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903" w:rsidRPr="00AF7903" w:rsidRDefault="00AF7903" w:rsidP="00AF7903">
      <w:pPr>
        <w:spacing w:line="360" w:lineRule="auto"/>
        <w:jc w:val="both"/>
        <w:rPr>
          <w:rFonts w:ascii="Arial" w:hAnsi="Arial" w:cs="Arial"/>
        </w:rPr>
      </w:pPr>
    </w:p>
    <w:p w:rsidR="00AF7903" w:rsidRPr="00AF7903" w:rsidRDefault="00AF7903" w:rsidP="00AF7903">
      <w:pPr>
        <w:spacing w:line="360" w:lineRule="auto"/>
        <w:jc w:val="both"/>
        <w:rPr>
          <w:rFonts w:ascii="Arial" w:hAnsi="Arial" w:cs="Arial"/>
        </w:rPr>
      </w:pPr>
    </w:p>
    <w:p w:rsidR="00AF7903" w:rsidRPr="00AF7903" w:rsidRDefault="00AF7903" w:rsidP="00AF7903">
      <w:pPr>
        <w:spacing w:line="360" w:lineRule="auto"/>
        <w:jc w:val="both"/>
        <w:rPr>
          <w:rFonts w:ascii="Arial" w:hAnsi="Arial" w:cs="Arial"/>
        </w:rPr>
      </w:pPr>
    </w:p>
    <w:p w:rsidR="00AF7903" w:rsidRPr="00AF7903" w:rsidRDefault="00AF7903" w:rsidP="00AF7903">
      <w:pPr>
        <w:spacing w:line="360" w:lineRule="auto"/>
        <w:jc w:val="both"/>
        <w:rPr>
          <w:rFonts w:ascii="Arial" w:hAnsi="Arial" w:cs="Arial"/>
        </w:rPr>
      </w:pPr>
    </w:p>
    <w:p w:rsidR="00AF7903" w:rsidRPr="00AF7903" w:rsidRDefault="00AF7903" w:rsidP="00AF7903">
      <w:pPr>
        <w:spacing w:line="360" w:lineRule="auto"/>
        <w:jc w:val="both"/>
        <w:rPr>
          <w:rFonts w:ascii="Arial" w:hAnsi="Arial" w:cs="Arial"/>
        </w:rPr>
      </w:pPr>
    </w:p>
    <w:p w:rsidR="00AF7903" w:rsidRPr="00AF7903" w:rsidRDefault="00AF7903" w:rsidP="00AF7903">
      <w:pPr>
        <w:spacing w:line="360" w:lineRule="auto"/>
        <w:jc w:val="both"/>
        <w:rPr>
          <w:rFonts w:ascii="Arial" w:hAnsi="Arial" w:cs="Arial"/>
        </w:rPr>
      </w:pPr>
    </w:p>
    <w:p w:rsidR="00AF7903" w:rsidRPr="00AF7903" w:rsidRDefault="00AF7903" w:rsidP="00AF7903">
      <w:pPr>
        <w:spacing w:line="360" w:lineRule="auto"/>
        <w:jc w:val="both"/>
        <w:rPr>
          <w:rFonts w:ascii="Arial" w:hAnsi="Arial" w:cs="Arial"/>
        </w:rPr>
      </w:pPr>
    </w:p>
    <w:p w:rsidR="00AF7903" w:rsidRPr="00AF7903" w:rsidRDefault="00AF7903" w:rsidP="00AF7903">
      <w:pPr>
        <w:overflowPunct w:val="0"/>
        <w:autoSpaceDE w:val="0"/>
        <w:autoSpaceDN w:val="0"/>
        <w:adjustRightInd w:val="0"/>
        <w:spacing w:line="360" w:lineRule="auto"/>
        <w:jc w:val="center"/>
        <w:textAlignment w:val="baseline"/>
        <w:rPr>
          <w:rFonts w:ascii="Arial" w:hAnsi="Arial" w:cs="Arial"/>
        </w:rPr>
      </w:pPr>
      <w:r w:rsidRPr="00AF7903">
        <w:rPr>
          <w:rFonts w:ascii="Arial" w:hAnsi="Arial" w:cs="Arial"/>
        </w:rPr>
        <w:t xml:space="preserve">CAPITAL PROGRAMS </w:t>
      </w:r>
    </w:p>
    <w:p w:rsidR="00AF7903" w:rsidRPr="00AF7903" w:rsidRDefault="005633A0" w:rsidP="00AF7903">
      <w:pPr>
        <w:overflowPunct w:val="0"/>
        <w:autoSpaceDE w:val="0"/>
        <w:autoSpaceDN w:val="0"/>
        <w:adjustRightInd w:val="0"/>
        <w:spacing w:line="360" w:lineRule="auto"/>
        <w:jc w:val="center"/>
        <w:textAlignment w:val="baseline"/>
        <w:rPr>
          <w:rFonts w:ascii="Arial" w:hAnsi="Arial" w:cs="Arial"/>
        </w:rPr>
      </w:pPr>
      <w:r>
        <w:rPr>
          <w:rFonts w:ascii="Arial" w:hAnsi="Arial" w:cs="Arial"/>
        </w:rPr>
        <w:t xml:space="preserve">TIME </w:t>
      </w:r>
      <w:r w:rsidR="00AF7903" w:rsidRPr="00AF7903">
        <w:rPr>
          <w:rFonts w:ascii="Arial" w:hAnsi="Arial" w:cs="Arial"/>
        </w:rPr>
        <w:t xml:space="preserve">AND </w:t>
      </w:r>
      <w:r>
        <w:rPr>
          <w:rFonts w:ascii="Arial" w:hAnsi="Arial" w:cs="Arial"/>
        </w:rPr>
        <w:t xml:space="preserve">ATTENDANCE </w:t>
      </w:r>
      <w:r w:rsidR="00AF7903" w:rsidRPr="00AF7903">
        <w:rPr>
          <w:rFonts w:ascii="Arial" w:hAnsi="Arial" w:cs="Arial"/>
        </w:rPr>
        <w:t xml:space="preserve">REVIEW </w:t>
      </w:r>
      <w:bookmarkStart w:id="0" w:name="_GoBack"/>
      <w:bookmarkEnd w:id="0"/>
    </w:p>
    <w:p w:rsidR="00AF7903" w:rsidRPr="00AF7903" w:rsidRDefault="00AF7903" w:rsidP="00AF7903">
      <w:pPr>
        <w:overflowPunct w:val="0"/>
        <w:autoSpaceDE w:val="0"/>
        <w:autoSpaceDN w:val="0"/>
        <w:adjustRightInd w:val="0"/>
        <w:spacing w:line="360" w:lineRule="auto"/>
        <w:jc w:val="center"/>
        <w:textAlignment w:val="baseline"/>
        <w:rPr>
          <w:rFonts w:ascii="Arial" w:hAnsi="Arial" w:cs="Arial"/>
        </w:rPr>
      </w:pPr>
      <w:r w:rsidRPr="00AF7903">
        <w:rPr>
          <w:rFonts w:ascii="Arial" w:hAnsi="Arial" w:cs="Arial"/>
        </w:rPr>
        <w:t>AUDIT REPORT #1</w:t>
      </w:r>
      <w:r w:rsidR="005633A0">
        <w:rPr>
          <w:rFonts w:ascii="Arial" w:hAnsi="Arial" w:cs="Arial"/>
        </w:rPr>
        <w:t>6</w:t>
      </w:r>
      <w:r w:rsidRPr="00AF7903">
        <w:rPr>
          <w:rFonts w:ascii="Arial" w:hAnsi="Arial" w:cs="Arial"/>
        </w:rPr>
        <w:t>-210</w:t>
      </w:r>
      <w:r w:rsidR="005633A0">
        <w:rPr>
          <w:rFonts w:ascii="Arial" w:hAnsi="Arial" w:cs="Arial"/>
        </w:rPr>
        <w:t>1</w:t>
      </w:r>
    </w:p>
    <w:p w:rsidR="00AF7903" w:rsidRPr="00AF7903" w:rsidRDefault="00AF7903" w:rsidP="00AF7903">
      <w:pPr>
        <w:spacing w:line="360" w:lineRule="auto"/>
        <w:jc w:val="both"/>
        <w:rPr>
          <w:rFonts w:ascii="Arial" w:hAnsi="Arial" w:cs="Arial"/>
        </w:rPr>
      </w:pPr>
    </w:p>
    <w:p w:rsidR="00AF7903" w:rsidRPr="00AF7903" w:rsidRDefault="00AF7903" w:rsidP="00AF7903">
      <w:pPr>
        <w:spacing w:line="360" w:lineRule="auto"/>
        <w:jc w:val="both"/>
        <w:rPr>
          <w:rFonts w:ascii="Arial" w:hAnsi="Arial" w:cs="Arial"/>
        </w:rPr>
      </w:pPr>
    </w:p>
    <w:p w:rsidR="00AF7903" w:rsidRPr="00AF7903" w:rsidRDefault="00AF7903" w:rsidP="00AF7903">
      <w:pPr>
        <w:spacing w:line="360" w:lineRule="auto"/>
        <w:jc w:val="both"/>
        <w:rPr>
          <w:rFonts w:ascii="Arial" w:hAnsi="Arial" w:cs="Arial"/>
        </w:rPr>
      </w:pPr>
    </w:p>
    <w:p w:rsidR="00AF7903" w:rsidRPr="00AF7903" w:rsidRDefault="00AF7903" w:rsidP="00AF7903">
      <w:pPr>
        <w:spacing w:line="360" w:lineRule="auto"/>
        <w:jc w:val="both"/>
        <w:rPr>
          <w:rFonts w:ascii="Arial" w:hAnsi="Arial" w:cs="Arial"/>
        </w:rPr>
      </w:pPr>
    </w:p>
    <w:p w:rsidR="00AF7903" w:rsidRPr="00AF7903" w:rsidRDefault="00AF7903" w:rsidP="00AF7903">
      <w:pPr>
        <w:spacing w:line="360" w:lineRule="auto"/>
        <w:jc w:val="both"/>
        <w:rPr>
          <w:rFonts w:ascii="Arial" w:hAnsi="Arial" w:cs="Arial"/>
        </w:rPr>
      </w:pPr>
    </w:p>
    <w:p w:rsidR="00AF7903" w:rsidRPr="00AF7903" w:rsidRDefault="00AF7903" w:rsidP="00AF7903">
      <w:pPr>
        <w:spacing w:line="360" w:lineRule="auto"/>
        <w:jc w:val="both"/>
        <w:rPr>
          <w:rFonts w:ascii="Arial" w:hAnsi="Arial" w:cs="Arial"/>
        </w:rPr>
      </w:pPr>
    </w:p>
    <w:p w:rsidR="00AF7903" w:rsidRPr="00AF7903" w:rsidRDefault="00AF7903" w:rsidP="00AF7903">
      <w:pPr>
        <w:spacing w:line="360" w:lineRule="auto"/>
        <w:jc w:val="both"/>
        <w:rPr>
          <w:rFonts w:ascii="Arial" w:hAnsi="Arial" w:cs="Arial"/>
        </w:rPr>
      </w:pPr>
    </w:p>
    <w:p w:rsidR="00AF7903" w:rsidRPr="00AF7903" w:rsidRDefault="00AF7903" w:rsidP="00AF7903">
      <w:pPr>
        <w:spacing w:line="360" w:lineRule="auto"/>
        <w:jc w:val="both"/>
        <w:rPr>
          <w:rFonts w:ascii="Arial" w:hAnsi="Arial" w:cs="Arial"/>
        </w:rPr>
      </w:pPr>
    </w:p>
    <w:p w:rsidR="00AF7903" w:rsidRPr="00AF7903" w:rsidRDefault="00AF7903" w:rsidP="00AF7903">
      <w:pPr>
        <w:spacing w:line="360" w:lineRule="auto"/>
        <w:jc w:val="both"/>
        <w:rPr>
          <w:rFonts w:ascii="Arial" w:hAnsi="Arial" w:cs="Arial"/>
        </w:rPr>
      </w:pPr>
    </w:p>
    <w:p w:rsidR="00AF7903" w:rsidRPr="00AF7903" w:rsidRDefault="00AF7903" w:rsidP="00AF7903">
      <w:pPr>
        <w:spacing w:line="360" w:lineRule="auto"/>
        <w:jc w:val="both"/>
        <w:rPr>
          <w:rFonts w:ascii="Arial" w:hAnsi="Arial" w:cs="Arial"/>
        </w:rPr>
      </w:pPr>
    </w:p>
    <w:p w:rsidR="00AF7903" w:rsidRPr="00AF7903" w:rsidRDefault="00AF7903" w:rsidP="00AF7903">
      <w:pPr>
        <w:spacing w:line="360" w:lineRule="auto"/>
        <w:jc w:val="both"/>
        <w:rPr>
          <w:rFonts w:ascii="Arial" w:hAnsi="Arial" w:cs="Arial"/>
        </w:rPr>
      </w:pPr>
    </w:p>
    <w:p w:rsidR="00AF7903" w:rsidRPr="00AF7903" w:rsidRDefault="00AF7903" w:rsidP="00AF7903">
      <w:pPr>
        <w:spacing w:line="360" w:lineRule="auto"/>
        <w:jc w:val="both"/>
        <w:rPr>
          <w:rFonts w:ascii="Arial" w:hAnsi="Arial" w:cs="Arial"/>
        </w:rPr>
      </w:pPr>
    </w:p>
    <w:p w:rsidR="00AF7903" w:rsidRPr="00AF7903" w:rsidRDefault="00AF7903" w:rsidP="00AF7903">
      <w:pPr>
        <w:spacing w:line="360" w:lineRule="auto"/>
        <w:jc w:val="both"/>
        <w:rPr>
          <w:rFonts w:ascii="Arial" w:hAnsi="Arial" w:cs="Arial"/>
        </w:rPr>
      </w:pPr>
    </w:p>
    <w:p w:rsidR="00AF7903" w:rsidRPr="00AF7903" w:rsidRDefault="00AF7903" w:rsidP="00AF7903">
      <w:pPr>
        <w:spacing w:line="360" w:lineRule="auto"/>
        <w:jc w:val="both"/>
        <w:rPr>
          <w:rFonts w:ascii="Arial" w:hAnsi="Arial" w:cs="Arial"/>
        </w:rPr>
      </w:pPr>
    </w:p>
    <w:p w:rsidR="00AF7903" w:rsidRPr="00AF7903" w:rsidRDefault="00AF7903" w:rsidP="00AF7903">
      <w:pPr>
        <w:spacing w:line="360" w:lineRule="auto"/>
        <w:jc w:val="both"/>
        <w:rPr>
          <w:rFonts w:ascii="Arial" w:hAnsi="Arial" w:cs="Arial"/>
        </w:rPr>
      </w:pPr>
    </w:p>
    <w:p w:rsidR="00AF7903" w:rsidRPr="00AF7903" w:rsidRDefault="00AF7903" w:rsidP="00AF7903">
      <w:pPr>
        <w:spacing w:line="360" w:lineRule="auto"/>
        <w:jc w:val="both"/>
        <w:rPr>
          <w:rFonts w:ascii="Arial" w:hAnsi="Arial" w:cs="Arial"/>
        </w:rPr>
      </w:pPr>
    </w:p>
    <w:p w:rsidR="00AF7903" w:rsidRPr="00AF7903" w:rsidRDefault="00AF7903" w:rsidP="00AF7903">
      <w:pPr>
        <w:spacing w:line="360" w:lineRule="auto"/>
        <w:jc w:val="both"/>
        <w:rPr>
          <w:rFonts w:ascii="Arial" w:hAnsi="Arial" w:cs="Arial"/>
        </w:rPr>
      </w:pPr>
    </w:p>
    <w:p w:rsidR="00AF7903" w:rsidRDefault="00AF7903" w:rsidP="00AF7903">
      <w:pPr>
        <w:spacing w:line="360" w:lineRule="auto"/>
        <w:jc w:val="both"/>
        <w:rPr>
          <w:rFonts w:ascii="Arial" w:hAnsi="Arial" w:cs="Arial"/>
        </w:rPr>
      </w:pPr>
    </w:p>
    <w:p w:rsidR="003E3AEE" w:rsidRDefault="003E3AEE" w:rsidP="00AF7903">
      <w:pPr>
        <w:spacing w:line="360" w:lineRule="auto"/>
        <w:jc w:val="both"/>
        <w:rPr>
          <w:rFonts w:ascii="Arial" w:hAnsi="Arial" w:cs="Arial"/>
        </w:rPr>
      </w:pPr>
    </w:p>
    <w:p w:rsidR="003E3AEE" w:rsidRPr="00AF7903" w:rsidRDefault="003E3AEE" w:rsidP="00AF7903">
      <w:pPr>
        <w:spacing w:line="360" w:lineRule="auto"/>
        <w:jc w:val="both"/>
        <w:rPr>
          <w:rFonts w:ascii="Arial" w:hAnsi="Arial" w:cs="Arial"/>
        </w:rPr>
      </w:pPr>
    </w:p>
    <w:p w:rsidR="00AF7903" w:rsidRPr="00AF7903" w:rsidRDefault="00AF7903" w:rsidP="00AF7903">
      <w:pPr>
        <w:spacing w:line="360" w:lineRule="auto"/>
        <w:jc w:val="center"/>
        <w:rPr>
          <w:rFonts w:ascii="Arial" w:hAnsi="Arial" w:cs="Arial"/>
          <w:sz w:val="16"/>
          <w:szCs w:val="16"/>
        </w:rPr>
      </w:pPr>
    </w:p>
    <w:p w:rsidR="00AF7903" w:rsidRDefault="00AF7903" w:rsidP="00BB042A">
      <w:pPr>
        <w:spacing w:line="360" w:lineRule="auto"/>
        <w:jc w:val="center"/>
        <w:rPr>
          <w:rFonts w:ascii="Arial" w:hAnsi="Arial" w:cs="Arial"/>
          <w:sz w:val="16"/>
          <w:szCs w:val="16"/>
        </w:rPr>
      </w:pPr>
      <w:r w:rsidRPr="00AF7903">
        <w:rPr>
          <w:rFonts w:ascii="Arial" w:hAnsi="Arial" w:cs="Arial"/>
          <w:sz w:val="16"/>
          <w:szCs w:val="16"/>
        </w:rPr>
        <w:t>Audit &amp; Advisory Services</w:t>
      </w:r>
    </w:p>
    <w:p w:rsidR="00A872CC" w:rsidRPr="00AF7903" w:rsidRDefault="00EE4134" w:rsidP="00BB042A">
      <w:pPr>
        <w:spacing w:line="360" w:lineRule="auto"/>
        <w:jc w:val="center"/>
        <w:rPr>
          <w:rFonts w:ascii="Arial" w:hAnsi="Arial" w:cs="Arial"/>
          <w:sz w:val="16"/>
          <w:szCs w:val="16"/>
        </w:rPr>
        <w:sectPr w:rsidR="00A872CC" w:rsidRPr="00AF7903" w:rsidSect="00CB3F3B">
          <w:footerReference w:type="even" r:id="rId9"/>
          <w:pgSz w:w="12240" w:h="15840"/>
          <w:pgMar w:top="1440" w:right="1440" w:bottom="1080" w:left="1440" w:header="720" w:footer="720" w:gutter="0"/>
          <w:cols w:space="720"/>
        </w:sectPr>
      </w:pPr>
      <w:r>
        <w:rPr>
          <w:rFonts w:ascii="Arial" w:hAnsi="Arial" w:cs="Arial"/>
          <w:sz w:val="16"/>
          <w:szCs w:val="16"/>
        </w:rPr>
        <w:t>March 2016</w:t>
      </w:r>
    </w:p>
    <w:p w:rsidR="00AF7903" w:rsidRPr="00AF7903" w:rsidRDefault="00AF7903" w:rsidP="00AF7903">
      <w:pPr>
        <w:overflowPunct w:val="0"/>
        <w:autoSpaceDE w:val="0"/>
        <w:autoSpaceDN w:val="0"/>
        <w:adjustRightInd w:val="0"/>
        <w:spacing w:line="360" w:lineRule="auto"/>
        <w:jc w:val="center"/>
        <w:textAlignment w:val="baseline"/>
        <w:rPr>
          <w:rFonts w:ascii="Arial" w:hAnsi="Arial" w:cs="Arial"/>
        </w:rPr>
      </w:pPr>
      <w:r w:rsidRPr="00AF7903">
        <w:rPr>
          <w:rFonts w:ascii="Arial" w:hAnsi="Arial" w:cs="Arial"/>
        </w:rPr>
        <w:lastRenderedPageBreak/>
        <w:t>CAPITAL PROGRAMS</w:t>
      </w:r>
    </w:p>
    <w:p w:rsidR="00AF7903" w:rsidRPr="00AF7903" w:rsidRDefault="005633A0" w:rsidP="00AF7903">
      <w:pPr>
        <w:overflowPunct w:val="0"/>
        <w:autoSpaceDE w:val="0"/>
        <w:autoSpaceDN w:val="0"/>
        <w:adjustRightInd w:val="0"/>
        <w:spacing w:line="360" w:lineRule="auto"/>
        <w:jc w:val="center"/>
        <w:textAlignment w:val="baseline"/>
        <w:rPr>
          <w:rFonts w:ascii="Arial" w:hAnsi="Arial" w:cs="Arial"/>
        </w:rPr>
      </w:pPr>
      <w:r>
        <w:rPr>
          <w:rFonts w:ascii="Arial" w:hAnsi="Arial" w:cs="Arial"/>
        </w:rPr>
        <w:t xml:space="preserve">TIME </w:t>
      </w:r>
      <w:r w:rsidR="00AF7903" w:rsidRPr="00AF7903">
        <w:rPr>
          <w:rFonts w:ascii="Arial" w:hAnsi="Arial" w:cs="Arial"/>
        </w:rPr>
        <w:t xml:space="preserve">AND </w:t>
      </w:r>
      <w:r>
        <w:rPr>
          <w:rFonts w:ascii="Arial" w:hAnsi="Arial" w:cs="Arial"/>
        </w:rPr>
        <w:t xml:space="preserve">ATTENDANCE </w:t>
      </w:r>
      <w:r w:rsidR="00AF7903" w:rsidRPr="00AF7903">
        <w:rPr>
          <w:rFonts w:ascii="Arial" w:hAnsi="Arial" w:cs="Arial"/>
        </w:rPr>
        <w:t xml:space="preserve">REVIEW </w:t>
      </w:r>
    </w:p>
    <w:p w:rsidR="00AF7903" w:rsidRPr="00AF7903" w:rsidRDefault="00AF7903" w:rsidP="00AF7903">
      <w:pPr>
        <w:overflowPunct w:val="0"/>
        <w:autoSpaceDE w:val="0"/>
        <w:autoSpaceDN w:val="0"/>
        <w:adjustRightInd w:val="0"/>
        <w:spacing w:line="360" w:lineRule="auto"/>
        <w:jc w:val="center"/>
        <w:textAlignment w:val="baseline"/>
        <w:rPr>
          <w:rFonts w:ascii="Arial" w:hAnsi="Arial" w:cs="Arial"/>
        </w:rPr>
      </w:pPr>
      <w:r w:rsidRPr="00AF7903">
        <w:rPr>
          <w:rFonts w:ascii="Arial" w:hAnsi="Arial" w:cs="Arial"/>
        </w:rPr>
        <w:t>AUDIT REPORT #1</w:t>
      </w:r>
      <w:r w:rsidR="005633A0">
        <w:rPr>
          <w:rFonts w:ascii="Arial" w:hAnsi="Arial" w:cs="Arial"/>
        </w:rPr>
        <w:t>6</w:t>
      </w:r>
      <w:r w:rsidRPr="00AF7903">
        <w:rPr>
          <w:rFonts w:ascii="Arial" w:hAnsi="Arial" w:cs="Arial"/>
        </w:rPr>
        <w:t>-210</w:t>
      </w:r>
      <w:r w:rsidR="005633A0">
        <w:rPr>
          <w:rFonts w:ascii="Arial" w:hAnsi="Arial" w:cs="Arial"/>
        </w:rPr>
        <w:t>1</w:t>
      </w:r>
    </w:p>
    <w:p w:rsidR="00AF7903" w:rsidRPr="00AF7903" w:rsidRDefault="00AF7903" w:rsidP="00AF7903">
      <w:pPr>
        <w:overflowPunct w:val="0"/>
        <w:autoSpaceDE w:val="0"/>
        <w:autoSpaceDN w:val="0"/>
        <w:adjustRightInd w:val="0"/>
        <w:spacing w:line="360" w:lineRule="auto"/>
        <w:jc w:val="both"/>
        <w:textAlignment w:val="baseline"/>
        <w:rPr>
          <w:rFonts w:ascii="Arial" w:hAnsi="Arial" w:cs="Arial"/>
        </w:rPr>
      </w:pPr>
    </w:p>
    <w:p w:rsidR="00AF7903" w:rsidRPr="00AF7903" w:rsidRDefault="00AF7903" w:rsidP="00AF7903">
      <w:pPr>
        <w:keepNext/>
        <w:spacing w:line="360" w:lineRule="auto"/>
        <w:jc w:val="both"/>
        <w:outlineLvl w:val="0"/>
        <w:rPr>
          <w:rFonts w:ascii="Arial" w:hAnsi="Arial"/>
          <w:szCs w:val="20"/>
          <w:u w:val="single"/>
        </w:rPr>
      </w:pPr>
      <w:r w:rsidRPr="00AF7903">
        <w:rPr>
          <w:rFonts w:ascii="Arial" w:hAnsi="Arial"/>
          <w:szCs w:val="20"/>
          <w:u w:val="single"/>
        </w:rPr>
        <w:t>Background</w:t>
      </w:r>
    </w:p>
    <w:p w:rsidR="00AF7903" w:rsidRPr="00AF7903" w:rsidRDefault="00AF7903" w:rsidP="00AF7903">
      <w:pPr>
        <w:overflowPunct w:val="0"/>
        <w:autoSpaceDE w:val="0"/>
        <w:autoSpaceDN w:val="0"/>
        <w:adjustRightInd w:val="0"/>
        <w:textAlignment w:val="baseline"/>
        <w:rPr>
          <w:sz w:val="20"/>
          <w:szCs w:val="20"/>
        </w:rPr>
      </w:pPr>
    </w:p>
    <w:p w:rsidR="00AF7903" w:rsidRPr="00AF7903" w:rsidRDefault="00AF7903" w:rsidP="00AF7903">
      <w:pPr>
        <w:overflowPunct w:val="0"/>
        <w:autoSpaceDE w:val="0"/>
        <w:autoSpaceDN w:val="0"/>
        <w:adjustRightInd w:val="0"/>
        <w:spacing w:line="360" w:lineRule="auto"/>
        <w:jc w:val="both"/>
        <w:textAlignment w:val="baseline"/>
        <w:rPr>
          <w:rFonts w:ascii="Arial" w:hAnsi="Arial" w:cs="Arial"/>
        </w:rPr>
      </w:pPr>
      <w:r w:rsidRPr="00AF7903">
        <w:rPr>
          <w:rFonts w:ascii="Arial" w:hAnsi="Arial"/>
          <w:szCs w:val="20"/>
        </w:rPr>
        <w:t xml:space="preserve">In accordance with the Campus </w:t>
      </w:r>
      <w:r w:rsidR="005633A0">
        <w:rPr>
          <w:rFonts w:ascii="Arial" w:hAnsi="Arial"/>
          <w:szCs w:val="20"/>
        </w:rPr>
        <w:t>fiscal year 2015-16</w:t>
      </w:r>
      <w:r w:rsidRPr="00AF7903">
        <w:rPr>
          <w:rFonts w:ascii="Arial" w:hAnsi="Arial"/>
          <w:szCs w:val="20"/>
        </w:rPr>
        <w:t xml:space="preserve"> audit plan, Audit &amp; Advisory Services (A&amp;</w:t>
      </w:r>
      <w:r w:rsidRPr="00AF7903">
        <w:rPr>
          <w:rFonts w:ascii="Arial" w:hAnsi="Arial" w:cs="Arial"/>
        </w:rPr>
        <w:t xml:space="preserve">AS) conducted an audit of internal controls and associated procedures established to facilitate and govern </w:t>
      </w:r>
      <w:r w:rsidR="005633A0">
        <w:rPr>
          <w:rFonts w:ascii="Arial" w:hAnsi="Arial" w:cs="Arial"/>
        </w:rPr>
        <w:t xml:space="preserve">employee time and attendance reporting </w:t>
      </w:r>
      <w:r w:rsidRPr="00AF7903">
        <w:rPr>
          <w:rFonts w:ascii="Arial" w:hAnsi="Arial" w:cs="Arial"/>
        </w:rPr>
        <w:t xml:space="preserve">functions within the UCLA Capital Programs (CP) department.  </w:t>
      </w:r>
    </w:p>
    <w:p w:rsidR="00AF7903" w:rsidRPr="00AF7903" w:rsidRDefault="00AF7903" w:rsidP="00AF7903">
      <w:pPr>
        <w:overflowPunct w:val="0"/>
        <w:autoSpaceDE w:val="0"/>
        <w:autoSpaceDN w:val="0"/>
        <w:adjustRightInd w:val="0"/>
        <w:spacing w:line="360" w:lineRule="auto"/>
        <w:jc w:val="both"/>
        <w:rPr>
          <w:rFonts w:ascii="Arial" w:hAnsi="Arial" w:cs="Arial"/>
        </w:rPr>
      </w:pPr>
    </w:p>
    <w:p w:rsidR="00AF7903" w:rsidRPr="00AF7903" w:rsidRDefault="00AF7903" w:rsidP="00AF7903">
      <w:pPr>
        <w:autoSpaceDE w:val="0"/>
        <w:autoSpaceDN w:val="0"/>
        <w:adjustRightInd w:val="0"/>
        <w:spacing w:line="360" w:lineRule="auto"/>
        <w:jc w:val="both"/>
        <w:rPr>
          <w:rFonts w:ascii="Arial" w:hAnsi="Arial" w:cs="Arial"/>
        </w:rPr>
      </w:pPr>
      <w:r w:rsidRPr="00AF7903">
        <w:rPr>
          <w:rFonts w:ascii="Arial" w:hAnsi="Arial" w:cs="Arial"/>
        </w:rPr>
        <w:t xml:space="preserve">The CP department consists of the following three units: </w:t>
      </w:r>
    </w:p>
    <w:p w:rsidR="00AF7903" w:rsidRPr="00AF7903" w:rsidRDefault="00AF7903" w:rsidP="00AF7903">
      <w:pPr>
        <w:overflowPunct w:val="0"/>
        <w:autoSpaceDE w:val="0"/>
        <w:autoSpaceDN w:val="0"/>
        <w:adjustRightInd w:val="0"/>
        <w:spacing w:line="360" w:lineRule="auto"/>
        <w:jc w:val="both"/>
        <w:rPr>
          <w:rFonts w:ascii="Arial" w:hAnsi="Arial" w:cs="Arial"/>
        </w:rPr>
      </w:pPr>
    </w:p>
    <w:p w:rsidR="00AF7903" w:rsidRPr="00AF7903" w:rsidRDefault="00AF7903" w:rsidP="00AF7903">
      <w:pPr>
        <w:overflowPunct w:val="0"/>
        <w:autoSpaceDE w:val="0"/>
        <w:autoSpaceDN w:val="0"/>
        <w:adjustRightInd w:val="0"/>
        <w:spacing w:line="360" w:lineRule="auto"/>
        <w:jc w:val="both"/>
        <w:rPr>
          <w:rFonts w:ascii="Arial" w:hAnsi="Arial"/>
          <w:szCs w:val="20"/>
        </w:rPr>
      </w:pPr>
      <w:r w:rsidRPr="00AF7903">
        <w:rPr>
          <w:rFonts w:ascii="Arial" w:hAnsi="Arial"/>
          <w:i/>
          <w:szCs w:val="20"/>
        </w:rPr>
        <w:t>Capital Planning and Finance</w:t>
      </w:r>
      <w:r w:rsidRPr="00AF7903">
        <w:rPr>
          <w:rFonts w:ascii="Arial" w:hAnsi="Arial"/>
          <w:szCs w:val="20"/>
        </w:rPr>
        <w:t xml:space="preserve"> – planning, environmental assessment, project budgeting, and project financial services including contracts administration.  This area is led by an Associate Vice Chancellor who reports to the Vice Chancellor and Chief Financial Officer.</w:t>
      </w:r>
    </w:p>
    <w:p w:rsidR="00AF7903" w:rsidRPr="00AF7903" w:rsidRDefault="00AF7903" w:rsidP="00AF7903">
      <w:pPr>
        <w:overflowPunct w:val="0"/>
        <w:autoSpaceDE w:val="0"/>
        <w:autoSpaceDN w:val="0"/>
        <w:adjustRightInd w:val="0"/>
        <w:spacing w:line="360" w:lineRule="auto"/>
        <w:jc w:val="both"/>
        <w:rPr>
          <w:rFonts w:ascii="Arial" w:hAnsi="Arial"/>
          <w:szCs w:val="20"/>
        </w:rPr>
      </w:pPr>
    </w:p>
    <w:p w:rsidR="00AF7903" w:rsidRPr="00AF7903" w:rsidRDefault="00AF7903" w:rsidP="00AF7903">
      <w:pPr>
        <w:overflowPunct w:val="0"/>
        <w:autoSpaceDE w:val="0"/>
        <w:autoSpaceDN w:val="0"/>
        <w:adjustRightInd w:val="0"/>
        <w:spacing w:line="360" w:lineRule="auto"/>
        <w:jc w:val="both"/>
        <w:rPr>
          <w:rFonts w:ascii="Arial" w:hAnsi="Arial"/>
          <w:szCs w:val="20"/>
        </w:rPr>
      </w:pPr>
      <w:r w:rsidRPr="00AF7903">
        <w:rPr>
          <w:rFonts w:ascii="Arial" w:hAnsi="Arial"/>
          <w:i/>
          <w:szCs w:val="20"/>
        </w:rPr>
        <w:t>Design and Construction</w:t>
      </w:r>
      <w:r w:rsidRPr="00AF7903">
        <w:rPr>
          <w:rFonts w:ascii="Arial" w:hAnsi="Arial"/>
          <w:szCs w:val="20"/>
        </w:rPr>
        <w:t xml:space="preserve"> – project design, engineering, permitting and inspection services, project management, and construction management activities.  This area is led by an Associate Vice Chancellor who reports to the Vice Chancellor and Chief Financial Officer.</w:t>
      </w:r>
    </w:p>
    <w:p w:rsidR="00AF7903" w:rsidRPr="00AF7903" w:rsidRDefault="00AF7903" w:rsidP="00AF7903">
      <w:pPr>
        <w:overflowPunct w:val="0"/>
        <w:autoSpaceDE w:val="0"/>
        <w:autoSpaceDN w:val="0"/>
        <w:adjustRightInd w:val="0"/>
        <w:spacing w:line="360" w:lineRule="auto"/>
        <w:jc w:val="both"/>
        <w:rPr>
          <w:rFonts w:ascii="Arial" w:hAnsi="Arial"/>
          <w:szCs w:val="20"/>
        </w:rPr>
      </w:pPr>
    </w:p>
    <w:p w:rsidR="00AF7903" w:rsidRPr="00AF7903" w:rsidRDefault="00AF7903" w:rsidP="00AF7903">
      <w:pPr>
        <w:overflowPunct w:val="0"/>
        <w:autoSpaceDE w:val="0"/>
        <w:autoSpaceDN w:val="0"/>
        <w:adjustRightInd w:val="0"/>
        <w:spacing w:line="360" w:lineRule="auto"/>
        <w:jc w:val="both"/>
        <w:rPr>
          <w:rFonts w:ascii="Arial" w:hAnsi="Arial"/>
          <w:szCs w:val="20"/>
        </w:rPr>
      </w:pPr>
      <w:r w:rsidRPr="00AF7903">
        <w:rPr>
          <w:rFonts w:ascii="Arial" w:hAnsi="Arial"/>
          <w:i/>
          <w:szCs w:val="20"/>
        </w:rPr>
        <w:t>Administrative Services</w:t>
      </w:r>
      <w:r w:rsidRPr="00AF7903">
        <w:rPr>
          <w:rFonts w:ascii="Arial" w:hAnsi="Arial"/>
          <w:szCs w:val="20"/>
        </w:rPr>
        <w:t xml:space="preserve"> – building operations, information technology, and personnel.  This area is overseen by a Director who reports to the Vice Chancellor and Chief Financial Officer.</w:t>
      </w:r>
    </w:p>
    <w:p w:rsidR="00AF7903" w:rsidRPr="00AF7903" w:rsidRDefault="00AF7903" w:rsidP="00AF7903">
      <w:pPr>
        <w:overflowPunct w:val="0"/>
        <w:autoSpaceDE w:val="0"/>
        <w:autoSpaceDN w:val="0"/>
        <w:adjustRightInd w:val="0"/>
        <w:spacing w:line="360" w:lineRule="auto"/>
        <w:jc w:val="both"/>
        <w:rPr>
          <w:rFonts w:ascii="Arial" w:hAnsi="Arial"/>
          <w:szCs w:val="20"/>
        </w:rPr>
      </w:pPr>
    </w:p>
    <w:p w:rsidR="000C2681" w:rsidRDefault="00E820EE" w:rsidP="00AF7903">
      <w:pPr>
        <w:overflowPunct w:val="0"/>
        <w:autoSpaceDE w:val="0"/>
        <w:autoSpaceDN w:val="0"/>
        <w:adjustRightInd w:val="0"/>
        <w:spacing w:line="360" w:lineRule="auto"/>
        <w:jc w:val="both"/>
        <w:rPr>
          <w:rFonts w:ascii="Arial" w:hAnsi="Arial"/>
          <w:szCs w:val="20"/>
        </w:rPr>
      </w:pPr>
      <w:r w:rsidRPr="00E820EE">
        <w:rPr>
          <w:rFonts w:ascii="Arial" w:hAnsi="Arial"/>
          <w:szCs w:val="20"/>
        </w:rPr>
        <w:t>As of September 16</w:t>
      </w:r>
      <w:r w:rsidR="00AF7903" w:rsidRPr="00E820EE">
        <w:rPr>
          <w:rFonts w:ascii="Arial" w:hAnsi="Arial"/>
          <w:szCs w:val="20"/>
        </w:rPr>
        <w:t>, 2015, the</w:t>
      </w:r>
      <w:r w:rsidRPr="00E820EE">
        <w:rPr>
          <w:rFonts w:ascii="Arial" w:hAnsi="Arial"/>
          <w:szCs w:val="20"/>
        </w:rPr>
        <w:t xml:space="preserve"> CP department had a total of 67 employees.</w:t>
      </w:r>
      <w:r>
        <w:rPr>
          <w:rFonts w:ascii="Arial" w:hAnsi="Arial"/>
          <w:szCs w:val="20"/>
        </w:rPr>
        <w:t xml:space="preserve">  </w:t>
      </w:r>
    </w:p>
    <w:p w:rsidR="000C2681" w:rsidRDefault="000C2681" w:rsidP="00AF7903">
      <w:pPr>
        <w:overflowPunct w:val="0"/>
        <w:autoSpaceDE w:val="0"/>
        <w:autoSpaceDN w:val="0"/>
        <w:adjustRightInd w:val="0"/>
        <w:spacing w:line="360" w:lineRule="auto"/>
        <w:jc w:val="both"/>
        <w:rPr>
          <w:rFonts w:ascii="Arial" w:hAnsi="Arial"/>
          <w:szCs w:val="20"/>
        </w:rPr>
      </w:pPr>
    </w:p>
    <w:p w:rsidR="00F517D6" w:rsidRDefault="000C2681" w:rsidP="00AF7903">
      <w:pPr>
        <w:overflowPunct w:val="0"/>
        <w:autoSpaceDE w:val="0"/>
        <w:autoSpaceDN w:val="0"/>
        <w:adjustRightInd w:val="0"/>
        <w:spacing w:line="360" w:lineRule="auto"/>
        <w:jc w:val="both"/>
        <w:rPr>
          <w:rFonts w:ascii="Arial" w:hAnsi="Arial"/>
          <w:szCs w:val="20"/>
        </w:rPr>
      </w:pPr>
      <w:r>
        <w:rPr>
          <w:rFonts w:ascii="Arial" w:hAnsi="Arial"/>
          <w:szCs w:val="20"/>
        </w:rPr>
        <w:t xml:space="preserve">An electronic timekeeping system, CapSTAR, is utilized </w:t>
      </w:r>
      <w:r w:rsidR="00F517D6">
        <w:rPr>
          <w:rFonts w:ascii="Arial" w:hAnsi="Arial"/>
          <w:szCs w:val="20"/>
        </w:rPr>
        <w:t xml:space="preserve">by employees to record the time </w:t>
      </w:r>
      <w:r w:rsidR="00E26BCE">
        <w:rPr>
          <w:rFonts w:ascii="Arial" w:hAnsi="Arial"/>
          <w:szCs w:val="20"/>
        </w:rPr>
        <w:t xml:space="preserve">that </w:t>
      </w:r>
      <w:r w:rsidR="00F517D6">
        <w:rPr>
          <w:rFonts w:ascii="Arial" w:hAnsi="Arial"/>
          <w:szCs w:val="20"/>
        </w:rPr>
        <w:t xml:space="preserve">they work.  </w:t>
      </w:r>
      <w:r>
        <w:rPr>
          <w:rFonts w:ascii="Arial" w:hAnsi="Arial"/>
          <w:szCs w:val="20"/>
        </w:rPr>
        <w:t>Charge</w:t>
      </w:r>
      <w:r w:rsidR="002C0A9E">
        <w:rPr>
          <w:rFonts w:ascii="Arial" w:hAnsi="Arial"/>
          <w:szCs w:val="20"/>
        </w:rPr>
        <w:t xml:space="preserve"> codes are established </w:t>
      </w:r>
      <w:r>
        <w:rPr>
          <w:rFonts w:ascii="Arial" w:hAnsi="Arial"/>
          <w:szCs w:val="20"/>
        </w:rPr>
        <w:t xml:space="preserve">for all construction projects to track </w:t>
      </w:r>
      <w:r w:rsidR="00F517D6">
        <w:rPr>
          <w:rFonts w:ascii="Arial" w:hAnsi="Arial"/>
          <w:szCs w:val="20"/>
        </w:rPr>
        <w:t>internal labor costs</w:t>
      </w:r>
      <w:r w:rsidR="00A054DE">
        <w:rPr>
          <w:rFonts w:ascii="Arial" w:hAnsi="Arial"/>
          <w:szCs w:val="20"/>
        </w:rPr>
        <w:t xml:space="preserve"> for CP employees</w:t>
      </w:r>
      <w:r w:rsidR="00F517D6">
        <w:rPr>
          <w:rFonts w:ascii="Arial" w:hAnsi="Arial"/>
          <w:szCs w:val="20"/>
        </w:rPr>
        <w:t xml:space="preserve">.  Non-construction project specific charge codes </w:t>
      </w:r>
      <w:r w:rsidR="00B06C32">
        <w:rPr>
          <w:rFonts w:ascii="Arial" w:hAnsi="Arial"/>
          <w:szCs w:val="20"/>
        </w:rPr>
        <w:t xml:space="preserve">are </w:t>
      </w:r>
      <w:r w:rsidR="006A4B65">
        <w:rPr>
          <w:rFonts w:ascii="Arial" w:hAnsi="Arial"/>
          <w:szCs w:val="20"/>
        </w:rPr>
        <w:t>also established</w:t>
      </w:r>
      <w:r w:rsidR="001529DD">
        <w:rPr>
          <w:rFonts w:ascii="Arial" w:hAnsi="Arial"/>
          <w:szCs w:val="20"/>
        </w:rPr>
        <w:t xml:space="preserve"> to track the labor costs for these activities.  </w:t>
      </w:r>
      <w:r w:rsidR="00331D9B">
        <w:rPr>
          <w:rFonts w:ascii="Arial" w:hAnsi="Arial"/>
          <w:szCs w:val="20"/>
        </w:rPr>
        <w:t>Employee</w:t>
      </w:r>
      <w:r w:rsidR="001529DD">
        <w:rPr>
          <w:rFonts w:ascii="Arial" w:hAnsi="Arial"/>
          <w:szCs w:val="20"/>
        </w:rPr>
        <w:t xml:space="preserve"> </w:t>
      </w:r>
      <w:r w:rsidR="006C01FA">
        <w:rPr>
          <w:rFonts w:ascii="Arial" w:hAnsi="Arial"/>
          <w:szCs w:val="20"/>
        </w:rPr>
        <w:t xml:space="preserve">timesheets must be submitted on a weekly basis </w:t>
      </w:r>
      <w:r w:rsidR="000C66C5">
        <w:rPr>
          <w:rFonts w:ascii="Arial" w:hAnsi="Arial"/>
          <w:szCs w:val="20"/>
        </w:rPr>
        <w:t xml:space="preserve">to be </w:t>
      </w:r>
      <w:r w:rsidR="006C01FA">
        <w:rPr>
          <w:rFonts w:ascii="Arial" w:hAnsi="Arial"/>
          <w:szCs w:val="20"/>
        </w:rPr>
        <w:t xml:space="preserve">reviewed and approved by their supervisor.  Project managers receive a weekly notification of the employees that have charged time to their construction projects and review it for appropriateness.  Project managers also review the actual versus budgeted internal labor costs on a monthly basis.  </w:t>
      </w:r>
    </w:p>
    <w:p w:rsidR="006C01FA" w:rsidRPr="00AF7903" w:rsidRDefault="006C01FA" w:rsidP="00AF7903">
      <w:pPr>
        <w:overflowPunct w:val="0"/>
        <w:autoSpaceDE w:val="0"/>
        <w:autoSpaceDN w:val="0"/>
        <w:adjustRightInd w:val="0"/>
        <w:spacing w:line="360" w:lineRule="auto"/>
        <w:jc w:val="both"/>
        <w:rPr>
          <w:rFonts w:ascii="Arial" w:hAnsi="Arial"/>
          <w:szCs w:val="20"/>
        </w:rPr>
      </w:pPr>
    </w:p>
    <w:p w:rsidR="00AF7903" w:rsidRPr="00AF7903" w:rsidRDefault="00AF7903" w:rsidP="00AF7903">
      <w:pPr>
        <w:spacing w:line="360" w:lineRule="auto"/>
        <w:jc w:val="both"/>
        <w:rPr>
          <w:rFonts w:ascii="Arial" w:hAnsi="Arial" w:cs="Arial"/>
          <w:u w:val="single"/>
        </w:rPr>
      </w:pPr>
      <w:r w:rsidRPr="00AF7903">
        <w:rPr>
          <w:rFonts w:ascii="Arial" w:hAnsi="Arial" w:cs="Arial"/>
          <w:u w:val="single"/>
        </w:rPr>
        <w:t>Purpose and Scope</w:t>
      </w:r>
    </w:p>
    <w:p w:rsidR="00AF7903" w:rsidRPr="00AF7903" w:rsidRDefault="00AF7903" w:rsidP="00AF7903">
      <w:pPr>
        <w:spacing w:line="360" w:lineRule="auto"/>
        <w:jc w:val="both"/>
        <w:rPr>
          <w:rFonts w:ascii="Arial" w:hAnsi="Arial" w:cs="Arial"/>
          <w:u w:val="single"/>
        </w:rPr>
      </w:pPr>
    </w:p>
    <w:p w:rsidR="00AF7903" w:rsidRPr="00AF7903" w:rsidRDefault="00AF7903" w:rsidP="00AF7903">
      <w:pPr>
        <w:overflowPunct w:val="0"/>
        <w:autoSpaceDE w:val="0"/>
        <w:autoSpaceDN w:val="0"/>
        <w:adjustRightInd w:val="0"/>
        <w:spacing w:line="360" w:lineRule="auto"/>
        <w:jc w:val="both"/>
        <w:textAlignment w:val="baseline"/>
        <w:rPr>
          <w:rFonts w:ascii="Arial" w:hAnsi="Arial" w:cs="Arial"/>
        </w:rPr>
      </w:pPr>
      <w:bookmarkStart w:id="1" w:name="OLE_LINK1"/>
      <w:r w:rsidRPr="00AF7903">
        <w:rPr>
          <w:rFonts w:ascii="Arial" w:hAnsi="Arial" w:cs="Arial"/>
        </w:rPr>
        <w:t>The primary purpose of the audit was to ensure that CP’s organizational structure and controls surrou</w:t>
      </w:r>
      <w:r w:rsidR="00350A36">
        <w:rPr>
          <w:rFonts w:ascii="Arial" w:hAnsi="Arial" w:cs="Arial"/>
        </w:rPr>
        <w:t xml:space="preserve">nding its time and attendance </w:t>
      </w:r>
      <w:r w:rsidRPr="00AF7903">
        <w:rPr>
          <w:rFonts w:ascii="Arial" w:hAnsi="Arial" w:cs="Arial"/>
        </w:rPr>
        <w:t xml:space="preserve">processes are conducive to accomplishing its business objectives.  Where applicable, compliance with University policies and procedures was also evaluated.  The scope of the audit included: </w:t>
      </w:r>
    </w:p>
    <w:p w:rsidR="00AF7903" w:rsidRPr="00AF7903" w:rsidRDefault="00AF7903" w:rsidP="00AF7903">
      <w:pPr>
        <w:overflowPunct w:val="0"/>
        <w:autoSpaceDE w:val="0"/>
        <w:autoSpaceDN w:val="0"/>
        <w:adjustRightInd w:val="0"/>
        <w:spacing w:line="360" w:lineRule="auto"/>
        <w:jc w:val="both"/>
        <w:textAlignment w:val="baseline"/>
        <w:rPr>
          <w:rFonts w:ascii="Arial" w:hAnsi="Arial" w:cs="Arial"/>
        </w:rPr>
      </w:pPr>
    </w:p>
    <w:p w:rsidR="00AF7903" w:rsidRPr="00AF7903" w:rsidRDefault="005633A0" w:rsidP="00AF7903">
      <w:pPr>
        <w:numPr>
          <w:ilvl w:val="0"/>
          <w:numId w:val="2"/>
        </w:numPr>
        <w:tabs>
          <w:tab w:val="clear" w:pos="360"/>
          <w:tab w:val="num" w:pos="540"/>
        </w:tabs>
        <w:overflowPunct w:val="0"/>
        <w:autoSpaceDE w:val="0"/>
        <w:autoSpaceDN w:val="0"/>
        <w:adjustRightInd w:val="0"/>
        <w:spacing w:line="360" w:lineRule="auto"/>
        <w:ind w:left="540" w:hanging="540"/>
        <w:jc w:val="both"/>
        <w:textAlignment w:val="baseline"/>
        <w:rPr>
          <w:rFonts w:ascii="Arial" w:hAnsi="Arial" w:cs="Arial"/>
        </w:rPr>
      </w:pPr>
      <w:r>
        <w:rPr>
          <w:rFonts w:ascii="Arial" w:hAnsi="Arial" w:cs="Arial"/>
        </w:rPr>
        <w:t>Labor Cost Budgets</w:t>
      </w:r>
    </w:p>
    <w:p w:rsidR="00AF7903" w:rsidRPr="00AF7903" w:rsidRDefault="00B12D2C" w:rsidP="00AF7903">
      <w:pPr>
        <w:numPr>
          <w:ilvl w:val="0"/>
          <w:numId w:val="2"/>
        </w:numPr>
        <w:tabs>
          <w:tab w:val="clear" w:pos="360"/>
          <w:tab w:val="num" w:pos="540"/>
        </w:tabs>
        <w:overflowPunct w:val="0"/>
        <w:autoSpaceDE w:val="0"/>
        <w:autoSpaceDN w:val="0"/>
        <w:adjustRightInd w:val="0"/>
        <w:spacing w:line="360" w:lineRule="auto"/>
        <w:ind w:left="540" w:hanging="540"/>
        <w:jc w:val="both"/>
        <w:textAlignment w:val="baseline"/>
        <w:rPr>
          <w:rFonts w:ascii="Arial" w:hAnsi="Arial" w:cs="Arial"/>
        </w:rPr>
      </w:pPr>
      <w:r>
        <w:rPr>
          <w:rFonts w:ascii="Arial" w:hAnsi="Arial" w:cs="Arial"/>
        </w:rPr>
        <w:t xml:space="preserve">Employee </w:t>
      </w:r>
      <w:r w:rsidR="005633A0">
        <w:rPr>
          <w:rFonts w:ascii="Arial" w:hAnsi="Arial" w:cs="Arial"/>
        </w:rPr>
        <w:t>Timesheets</w:t>
      </w:r>
    </w:p>
    <w:p w:rsidR="00AF7903" w:rsidRPr="00AF7903" w:rsidRDefault="005633A0" w:rsidP="00AF7903">
      <w:pPr>
        <w:numPr>
          <w:ilvl w:val="0"/>
          <w:numId w:val="2"/>
        </w:numPr>
        <w:tabs>
          <w:tab w:val="clear" w:pos="360"/>
          <w:tab w:val="num" w:pos="540"/>
        </w:tabs>
        <w:overflowPunct w:val="0"/>
        <w:autoSpaceDE w:val="0"/>
        <w:autoSpaceDN w:val="0"/>
        <w:adjustRightInd w:val="0"/>
        <w:spacing w:line="360" w:lineRule="auto"/>
        <w:ind w:left="540" w:hanging="540"/>
        <w:jc w:val="both"/>
        <w:textAlignment w:val="baseline"/>
        <w:rPr>
          <w:rFonts w:ascii="Arial" w:hAnsi="Arial" w:cs="Arial"/>
        </w:rPr>
      </w:pPr>
      <w:r>
        <w:rPr>
          <w:rFonts w:ascii="Arial" w:hAnsi="Arial" w:cs="Arial"/>
        </w:rPr>
        <w:t xml:space="preserve">Overtime Compensation </w:t>
      </w:r>
    </w:p>
    <w:p w:rsidR="00AF7903" w:rsidRPr="00AF7903" w:rsidRDefault="005633A0" w:rsidP="00AF7903">
      <w:pPr>
        <w:numPr>
          <w:ilvl w:val="0"/>
          <w:numId w:val="2"/>
        </w:numPr>
        <w:tabs>
          <w:tab w:val="clear" w:pos="360"/>
          <w:tab w:val="num" w:pos="540"/>
        </w:tabs>
        <w:overflowPunct w:val="0"/>
        <w:autoSpaceDE w:val="0"/>
        <w:autoSpaceDN w:val="0"/>
        <w:adjustRightInd w:val="0"/>
        <w:spacing w:line="360" w:lineRule="auto"/>
        <w:ind w:left="540" w:hanging="540"/>
        <w:jc w:val="both"/>
        <w:textAlignment w:val="baseline"/>
        <w:rPr>
          <w:rFonts w:ascii="Arial" w:hAnsi="Arial" w:cs="Arial"/>
        </w:rPr>
      </w:pPr>
      <w:r>
        <w:rPr>
          <w:rFonts w:ascii="Arial" w:hAnsi="Arial" w:cs="Arial"/>
        </w:rPr>
        <w:t xml:space="preserve">Labor Cost Transfers </w:t>
      </w:r>
    </w:p>
    <w:bookmarkEnd w:id="1"/>
    <w:p w:rsidR="00AF7903" w:rsidRPr="00AF7903" w:rsidRDefault="00AF7903" w:rsidP="00AF7903">
      <w:pPr>
        <w:spacing w:line="360" w:lineRule="auto"/>
        <w:jc w:val="both"/>
        <w:rPr>
          <w:rFonts w:ascii="Arial" w:hAnsi="Arial" w:cs="Arial"/>
        </w:rPr>
      </w:pPr>
    </w:p>
    <w:p w:rsidR="00AF7903" w:rsidRPr="00AF7903" w:rsidRDefault="00AF7903" w:rsidP="00AF7903">
      <w:pPr>
        <w:spacing w:line="360" w:lineRule="auto"/>
        <w:jc w:val="both"/>
        <w:rPr>
          <w:rFonts w:ascii="Arial" w:hAnsi="Arial" w:cs="Arial"/>
        </w:rPr>
      </w:pPr>
      <w:r w:rsidRPr="00AF7903">
        <w:rPr>
          <w:rFonts w:ascii="Arial" w:hAnsi="Arial" w:cs="Arial"/>
        </w:rPr>
        <w:t xml:space="preserve">The review was conducted in conformance with the </w:t>
      </w:r>
      <w:r w:rsidRPr="00AF7903">
        <w:rPr>
          <w:rFonts w:ascii="Arial" w:hAnsi="Arial" w:cs="Arial"/>
          <w:i/>
        </w:rPr>
        <w:t>International Standards for the Professional Practice of Internal Auditing</w:t>
      </w:r>
      <w:r w:rsidRPr="00AF7903">
        <w:rPr>
          <w:rFonts w:ascii="Arial" w:hAnsi="Arial" w:cs="Arial"/>
        </w:rPr>
        <w:t xml:space="preserve"> and included tests of records, interviews, and other procedures considered necessary to achieve the audit purpose.</w:t>
      </w:r>
    </w:p>
    <w:p w:rsidR="006C01FA" w:rsidRDefault="006C01FA" w:rsidP="00AF7903">
      <w:pPr>
        <w:keepNext/>
        <w:overflowPunct w:val="0"/>
        <w:autoSpaceDE w:val="0"/>
        <w:autoSpaceDN w:val="0"/>
        <w:adjustRightInd w:val="0"/>
        <w:spacing w:line="360" w:lineRule="auto"/>
        <w:jc w:val="both"/>
        <w:textAlignment w:val="baseline"/>
        <w:rPr>
          <w:rFonts w:ascii="Arial" w:hAnsi="Arial" w:cs="Arial"/>
          <w:u w:val="single"/>
        </w:rPr>
      </w:pPr>
    </w:p>
    <w:p w:rsidR="00AF7903" w:rsidRPr="00AF7903" w:rsidRDefault="00AF7903" w:rsidP="00331D9B">
      <w:pPr>
        <w:keepNext/>
        <w:overflowPunct w:val="0"/>
        <w:autoSpaceDE w:val="0"/>
        <w:autoSpaceDN w:val="0"/>
        <w:adjustRightInd w:val="0"/>
        <w:spacing w:line="360" w:lineRule="auto"/>
        <w:jc w:val="both"/>
        <w:textAlignment w:val="baseline"/>
        <w:rPr>
          <w:rFonts w:ascii="Arial" w:hAnsi="Arial" w:cs="Arial"/>
        </w:rPr>
      </w:pPr>
      <w:r w:rsidRPr="00AF7903">
        <w:rPr>
          <w:rFonts w:ascii="Arial" w:hAnsi="Arial" w:cs="Arial"/>
          <w:u w:val="single"/>
        </w:rPr>
        <w:t>Summary Opinion</w:t>
      </w:r>
    </w:p>
    <w:p w:rsidR="00AF7903" w:rsidRPr="00AF7903" w:rsidRDefault="00AF7903" w:rsidP="00331D9B">
      <w:pPr>
        <w:overflowPunct w:val="0"/>
        <w:autoSpaceDE w:val="0"/>
        <w:autoSpaceDN w:val="0"/>
        <w:adjustRightInd w:val="0"/>
        <w:spacing w:line="360" w:lineRule="auto"/>
        <w:jc w:val="both"/>
        <w:textAlignment w:val="baseline"/>
        <w:rPr>
          <w:rFonts w:ascii="Arial" w:hAnsi="Arial" w:cs="Arial"/>
        </w:rPr>
      </w:pPr>
      <w:r w:rsidRPr="00AF7903">
        <w:rPr>
          <w:rFonts w:ascii="Arial" w:hAnsi="Arial" w:cs="Arial"/>
        </w:rPr>
        <w:br/>
        <w:t xml:space="preserve">Based on the results of the work performed within the scope of the audit, internal controls over CP </w:t>
      </w:r>
      <w:r w:rsidR="005633A0">
        <w:rPr>
          <w:rFonts w:ascii="Arial" w:hAnsi="Arial" w:cs="Arial"/>
        </w:rPr>
        <w:t xml:space="preserve">time </w:t>
      </w:r>
      <w:r w:rsidRPr="00AF7903">
        <w:rPr>
          <w:rFonts w:ascii="Arial" w:hAnsi="Arial" w:cs="Arial"/>
        </w:rPr>
        <w:t xml:space="preserve">and </w:t>
      </w:r>
      <w:r w:rsidR="005633A0">
        <w:rPr>
          <w:rFonts w:ascii="Arial" w:hAnsi="Arial" w:cs="Arial"/>
        </w:rPr>
        <w:t>attendance</w:t>
      </w:r>
      <w:r w:rsidRPr="00AF7903">
        <w:rPr>
          <w:rFonts w:ascii="Arial" w:hAnsi="Arial" w:cs="Arial"/>
        </w:rPr>
        <w:t xml:space="preserve"> processes were generally conducive to accomplishing the department’s business objectives.  However, controls and business practices could be further strengthened by implementing the following:</w:t>
      </w:r>
    </w:p>
    <w:p w:rsidR="00AF7903" w:rsidRPr="00AF7903" w:rsidRDefault="00AF7903" w:rsidP="00331D9B">
      <w:pPr>
        <w:overflowPunct w:val="0"/>
        <w:autoSpaceDE w:val="0"/>
        <w:autoSpaceDN w:val="0"/>
        <w:adjustRightInd w:val="0"/>
        <w:spacing w:line="360" w:lineRule="auto"/>
        <w:jc w:val="both"/>
        <w:textAlignment w:val="baseline"/>
        <w:rPr>
          <w:rFonts w:ascii="Arial" w:hAnsi="Arial" w:cs="Arial"/>
        </w:rPr>
      </w:pPr>
    </w:p>
    <w:p w:rsidR="00331D9B" w:rsidRDefault="009736D7" w:rsidP="00717A9E">
      <w:pPr>
        <w:pStyle w:val="NormalWeb"/>
        <w:numPr>
          <w:ilvl w:val="0"/>
          <w:numId w:val="1"/>
        </w:numPr>
        <w:tabs>
          <w:tab w:val="clear" w:pos="360"/>
          <w:tab w:val="num" w:pos="540"/>
        </w:tabs>
        <w:spacing w:before="0" w:beforeAutospacing="0" w:after="0" w:afterAutospacing="0" w:line="360" w:lineRule="auto"/>
        <w:ind w:left="540" w:hanging="540"/>
        <w:jc w:val="both"/>
        <w:rPr>
          <w:rFonts w:ascii="Arial" w:hAnsi="Arial" w:cs="Arial"/>
        </w:rPr>
      </w:pPr>
      <w:r>
        <w:rPr>
          <w:rFonts w:ascii="Arial" w:hAnsi="Arial" w:cs="Arial"/>
        </w:rPr>
        <w:t>E</w:t>
      </w:r>
      <w:r w:rsidR="00F673AA">
        <w:rPr>
          <w:rFonts w:ascii="Arial" w:hAnsi="Arial" w:cs="Arial"/>
        </w:rPr>
        <w:t xml:space="preserve">valuate </w:t>
      </w:r>
      <w:r w:rsidR="00E808C2">
        <w:rPr>
          <w:rFonts w:ascii="Arial" w:hAnsi="Arial" w:cs="Arial"/>
        </w:rPr>
        <w:t xml:space="preserve">whether </w:t>
      </w:r>
      <w:r w:rsidR="00F673AA">
        <w:rPr>
          <w:rFonts w:ascii="Arial" w:hAnsi="Arial" w:cs="Arial"/>
        </w:rPr>
        <w:t xml:space="preserve">obtaining input </w:t>
      </w:r>
      <w:r w:rsidR="00C84C1D">
        <w:rPr>
          <w:rFonts w:ascii="Arial" w:hAnsi="Arial" w:cs="Arial"/>
        </w:rPr>
        <w:t xml:space="preserve">on project tasks and </w:t>
      </w:r>
      <w:r w:rsidR="0054430D">
        <w:rPr>
          <w:rFonts w:ascii="Arial" w:hAnsi="Arial" w:cs="Arial"/>
        </w:rPr>
        <w:t xml:space="preserve">estimated employee labor efforts </w:t>
      </w:r>
      <w:r w:rsidR="00F673AA">
        <w:rPr>
          <w:rFonts w:ascii="Arial" w:hAnsi="Arial" w:cs="Arial"/>
        </w:rPr>
        <w:t xml:space="preserve">from </w:t>
      </w:r>
      <w:r w:rsidR="0054430D">
        <w:rPr>
          <w:rFonts w:ascii="Arial" w:hAnsi="Arial" w:cs="Arial"/>
        </w:rPr>
        <w:t xml:space="preserve">all key </w:t>
      </w:r>
      <w:r w:rsidR="00F673AA">
        <w:rPr>
          <w:rFonts w:ascii="Arial" w:hAnsi="Arial" w:cs="Arial"/>
        </w:rPr>
        <w:t xml:space="preserve">CP units </w:t>
      </w:r>
      <w:r w:rsidR="00E808C2">
        <w:rPr>
          <w:rFonts w:ascii="Arial" w:hAnsi="Arial" w:cs="Arial"/>
        </w:rPr>
        <w:t xml:space="preserve">and </w:t>
      </w:r>
      <w:r w:rsidR="008D55F7">
        <w:rPr>
          <w:rFonts w:ascii="Arial" w:hAnsi="Arial" w:cs="Arial"/>
        </w:rPr>
        <w:t xml:space="preserve">then </w:t>
      </w:r>
      <w:r w:rsidR="00E808C2">
        <w:rPr>
          <w:rFonts w:ascii="Arial" w:hAnsi="Arial" w:cs="Arial"/>
        </w:rPr>
        <w:t xml:space="preserve">sharing </w:t>
      </w:r>
      <w:r w:rsidR="008D55F7">
        <w:rPr>
          <w:rFonts w:ascii="Arial" w:hAnsi="Arial" w:cs="Arial"/>
        </w:rPr>
        <w:t xml:space="preserve">that </w:t>
      </w:r>
      <w:r w:rsidR="00E808C2">
        <w:rPr>
          <w:rFonts w:ascii="Arial" w:hAnsi="Arial" w:cs="Arial"/>
        </w:rPr>
        <w:t xml:space="preserve">information </w:t>
      </w:r>
      <w:r w:rsidR="008D55F7">
        <w:rPr>
          <w:rFonts w:ascii="Arial" w:hAnsi="Arial" w:cs="Arial"/>
        </w:rPr>
        <w:t xml:space="preserve">among these units </w:t>
      </w:r>
      <w:r w:rsidR="00F673AA">
        <w:rPr>
          <w:rFonts w:ascii="Arial" w:hAnsi="Arial" w:cs="Arial"/>
        </w:rPr>
        <w:t>would further enhance the budgeting process for internal labor costs.</w:t>
      </w:r>
    </w:p>
    <w:p w:rsidR="00AF7903" w:rsidRPr="00331D9B" w:rsidRDefault="00331D9B" w:rsidP="00717A9E">
      <w:pPr>
        <w:pStyle w:val="NormalWeb"/>
        <w:numPr>
          <w:ilvl w:val="0"/>
          <w:numId w:val="1"/>
        </w:numPr>
        <w:tabs>
          <w:tab w:val="clear" w:pos="360"/>
          <w:tab w:val="num" w:pos="540"/>
        </w:tabs>
        <w:spacing w:before="0" w:beforeAutospacing="0" w:after="0" w:afterAutospacing="0" w:line="360" w:lineRule="auto"/>
        <w:ind w:left="540" w:hanging="540"/>
        <w:jc w:val="both"/>
        <w:rPr>
          <w:rFonts w:ascii="Arial" w:hAnsi="Arial" w:cs="Arial"/>
        </w:rPr>
      </w:pPr>
      <w:r w:rsidRPr="00331D9B">
        <w:rPr>
          <w:rFonts w:ascii="Arial" w:hAnsi="Arial" w:cs="Arial"/>
        </w:rPr>
        <w:t>Establish a reminder system to help supervisors ensure their employees’ timesheets are reviewed and approved in a timely manner.</w:t>
      </w:r>
    </w:p>
    <w:p w:rsidR="00331D9B" w:rsidRPr="00AF7903" w:rsidRDefault="00331D9B" w:rsidP="00331D9B">
      <w:pPr>
        <w:overflowPunct w:val="0"/>
        <w:autoSpaceDE w:val="0"/>
        <w:autoSpaceDN w:val="0"/>
        <w:adjustRightInd w:val="0"/>
        <w:spacing w:line="360" w:lineRule="auto"/>
        <w:jc w:val="both"/>
        <w:textAlignment w:val="baseline"/>
        <w:rPr>
          <w:rFonts w:ascii="Arial" w:hAnsi="Arial" w:cs="Arial"/>
        </w:rPr>
      </w:pPr>
    </w:p>
    <w:p w:rsidR="00F673AA" w:rsidRPr="00717A9E" w:rsidRDefault="00C55EE6" w:rsidP="00717A9E">
      <w:pPr>
        <w:pStyle w:val="NormalWeb"/>
        <w:numPr>
          <w:ilvl w:val="0"/>
          <w:numId w:val="1"/>
        </w:numPr>
        <w:tabs>
          <w:tab w:val="clear" w:pos="360"/>
          <w:tab w:val="num" w:pos="540"/>
        </w:tabs>
        <w:spacing w:before="0" w:beforeAutospacing="0" w:after="0" w:afterAutospacing="0" w:line="360" w:lineRule="auto"/>
        <w:ind w:left="540" w:hanging="540"/>
        <w:jc w:val="both"/>
        <w:rPr>
          <w:rFonts w:ascii="Arial" w:hAnsi="Arial" w:cs="Arial"/>
        </w:rPr>
      </w:pPr>
      <w:r>
        <w:rPr>
          <w:rFonts w:ascii="Arial" w:hAnsi="Arial" w:cs="Arial"/>
        </w:rPr>
        <w:t>G</w:t>
      </w:r>
      <w:r w:rsidR="00F673AA" w:rsidRPr="00F673AA">
        <w:rPr>
          <w:rFonts w:ascii="Arial" w:hAnsi="Arial" w:cs="Arial"/>
        </w:rPr>
        <w:t>enerat</w:t>
      </w:r>
      <w:r>
        <w:rPr>
          <w:rFonts w:ascii="Arial" w:hAnsi="Arial" w:cs="Arial"/>
        </w:rPr>
        <w:t xml:space="preserve">e </w:t>
      </w:r>
      <w:r w:rsidR="00F673AA" w:rsidRPr="00F673AA">
        <w:rPr>
          <w:rFonts w:ascii="Arial" w:hAnsi="Arial" w:cs="Arial"/>
        </w:rPr>
        <w:t xml:space="preserve">and review reports that show the total amount of </w:t>
      </w:r>
      <w:r w:rsidR="00337D8F">
        <w:rPr>
          <w:rFonts w:ascii="Arial" w:hAnsi="Arial" w:cs="Arial"/>
        </w:rPr>
        <w:t xml:space="preserve">employee </w:t>
      </w:r>
      <w:r w:rsidR="00F673AA" w:rsidRPr="00F673AA">
        <w:rPr>
          <w:rFonts w:ascii="Arial" w:hAnsi="Arial" w:cs="Arial"/>
        </w:rPr>
        <w:t xml:space="preserve">overtime costs </w:t>
      </w:r>
      <w:r w:rsidR="000C5635">
        <w:rPr>
          <w:rFonts w:ascii="Arial" w:hAnsi="Arial" w:cs="Arial"/>
        </w:rPr>
        <w:t xml:space="preserve">for the Inspections Unit </w:t>
      </w:r>
      <w:r w:rsidR="00F673AA" w:rsidRPr="00F673AA">
        <w:rPr>
          <w:rFonts w:ascii="Arial" w:hAnsi="Arial" w:cs="Arial"/>
        </w:rPr>
        <w:t xml:space="preserve">on a monthly, quarterly, or annual basis.  </w:t>
      </w:r>
      <w:r w:rsidR="00717A9E">
        <w:rPr>
          <w:rFonts w:ascii="Arial" w:hAnsi="Arial" w:cs="Arial"/>
        </w:rPr>
        <w:t xml:space="preserve">Reviewing overtime costs in aggregate could help management better monitor and manage overtime. </w:t>
      </w:r>
    </w:p>
    <w:p w:rsidR="00AF7903" w:rsidRPr="00AF7903" w:rsidRDefault="00AF7903" w:rsidP="00AF7903">
      <w:pPr>
        <w:overflowPunct w:val="0"/>
        <w:autoSpaceDE w:val="0"/>
        <w:autoSpaceDN w:val="0"/>
        <w:adjustRightInd w:val="0"/>
        <w:spacing w:line="360" w:lineRule="auto"/>
        <w:jc w:val="both"/>
        <w:textAlignment w:val="baseline"/>
        <w:rPr>
          <w:rFonts w:ascii="Arial" w:hAnsi="Arial" w:cs="Arial"/>
        </w:rPr>
      </w:pPr>
    </w:p>
    <w:p w:rsidR="00AF7903" w:rsidRPr="00AF7903" w:rsidRDefault="00AF7903" w:rsidP="00AF7903">
      <w:pPr>
        <w:overflowPunct w:val="0"/>
        <w:autoSpaceDE w:val="0"/>
        <w:autoSpaceDN w:val="0"/>
        <w:adjustRightInd w:val="0"/>
        <w:spacing w:line="360" w:lineRule="auto"/>
        <w:jc w:val="both"/>
        <w:textAlignment w:val="baseline"/>
        <w:rPr>
          <w:rFonts w:ascii="Arial" w:hAnsi="Arial" w:cs="Arial"/>
        </w:rPr>
      </w:pPr>
      <w:r w:rsidRPr="00AF7903">
        <w:rPr>
          <w:rFonts w:ascii="Arial" w:hAnsi="Arial" w:cs="Arial"/>
        </w:rPr>
        <w:t>The audit results and corresponding recommendations are detailed in the following sections of the report.</w:t>
      </w:r>
    </w:p>
    <w:p w:rsidR="00AF7903" w:rsidRPr="00AF7903" w:rsidRDefault="00AF7903" w:rsidP="00AF7903">
      <w:pPr>
        <w:overflowPunct w:val="0"/>
        <w:autoSpaceDE w:val="0"/>
        <w:autoSpaceDN w:val="0"/>
        <w:adjustRightInd w:val="0"/>
        <w:spacing w:line="360" w:lineRule="auto"/>
        <w:jc w:val="both"/>
        <w:textAlignment w:val="baseline"/>
        <w:rPr>
          <w:rFonts w:ascii="Arial" w:hAnsi="Arial" w:cs="Arial"/>
        </w:rPr>
      </w:pPr>
    </w:p>
    <w:p w:rsidR="00AF7903" w:rsidRPr="00AF7903" w:rsidRDefault="00AF7903" w:rsidP="00AF7903">
      <w:pPr>
        <w:overflowPunct w:val="0"/>
        <w:autoSpaceDE w:val="0"/>
        <w:autoSpaceDN w:val="0"/>
        <w:adjustRightInd w:val="0"/>
        <w:spacing w:line="360" w:lineRule="auto"/>
        <w:jc w:val="both"/>
        <w:textAlignment w:val="baseline"/>
        <w:rPr>
          <w:rFonts w:ascii="Arial" w:hAnsi="Arial" w:cs="Arial"/>
          <w:u w:val="single"/>
        </w:rPr>
      </w:pPr>
      <w:r w:rsidRPr="00AF7903">
        <w:rPr>
          <w:rFonts w:ascii="Arial" w:hAnsi="Arial" w:cs="Arial"/>
        </w:rPr>
        <w:br w:type="page"/>
      </w:r>
      <w:r w:rsidRPr="00AF7903">
        <w:rPr>
          <w:rFonts w:ascii="Arial" w:hAnsi="Arial" w:cs="Arial"/>
          <w:u w:val="single"/>
        </w:rPr>
        <w:t>Audit Results and Recommendations</w:t>
      </w:r>
    </w:p>
    <w:p w:rsidR="00AF7903" w:rsidRPr="00AF7903" w:rsidRDefault="00AF7903" w:rsidP="00AF7903">
      <w:pPr>
        <w:overflowPunct w:val="0"/>
        <w:autoSpaceDE w:val="0"/>
        <w:autoSpaceDN w:val="0"/>
        <w:adjustRightInd w:val="0"/>
        <w:spacing w:line="360" w:lineRule="auto"/>
        <w:jc w:val="both"/>
        <w:rPr>
          <w:rFonts w:ascii="Arial" w:hAnsi="Arial" w:cs="Arial"/>
        </w:rPr>
      </w:pPr>
    </w:p>
    <w:p w:rsidR="00AF7903" w:rsidRDefault="00D61D36" w:rsidP="00842282">
      <w:pPr>
        <w:overflowPunct w:val="0"/>
        <w:autoSpaceDE w:val="0"/>
        <w:autoSpaceDN w:val="0"/>
        <w:adjustRightInd w:val="0"/>
        <w:spacing w:line="360" w:lineRule="auto"/>
        <w:jc w:val="center"/>
        <w:rPr>
          <w:rFonts w:ascii="Arial" w:hAnsi="Arial" w:cs="Arial"/>
          <w:u w:val="single"/>
        </w:rPr>
      </w:pPr>
      <w:r w:rsidRPr="00842282">
        <w:rPr>
          <w:rFonts w:ascii="Arial" w:hAnsi="Arial" w:cs="Arial"/>
          <w:u w:val="single"/>
        </w:rPr>
        <w:t>Labor Cost Budgets</w:t>
      </w:r>
    </w:p>
    <w:p w:rsidR="00842282" w:rsidRPr="00842282" w:rsidRDefault="00842282" w:rsidP="00842282">
      <w:pPr>
        <w:overflowPunct w:val="0"/>
        <w:autoSpaceDE w:val="0"/>
        <w:autoSpaceDN w:val="0"/>
        <w:adjustRightInd w:val="0"/>
        <w:spacing w:line="360" w:lineRule="auto"/>
        <w:jc w:val="center"/>
        <w:rPr>
          <w:rFonts w:ascii="Arial" w:hAnsi="Arial" w:cs="Arial"/>
          <w:u w:val="single"/>
        </w:rPr>
      </w:pPr>
    </w:p>
    <w:p w:rsidR="00842282" w:rsidRDefault="00B74993" w:rsidP="00B12D2C">
      <w:pPr>
        <w:pStyle w:val="NormalWeb"/>
        <w:spacing w:before="0" w:beforeAutospacing="0" w:after="0" w:afterAutospacing="0" w:line="360" w:lineRule="auto"/>
        <w:jc w:val="both"/>
        <w:rPr>
          <w:rFonts w:ascii="Arial" w:hAnsi="Arial" w:cs="Arial"/>
        </w:rPr>
      </w:pPr>
      <w:r>
        <w:rPr>
          <w:rFonts w:ascii="Arial" w:hAnsi="Arial" w:cs="Arial"/>
        </w:rPr>
        <w:t>Discussion</w:t>
      </w:r>
      <w:r w:rsidR="00CA3C07">
        <w:rPr>
          <w:rFonts w:ascii="Arial" w:hAnsi="Arial" w:cs="Arial"/>
        </w:rPr>
        <w:t>s</w:t>
      </w:r>
      <w:r>
        <w:rPr>
          <w:rFonts w:ascii="Arial" w:hAnsi="Arial" w:cs="Arial"/>
        </w:rPr>
        <w:t xml:space="preserve"> were held with CP </w:t>
      </w:r>
      <w:r w:rsidR="003001C4">
        <w:rPr>
          <w:rFonts w:ascii="Arial" w:hAnsi="Arial" w:cs="Arial"/>
        </w:rPr>
        <w:t xml:space="preserve">personnel </w:t>
      </w:r>
      <w:r>
        <w:rPr>
          <w:rFonts w:ascii="Arial" w:hAnsi="Arial" w:cs="Arial"/>
        </w:rPr>
        <w:t xml:space="preserve">to determine </w:t>
      </w:r>
      <w:r w:rsidR="007F66D3">
        <w:rPr>
          <w:rFonts w:ascii="Arial" w:hAnsi="Arial" w:cs="Arial"/>
        </w:rPr>
        <w:t xml:space="preserve">whether </w:t>
      </w:r>
      <w:r>
        <w:rPr>
          <w:rFonts w:ascii="Arial" w:hAnsi="Arial" w:cs="Arial"/>
        </w:rPr>
        <w:t xml:space="preserve">internal labor costs for </w:t>
      </w:r>
      <w:r w:rsidR="00076C06">
        <w:rPr>
          <w:rFonts w:ascii="Arial" w:hAnsi="Arial" w:cs="Arial"/>
        </w:rPr>
        <w:t xml:space="preserve">department </w:t>
      </w:r>
      <w:r>
        <w:rPr>
          <w:rFonts w:ascii="Arial" w:hAnsi="Arial" w:cs="Arial"/>
        </w:rPr>
        <w:t>staff are budgeted and monitored for all construction projects</w:t>
      </w:r>
      <w:r w:rsidR="00FC6D8D">
        <w:rPr>
          <w:rFonts w:ascii="Arial" w:hAnsi="Arial" w:cs="Arial"/>
        </w:rPr>
        <w:t xml:space="preserve">.  </w:t>
      </w:r>
      <w:r w:rsidR="008435E9">
        <w:rPr>
          <w:rFonts w:ascii="Arial" w:hAnsi="Arial" w:cs="Arial"/>
        </w:rPr>
        <w:t>Project b</w:t>
      </w:r>
      <w:r w:rsidR="00842282" w:rsidRPr="00842282">
        <w:rPr>
          <w:rFonts w:ascii="Arial" w:hAnsi="Arial" w:cs="Arial"/>
        </w:rPr>
        <w:t xml:space="preserve">udgets are created </w:t>
      </w:r>
      <w:r w:rsidR="00381FAF">
        <w:rPr>
          <w:rFonts w:ascii="Arial" w:hAnsi="Arial" w:cs="Arial"/>
        </w:rPr>
        <w:t xml:space="preserve">for each CP unit </w:t>
      </w:r>
      <w:r w:rsidR="00842282" w:rsidRPr="00842282">
        <w:rPr>
          <w:rFonts w:ascii="Arial" w:hAnsi="Arial" w:cs="Arial"/>
        </w:rPr>
        <w:t>based on</w:t>
      </w:r>
      <w:r>
        <w:rPr>
          <w:rFonts w:ascii="Arial" w:hAnsi="Arial" w:cs="Arial"/>
        </w:rPr>
        <w:t xml:space="preserve"> </w:t>
      </w:r>
      <w:r w:rsidR="00C23C1A">
        <w:rPr>
          <w:rFonts w:ascii="Arial" w:hAnsi="Arial" w:cs="Arial"/>
        </w:rPr>
        <w:t xml:space="preserve">prior </w:t>
      </w:r>
      <w:r w:rsidR="00C23C1A" w:rsidRPr="00842282">
        <w:rPr>
          <w:rFonts w:ascii="Arial" w:hAnsi="Arial" w:cs="Arial"/>
        </w:rPr>
        <w:t>projects</w:t>
      </w:r>
      <w:r w:rsidR="00842282" w:rsidRPr="00842282">
        <w:rPr>
          <w:rFonts w:ascii="Arial" w:hAnsi="Arial" w:cs="Arial"/>
        </w:rPr>
        <w:t xml:space="preserve"> of similar scope, size, and </w:t>
      </w:r>
      <w:r w:rsidR="00381FAF">
        <w:rPr>
          <w:rFonts w:ascii="Arial" w:hAnsi="Arial" w:cs="Arial"/>
        </w:rPr>
        <w:t xml:space="preserve">complexity.  </w:t>
      </w:r>
      <w:r w:rsidR="006074BB">
        <w:rPr>
          <w:rFonts w:ascii="Arial" w:hAnsi="Arial" w:cs="Arial"/>
        </w:rPr>
        <w:t xml:space="preserve">A staffing plan is defined that lists </w:t>
      </w:r>
      <w:r w:rsidR="00E825BC">
        <w:rPr>
          <w:rFonts w:ascii="Arial" w:hAnsi="Arial" w:cs="Arial"/>
        </w:rPr>
        <w:t xml:space="preserve">all CP employees by role and the estimated </w:t>
      </w:r>
      <w:r w:rsidR="00CD35C9">
        <w:rPr>
          <w:rFonts w:ascii="Arial" w:hAnsi="Arial" w:cs="Arial"/>
        </w:rPr>
        <w:t xml:space="preserve">labor </w:t>
      </w:r>
      <w:r w:rsidR="00E825BC">
        <w:rPr>
          <w:rFonts w:ascii="Arial" w:hAnsi="Arial" w:cs="Arial"/>
        </w:rPr>
        <w:t>hours per month and for the project</w:t>
      </w:r>
      <w:r w:rsidR="00425768">
        <w:rPr>
          <w:rFonts w:ascii="Arial" w:hAnsi="Arial" w:cs="Arial"/>
        </w:rPr>
        <w:t xml:space="preserve"> as a whole</w:t>
      </w:r>
      <w:r w:rsidR="00E825BC">
        <w:rPr>
          <w:rFonts w:ascii="Arial" w:hAnsi="Arial" w:cs="Arial"/>
        </w:rPr>
        <w:t xml:space="preserve">. </w:t>
      </w:r>
      <w:r w:rsidR="006A5F39">
        <w:rPr>
          <w:rFonts w:ascii="Arial" w:hAnsi="Arial" w:cs="Arial"/>
        </w:rPr>
        <w:t xml:space="preserve"> </w:t>
      </w:r>
      <w:r w:rsidR="00842282" w:rsidRPr="00842282">
        <w:rPr>
          <w:rFonts w:ascii="Arial" w:hAnsi="Arial" w:cs="Arial"/>
        </w:rPr>
        <w:t xml:space="preserve">The budgets are created by the </w:t>
      </w:r>
      <w:r w:rsidR="0003718B">
        <w:rPr>
          <w:rFonts w:ascii="Arial" w:hAnsi="Arial" w:cs="Arial"/>
        </w:rPr>
        <w:t xml:space="preserve">department’s </w:t>
      </w:r>
      <w:r w:rsidR="00842282" w:rsidRPr="00842282">
        <w:rPr>
          <w:rFonts w:ascii="Arial" w:hAnsi="Arial" w:cs="Arial"/>
        </w:rPr>
        <w:t xml:space="preserve">Project Development </w:t>
      </w:r>
      <w:r w:rsidR="000C7BE5">
        <w:rPr>
          <w:rFonts w:ascii="Arial" w:hAnsi="Arial" w:cs="Arial"/>
        </w:rPr>
        <w:t xml:space="preserve">unit </w:t>
      </w:r>
      <w:r w:rsidR="00842282" w:rsidRPr="00842282">
        <w:rPr>
          <w:rFonts w:ascii="Arial" w:hAnsi="Arial" w:cs="Arial"/>
        </w:rPr>
        <w:t xml:space="preserve">and shared with the Project </w:t>
      </w:r>
      <w:r w:rsidR="00CD35C9">
        <w:rPr>
          <w:rFonts w:ascii="Arial" w:hAnsi="Arial" w:cs="Arial"/>
        </w:rPr>
        <w:t xml:space="preserve">Management </w:t>
      </w:r>
      <w:r w:rsidR="000C7BE5">
        <w:rPr>
          <w:rFonts w:ascii="Arial" w:hAnsi="Arial" w:cs="Arial"/>
        </w:rPr>
        <w:t xml:space="preserve">unit </w:t>
      </w:r>
      <w:r w:rsidR="00CD35C9">
        <w:rPr>
          <w:rFonts w:ascii="Arial" w:hAnsi="Arial" w:cs="Arial"/>
        </w:rPr>
        <w:t>for their input.</w:t>
      </w:r>
      <w:r w:rsidR="00842282" w:rsidRPr="00842282">
        <w:rPr>
          <w:rFonts w:ascii="Arial" w:hAnsi="Arial" w:cs="Arial"/>
        </w:rPr>
        <w:t xml:space="preserve"> </w:t>
      </w:r>
      <w:bookmarkStart w:id="2" w:name="1A51FC373AAE4A8982D048322731EE32"/>
      <w:r w:rsidR="00842282" w:rsidRPr="00842282">
        <w:rPr>
          <w:rFonts w:ascii="Arial" w:hAnsi="Arial" w:cs="Arial"/>
          <w:noProof/>
        </w:rPr>
        <mc:AlternateContent>
          <mc:Choice Requires="wps">
            <w:drawing>
              <wp:inline distT="0" distB="0" distL="0" distR="0" wp14:anchorId="56910AF7" wp14:editId="155E9800">
                <wp:extent cx="152400" cy="152400"/>
                <wp:effectExtent l="0" t="0" r="0" b="0"/>
                <wp:docPr id="5" name="Rectangle 5" descr="C:\Program Files (x86)\TeamMate\Bin\editor\pinEdit.html?lng=EN&amp;style=1&amp;af=0&amp;hm=2&amp;dv=0&amp;ro=1&amp;si=1&amp;me=0&amp;hb=0&amp;aa=0&amp;ru=0&amp;sib=0&amp;stb=0&amp;um=0&amp;rpi=editor\&amp;dv=0&amp;rm=wp&amp;dow=794&amp;tbc=f9f9f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" filled="f" stroked="f">
                <o:lock v:ext="edit" aspectratio="t"/>
                <w10:anchorlock/>
              </v:rect>
            </w:pict>
          </mc:Fallback>
        </mc:AlternateContent>
      </w:r>
      <w:bookmarkEnd w:id="2"/>
    </w:p>
    <w:p w:rsidR="00842282" w:rsidRDefault="00842282" w:rsidP="00B12D2C">
      <w:pPr>
        <w:pStyle w:val="NormalWeb"/>
        <w:spacing w:before="0" w:beforeAutospacing="0" w:after="0" w:afterAutospacing="0" w:line="360" w:lineRule="auto"/>
        <w:jc w:val="both"/>
        <w:rPr>
          <w:rFonts w:ascii="Arial" w:hAnsi="Arial" w:cs="Arial"/>
        </w:rPr>
      </w:pPr>
    </w:p>
    <w:p w:rsidR="00842282" w:rsidRPr="00842282" w:rsidRDefault="001A5154" w:rsidP="00B12D2C">
      <w:pPr>
        <w:pStyle w:val="NormalWeb"/>
        <w:spacing w:before="0" w:beforeAutospacing="0" w:after="0" w:afterAutospacing="0" w:line="360" w:lineRule="auto"/>
        <w:jc w:val="both"/>
        <w:rPr>
          <w:rFonts w:ascii="Arial" w:hAnsi="Arial" w:cs="Arial"/>
        </w:rPr>
      </w:pPr>
      <w:r>
        <w:rPr>
          <w:rFonts w:ascii="Arial" w:hAnsi="Arial" w:cs="Arial"/>
        </w:rPr>
        <w:t xml:space="preserve">A&amp;AS selected </w:t>
      </w:r>
      <w:r w:rsidR="00C0104B">
        <w:rPr>
          <w:rFonts w:ascii="Arial" w:hAnsi="Arial" w:cs="Arial"/>
        </w:rPr>
        <w:t xml:space="preserve">a judgmental sample of five construction projects completed </w:t>
      </w:r>
      <w:r>
        <w:rPr>
          <w:rFonts w:ascii="Arial" w:hAnsi="Arial" w:cs="Arial"/>
        </w:rPr>
        <w:t>during</w:t>
      </w:r>
      <w:r w:rsidR="00C0104B">
        <w:rPr>
          <w:rFonts w:ascii="Arial" w:hAnsi="Arial" w:cs="Arial"/>
        </w:rPr>
        <w:t xml:space="preserve"> fiscal year</w:t>
      </w:r>
      <w:r>
        <w:rPr>
          <w:rFonts w:ascii="Arial" w:hAnsi="Arial" w:cs="Arial"/>
        </w:rPr>
        <w:t>s</w:t>
      </w:r>
      <w:r w:rsidR="00C0104B">
        <w:rPr>
          <w:rFonts w:ascii="Arial" w:hAnsi="Arial" w:cs="Arial"/>
        </w:rPr>
        <w:t xml:space="preserve"> 2013</w:t>
      </w:r>
      <w:r>
        <w:rPr>
          <w:rFonts w:ascii="Arial" w:hAnsi="Arial" w:cs="Arial"/>
        </w:rPr>
        <w:t xml:space="preserve">-14 </w:t>
      </w:r>
      <w:r w:rsidR="00C0104B">
        <w:rPr>
          <w:rFonts w:ascii="Arial" w:hAnsi="Arial" w:cs="Arial"/>
        </w:rPr>
        <w:t>and 2014</w:t>
      </w:r>
      <w:r>
        <w:rPr>
          <w:rFonts w:ascii="Arial" w:hAnsi="Arial" w:cs="Arial"/>
        </w:rPr>
        <w:t>-15,</w:t>
      </w:r>
      <w:r w:rsidR="00C0104B">
        <w:rPr>
          <w:rFonts w:ascii="Arial" w:hAnsi="Arial" w:cs="Arial"/>
        </w:rPr>
        <w:t xml:space="preserve"> reviewed the project documents on the CP Share</w:t>
      </w:r>
      <w:r w:rsidR="0070122A">
        <w:rPr>
          <w:rFonts w:ascii="Arial" w:hAnsi="Arial" w:cs="Arial"/>
        </w:rPr>
        <w:t>P</w:t>
      </w:r>
      <w:r w:rsidR="00C0104B">
        <w:rPr>
          <w:rFonts w:ascii="Arial" w:hAnsi="Arial" w:cs="Arial"/>
        </w:rPr>
        <w:t>oint website</w:t>
      </w:r>
      <w:r w:rsidR="00AB61EB">
        <w:rPr>
          <w:rFonts w:ascii="Arial" w:hAnsi="Arial" w:cs="Arial"/>
        </w:rPr>
        <w:t>,</w:t>
      </w:r>
      <w:r w:rsidR="00C0104B">
        <w:rPr>
          <w:rFonts w:ascii="Arial" w:hAnsi="Arial" w:cs="Arial"/>
        </w:rPr>
        <w:t xml:space="preserve"> and verified that internal labor costs were budgeted</w:t>
      </w:r>
      <w:r w:rsidR="0029276C">
        <w:rPr>
          <w:rFonts w:ascii="Arial" w:hAnsi="Arial" w:cs="Arial"/>
        </w:rPr>
        <w:t xml:space="preserve">.  </w:t>
      </w:r>
      <w:r w:rsidR="00842282" w:rsidRPr="00842282">
        <w:rPr>
          <w:rFonts w:ascii="Arial" w:hAnsi="Arial" w:cs="Arial"/>
        </w:rPr>
        <w:t>On a weekly basis</w:t>
      </w:r>
      <w:r w:rsidR="00531C90">
        <w:rPr>
          <w:rFonts w:ascii="Arial" w:hAnsi="Arial" w:cs="Arial"/>
        </w:rPr>
        <w:t>,</w:t>
      </w:r>
      <w:r w:rsidR="00842282" w:rsidRPr="00842282">
        <w:rPr>
          <w:rFonts w:ascii="Arial" w:hAnsi="Arial" w:cs="Arial"/>
        </w:rPr>
        <w:t xml:space="preserve"> project managers receive an e-mail listing all employees that have charged time to their construction project</w:t>
      </w:r>
      <w:r w:rsidR="00B315AF">
        <w:rPr>
          <w:rFonts w:ascii="Arial" w:hAnsi="Arial" w:cs="Arial"/>
        </w:rPr>
        <w:t>s</w:t>
      </w:r>
      <w:r w:rsidR="00842282" w:rsidRPr="00842282">
        <w:rPr>
          <w:rFonts w:ascii="Arial" w:hAnsi="Arial" w:cs="Arial"/>
        </w:rPr>
        <w:t>, including details of the total hours and labor costs. </w:t>
      </w:r>
      <w:r w:rsidR="00BF6D07">
        <w:rPr>
          <w:rFonts w:ascii="Arial" w:hAnsi="Arial" w:cs="Arial"/>
        </w:rPr>
        <w:t xml:space="preserve"> </w:t>
      </w:r>
      <w:r w:rsidR="00842282" w:rsidRPr="00842282">
        <w:rPr>
          <w:rFonts w:ascii="Arial" w:hAnsi="Arial" w:cs="Arial"/>
        </w:rPr>
        <w:t xml:space="preserve">If the project managers have any questions about the amount of time charged, they will contact the employee to clarify.  On a monthly basis, project managers review Budget Tracking Reports, which </w:t>
      </w:r>
      <w:r w:rsidR="0086517F">
        <w:rPr>
          <w:rFonts w:ascii="Arial" w:hAnsi="Arial" w:cs="Arial"/>
        </w:rPr>
        <w:t>detail</w:t>
      </w:r>
      <w:r w:rsidR="00842282" w:rsidRPr="00842282">
        <w:rPr>
          <w:rFonts w:ascii="Arial" w:hAnsi="Arial" w:cs="Arial"/>
        </w:rPr>
        <w:t xml:space="preserve"> the actual total internal labor costs incurred to date </w:t>
      </w:r>
      <w:r w:rsidR="00A76268">
        <w:rPr>
          <w:rFonts w:ascii="Arial" w:hAnsi="Arial" w:cs="Arial"/>
        </w:rPr>
        <w:t xml:space="preserve">against </w:t>
      </w:r>
      <w:r w:rsidR="00842282" w:rsidRPr="00842282">
        <w:rPr>
          <w:rFonts w:ascii="Arial" w:hAnsi="Arial" w:cs="Arial"/>
        </w:rPr>
        <w:t>budget</w:t>
      </w:r>
      <w:r w:rsidR="00F5473C">
        <w:rPr>
          <w:rFonts w:ascii="Arial" w:hAnsi="Arial" w:cs="Arial"/>
        </w:rPr>
        <w:t xml:space="preserve"> targets</w:t>
      </w:r>
      <w:r w:rsidR="00842282" w:rsidRPr="00842282">
        <w:rPr>
          <w:rFonts w:ascii="Arial" w:hAnsi="Arial" w:cs="Arial"/>
        </w:rPr>
        <w:t xml:space="preserve">.  </w:t>
      </w:r>
      <w:bookmarkStart w:id="3" w:name="4ADCBD9D61EF490CB7CCDF1B50FD69F7"/>
      <w:r w:rsidR="00842282" w:rsidRPr="00842282">
        <w:rPr>
          <w:rFonts w:ascii="Arial" w:hAnsi="Arial" w:cs="Arial"/>
          <w:noProof/>
        </w:rPr>
        <mc:AlternateContent>
          <mc:Choice Requires="wps">
            <w:drawing>
              <wp:inline distT="0" distB="0" distL="0" distR="0" wp14:anchorId="68F9EB8C" wp14:editId="56CE58DD">
                <wp:extent cx="190500" cy="152400"/>
                <wp:effectExtent l="0" t="0" r="0" b="0"/>
                <wp:docPr id="2" name="Rectangle 2" descr="C:\Program Files (x86)\TeamMate\Bin\editor\pinEdit.html?lng=EN&amp;style=1&amp;af=0&amp;hm=2&amp;dv=0&amp;ro=1&amp;si=1&amp;me=0&amp;hb=0&amp;aa=0&amp;ru=0&amp;sib=0&amp;stb=0&amp;um=0&amp;rpi=editor\&amp;dv=0&amp;rm=wp&amp;dow=794&amp;tbc=f9f9f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style="width:1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" filled="f" stroked="f">
                <o:lock v:ext="edit" aspectratio="t"/>
                <w10:anchorlock/>
              </v:rect>
            </w:pict>
          </mc:Fallback>
        </mc:AlternateContent>
      </w:r>
      <w:bookmarkEnd w:id="3"/>
    </w:p>
    <w:p w:rsidR="00AF7903" w:rsidRPr="00842282" w:rsidRDefault="006841BF" w:rsidP="0029276C">
      <w:pPr>
        <w:overflowPunct w:val="0"/>
        <w:autoSpaceDE w:val="0"/>
        <w:autoSpaceDN w:val="0"/>
        <w:adjustRightInd w:val="0"/>
        <w:spacing w:line="360" w:lineRule="auto"/>
        <w:jc w:val="both"/>
        <w:textAlignment w:val="baseline"/>
        <w:rPr>
          <w:rFonts w:ascii="Arial" w:hAnsi="Arial" w:cs="Arial"/>
        </w:rPr>
      </w:pPr>
      <w:r w:rsidRPr="00842282">
        <w:rPr>
          <w:rFonts w:ascii="Arial" w:hAnsi="Arial" w:cs="Arial"/>
        </w:rPr>
        <w:t xml:space="preserve"> </w:t>
      </w:r>
    </w:p>
    <w:p w:rsidR="00F15EBE" w:rsidRPr="00EE79EF" w:rsidRDefault="00F15EBE" w:rsidP="00717A9E">
      <w:pPr>
        <w:pStyle w:val="NormalWeb"/>
        <w:numPr>
          <w:ilvl w:val="0"/>
          <w:numId w:val="10"/>
        </w:numPr>
        <w:tabs>
          <w:tab w:val="left" w:pos="540"/>
        </w:tabs>
        <w:spacing w:before="0" w:beforeAutospacing="0" w:after="0" w:afterAutospacing="0" w:line="360" w:lineRule="auto"/>
        <w:ind w:left="540" w:hanging="540"/>
        <w:rPr>
          <w:rFonts w:ascii="Arial" w:hAnsi="Arial" w:cs="Arial"/>
          <w:u w:val="single"/>
        </w:rPr>
      </w:pPr>
      <w:r w:rsidRPr="00EE79EF">
        <w:rPr>
          <w:rFonts w:ascii="Arial" w:hAnsi="Arial" w:cs="Arial"/>
          <w:u w:val="single"/>
        </w:rPr>
        <w:t>Internal La</w:t>
      </w:r>
      <w:r w:rsidR="0006279C" w:rsidRPr="00EE79EF">
        <w:rPr>
          <w:rFonts w:ascii="Arial" w:hAnsi="Arial" w:cs="Arial"/>
          <w:u w:val="single"/>
        </w:rPr>
        <w:t>bor Cost Budgets</w:t>
      </w:r>
    </w:p>
    <w:p w:rsidR="0006279C" w:rsidRDefault="0006279C" w:rsidP="0006279C">
      <w:pPr>
        <w:pStyle w:val="NormalWeb"/>
        <w:spacing w:before="0" w:beforeAutospacing="0" w:after="0" w:afterAutospacing="0" w:line="360" w:lineRule="auto"/>
        <w:ind w:left="720"/>
        <w:rPr>
          <w:rFonts w:ascii="Arial" w:hAnsi="Arial" w:cs="Arial"/>
        </w:rPr>
      </w:pPr>
    </w:p>
    <w:p w:rsidR="00F15EBE" w:rsidRDefault="00F15EBE" w:rsidP="00717A9E">
      <w:pPr>
        <w:pStyle w:val="NormalWeb"/>
        <w:spacing w:before="0" w:beforeAutospacing="0" w:after="0" w:afterAutospacing="0" w:line="360" w:lineRule="auto"/>
        <w:ind w:left="540"/>
        <w:jc w:val="both"/>
        <w:rPr>
          <w:rFonts w:ascii="Arial" w:hAnsi="Arial" w:cs="Arial"/>
        </w:rPr>
      </w:pPr>
      <w:r>
        <w:rPr>
          <w:rFonts w:ascii="Arial" w:hAnsi="Arial" w:cs="Arial"/>
        </w:rPr>
        <w:t xml:space="preserve">The internal labor cost budgets are created by the CP Project Development </w:t>
      </w:r>
      <w:r w:rsidR="00E30DFD">
        <w:rPr>
          <w:rFonts w:ascii="Arial" w:hAnsi="Arial" w:cs="Arial"/>
        </w:rPr>
        <w:t>unit and</w:t>
      </w:r>
      <w:r>
        <w:rPr>
          <w:rFonts w:ascii="Arial" w:hAnsi="Arial" w:cs="Arial"/>
        </w:rPr>
        <w:t xml:space="preserve"> shared with the Project Management </w:t>
      </w:r>
      <w:r w:rsidR="00935960">
        <w:rPr>
          <w:rFonts w:ascii="Arial" w:hAnsi="Arial" w:cs="Arial"/>
        </w:rPr>
        <w:t xml:space="preserve">unit </w:t>
      </w:r>
      <w:r>
        <w:rPr>
          <w:rFonts w:ascii="Arial" w:hAnsi="Arial" w:cs="Arial"/>
        </w:rPr>
        <w:t xml:space="preserve">for their input and monitoring; however, </w:t>
      </w:r>
      <w:r w:rsidR="00E64E09">
        <w:rPr>
          <w:rFonts w:ascii="Arial" w:hAnsi="Arial" w:cs="Arial"/>
        </w:rPr>
        <w:t xml:space="preserve">this budget information is </w:t>
      </w:r>
      <w:r>
        <w:rPr>
          <w:rFonts w:ascii="Arial" w:hAnsi="Arial" w:cs="Arial"/>
        </w:rPr>
        <w:t xml:space="preserve">not </w:t>
      </w:r>
      <w:r w:rsidR="00E64E09">
        <w:rPr>
          <w:rFonts w:ascii="Arial" w:hAnsi="Arial" w:cs="Arial"/>
        </w:rPr>
        <w:t xml:space="preserve">shared </w:t>
      </w:r>
      <w:r w:rsidR="00570E05">
        <w:rPr>
          <w:rFonts w:ascii="Arial" w:hAnsi="Arial" w:cs="Arial"/>
        </w:rPr>
        <w:t xml:space="preserve">further </w:t>
      </w:r>
      <w:r>
        <w:rPr>
          <w:rFonts w:ascii="Arial" w:hAnsi="Arial" w:cs="Arial"/>
        </w:rPr>
        <w:t xml:space="preserve">with the other </w:t>
      </w:r>
      <w:r w:rsidR="00220D56">
        <w:rPr>
          <w:rFonts w:ascii="Arial" w:hAnsi="Arial" w:cs="Arial"/>
        </w:rPr>
        <w:t>department</w:t>
      </w:r>
      <w:r>
        <w:rPr>
          <w:rFonts w:ascii="Arial" w:hAnsi="Arial" w:cs="Arial"/>
        </w:rPr>
        <w:t xml:space="preserve"> </w:t>
      </w:r>
      <w:r w:rsidR="00166967">
        <w:rPr>
          <w:rFonts w:ascii="Arial" w:hAnsi="Arial" w:cs="Arial"/>
        </w:rPr>
        <w:t>units</w:t>
      </w:r>
      <w:r w:rsidR="00220D56">
        <w:rPr>
          <w:rFonts w:ascii="Arial" w:hAnsi="Arial" w:cs="Arial"/>
        </w:rPr>
        <w:t xml:space="preserve"> involved </w:t>
      </w:r>
      <w:r w:rsidR="00166967">
        <w:rPr>
          <w:rFonts w:ascii="Arial" w:hAnsi="Arial" w:cs="Arial"/>
        </w:rPr>
        <w:t>with</w:t>
      </w:r>
      <w:r w:rsidR="000C7BE5">
        <w:rPr>
          <w:rFonts w:ascii="Arial" w:hAnsi="Arial" w:cs="Arial"/>
        </w:rPr>
        <w:t xml:space="preserve"> </w:t>
      </w:r>
      <w:r w:rsidR="00220D56">
        <w:rPr>
          <w:rFonts w:ascii="Arial" w:hAnsi="Arial" w:cs="Arial"/>
        </w:rPr>
        <w:t>construction project administration</w:t>
      </w:r>
      <w:r>
        <w:rPr>
          <w:rFonts w:ascii="Arial" w:hAnsi="Arial" w:cs="Arial"/>
        </w:rPr>
        <w:t xml:space="preserve">.  </w:t>
      </w:r>
      <w:r w:rsidR="00E51AA1">
        <w:rPr>
          <w:rFonts w:ascii="Arial" w:hAnsi="Arial" w:cs="Arial"/>
        </w:rPr>
        <w:t>D</w:t>
      </w:r>
      <w:r>
        <w:rPr>
          <w:rFonts w:ascii="Arial" w:hAnsi="Arial" w:cs="Arial"/>
        </w:rPr>
        <w:t>iscussions with</w:t>
      </w:r>
      <w:r w:rsidR="00CD1D82">
        <w:rPr>
          <w:rFonts w:ascii="Arial" w:hAnsi="Arial" w:cs="Arial"/>
        </w:rPr>
        <w:t xml:space="preserve"> </w:t>
      </w:r>
      <w:r w:rsidR="00E51AA1">
        <w:rPr>
          <w:rFonts w:ascii="Arial" w:hAnsi="Arial" w:cs="Arial"/>
        </w:rPr>
        <w:t xml:space="preserve">department management </w:t>
      </w:r>
      <w:r w:rsidR="00910BC5">
        <w:rPr>
          <w:rFonts w:ascii="Arial" w:hAnsi="Arial" w:cs="Arial"/>
        </w:rPr>
        <w:t xml:space="preserve">personnel </w:t>
      </w:r>
      <w:r w:rsidR="00CD1D82">
        <w:rPr>
          <w:rFonts w:ascii="Arial" w:hAnsi="Arial" w:cs="Arial"/>
        </w:rPr>
        <w:t xml:space="preserve">disclosed </w:t>
      </w:r>
      <w:r w:rsidR="00D36E8C">
        <w:rPr>
          <w:rFonts w:ascii="Arial" w:hAnsi="Arial" w:cs="Arial"/>
        </w:rPr>
        <w:t xml:space="preserve">varying perspectives on the potential benefits of </w:t>
      </w:r>
      <w:r>
        <w:rPr>
          <w:rFonts w:ascii="Arial" w:hAnsi="Arial" w:cs="Arial"/>
        </w:rPr>
        <w:t>obtain</w:t>
      </w:r>
      <w:r w:rsidR="00D45CDD">
        <w:rPr>
          <w:rFonts w:ascii="Arial" w:hAnsi="Arial" w:cs="Arial"/>
        </w:rPr>
        <w:t>ing input and sharing</w:t>
      </w:r>
      <w:r>
        <w:rPr>
          <w:rFonts w:ascii="Arial" w:hAnsi="Arial" w:cs="Arial"/>
        </w:rPr>
        <w:t xml:space="preserve"> </w:t>
      </w:r>
      <w:r w:rsidR="00D45CDD">
        <w:rPr>
          <w:rFonts w:ascii="Arial" w:hAnsi="Arial" w:cs="Arial"/>
        </w:rPr>
        <w:t xml:space="preserve">the </w:t>
      </w:r>
      <w:r>
        <w:rPr>
          <w:rFonts w:ascii="Arial" w:hAnsi="Arial" w:cs="Arial"/>
        </w:rPr>
        <w:t>budget</w:t>
      </w:r>
      <w:r w:rsidR="00D45CDD">
        <w:rPr>
          <w:rFonts w:ascii="Arial" w:hAnsi="Arial" w:cs="Arial"/>
        </w:rPr>
        <w:t xml:space="preserve"> information with </w:t>
      </w:r>
      <w:r>
        <w:rPr>
          <w:rFonts w:ascii="Arial" w:hAnsi="Arial" w:cs="Arial"/>
        </w:rPr>
        <w:t xml:space="preserve">each of </w:t>
      </w:r>
      <w:r w:rsidR="005644A5">
        <w:rPr>
          <w:rFonts w:ascii="Arial" w:hAnsi="Arial" w:cs="Arial"/>
        </w:rPr>
        <w:t xml:space="preserve">the relevant </w:t>
      </w:r>
      <w:r w:rsidR="00D45CDD">
        <w:rPr>
          <w:rFonts w:ascii="Arial" w:hAnsi="Arial" w:cs="Arial"/>
        </w:rPr>
        <w:t xml:space="preserve">CP </w:t>
      </w:r>
      <w:r w:rsidR="005644A5">
        <w:rPr>
          <w:rFonts w:ascii="Arial" w:hAnsi="Arial" w:cs="Arial"/>
        </w:rPr>
        <w:t>units</w:t>
      </w:r>
      <w:r>
        <w:rPr>
          <w:rFonts w:ascii="Arial" w:hAnsi="Arial" w:cs="Arial"/>
        </w:rPr>
        <w:t>. </w:t>
      </w:r>
      <w:r w:rsidR="00D45CDD">
        <w:rPr>
          <w:rFonts w:ascii="Arial" w:hAnsi="Arial" w:cs="Arial"/>
        </w:rPr>
        <w:t xml:space="preserve"> </w:t>
      </w:r>
      <w:r w:rsidR="000A7CB9">
        <w:rPr>
          <w:rFonts w:ascii="Arial" w:hAnsi="Arial" w:cs="Arial"/>
        </w:rPr>
        <w:t xml:space="preserve">For example, </w:t>
      </w:r>
      <w:r w:rsidR="007A3403">
        <w:rPr>
          <w:rFonts w:ascii="Arial" w:hAnsi="Arial" w:cs="Arial"/>
        </w:rPr>
        <w:t xml:space="preserve">individual </w:t>
      </w:r>
      <w:r w:rsidR="00FF1B0F">
        <w:rPr>
          <w:rFonts w:ascii="Arial" w:hAnsi="Arial" w:cs="Arial"/>
        </w:rPr>
        <w:t>unit</w:t>
      </w:r>
      <w:r w:rsidR="007A3403">
        <w:rPr>
          <w:rFonts w:ascii="Arial" w:hAnsi="Arial" w:cs="Arial"/>
        </w:rPr>
        <w:t xml:space="preserve"> employees </w:t>
      </w:r>
      <w:r w:rsidR="007A09B1">
        <w:rPr>
          <w:rFonts w:ascii="Arial" w:hAnsi="Arial" w:cs="Arial"/>
        </w:rPr>
        <w:t xml:space="preserve">would </w:t>
      </w:r>
      <w:r w:rsidR="00AC7E40">
        <w:rPr>
          <w:rFonts w:ascii="Arial" w:hAnsi="Arial" w:cs="Arial"/>
        </w:rPr>
        <w:t>likely</w:t>
      </w:r>
      <w:r>
        <w:rPr>
          <w:rFonts w:ascii="Arial" w:hAnsi="Arial" w:cs="Arial"/>
        </w:rPr>
        <w:t xml:space="preserve"> have a more in-depth understanding of the required tasks they need to perform and </w:t>
      </w:r>
      <w:r w:rsidR="008002EF">
        <w:rPr>
          <w:rFonts w:ascii="Arial" w:hAnsi="Arial" w:cs="Arial"/>
        </w:rPr>
        <w:t xml:space="preserve">could </w:t>
      </w:r>
      <w:r>
        <w:rPr>
          <w:rFonts w:ascii="Arial" w:hAnsi="Arial" w:cs="Arial"/>
        </w:rPr>
        <w:t xml:space="preserve">provide input on the reasonableness of budgeted </w:t>
      </w:r>
      <w:r w:rsidR="008002EF">
        <w:rPr>
          <w:rFonts w:ascii="Arial" w:hAnsi="Arial" w:cs="Arial"/>
        </w:rPr>
        <w:t xml:space="preserve">labor </w:t>
      </w:r>
      <w:r>
        <w:rPr>
          <w:rFonts w:ascii="Arial" w:hAnsi="Arial" w:cs="Arial"/>
        </w:rPr>
        <w:t xml:space="preserve">hours.  One potential concern </w:t>
      </w:r>
      <w:r w:rsidR="006F1631">
        <w:rPr>
          <w:rFonts w:ascii="Arial" w:hAnsi="Arial" w:cs="Arial"/>
        </w:rPr>
        <w:t xml:space="preserve">expressed was whether staff would view their unit’s labor cost budget as </w:t>
      </w:r>
      <w:r>
        <w:rPr>
          <w:rFonts w:ascii="Arial" w:hAnsi="Arial" w:cs="Arial"/>
        </w:rPr>
        <w:t xml:space="preserve">an entitlement </w:t>
      </w:r>
      <w:r w:rsidR="00A12592">
        <w:rPr>
          <w:rFonts w:ascii="Arial" w:hAnsi="Arial" w:cs="Arial"/>
        </w:rPr>
        <w:t xml:space="preserve">to use </w:t>
      </w:r>
      <w:r w:rsidR="0086517F">
        <w:rPr>
          <w:rFonts w:ascii="Arial" w:hAnsi="Arial" w:cs="Arial"/>
        </w:rPr>
        <w:t xml:space="preserve">it </w:t>
      </w:r>
      <w:r w:rsidR="00A12592">
        <w:rPr>
          <w:rFonts w:ascii="Arial" w:hAnsi="Arial" w:cs="Arial"/>
        </w:rPr>
        <w:t xml:space="preserve">up, </w:t>
      </w:r>
      <w:r>
        <w:rPr>
          <w:rFonts w:ascii="Arial" w:hAnsi="Arial" w:cs="Arial"/>
        </w:rPr>
        <w:t>rather than as a</w:t>
      </w:r>
      <w:r w:rsidR="00A12592">
        <w:rPr>
          <w:rFonts w:ascii="Arial" w:hAnsi="Arial" w:cs="Arial"/>
        </w:rPr>
        <w:t>n</w:t>
      </w:r>
      <w:r>
        <w:rPr>
          <w:rFonts w:ascii="Arial" w:hAnsi="Arial" w:cs="Arial"/>
        </w:rPr>
        <w:t xml:space="preserve"> amount </w:t>
      </w:r>
      <w:r w:rsidR="00A12592">
        <w:rPr>
          <w:rFonts w:ascii="Arial" w:hAnsi="Arial" w:cs="Arial"/>
        </w:rPr>
        <w:t xml:space="preserve">to draw against </w:t>
      </w:r>
      <w:r>
        <w:rPr>
          <w:rFonts w:ascii="Arial" w:hAnsi="Arial" w:cs="Arial"/>
        </w:rPr>
        <w:t xml:space="preserve">as </w:t>
      </w:r>
      <w:r w:rsidR="00A12592">
        <w:rPr>
          <w:rFonts w:ascii="Arial" w:hAnsi="Arial" w:cs="Arial"/>
        </w:rPr>
        <w:t xml:space="preserve">needed </w:t>
      </w:r>
      <w:r>
        <w:rPr>
          <w:rFonts w:ascii="Arial" w:hAnsi="Arial" w:cs="Arial"/>
        </w:rPr>
        <w:t xml:space="preserve">to meet the </w:t>
      </w:r>
      <w:r w:rsidR="00FE4C66">
        <w:rPr>
          <w:rFonts w:ascii="Arial" w:hAnsi="Arial" w:cs="Arial"/>
        </w:rPr>
        <w:t xml:space="preserve">objectives </w:t>
      </w:r>
      <w:r>
        <w:rPr>
          <w:rFonts w:ascii="Arial" w:hAnsi="Arial" w:cs="Arial"/>
        </w:rPr>
        <w:t xml:space="preserve">of the project.  </w:t>
      </w:r>
    </w:p>
    <w:p w:rsidR="00F15EBE" w:rsidRDefault="00F15EBE" w:rsidP="00B12D2C">
      <w:pPr>
        <w:pStyle w:val="NormalWeb"/>
        <w:spacing w:before="0" w:beforeAutospacing="0" w:after="0" w:afterAutospacing="0" w:line="360" w:lineRule="auto"/>
        <w:ind w:left="720"/>
        <w:jc w:val="both"/>
        <w:rPr>
          <w:rFonts w:ascii="Arial" w:hAnsi="Arial" w:cs="Arial"/>
        </w:rPr>
      </w:pPr>
    </w:p>
    <w:p w:rsidR="00AF7903" w:rsidRDefault="00AF7903" w:rsidP="00717A9E">
      <w:pPr>
        <w:pStyle w:val="NormalWeb"/>
        <w:spacing w:before="0" w:beforeAutospacing="0" w:after="0" w:afterAutospacing="0" w:line="360" w:lineRule="auto"/>
        <w:ind w:left="540"/>
        <w:jc w:val="both"/>
        <w:rPr>
          <w:rFonts w:ascii="Arial" w:hAnsi="Arial" w:cs="Arial"/>
        </w:rPr>
      </w:pPr>
      <w:r w:rsidRPr="00AF7903">
        <w:rPr>
          <w:rFonts w:ascii="Arial" w:hAnsi="Arial" w:cs="Arial"/>
          <w:u w:val="single"/>
        </w:rPr>
        <w:t>Recommendation</w:t>
      </w:r>
      <w:r w:rsidRPr="00AF7903">
        <w:rPr>
          <w:rFonts w:ascii="Arial" w:hAnsi="Arial" w:cs="Arial"/>
        </w:rPr>
        <w:t xml:space="preserve">:  </w:t>
      </w:r>
      <w:r w:rsidR="0012609B">
        <w:rPr>
          <w:rFonts w:ascii="Arial" w:hAnsi="Arial" w:cs="Arial"/>
        </w:rPr>
        <w:t>M</w:t>
      </w:r>
      <w:r w:rsidR="000270C9">
        <w:rPr>
          <w:rFonts w:ascii="Arial" w:hAnsi="Arial" w:cs="Arial"/>
        </w:rPr>
        <w:t xml:space="preserve">anagement should evaluate </w:t>
      </w:r>
      <w:r w:rsidR="00437400">
        <w:rPr>
          <w:rFonts w:ascii="Arial" w:hAnsi="Arial" w:cs="Arial"/>
        </w:rPr>
        <w:t xml:space="preserve">whether expanded </w:t>
      </w:r>
      <w:r w:rsidR="000270C9">
        <w:rPr>
          <w:rFonts w:ascii="Arial" w:hAnsi="Arial" w:cs="Arial"/>
        </w:rPr>
        <w:t xml:space="preserve">sharing </w:t>
      </w:r>
      <w:r w:rsidR="00437400">
        <w:rPr>
          <w:rFonts w:ascii="Arial" w:hAnsi="Arial" w:cs="Arial"/>
        </w:rPr>
        <w:t xml:space="preserve">of budget information </w:t>
      </w:r>
      <w:r w:rsidR="000270C9">
        <w:rPr>
          <w:rFonts w:ascii="Arial" w:hAnsi="Arial" w:cs="Arial"/>
        </w:rPr>
        <w:t xml:space="preserve">from </w:t>
      </w:r>
      <w:r w:rsidR="00437400">
        <w:rPr>
          <w:rFonts w:ascii="Arial" w:hAnsi="Arial" w:cs="Arial"/>
        </w:rPr>
        <w:t xml:space="preserve">additional </w:t>
      </w:r>
      <w:r w:rsidR="000270C9">
        <w:rPr>
          <w:rFonts w:ascii="Arial" w:hAnsi="Arial" w:cs="Arial"/>
        </w:rPr>
        <w:t>CP units w</w:t>
      </w:r>
      <w:r w:rsidR="00D97FE0">
        <w:rPr>
          <w:rFonts w:ascii="Arial" w:hAnsi="Arial" w:cs="Arial"/>
        </w:rPr>
        <w:t>ould further enhance the budgeting process for internal labor costs.</w:t>
      </w:r>
    </w:p>
    <w:p w:rsidR="00A872CC" w:rsidRDefault="00A872CC" w:rsidP="00717A9E">
      <w:pPr>
        <w:pStyle w:val="NormalWeb"/>
        <w:spacing w:before="0" w:beforeAutospacing="0" w:after="0" w:afterAutospacing="0" w:line="360" w:lineRule="auto"/>
        <w:ind w:left="540"/>
        <w:jc w:val="both"/>
        <w:rPr>
          <w:rFonts w:ascii="Arial" w:hAnsi="Arial" w:cs="Arial"/>
        </w:rPr>
      </w:pPr>
    </w:p>
    <w:p w:rsidR="002C5157" w:rsidRPr="00F15EBE" w:rsidRDefault="002C5157" w:rsidP="002C5157">
      <w:pPr>
        <w:pStyle w:val="NormalWeb"/>
        <w:spacing w:before="0" w:beforeAutospacing="0" w:after="0" w:afterAutospacing="0" w:line="360" w:lineRule="auto"/>
        <w:ind w:left="540"/>
        <w:jc w:val="both"/>
        <w:rPr>
          <w:rFonts w:ascii="Arial" w:hAnsi="Arial" w:cs="Arial"/>
        </w:rPr>
      </w:pPr>
      <w:r w:rsidRPr="005301B2">
        <w:rPr>
          <w:rFonts w:ascii="Arial" w:hAnsi="Arial" w:cs="Arial"/>
          <w:u w:val="single"/>
        </w:rPr>
        <w:t>Response</w:t>
      </w:r>
      <w:r w:rsidRPr="005301B2">
        <w:rPr>
          <w:rFonts w:ascii="Arial" w:hAnsi="Arial" w:cs="Arial"/>
        </w:rPr>
        <w:t>:</w:t>
      </w:r>
      <w:r>
        <w:rPr>
          <w:rFonts w:ascii="Arial" w:hAnsi="Arial" w:cs="Arial"/>
        </w:rPr>
        <w:t xml:space="preserve">  The development of a labor cost budget is based on the defined project scope and schedule for each project.</w:t>
      </w:r>
      <w:r w:rsidR="00C8240E">
        <w:rPr>
          <w:rFonts w:ascii="Arial" w:hAnsi="Arial" w:cs="Arial"/>
        </w:rPr>
        <w:t xml:space="preserve"> </w:t>
      </w:r>
      <w:r>
        <w:rPr>
          <w:rFonts w:ascii="Arial" w:hAnsi="Arial" w:cs="Arial"/>
        </w:rPr>
        <w:t xml:space="preserve"> Internal fees projections are also informed by historical data from prior projects. </w:t>
      </w:r>
      <w:r w:rsidR="00C8240E">
        <w:rPr>
          <w:rFonts w:ascii="Arial" w:hAnsi="Arial" w:cs="Arial"/>
        </w:rPr>
        <w:t xml:space="preserve"> </w:t>
      </w:r>
      <w:r>
        <w:rPr>
          <w:rFonts w:ascii="Arial" w:hAnsi="Arial" w:cs="Arial"/>
        </w:rPr>
        <w:t xml:space="preserve">Each draft budget, at all stages of development, is available for review in SharePoint. </w:t>
      </w:r>
    </w:p>
    <w:p w:rsidR="002C5157" w:rsidRDefault="002C5157" w:rsidP="00717A9E">
      <w:pPr>
        <w:pStyle w:val="NormalWeb"/>
        <w:spacing w:before="0" w:beforeAutospacing="0" w:after="0" w:afterAutospacing="0" w:line="360" w:lineRule="auto"/>
        <w:ind w:left="540"/>
        <w:jc w:val="both"/>
        <w:rPr>
          <w:rFonts w:ascii="Arial" w:hAnsi="Arial" w:cs="Arial"/>
        </w:rPr>
      </w:pPr>
    </w:p>
    <w:p w:rsidR="00AF7903" w:rsidRDefault="00111BEA" w:rsidP="00717A9E">
      <w:pPr>
        <w:overflowPunct w:val="0"/>
        <w:autoSpaceDE w:val="0"/>
        <w:autoSpaceDN w:val="0"/>
        <w:adjustRightInd w:val="0"/>
        <w:spacing w:line="360" w:lineRule="auto"/>
        <w:jc w:val="center"/>
        <w:rPr>
          <w:rFonts w:ascii="Arial" w:hAnsi="Arial" w:cs="Arial"/>
          <w:u w:val="single"/>
        </w:rPr>
      </w:pPr>
      <w:r>
        <w:rPr>
          <w:rFonts w:ascii="Arial" w:hAnsi="Arial" w:cs="Arial"/>
          <w:u w:val="single"/>
        </w:rPr>
        <w:t xml:space="preserve">Employee </w:t>
      </w:r>
      <w:r w:rsidR="00D61D36">
        <w:rPr>
          <w:rFonts w:ascii="Arial" w:hAnsi="Arial" w:cs="Arial"/>
          <w:u w:val="single"/>
        </w:rPr>
        <w:t>Timesheets</w:t>
      </w:r>
    </w:p>
    <w:p w:rsidR="008E46B2" w:rsidRDefault="008E46B2" w:rsidP="00B12D2C">
      <w:pPr>
        <w:overflowPunct w:val="0"/>
        <w:autoSpaceDE w:val="0"/>
        <w:autoSpaceDN w:val="0"/>
        <w:adjustRightInd w:val="0"/>
        <w:spacing w:line="360" w:lineRule="auto"/>
        <w:jc w:val="both"/>
        <w:rPr>
          <w:rFonts w:ascii="Arial" w:hAnsi="Arial" w:cs="Arial"/>
        </w:rPr>
      </w:pPr>
    </w:p>
    <w:p w:rsidR="0036353E" w:rsidRDefault="004A51DD" w:rsidP="00B12D2C">
      <w:pPr>
        <w:overflowPunct w:val="0"/>
        <w:autoSpaceDE w:val="0"/>
        <w:autoSpaceDN w:val="0"/>
        <w:adjustRightInd w:val="0"/>
        <w:spacing w:line="360" w:lineRule="auto"/>
        <w:jc w:val="both"/>
        <w:rPr>
          <w:rFonts w:ascii="Arial" w:hAnsi="Arial" w:cs="Arial"/>
        </w:rPr>
      </w:pPr>
      <w:r>
        <w:rPr>
          <w:rFonts w:ascii="Arial" w:hAnsi="Arial" w:cs="Arial"/>
        </w:rPr>
        <w:t>CP e</w:t>
      </w:r>
      <w:r w:rsidR="00770EF1">
        <w:rPr>
          <w:rFonts w:ascii="Arial" w:hAnsi="Arial" w:cs="Arial"/>
        </w:rPr>
        <w:t>mployees are required to submit the</w:t>
      </w:r>
      <w:r w:rsidR="0036353E">
        <w:rPr>
          <w:rFonts w:ascii="Arial" w:hAnsi="Arial" w:cs="Arial"/>
        </w:rPr>
        <w:t xml:space="preserve">ir timesheets on a weekly basis, before </w:t>
      </w:r>
      <w:r>
        <w:rPr>
          <w:rFonts w:ascii="Arial" w:hAnsi="Arial" w:cs="Arial"/>
        </w:rPr>
        <w:t xml:space="preserve">close of business on </w:t>
      </w:r>
      <w:r w:rsidR="0036353E">
        <w:rPr>
          <w:rFonts w:ascii="Arial" w:hAnsi="Arial" w:cs="Arial"/>
        </w:rPr>
        <w:t>Monday of the following week.</w:t>
      </w:r>
      <w:r w:rsidR="00B85F86">
        <w:rPr>
          <w:rFonts w:ascii="Arial" w:hAnsi="Arial" w:cs="Arial"/>
        </w:rPr>
        <w:t xml:space="preserve">  </w:t>
      </w:r>
      <w:r w:rsidR="0003703C">
        <w:rPr>
          <w:rFonts w:ascii="Arial" w:hAnsi="Arial" w:cs="Arial"/>
        </w:rPr>
        <w:t>S</w:t>
      </w:r>
      <w:r w:rsidR="00B85F86">
        <w:rPr>
          <w:rFonts w:ascii="Arial" w:hAnsi="Arial" w:cs="Arial"/>
        </w:rPr>
        <w:t xml:space="preserve">upervisors must </w:t>
      </w:r>
      <w:r w:rsidR="0003703C">
        <w:rPr>
          <w:rFonts w:ascii="Arial" w:hAnsi="Arial" w:cs="Arial"/>
        </w:rPr>
        <w:t xml:space="preserve">then </w:t>
      </w:r>
      <w:r w:rsidR="00B85F86">
        <w:rPr>
          <w:rFonts w:ascii="Arial" w:hAnsi="Arial" w:cs="Arial"/>
        </w:rPr>
        <w:t xml:space="preserve">review and approve their employees’ timesheets.  </w:t>
      </w:r>
      <w:r w:rsidR="00382CB2">
        <w:rPr>
          <w:rFonts w:ascii="Arial" w:hAnsi="Arial" w:cs="Arial"/>
        </w:rPr>
        <w:t>At 7:00</w:t>
      </w:r>
      <w:r w:rsidR="00B12D2C">
        <w:rPr>
          <w:rFonts w:ascii="Arial" w:hAnsi="Arial" w:cs="Arial"/>
        </w:rPr>
        <w:t xml:space="preserve"> am</w:t>
      </w:r>
      <w:r w:rsidR="00382CB2">
        <w:rPr>
          <w:rFonts w:ascii="Arial" w:hAnsi="Arial" w:cs="Arial"/>
        </w:rPr>
        <w:t xml:space="preserve"> each </w:t>
      </w:r>
      <w:r w:rsidR="00B85F86">
        <w:rPr>
          <w:rFonts w:ascii="Arial" w:hAnsi="Arial" w:cs="Arial"/>
        </w:rPr>
        <w:t xml:space="preserve">Tuesday morning, </w:t>
      </w:r>
      <w:r w:rsidR="00365F1F">
        <w:rPr>
          <w:rFonts w:ascii="Arial" w:hAnsi="Arial" w:cs="Arial"/>
        </w:rPr>
        <w:t>reports of employees’ time charged to each project</w:t>
      </w:r>
      <w:r w:rsidR="00B12D2C">
        <w:rPr>
          <w:rFonts w:ascii="Arial" w:hAnsi="Arial" w:cs="Arial"/>
        </w:rPr>
        <w:t xml:space="preserve"> for</w:t>
      </w:r>
      <w:r w:rsidR="007A0791">
        <w:rPr>
          <w:rFonts w:ascii="Arial" w:hAnsi="Arial" w:cs="Arial"/>
        </w:rPr>
        <w:t xml:space="preserve"> the previous week are automatically generated and </w:t>
      </w:r>
      <w:r w:rsidR="00AB3AEB">
        <w:rPr>
          <w:rFonts w:ascii="Arial" w:hAnsi="Arial" w:cs="Arial"/>
        </w:rPr>
        <w:t>sent to each project manager.</w:t>
      </w:r>
      <w:r w:rsidR="00B85F86">
        <w:rPr>
          <w:rFonts w:ascii="Arial" w:hAnsi="Arial" w:cs="Arial"/>
        </w:rPr>
        <w:t xml:space="preserve"> </w:t>
      </w:r>
    </w:p>
    <w:p w:rsidR="0036353E" w:rsidRDefault="0036353E" w:rsidP="00B12D2C">
      <w:pPr>
        <w:overflowPunct w:val="0"/>
        <w:autoSpaceDE w:val="0"/>
        <w:autoSpaceDN w:val="0"/>
        <w:adjustRightInd w:val="0"/>
        <w:spacing w:line="360" w:lineRule="auto"/>
        <w:jc w:val="both"/>
        <w:rPr>
          <w:rFonts w:ascii="Arial" w:hAnsi="Arial" w:cs="Arial"/>
        </w:rPr>
      </w:pPr>
    </w:p>
    <w:p w:rsidR="00621199" w:rsidRDefault="00555D3C" w:rsidP="00B12D2C">
      <w:pPr>
        <w:overflowPunct w:val="0"/>
        <w:autoSpaceDE w:val="0"/>
        <w:autoSpaceDN w:val="0"/>
        <w:adjustRightInd w:val="0"/>
        <w:spacing w:line="360" w:lineRule="auto"/>
        <w:jc w:val="both"/>
        <w:rPr>
          <w:rFonts w:ascii="Arial" w:hAnsi="Arial" w:cs="Arial"/>
        </w:rPr>
      </w:pPr>
      <w:r>
        <w:rPr>
          <w:rFonts w:ascii="Arial" w:hAnsi="Arial" w:cs="Arial"/>
        </w:rPr>
        <w:t xml:space="preserve">A&amp;AS selected a </w:t>
      </w:r>
      <w:r w:rsidR="00A81473" w:rsidRPr="00A81473">
        <w:rPr>
          <w:rFonts w:ascii="Arial" w:hAnsi="Arial" w:cs="Arial"/>
        </w:rPr>
        <w:t xml:space="preserve">judgmental sample of </w:t>
      </w:r>
      <w:r>
        <w:rPr>
          <w:rFonts w:ascii="Arial" w:hAnsi="Arial" w:cs="Arial"/>
        </w:rPr>
        <w:t xml:space="preserve">CP employee timesheets </w:t>
      </w:r>
      <w:r w:rsidR="00F219E6">
        <w:rPr>
          <w:rFonts w:ascii="Arial" w:hAnsi="Arial" w:cs="Arial"/>
        </w:rPr>
        <w:t xml:space="preserve">representing </w:t>
      </w:r>
      <w:r w:rsidR="00A81473" w:rsidRPr="00A81473">
        <w:rPr>
          <w:rFonts w:ascii="Arial" w:hAnsi="Arial" w:cs="Arial"/>
        </w:rPr>
        <w:t xml:space="preserve">four </w:t>
      </w:r>
      <w:r w:rsidR="00EC7E8E">
        <w:rPr>
          <w:rFonts w:ascii="Arial" w:hAnsi="Arial" w:cs="Arial"/>
        </w:rPr>
        <w:t xml:space="preserve">separate </w:t>
      </w:r>
      <w:r w:rsidR="00A81473" w:rsidRPr="00A81473">
        <w:rPr>
          <w:rFonts w:ascii="Arial" w:hAnsi="Arial" w:cs="Arial"/>
        </w:rPr>
        <w:t>week</w:t>
      </w:r>
      <w:r w:rsidR="00B12D2C">
        <w:rPr>
          <w:rFonts w:ascii="Arial" w:hAnsi="Arial" w:cs="Arial"/>
        </w:rPr>
        <w:t xml:space="preserve"> ending</w:t>
      </w:r>
      <w:r w:rsidR="00EC7E8E">
        <w:rPr>
          <w:rFonts w:ascii="Arial" w:hAnsi="Arial" w:cs="Arial"/>
        </w:rPr>
        <w:t xml:space="preserve"> </w:t>
      </w:r>
      <w:r w:rsidR="00A81473" w:rsidRPr="00A81473">
        <w:rPr>
          <w:rFonts w:ascii="Arial" w:hAnsi="Arial" w:cs="Arial"/>
        </w:rPr>
        <w:t>per</w:t>
      </w:r>
      <w:r w:rsidR="00F80B75">
        <w:rPr>
          <w:rFonts w:ascii="Arial" w:hAnsi="Arial" w:cs="Arial"/>
        </w:rPr>
        <w:t xml:space="preserve">iods during </w:t>
      </w:r>
      <w:r w:rsidR="00E567E9">
        <w:rPr>
          <w:rFonts w:ascii="Arial" w:hAnsi="Arial" w:cs="Arial"/>
        </w:rPr>
        <w:t xml:space="preserve">calendar year </w:t>
      </w:r>
      <w:r w:rsidR="00F80B75">
        <w:rPr>
          <w:rFonts w:ascii="Arial" w:hAnsi="Arial" w:cs="Arial"/>
        </w:rPr>
        <w:t>2015</w:t>
      </w:r>
      <w:r w:rsidR="00E567E9">
        <w:rPr>
          <w:rFonts w:ascii="Arial" w:hAnsi="Arial" w:cs="Arial"/>
        </w:rPr>
        <w:t xml:space="preserve">.  The sample </w:t>
      </w:r>
      <w:r w:rsidR="008E46B2" w:rsidRPr="00A81473">
        <w:rPr>
          <w:rFonts w:ascii="Arial" w:hAnsi="Arial" w:cs="Arial"/>
        </w:rPr>
        <w:t>timesheets</w:t>
      </w:r>
      <w:r w:rsidR="00F80B75">
        <w:rPr>
          <w:rFonts w:ascii="Arial" w:hAnsi="Arial" w:cs="Arial"/>
        </w:rPr>
        <w:t xml:space="preserve"> were reviewed to verify</w:t>
      </w:r>
      <w:r w:rsidR="008E46B2">
        <w:rPr>
          <w:rFonts w:ascii="Arial" w:hAnsi="Arial" w:cs="Arial"/>
        </w:rPr>
        <w:t xml:space="preserve"> </w:t>
      </w:r>
      <w:r w:rsidR="00770EF1">
        <w:rPr>
          <w:rFonts w:ascii="Arial" w:hAnsi="Arial" w:cs="Arial"/>
        </w:rPr>
        <w:t>timely submittal by employees</w:t>
      </w:r>
      <w:r w:rsidR="00E567E9">
        <w:rPr>
          <w:rFonts w:ascii="Arial" w:hAnsi="Arial" w:cs="Arial"/>
        </w:rPr>
        <w:t>,</w:t>
      </w:r>
      <w:r w:rsidR="00E92CD6">
        <w:rPr>
          <w:rFonts w:ascii="Arial" w:hAnsi="Arial" w:cs="Arial"/>
        </w:rPr>
        <w:t xml:space="preserve"> </w:t>
      </w:r>
      <w:r w:rsidR="00770EF1">
        <w:rPr>
          <w:rFonts w:ascii="Arial" w:hAnsi="Arial" w:cs="Arial"/>
        </w:rPr>
        <w:t xml:space="preserve">and </w:t>
      </w:r>
      <w:r w:rsidR="00E567E9">
        <w:rPr>
          <w:rFonts w:ascii="Arial" w:hAnsi="Arial" w:cs="Arial"/>
        </w:rPr>
        <w:t xml:space="preserve">then </w:t>
      </w:r>
      <w:r w:rsidR="00770EF1">
        <w:rPr>
          <w:rFonts w:ascii="Arial" w:hAnsi="Arial" w:cs="Arial"/>
        </w:rPr>
        <w:t>timely review and approval by the employee’s supervisor.</w:t>
      </w:r>
      <w:r w:rsidR="00E92CD6">
        <w:rPr>
          <w:rFonts w:ascii="Arial" w:hAnsi="Arial" w:cs="Arial"/>
        </w:rPr>
        <w:t xml:space="preserve">  For purposes of this review, </w:t>
      </w:r>
      <w:r w:rsidR="00C52603">
        <w:rPr>
          <w:rFonts w:ascii="Arial" w:hAnsi="Arial" w:cs="Arial"/>
        </w:rPr>
        <w:t xml:space="preserve">a timesheet was deemed timely if it was submitted </w:t>
      </w:r>
      <w:r w:rsidR="00BE0119">
        <w:rPr>
          <w:rFonts w:ascii="Arial" w:hAnsi="Arial" w:cs="Arial"/>
        </w:rPr>
        <w:t xml:space="preserve">and subsequently approved </w:t>
      </w:r>
      <w:r w:rsidR="00E92CD6">
        <w:rPr>
          <w:rFonts w:ascii="Arial" w:hAnsi="Arial" w:cs="Arial"/>
        </w:rPr>
        <w:t xml:space="preserve">before the auto-generated reports of employee time charged to each project </w:t>
      </w:r>
      <w:r w:rsidR="00897B21">
        <w:rPr>
          <w:rFonts w:ascii="Arial" w:hAnsi="Arial" w:cs="Arial"/>
        </w:rPr>
        <w:t xml:space="preserve">were </w:t>
      </w:r>
      <w:r w:rsidR="006E2D92">
        <w:rPr>
          <w:rFonts w:ascii="Arial" w:hAnsi="Arial" w:cs="Arial"/>
        </w:rPr>
        <w:t xml:space="preserve">sent to </w:t>
      </w:r>
      <w:r w:rsidR="00BC727A">
        <w:rPr>
          <w:rFonts w:ascii="Arial" w:hAnsi="Arial" w:cs="Arial"/>
        </w:rPr>
        <w:t xml:space="preserve">the </w:t>
      </w:r>
      <w:r w:rsidR="006E2D92">
        <w:rPr>
          <w:rFonts w:ascii="Arial" w:hAnsi="Arial" w:cs="Arial"/>
        </w:rPr>
        <w:t>project manager</w:t>
      </w:r>
      <w:r w:rsidR="003F63D7">
        <w:rPr>
          <w:rFonts w:ascii="Arial" w:hAnsi="Arial" w:cs="Arial"/>
        </w:rPr>
        <w:t>.</w:t>
      </w:r>
      <w:r w:rsidR="00E92CD6">
        <w:rPr>
          <w:rFonts w:ascii="Arial" w:hAnsi="Arial" w:cs="Arial"/>
        </w:rPr>
        <w:t xml:space="preserve">  The following are the results of th</w:t>
      </w:r>
      <w:r w:rsidR="00621199">
        <w:rPr>
          <w:rFonts w:ascii="Arial" w:hAnsi="Arial" w:cs="Arial"/>
        </w:rPr>
        <w:t>e review:</w:t>
      </w:r>
    </w:p>
    <w:p w:rsidR="005E6521" w:rsidRDefault="005E6521" w:rsidP="008F4BE2">
      <w:pPr>
        <w:overflowPunct w:val="0"/>
        <w:autoSpaceDE w:val="0"/>
        <w:autoSpaceDN w:val="0"/>
        <w:adjustRightInd w:val="0"/>
        <w:spacing w:line="360" w:lineRule="auto"/>
        <w:rPr>
          <w:rFonts w:ascii="Arial" w:hAnsi="Arial" w:cs="Arial"/>
        </w:rPr>
      </w:pPr>
    </w:p>
    <w:p w:rsidR="00E32560" w:rsidRDefault="00E32560" w:rsidP="008F4BE2">
      <w:pPr>
        <w:overflowPunct w:val="0"/>
        <w:autoSpaceDE w:val="0"/>
        <w:autoSpaceDN w:val="0"/>
        <w:adjustRightInd w:val="0"/>
        <w:spacing w:line="360" w:lineRule="auto"/>
        <w:rPr>
          <w:rFonts w:ascii="Arial" w:hAnsi="Arial" w:cs="Arial"/>
        </w:rPr>
      </w:pPr>
    </w:p>
    <w:p w:rsidR="00E32560" w:rsidRDefault="00E32560" w:rsidP="008F4BE2">
      <w:pPr>
        <w:overflowPunct w:val="0"/>
        <w:autoSpaceDE w:val="0"/>
        <w:autoSpaceDN w:val="0"/>
        <w:adjustRightInd w:val="0"/>
        <w:spacing w:line="360" w:lineRule="auto"/>
        <w:rPr>
          <w:rFonts w:ascii="Arial" w:hAnsi="Arial" w:cs="Arial"/>
        </w:rPr>
      </w:pPr>
    </w:p>
    <w:tbl>
      <w:tblPr>
        <w:tblStyle w:val="TableGrid"/>
        <w:tblW w:w="0" w:type="auto"/>
        <w:jc w:val="center"/>
        <w:tblLayout w:type="fixed"/>
        <w:tblLook w:val="04A0" w:firstRow="1" w:lastRow="0" w:firstColumn="1" w:lastColumn="0" w:noHBand="0" w:noVBand="1"/>
      </w:tblPr>
      <w:tblGrid>
        <w:gridCol w:w="1551"/>
        <w:gridCol w:w="1617"/>
        <w:gridCol w:w="1280"/>
        <w:gridCol w:w="1440"/>
        <w:gridCol w:w="1440"/>
        <w:gridCol w:w="1440"/>
      </w:tblGrid>
      <w:tr w:rsidR="009E1C6F" w:rsidRPr="005F4A64" w:rsidTr="000F041B">
        <w:trPr>
          <w:trHeight w:val="413"/>
          <w:jc w:val="center"/>
        </w:trPr>
        <w:tc>
          <w:tcPr>
            <w:tcW w:w="1551" w:type="dxa"/>
            <w:tcBorders>
              <w:top w:val="double" w:sz="4" w:space="0" w:color="auto"/>
              <w:left w:val="double" w:sz="4" w:space="0" w:color="auto"/>
              <w:bottom w:val="double" w:sz="4" w:space="0" w:color="auto"/>
              <w:right w:val="double" w:sz="4" w:space="0" w:color="auto"/>
            </w:tcBorders>
            <w:shd w:val="pct15" w:color="auto" w:fill="auto"/>
          </w:tcPr>
          <w:p w:rsidR="009E1C6F" w:rsidRPr="005F4A64" w:rsidRDefault="009E1C6F" w:rsidP="006E2D92">
            <w:pPr>
              <w:overflowPunct w:val="0"/>
              <w:autoSpaceDE w:val="0"/>
              <w:autoSpaceDN w:val="0"/>
              <w:adjustRightInd w:val="0"/>
              <w:spacing w:line="360" w:lineRule="auto"/>
              <w:jc w:val="center"/>
              <w:rPr>
                <w:rFonts w:ascii="Arial" w:hAnsi="Arial" w:cs="Arial"/>
                <w:sz w:val="20"/>
                <w:szCs w:val="20"/>
              </w:rPr>
            </w:pPr>
          </w:p>
        </w:tc>
        <w:tc>
          <w:tcPr>
            <w:tcW w:w="1617" w:type="dxa"/>
            <w:tcBorders>
              <w:top w:val="double" w:sz="4" w:space="0" w:color="auto"/>
              <w:left w:val="double" w:sz="4" w:space="0" w:color="auto"/>
              <w:bottom w:val="double" w:sz="4" w:space="0" w:color="auto"/>
              <w:right w:val="double" w:sz="4" w:space="0" w:color="auto"/>
            </w:tcBorders>
            <w:shd w:val="pct15" w:color="auto" w:fill="auto"/>
          </w:tcPr>
          <w:p w:rsidR="009E1C6F" w:rsidRPr="005F4A64" w:rsidRDefault="009E1C6F" w:rsidP="006E2D92">
            <w:pPr>
              <w:overflowPunct w:val="0"/>
              <w:autoSpaceDE w:val="0"/>
              <w:autoSpaceDN w:val="0"/>
              <w:adjustRightInd w:val="0"/>
              <w:spacing w:line="360" w:lineRule="auto"/>
              <w:jc w:val="center"/>
              <w:rPr>
                <w:rFonts w:ascii="Arial" w:hAnsi="Arial" w:cs="Arial"/>
                <w:sz w:val="20"/>
                <w:szCs w:val="20"/>
              </w:rPr>
            </w:pPr>
          </w:p>
        </w:tc>
        <w:tc>
          <w:tcPr>
            <w:tcW w:w="2720" w:type="dxa"/>
            <w:gridSpan w:val="2"/>
            <w:tcBorders>
              <w:top w:val="double" w:sz="4" w:space="0" w:color="auto"/>
              <w:left w:val="double" w:sz="4" w:space="0" w:color="auto"/>
              <w:bottom w:val="double" w:sz="4" w:space="0" w:color="auto"/>
              <w:right w:val="double" w:sz="4" w:space="0" w:color="auto"/>
            </w:tcBorders>
            <w:vAlign w:val="center"/>
          </w:tcPr>
          <w:p w:rsidR="009E1C6F" w:rsidRPr="005F4A64" w:rsidRDefault="009E1C6F" w:rsidP="00B12D2C">
            <w:pPr>
              <w:overflowPunct w:val="0"/>
              <w:autoSpaceDE w:val="0"/>
              <w:autoSpaceDN w:val="0"/>
              <w:adjustRightInd w:val="0"/>
              <w:jc w:val="center"/>
              <w:rPr>
                <w:rFonts w:ascii="Arial" w:hAnsi="Arial" w:cs="Arial"/>
                <w:sz w:val="20"/>
                <w:szCs w:val="20"/>
              </w:rPr>
            </w:pPr>
            <w:r w:rsidRPr="005F4A64">
              <w:rPr>
                <w:rFonts w:ascii="Arial" w:hAnsi="Arial" w:cs="Arial"/>
                <w:sz w:val="20"/>
                <w:szCs w:val="20"/>
              </w:rPr>
              <w:t>Submitted Timely</w:t>
            </w:r>
          </w:p>
        </w:tc>
        <w:tc>
          <w:tcPr>
            <w:tcW w:w="2880" w:type="dxa"/>
            <w:gridSpan w:val="2"/>
            <w:tcBorders>
              <w:top w:val="double" w:sz="4" w:space="0" w:color="auto"/>
              <w:left w:val="double" w:sz="4" w:space="0" w:color="auto"/>
              <w:bottom w:val="double" w:sz="4" w:space="0" w:color="auto"/>
              <w:right w:val="double" w:sz="4" w:space="0" w:color="auto"/>
            </w:tcBorders>
            <w:vAlign w:val="center"/>
          </w:tcPr>
          <w:p w:rsidR="009E1C6F" w:rsidRPr="005F4A64" w:rsidRDefault="009E1C6F" w:rsidP="00B12D2C">
            <w:pPr>
              <w:overflowPunct w:val="0"/>
              <w:autoSpaceDE w:val="0"/>
              <w:autoSpaceDN w:val="0"/>
              <w:adjustRightInd w:val="0"/>
              <w:jc w:val="center"/>
              <w:rPr>
                <w:rFonts w:ascii="Arial" w:hAnsi="Arial" w:cs="Arial"/>
                <w:sz w:val="20"/>
                <w:szCs w:val="20"/>
              </w:rPr>
            </w:pPr>
            <w:r w:rsidRPr="005F4A64">
              <w:rPr>
                <w:rFonts w:ascii="Arial" w:hAnsi="Arial" w:cs="Arial"/>
                <w:sz w:val="20"/>
                <w:szCs w:val="20"/>
              </w:rPr>
              <w:t>Approved Timely</w:t>
            </w:r>
          </w:p>
        </w:tc>
      </w:tr>
      <w:tr w:rsidR="009E1C6F" w:rsidRPr="005F4A64" w:rsidTr="000F041B">
        <w:trPr>
          <w:jc w:val="center"/>
        </w:trPr>
        <w:tc>
          <w:tcPr>
            <w:tcW w:w="1551" w:type="dxa"/>
            <w:tcBorders>
              <w:top w:val="double" w:sz="4" w:space="0" w:color="auto"/>
            </w:tcBorders>
            <w:vAlign w:val="center"/>
          </w:tcPr>
          <w:p w:rsidR="009E1C6F" w:rsidRPr="005F4A64" w:rsidRDefault="009E1C6F" w:rsidP="005F4A64">
            <w:pPr>
              <w:overflowPunct w:val="0"/>
              <w:autoSpaceDE w:val="0"/>
              <w:autoSpaceDN w:val="0"/>
              <w:adjustRightInd w:val="0"/>
              <w:jc w:val="center"/>
              <w:rPr>
                <w:rFonts w:ascii="Arial" w:hAnsi="Arial" w:cs="Arial"/>
                <w:sz w:val="20"/>
                <w:szCs w:val="20"/>
              </w:rPr>
            </w:pPr>
            <w:r w:rsidRPr="005F4A64">
              <w:rPr>
                <w:rFonts w:ascii="Arial" w:hAnsi="Arial" w:cs="Arial"/>
                <w:sz w:val="20"/>
                <w:szCs w:val="20"/>
              </w:rPr>
              <w:t>Week</w:t>
            </w:r>
            <w:r w:rsidR="005F4A64">
              <w:rPr>
                <w:rFonts w:ascii="Arial" w:hAnsi="Arial" w:cs="Arial"/>
                <w:sz w:val="20"/>
                <w:szCs w:val="20"/>
              </w:rPr>
              <w:t xml:space="preserve"> E</w:t>
            </w:r>
            <w:r w:rsidRPr="005F4A64">
              <w:rPr>
                <w:rFonts w:ascii="Arial" w:hAnsi="Arial" w:cs="Arial"/>
                <w:sz w:val="20"/>
                <w:szCs w:val="20"/>
              </w:rPr>
              <w:t>nding Date</w:t>
            </w:r>
          </w:p>
        </w:tc>
        <w:tc>
          <w:tcPr>
            <w:tcW w:w="1617" w:type="dxa"/>
            <w:tcBorders>
              <w:top w:val="double" w:sz="4" w:space="0" w:color="auto"/>
            </w:tcBorders>
            <w:vAlign w:val="center"/>
          </w:tcPr>
          <w:p w:rsidR="009E1C6F" w:rsidRPr="005F4A64" w:rsidRDefault="009E1C6F" w:rsidP="006A4B65">
            <w:pPr>
              <w:overflowPunct w:val="0"/>
              <w:autoSpaceDE w:val="0"/>
              <w:autoSpaceDN w:val="0"/>
              <w:adjustRightInd w:val="0"/>
              <w:jc w:val="center"/>
              <w:rPr>
                <w:rFonts w:ascii="Arial" w:hAnsi="Arial" w:cs="Arial"/>
                <w:sz w:val="20"/>
                <w:szCs w:val="20"/>
              </w:rPr>
            </w:pPr>
            <w:r w:rsidRPr="005F4A64">
              <w:rPr>
                <w:rFonts w:ascii="Arial" w:hAnsi="Arial" w:cs="Arial"/>
                <w:sz w:val="20"/>
                <w:szCs w:val="20"/>
              </w:rPr>
              <w:t>Total # of Timesheets</w:t>
            </w:r>
            <w:r w:rsidR="006A4B65" w:rsidRPr="005F4A64">
              <w:rPr>
                <w:rFonts w:ascii="Arial" w:hAnsi="Arial" w:cs="Arial"/>
                <w:sz w:val="20"/>
                <w:szCs w:val="20"/>
                <w:vertAlign w:val="superscript"/>
              </w:rPr>
              <w:t>1</w:t>
            </w:r>
          </w:p>
        </w:tc>
        <w:tc>
          <w:tcPr>
            <w:tcW w:w="1280" w:type="dxa"/>
            <w:tcBorders>
              <w:top w:val="double" w:sz="4" w:space="0" w:color="auto"/>
            </w:tcBorders>
            <w:vAlign w:val="center"/>
          </w:tcPr>
          <w:p w:rsidR="009E1C6F" w:rsidRPr="005F4A64" w:rsidRDefault="009E1C6F" w:rsidP="00B12D2C">
            <w:pPr>
              <w:overflowPunct w:val="0"/>
              <w:autoSpaceDE w:val="0"/>
              <w:autoSpaceDN w:val="0"/>
              <w:adjustRightInd w:val="0"/>
              <w:jc w:val="center"/>
              <w:rPr>
                <w:rFonts w:ascii="Arial" w:hAnsi="Arial" w:cs="Arial"/>
                <w:sz w:val="20"/>
                <w:szCs w:val="20"/>
              </w:rPr>
            </w:pPr>
            <w:r w:rsidRPr="005F4A64">
              <w:rPr>
                <w:rFonts w:ascii="Arial" w:hAnsi="Arial" w:cs="Arial"/>
                <w:sz w:val="20"/>
                <w:szCs w:val="20"/>
              </w:rPr>
              <w:t>#</w:t>
            </w:r>
          </w:p>
        </w:tc>
        <w:tc>
          <w:tcPr>
            <w:tcW w:w="1440" w:type="dxa"/>
            <w:tcBorders>
              <w:top w:val="double" w:sz="4" w:space="0" w:color="auto"/>
            </w:tcBorders>
            <w:vAlign w:val="center"/>
          </w:tcPr>
          <w:p w:rsidR="009E1C6F" w:rsidRPr="005F4A64" w:rsidRDefault="009E1C6F" w:rsidP="00B12D2C">
            <w:pPr>
              <w:overflowPunct w:val="0"/>
              <w:autoSpaceDE w:val="0"/>
              <w:autoSpaceDN w:val="0"/>
              <w:adjustRightInd w:val="0"/>
              <w:jc w:val="center"/>
              <w:rPr>
                <w:rFonts w:ascii="Arial" w:hAnsi="Arial" w:cs="Arial"/>
                <w:sz w:val="20"/>
                <w:szCs w:val="20"/>
              </w:rPr>
            </w:pPr>
            <w:r w:rsidRPr="005F4A64">
              <w:rPr>
                <w:rFonts w:ascii="Arial" w:hAnsi="Arial" w:cs="Arial"/>
                <w:sz w:val="20"/>
                <w:szCs w:val="20"/>
              </w:rPr>
              <w:t>%</w:t>
            </w:r>
          </w:p>
        </w:tc>
        <w:tc>
          <w:tcPr>
            <w:tcW w:w="1440" w:type="dxa"/>
            <w:tcBorders>
              <w:top w:val="double" w:sz="4" w:space="0" w:color="auto"/>
            </w:tcBorders>
            <w:vAlign w:val="center"/>
          </w:tcPr>
          <w:p w:rsidR="009E1C6F" w:rsidRPr="005F4A64" w:rsidRDefault="009E1C6F" w:rsidP="00B12D2C">
            <w:pPr>
              <w:overflowPunct w:val="0"/>
              <w:autoSpaceDE w:val="0"/>
              <w:autoSpaceDN w:val="0"/>
              <w:adjustRightInd w:val="0"/>
              <w:jc w:val="center"/>
              <w:rPr>
                <w:rFonts w:ascii="Arial" w:hAnsi="Arial" w:cs="Arial"/>
                <w:sz w:val="20"/>
                <w:szCs w:val="20"/>
              </w:rPr>
            </w:pPr>
            <w:r w:rsidRPr="005F4A64">
              <w:rPr>
                <w:rFonts w:ascii="Arial" w:hAnsi="Arial" w:cs="Arial"/>
                <w:sz w:val="20"/>
                <w:szCs w:val="20"/>
              </w:rPr>
              <w:t>#</w:t>
            </w:r>
          </w:p>
        </w:tc>
        <w:tc>
          <w:tcPr>
            <w:tcW w:w="1440" w:type="dxa"/>
            <w:tcBorders>
              <w:top w:val="double" w:sz="4" w:space="0" w:color="auto"/>
            </w:tcBorders>
            <w:vAlign w:val="center"/>
          </w:tcPr>
          <w:p w:rsidR="009E1C6F" w:rsidRPr="005F4A64" w:rsidRDefault="009E1C6F" w:rsidP="00B12D2C">
            <w:pPr>
              <w:overflowPunct w:val="0"/>
              <w:autoSpaceDE w:val="0"/>
              <w:autoSpaceDN w:val="0"/>
              <w:adjustRightInd w:val="0"/>
              <w:jc w:val="center"/>
              <w:rPr>
                <w:rFonts w:ascii="Arial" w:hAnsi="Arial" w:cs="Arial"/>
                <w:sz w:val="20"/>
                <w:szCs w:val="20"/>
              </w:rPr>
            </w:pPr>
            <w:r w:rsidRPr="005F4A64">
              <w:rPr>
                <w:rFonts w:ascii="Arial" w:hAnsi="Arial" w:cs="Arial"/>
                <w:sz w:val="20"/>
                <w:szCs w:val="20"/>
              </w:rPr>
              <w:t>%</w:t>
            </w:r>
          </w:p>
        </w:tc>
      </w:tr>
      <w:tr w:rsidR="009E1C6F" w:rsidRPr="005F4A64" w:rsidTr="000F041B">
        <w:trPr>
          <w:trHeight w:val="432"/>
          <w:jc w:val="center"/>
        </w:trPr>
        <w:tc>
          <w:tcPr>
            <w:tcW w:w="1551" w:type="dxa"/>
            <w:vAlign w:val="center"/>
          </w:tcPr>
          <w:p w:rsidR="009E1C6F" w:rsidRPr="005F4A64" w:rsidRDefault="009E1C6F" w:rsidP="00B12D2C">
            <w:pPr>
              <w:overflowPunct w:val="0"/>
              <w:autoSpaceDE w:val="0"/>
              <w:autoSpaceDN w:val="0"/>
              <w:adjustRightInd w:val="0"/>
              <w:jc w:val="center"/>
              <w:rPr>
                <w:rFonts w:ascii="Arial" w:hAnsi="Arial" w:cs="Arial"/>
                <w:sz w:val="20"/>
                <w:szCs w:val="20"/>
              </w:rPr>
            </w:pPr>
            <w:r w:rsidRPr="005F4A64">
              <w:rPr>
                <w:rFonts w:ascii="Arial" w:hAnsi="Arial" w:cs="Arial"/>
                <w:sz w:val="20"/>
                <w:szCs w:val="20"/>
              </w:rPr>
              <w:t>4/25/15</w:t>
            </w:r>
          </w:p>
        </w:tc>
        <w:tc>
          <w:tcPr>
            <w:tcW w:w="1617" w:type="dxa"/>
            <w:vAlign w:val="center"/>
          </w:tcPr>
          <w:p w:rsidR="009E1C6F" w:rsidRPr="005F4A64" w:rsidRDefault="006A10D6" w:rsidP="00B12D2C">
            <w:pPr>
              <w:overflowPunct w:val="0"/>
              <w:autoSpaceDE w:val="0"/>
              <w:autoSpaceDN w:val="0"/>
              <w:adjustRightInd w:val="0"/>
              <w:jc w:val="center"/>
              <w:rPr>
                <w:rFonts w:ascii="Arial" w:hAnsi="Arial" w:cs="Arial"/>
                <w:sz w:val="20"/>
                <w:szCs w:val="20"/>
              </w:rPr>
            </w:pPr>
            <w:r w:rsidRPr="005F4A64">
              <w:rPr>
                <w:rFonts w:ascii="Arial" w:hAnsi="Arial" w:cs="Arial"/>
                <w:sz w:val="20"/>
                <w:szCs w:val="20"/>
              </w:rPr>
              <w:t>69</w:t>
            </w:r>
          </w:p>
        </w:tc>
        <w:tc>
          <w:tcPr>
            <w:tcW w:w="1280" w:type="dxa"/>
            <w:vAlign w:val="center"/>
          </w:tcPr>
          <w:p w:rsidR="009E1C6F" w:rsidRPr="005F4A64" w:rsidRDefault="00744005" w:rsidP="00B12D2C">
            <w:pPr>
              <w:overflowPunct w:val="0"/>
              <w:autoSpaceDE w:val="0"/>
              <w:autoSpaceDN w:val="0"/>
              <w:adjustRightInd w:val="0"/>
              <w:jc w:val="center"/>
              <w:rPr>
                <w:rFonts w:ascii="Arial" w:hAnsi="Arial" w:cs="Arial"/>
                <w:sz w:val="20"/>
                <w:szCs w:val="20"/>
              </w:rPr>
            </w:pPr>
            <w:r w:rsidRPr="005F4A64">
              <w:rPr>
                <w:rFonts w:ascii="Arial" w:hAnsi="Arial" w:cs="Arial"/>
                <w:sz w:val="20"/>
                <w:szCs w:val="20"/>
              </w:rPr>
              <w:t>5</w:t>
            </w:r>
            <w:r w:rsidR="006A10D6" w:rsidRPr="005F4A64">
              <w:rPr>
                <w:rFonts w:ascii="Arial" w:hAnsi="Arial" w:cs="Arial"/>
                <w:sz w:val="20"/>
                <w:szCs w:val="20"/>
              </w:rPr>
              <w:t>1</w:t>
            </w:r>
          </w:p>
        </w:tc>
        <w:tc>
          <w:tcPr>
            <w:tcW w:w="1440" w:type="dxa"/>
            <w:vAlign w:val="center"/>
          </w:tcPr>
          <w:p w:rsidR="009E1C6F" w:rsidRPr="005F4A64" w:rsidRDefault="006E2D92" w:rsidP="00B12D2C">
            <w:pPr>
              <w:overflowPunct w:val="0"/>
              <w:autoSpaceDE w:val="0"/>
              <w:autoSpaceDN w:val="0"/>
              <w:adjustRightInd w:val="0"/>
              <w:jc w:val="center"/>
              <w:rPr>
                <w:rFonts w:ascii="Arial" w:hAnsi="Arial" w:cs="Arial"/>
                <w:sz w:val="20"/>
                <w:szCs w:val="20"/>
              </w:rPr>
            </w:pPr>
            <w:r w:rsidRPr="005F4A64">
              <w:rPr>
                <w:rFonts w:ascii="Arial" w:hAnsi="Arial" w:cs="Arial"/>
                <w:sz w:val="20"/>
                <w:szCs w:val="20"/>
              </w:rPr>
              <w:t>7</w:t>
            </w:r>
            <w:r w:rsidR="006A10D6" w:rsidRPr="005F4A64">
              <w:rPr>
                <w:rFonts w:ascii="Arial" w:hAnsi="Arial" w:cs="Arial"/>
                <w:sz w:val="20"/>
                <w:szCs w:val="20"/>
              </w:rPr>
              <w:t>4</w:t>
            </w:r>
            <w:r w:rsidRPr="005F4A64">
              <w:rPr>
                <w:rFonts w:ascii="Arial" w:hAnsi="Arial" w:cs="Arial"/>
                <w:sz w:val="20"/>
                <w:szCs w:val="20"/>
              </w:rPr>
              <w:t>%</w:t>
            </w:r>
          </w:p>
        </w:tc>
        <w:tc>
          <w:tcPr>
            <w:tcW w:w="1440" w:type="dxa"/>
            <w:vAlign w:val="center"/>
          </w:tcPr>
          <w:p w:rsidR="009E1C6F" w:rsidRPr="005F4A64" w:rsidRDefault="006E2D92" w:rsidP="00B12D2C">
            <w:pPr>
              <w:overflowPunct w:val="0"/>
              <w:autoSpaceDE w:val="0"/>
              <w:autoSpaceDN w:val="0"/>
              <w:adjustRightInd w:val="0"/>
              <w:jc w:val="center"/>
              <w:rPr>
                <w:rFonts w:ascii="Arial" w:hAnsi="Arial" w:cs="Arial"/>
                <w:sz w:val="20"/>
                <w:szCs w:val="20"/>
              </w:rPr>
            </w:pPr>
            <w:r w:rsidRPr="005F4A64">
              <w:rPr>
                <w:rFonts w:ascii="Arial" w:hAnsi="Arial" w:cs="Arial"/>
                <w:sz w:val="20"/>
                <w:szCs w:val="20"/>
              </w:rPr>
              <w:t>2</w:t>
            </w:r>
            <w:r w:rsidR="00744005" w:rsidRPr="005F4A64">
              <w:rPr>
                <w:rFonts w:ascii="Arial" w:hAnsi="Arial" w:cs="Arial"/>
                <w:sz w:val="20"/>
                <w:szCs w:val="20"/>
              </w:rPr>
              <w:t>8</w:t>
            </w:r>
          </w:p>
        </w:tc>
        <w:tc>
          <w:tcPr>
            <w:tcW w:w="1440" w:type="dxa"/>
            <w:vAlign w:val="center"/>
          </w:tcPr>
          <w:p w:rsidR="009E1C6F" w:rsidRPr="005F4A64" w:rsidRDefault="005B07DE" w:rsidP="00B12D2C">
            <w:pPr>
              <w:overflowPunct w:val="0"/>
              <w:autoSpaceDE w:val="0"/>
              <w:autoSpaceDN w:val="0"/>
              <w:adjustRightInd w:val="0"/>
              <w:jc w:val="center"/>
              <w:rPr>
                <w:rFonts w:ascii="Arial" w:hAnsi="Arial" w:cs="Arial"/>
                <w:sz w:val="20"/>
                <w:szCs w:val="20"/>
              </w:rPr>
            </w:pPr>
            <w:r w:rsidRPr="005F4A64">
              <w:rPr>
                <w:rFonts w:ascii="Arial" w:hAnsi="Arial" w:cs="Arial"/>
                <w:sz w:val="20"/>
                <w:szCs w:val="20"/>
              </w:rPr>
              <w:t>41</w:t>
            </w:r>
            <w:r w:rsidR="006E2D92" w:rsidRPr="005F4A64">
              <w:rPr>
                <w:rFonts w:ascii="Arial" w:hAnsi="Arial" w:cs="Arial"/>
                <w:sz w:val="20"/>
                <w:szCs w:val="20"/>
              </w:rPr>
              <w:t>%</w:t>
            </w:r>
          </w:p>
        </w:tc>
      </w:tr>
      <w:tr w:rsidR="009E1C6F" w:rsidRPr="005F4A64" w:rsidTr="000F041B">
        <w:trPr>
          <w:trHeight w:val="432"/>
          <w:jc w:val="center"/>
        </w:trPr>
        <w:tc>
          <w:tcPr>
            <w:tcW w:w="1551" w:type="dxa"/>
            <w:vAlign w:val="center"/>
          </w:tcPr>
          <w:p w:rsidR="009E1C6F" w:rsidRPr="005F4A64" w:rsidRDefault="009E1C6F" w:rsidP="00B12D2C">
            <w:pPr>
              <w:overflowPunct w:val="0"/>
              <w:autoSpaceDE w:val="0"/>
              <w:autoSpaceDN w:val="0"/>
              <w:adjustRightInd w:val="0"/>
              <w:jc w:val="center"/>
              <w:rPr>
                <w:rFonts w:ascii="Arial" w:hAnsi="Arial" w:cs="Arial"/>
                <w:sz w:val="20"/>
                <w:szCs w:val="20"/>
              </w:rPr>
            </w:pPr>
            <w:r w:rsidRPr="005F4A64">
              <w:rPr>
                <w:rFonts w:ascii="Arial" w:hAnsi="Arial" w:cs="Arial"/>
                <w:sz w:val="20"/>
                <w:szCs w:val="20"/>
              </w:rPr>
              <w:t>5/30/15</w:t>
            </w:r>
          </w:p>
        </w:tc>
        <w:tc>
          <w:tcPr>
            <w:tcW w:w="1617" w:type="dxa"/>
            <w:vAlign w:val="center"/>
          </w:tcPr>
          <w:p w:rsidR="009E1C6F" w:rsidRPr="005F4A64" w:rsidRDefault="006A10D6" w:rsidP="00B12D2C">
            <w:pPr>
              <w:overflowPunct w:val="0"/>
              <w:autoSpaceDE w:val="0"/>
              <w:autoSpaceDN w:val="0"/>
              <w:adjustRightInd w:val="0"/>
              <w:jc w:val="center"/>
              <w:rPr>
                <w:rFonts w:ascii="Arial" w:hAnsi="Arial" w:cs="Arial"/>
                <w:sz w:val="20"/>
                <w:szCs w:val="20"/>
              </w:rPr>
            </w:pPr>
            <w:r w:rsidRPr="005F4A64">
              <w:rPr>
                <w:rFonts w:ascii="Arial" w:hAnsi="Arial" w:cs="Arial"/>
                <w:sz w:val="20"/>
                <w:szCs w:val="20"/>
              </w:rPr>
              <w:t>68</w:t>
            </w:r>
          </w:p>
        </w:tc>
        <w:tc>
          <w:tcPr>
            <w:tcW w:w="1280" w:type="dxa"/>
            <w:vAlign w:val="center"/>
          </w:tcPr>
          <w:p w:rsidR="009E1C6F" w:rsidRPr="005F4A64" w:rsidRDefault="00744005" w:rsidP="00B12D2C">
            <w:pPr>
              <w:overflowPunct w:val="0"/>
              <w:autoSpaceDE w:val="0"/>
              <w:autoSpaceDN w:val="0"/>
              <w:adjustRightInd w:val="0"/>
              <w:jc w:val="center"/>
              <w:rPr>
                <w:rFonts w:ascii="Arial" w:hAnsi="Arial" w:cs="Arial"/>
                <w:sz w:val="20"/>
                <w:szCs w:val="20"/>
              </w:rPr>
            </w:pPr>
            <w:r w:rsidRPr="005F4A64">
              <w:rPr>
                <w:rFonts w:ascii="Arial" w:hAnsi="Arial" w:cs="Arial"/>
                <w:sz w:val="20"/>
                <w:szCs w:val="20"/>
              </w:rPr>
              <w:t>55</w:t>
            </w:r>
          </w:p>
        </w:tc>
        <w:tc>
          <w:tcPr>
            <w:tcW w:w="1440" w:type="dxa"/>
            <w:vAlign w:val="center"/>
          </w:tcPr>
          <w:p w:rsidR="009E1C6F" w:rsidRPr="005F4A64" w:rsidRDefault="006A10D6" w:rsidP="00B12D2C">
            <w:pPr>
              <w:overflowPunct w:val="0"/>
              <w:autoSpaceDE w:val="0"/>
              <w:autoSpaceDN w:val="0"/>
              <w:adjustRightInd w:val="0"/>
              <w:jc w:val="center"/>
              <w:rPr>
                <w:rFonts w:ascii="Arial" w:hAnsi="Arial" w:cs="Arial"/>
                <w:sz w:val="20"/>
                <w:szCs w:val="20"/>
              </w:rPr>
            </w:pPr>
            <w:r w:rsidRPr="005F4A64">
              <w:rPr>
                <w:rFonts w:ascii="Arial" w:hAnsi="Arial" w:cs="Arial"/>
                <w:sz w:val="20"/>
                <w:szCs w:val="20"/>
              </w:rPr>
              <w:t>81</w:t>
            </w:r>
            <w:r w:rsidR="006E2D92" w:rsidRPr="005F4A64">
              <w:rPr>
                <w:rFonts w:ascii="Arial" w:hAnsi="Arial" w:cs="Arial"/>
                <w:sz w:val="20"/>
                <w:szCs w:val="20"/>
              </w:rPr>
              <w:t>%</w:t>
            </w:r>
          </w:p>
        </w:tc>
        <w:tc>
          <w:tcPr>
            <w:tcW w:w="1440" w:type="dxa"/>
            <w:vAlign w:val="center"/>
          </w:tcPr>
          <w:p w:rsidR="009E1C6F" w:rsidRPr="005F4A64" w:rsidRDefault="00744005" w:rsidP="00B12D2C">
            <w:pPr>
              <w:overflowPunct w:val="0"/>
              <w:autoSpaceDE w:val="0"/>
              <w:autoSpaceDN w:val="0"/>
              <w:adjustRightInd w:val="0"/>
              <w:jc w:val="center"/>
              <w:rPr>
                <w:rFonts w:ascii="Arial" w:hAnsi="Arial" w:cs="Arial"/>
                <w:sz w:val="20"/>
                <w:szCs w:val="20"/>
              </w:rPr>
            </w:pPr>
            <w:r w:rsidRPr="005F4A64">
              <w:rPr>
                <w:rFonts w:ascii="Arial" w:hAnsi="Arial" w:cs="Arial"/>
                <w:sz w:val="20"/>
                <w:szCs w:val="20"/>
              </w:rPr>
              <w:t>26</w:t>
            </w:r>
          </w:p>
        </w:tc>
        <w:tc>
          <w:tcPr>
            <w:tcW w:w="1440" w:type="dxa"/>
            <w:vAlign w:val="center"/>
          </w:tcPr>
          <w:p w:rsidR="009E1C6F" w:rsidRPr="005F4A64" w:rsidRDefault="006E2D92" w:rsidP="00B12D2C">
            <w:pPr>
              <w:overflowPunct w:val="0"/>
              <w:autoSpaceDE w:val="0"/>
              <w:autoSpaceDN w:val="0"/>
              <w:adjustRightInd w:val="0"/>
              <w:jc w:val="center"/>
              <w:rPr>
                <w:rFonts w:ascii="Arial" w:hAnsi="Arial" w:cs="Arial"/>
                <w:sz w:val="20"/>
                <w:szCs w:val="20"/>
              </w:rPr>
            </w:pPr>
            <w:r w:rsidRPr="005F4A64">
              <w:rPr>
                <w:rFonts w:ascii="Arial" w:hAnsi="Arial" w:cs="Arial"/>
                <w:sz w:val="20"/>
                <w:szCs w:val="20"/>
              </w:rPr>
              <w:t>3</w:t>
            </w:r>
            <w:r w:rsidR="005B07DE" w:rsidRPr="005F4A64">
              <w:rPr>
                <w:rFonts w:ascii="Arial" w:hAnsi="Arial" w:cs="Arial"/>
                <w:sz w:val="20"/>
                <w:szCs w:val="20"/>
              </w:rPr>
              <w:t>8</w:t>
            </w:r>
            <w:r w:rsidRPr="005F4A64">
              <w:rPr>
                <w:rFonts w:ascii="Arial" w:hAnsi="Arial" w:cs="Arial"/>
                <w:sz w:val="20"/>
                <w:szCs w:val="20"/>
              </w:rPr>
              <w:t>%</w:t>
            </w:r>
          </w:p>
        </w:tc>
      </w:tr>
      <w:tr w:rsidR="009E1C6F" w:rsidRPr="005F4A64" w:rsidTr="000F041B">
        <w:trPr>
          <w:trHeight w:val="432"/>
          <w:jc w:val="center"/>
        </w:trPr>
        <w:tc>
          <w:tcPr>
            <w:tcW w:w="1551" w:type="dxa"/>
            <w:vAlign w:val="center"/>
          </w:tcPr>
          <w:p w:rsidR="009E1C6F" w:rsidRPr="005F4A64" w:rsidRDefault="009E1C6F" w:rsidP="00B12D2C">
            <w:pPr>
              <w:overflowPunct w:val="0"/>
              <w:autoSpaceDE w:val="0"/>
              <w:autoSpaceDN w:val="0"/>
              <w:adjustRightInd w:val="0"/>
              <w:jc w:val="center"/>
              <w:rPr>
                <w:rFonts w:ascii="Arial" w:hAnsi="Arial" w:cs="Arial"/>
                <w:sz w:val="20"/>
                <w:szCs w:val="20"/>
              </w:rPr>
            </w:pPr>
            <w:r w:rsidRPr="005F4A64">
              <w:rPr>
                <w:rFonts w:ascii="Arial" w:hAnsi="Arial" w:cs="Arial"/>
                <w:sz w:val="20"/>
                <w:szCs w:val="20"/>
              </w:rPr>
              <w:t>6/13/15</w:t>
            </w:r>
          </w:p>
        </w:tc>
        <w:tc>
          <w:tcPr>
            <w:tcW w:w="1617" w:type="dxa"/>
            <w:vAlign w:val="center"/>
          </w:tcPr>
          <w:p w:rsidR="009E1C6F" w:rsidRPr="005F4A64" w:rsidRDefault="006A10D6" w:rsidP="00B12D2C">
            <w:pPr>
              <w:overflowPunct w:val="0"/>
              <w:autoSpaceDE w:val="0"/>
              <w:autoSpaceDN w:val="0"/>
              <w:adjustRightInd w:val="0"/>
              <w:jc w:val="center"/>
              <w:rPr>
                <w:rFonts w:ascii="Arial" w:hAnsi="Arial" w:cs="Arial"/>
                <w:sz w:val="20"/>
                <w:szCs w:val="20"/>
              </w:rPr>
            </w:pPr>
            <w:r w:rsidRPr="005F4A64">
              <w:rPr>
                <w:rFonts w:ascii="Arial" w:hAnsi="Arial" w:cs="Arial"/>
                <w:sz w:val="20"/>
                <w:szCs w:val="20"/>
              </w:rPr>
              <w:t>68</w:t>
            </w:r>
          </w:p>
        </w:tc>
        <w:tc>
          <w:tcPr>
            <w:tcW w:w="1280" w:type="dxa"/>
            <w:vAlign w:val="center"/>
          </w:tcPr>
          <w:p w:rsidR="009E1C6F" w:rsidRPr="005F4A64" w:rsidRDefault="006E2D92" w:rsidP="00B12D2C">
            <w:pPr>
              <w:overflowPunct w:val="0"/>
              <w:autoSpaceDE w:val="0"/>
              <w:autoSpaceDN w:val="0"/>
              <w:adjustRightInd w:val="0"/>
              <w:jc w:val="center"/>
              <w:rPr>
                <w:rFonts w:ascii="Arial" w:hAnsi="Arial" w:cs="Arial"/>
                <w:sz w:val="20"/>
                <w:szCs w:val="20"/>
              </w:rPr>
            </w:pPr>
            <w:r w:rsidRPr="005F4A64">
              <w:rPr>
                <w:rFonts w:ascii="Arial" w:hAnsi="Arial" w:cs="Arial"/>
                <w:sz w:val="20"/>
                <w:szCs w:val="20"/>
              </w:rPr>
              <w:t>5</w:t>
            </w:r>
            <w:r w:rsidR="006A10D6" w:rsidRPr="005F4A64">
              <w:rPr>
                <w:rFonts w:ascii="Arial" w:hAnsi="Arial" w:cs="Arial"/>
                <w:sz w:val="20"/>
                <w:szCs w:val="20"/>
              </w:rPr>
              <w:t>1</w:t>
            </w:r>
          </w:p>
        </w:tc>
        <w:tc>
          <w:tcPr>
            <w:tcW w:w="1440" w:type="dxa"/>
            <w:vAlign w:val="center"/>
          </w:tcPr>
          <w:p w:rsidR="009E1C6F" w:rsidRPr="005F4A64" w:rsidRDefault="00744005" w:rsidP="00B12D2C">
            <w:pPr>
              <w:overflowPunct w:val="0"/>
              <w:autoSpaceDE w:val="0"/>
              <w:autoSpaceDN w:val="0"/>
              <w:adjustRightInd w:val="0"/>
              <w:jc w:val="center"/>
              <w:rPr>
                <w:rFonts w:ascii="Arial" w:hAnsi="Arial" w:cs="Arial"/>
                <w:sz w:val="20"/>
                <w:szCs w:val="20"/>
              </w:rPr>
            </w:pPr>
            <w:r w:rsidRPr="005F4A64">
              <w:rPr>
                <w:rFonts w:ascii="Arial" w:hAnsi="Arial" w:cs="Arial"/>
                <w:sz w:val="20"/>
                <w:szCs w:val="20"/>
              </w:rPr>
              <w:t>7</w:t>
            </w:r>
            <w:r w:rsidR="006A10D6" w:rsidRPr="005F4A64">
              <w:rPr>
                <w:rFonts w:ascii="Arial" w:hAnsi="Arial" w:cs="Arial"/>
                <w:sz w:val="20"/>
                <w:szCs w:val="20"/>
              </w:rPr>
              <w:t>5</w:t>
            </w:r>
            <w:r w:rsidR="006E2D92" w:rsidRPr="005F4A64">
              <w:rPr>
                <w:rFonts w:ascii="Arial" w:hAnsi="Arial" w:cs="Arial"/>
                <w:sz w:val="20"/>
                <w:szCs w:val="20"/>
              </w:rPr>
              <w:t>%</w:t>
            </w:r>
          </w:p>
        </w:tc>
        <w:tc>
          <w:tcPr>
            <w:tcW w:w="1440" w:type="dxa"/>
            <w:vAlign w:val="center"/>
          </w:tcPr>
          <w:p w:rsidR="009E1C6F" w:rsidRPr="005F4A64" w:rsidRDefault="00744005" w:rsidP="00B12D2C">
            <w:pPr>
              <w:overflowPunct w:val="0"/>
              <w:autoSpaceDE w:val="0"/>
              <w:autoSpaceDN w:val="0"/>
              <w:adjustRightInd w:val="0"/>
              <w:jc w:val="center"/>
              <w:rPr>
                <w:rFonts w:ascii="Arial" w:hAnsi="Arial" w:cs="Arial"/>
                <w:sz w:val="20"/>
                <w:szCs w:val="20"/>
              </w:rPr>
            </w:pPr>
            <w:r w:rsidRPr="005F4A64">
              <w:rPr>
                <w:rFonts w:ascii="Arial" w:hAnsi="Arial" w:cs="Arial"/>
                <w:sz w:val="20"/>
                <w:szCs w:val="20"/>
              </w:rPr>
              <w:t>3</w:t>
            </w:r>
            <w:r w:rsidR="006A10D6" w:rsidRPr="005F4A64">
              <w:rPr>
                <w:rFonts w:ascii="Arial" w:hAnsi="Arial" w:cs="Arial"/>
                <w:sz w:val="20"/>
                <w:szCs w:val="20"/>
              </w:rPr>
              <w:t>0</w:t>
            </w:r>
          </w:p>
        </w:tc>
        <w:tc>
          <w:tcPr>
            <w:tcW w:w="1440" w:type="dxa"/>
            <w:vAlign w:val="center"/>
          </w:tcPr>
          <w:p w:rsidR="009E1C6F" w:rsidRPr="005F4A64" w:rsidRDefault="006E2D92" w:rsidP="00B12D2C">
            <w:pPr>
              <w:overflowPunct w:val="0"/>
              <w:autoSpaceDE w:val="0"/>
              <w:autoSpaceDN w:val="0"/>
              <w:adjustRightInd w:val="0"/>
              <w:jc w:val="center"/>
              <w:rPr>
                <w:rFonts w:ascii="Arial" w:hAnsi="Arial" w:cs="Arial"/>
                <w:sz w:val="20"/>
                <w:szCs w:val="20"/>
              </w:rPr>
            </w:pPr>
            <w:r w:rsidRPr="005F4A64">
              <w:rPr>
                <w:rFonts w:ascii="Arial" w:hAnsi="Arial" w:cs="Arial"/>
                <w:sz w:val="20"/>
                <w:szCs w:val="20"/>
              </w:rPr>
              <w:t>44%</w:t>
            </w:r>
          </w:p>
        </w:tc>
      </w:tr>
      <w:tr w:rsidR="009E1C6F" w:rsidRPr="005F4A64" w:rsidTr="000F041B">
        <w:trPr>
          <w:trHeight w:val="432"/>
          <w:jc w:val="center"/>
        </w:trPr>
        <w:tc>
          <w:tcPr>
            <w:tcW w:w="1551" w:type="dxa"/>
            <w:vAlign w:val="center"/>
          </w:tcPr>
          <w:p w:rsidR="009E1C6F" w:rsidRPr="005F4A64" w:rsidRDefault="009E1C6F" w:rsidP="00B12D2C">
            <w:pPr>
              <w:overflowPunct w:val="0"/>
              <w:autoSpaceDE w:val="0"/>
              <w:autoSpaceDN w:val="0"/>
              <w:adjustRightInd w:val="0"/>
              <w:jc w:val="center"/>
              <w:rPr>
                <w:rFonts w:ascii="Arial" w:hAnsi="Arial" w:cs="Arial"/>
                <w:sz w:val="20"/>
                <w:szCs w:val="20"/>
              </w:rPr>
            </w:pPr>
            <w:r w:rsidRPr="005F4A64">
              <w:rPr>
                <w:rFonts w:ascii="Arial" w:hAnsi="Arial" w:cs="Arial"/>
                <w:sz w:val="20"/>
                <w:szCs w:val="20"/>
              </w:rPr>
              <w:t>7/18/15</w:t>
            </w:r>
          </w:p>
        </w:tc>
        <w:tc>
          <w:tcPr>
            <w:tcW w:w="1617" w:type="dxa"/>
            <w:vAlign w:val="center"/>
          </w:tcPr>
          <w:p w:rsidR="009E1C6F" w:rsidRPr="005F4A64" w:rsidRDefault="006A10D6" w:rsidP="00B12D2C">
            <w:pPr>
              <w:overflowPunct w:val="0"/>
              <w:autoSpaceDE w:val="0"/>
              <w:autoSpaceDN w:val="0"/>
              <w:adjustRightInd w:val="0"/>
              <w:jc w:val="center"/>
              <w:rPr>
                <w:rFonts w:ascii="Arial" w:hAnsi="Arial" w:cs="Arial"/>
                <w:sz w:val="20"/>
                <w:szCs w:val="20"/>
              </w:rPr>
            </w:pPr>
            <w:r w:rsidRPr="005F4A64">
              <w:rPr>
                <w:rFonts w:ascii="Arial" w:hAnsi="Arial" w:cs="Arial"/>
                <w:sz w:val="20"/>
                <w:szCs w:val="20"/>
              </w:rPr>
              <w:t>67</w:t>
            </w:r>
          </w:p>
        </w:tc>
        <w:tc>
          <w:tcPr>
            <w:tcW w:w="1280" w:type="dxa"/>
            <w:vAlign w:val="center"/>
          </w:tcPr>
          <w:p w:rsidR="009E1C6F" w:rsidRPr="005F4A64" w:rsidRDefault="006A10D6" w:rsidP="00B12D2C">
            <w:pPr>
              <w:overflowPunct w:val="0"/>
              <w:autoSpaceDE w:val="0"/>
              <w:autoSpaceDN w:val="0"/>
              <w:adjustRightInd w:val="0"/>
              <w:jc w:val="center"/>
              <w:rPr>
                <w:rFonts w:ascii="Arial" w:hAnsi="Arial" w:cs="Arial"/>
                <w:sz w:val="20"/>
                <w:szCs w:val="20"/>
              </w:rPr>
            </w:pPr>
            <w:r w:rsidRPr="005F4A64">
              <w:rPr>
                <w:rFonts w:ascii="Arial" w:hAnsi="Arial" w:cs="Arial"/>
                <w:sz w:val="20"/>
                <w:szCs w:val="20"/>
              </w:rPr>
              <w:t>45</w:t>
            </w:r>
          </w:p>
        </w:tc>
        <w:tc>
          <w:tcPr>
            <w:tcW w:w="1440" w:type="dxa"/>
            <w:vAlign w:val="center"/>
          </w:tcPr>
          <w:p w:rsidR="009E1C6F" w:rsidRPr="005F4A64" w:rsidRDefault="00744005" w:rsidP="00B12D2C">
            <w:pPr>
              <w:overflowPunct w:val="0"/>
              <w:autoSpaceDE w:val="0"/>
              <w:autoSpaceDN w:val="0"/>
              <w:adjustRightInd w:val="0"/>
              <w:jc w:val="center"/>
              <w:rPr>
                <w:rFonts w:ascii="Arial" w:hAnsi="Arial" w:cs="Arial"/>
                <w:sz w:val="20"/>
                <w:szCs w:val="20"/>
              </w:rPr>
            </w:pPr>
            <w:r w:rsidRPr="005F4A64">
              <w:rPr>
                <w:rFonts w:ascii="Arial" w:hAnsi="Arial" w:cs="Arial"/>
                <w:sz w:val="20"/>
                <w:szCs w:val="20"/>
              </w:rPr>
              <w:t>6</w:t>
            </w:r>
            <w:r w:rsidR="006A10D6" w:rsidRPr="005F4A64">
              <w:rPr>
                <w:rFonts w:ascii="Arial" w:hAnsi="Arial" w:cs="Arial"/>
                <w:sz w:val="20"/>
                <w:szCs w:val="20"/>
              </w:rPr>
              <w:t>7</w:t>
            </w:r>
            <w:r w:rsidR="006E2D92" w:rsidRPr="005F4A64">
              <w:rPr>
                <w:rFonts w:ascii="Arial" w:hAnsi="Arial" w:cs="Arial"/>
                <w:sz w:val="20"/>
                <w:szCs w:val="20"/>
              </w:rPr>
              <w:t>%</w:t>
            </w:r>
          </w:p>
        </w:tc>
        <w:tc>
          <w:tcPr>
            <w:tcW w:w="1440" w:type="dxa"/>
            <w:vAlign w:val="center"/>
          </w:tcPr>
          <w:p w:rsidR="009E1C6F" w:rsidRPr="005F4A64" w:rsidRDefault="00744005" w:rsidP="00B12D2C">
            <w:pPr>
              <w:overflowPunct w:val="0"/>
              <w:autoSpaceDE w:val="0"/>
              <w:autoSpaceDN w:val="0"/>
              <w:adjustRightInd w:val="0"/>
              <w:jc w:val="center"/>
              <w:rPr>
                <w:rFonts w:ascii="Arial" w:hAnsi="Arial" w:cs="Arial"/>
                <w:sz w:val="20"/>
                <w:szCs w:val="20"/>
              </w:rPr>
            </w:pPr>
            <w:r w:rsidRPr="005F4A64">
              <w:rPr>
                <w:rFonts w:ascii="Arial" w:hAnsi="Arial" w:cs="Arial"/>
                <w:sz w:val="20"/>
                <w:szCs w:val="20"/>
              </w:rPr>
              <w:t>18</w:t>
            </w:r>
          </w:p>
        </w:tc>
        <w:tc>
          <w:tcPr>
            <w:tcW w:w="1440" w:type="dxa"/>
            <w:vAlign w:val="center"/>
          </w:tcPr>
          <w:p w:rsidR="009E1C6F" w:rsidRPr="005F4A64" w:rsidRDefault="00744005" w:rsidP="00B12D2C">
            <w:pPr>
              <w:overflowPunct w:val="0"/>
              <w:autoSpaceDE w:val="0"/>
              <w:autoSpaceDN w:val="0"/>
              <w:adjustRightInd w:val="0"/>
              <w:jc w:val="center"/>
              <w:rPr>
                <w:rFonts w:ascii="Arial" w:hAnsi="Arial" w:cs="Arial"/>
                <w:sz w:val="20"/>
                <w:szCs w:val="20"/>
              </w:rPr>
            </w:pPr>
            <w:r w:rsidRPr="005F4A64">
              <w:rPr>
                <w:rFonts w:ascii="Arial" w:hAnsi="Arial" w:cs="Arial"/>
                <w:sz w:val="20"/>
                <w:szCs w:val="20"/>
              </w:rPr>
              <w:t>2</w:t>
            </w:r>
            <w:r w:rsidR="006A10D6" w:rsidRPr="005F4A64">
              <w:rPr>
                <w:rFonts w:ascii="Arial" w:hAnsi="Arial" w:cs="Arial"/>
                <w:sz w:val="20"/>
                <w:szCs w:val="20"/>
              </w:rPr>
              <w:t>7</w:t>
            </w:r>
            <w:r w:rsidR="006E2D92" w:rsidRPr="005F4A64">
              <w:rPr>
                <w:rFonts w:ascii="Arial" w:hAnsi="Arial" w:cs="Arial"/>
                <w:sz w:val="20"/>
                <w:szCs w:val="20"/>
              </w:rPr>
              <w:t>%</w:t>
            </w:r>
          </w:p>
        </w:tc>
      </w:tr>
    </w:tbl>
    <w:p w:rsidR="00717A9E" w:rsidRPr="003E3AEE" w:rsidRDefault="00717A9E" w:rsidP="00E32560">
      <w:pPr>
        <w:pStyle w:val="FootnoteText"/>
        <w:rPr>
          <w:rFonts w:ascii="Arial" w:hAnsi="Arial" w:cs="Arial"/>
        </w:rPr>
      </w:pPr>
    </w:p>
    <w:p w:rsidR="00E32560" w:rsidRPr="003E3AEE" w:rsidRDefault="006A4B65" w:rsidP="003E3AEE">
      <w:pPr>
        <w:pStyle w:val="FootnoteText"/>
        <w:ind w:left="270" w:right="270"/>
        <w:rPr>
          <w:rFonts w:ascii="Arial" w:hAnsi="Arial" w:cs="Arial"/>
        </w:rPr>
      </w:pPr>
      <w:r w:rsidRPr="003E3AEE">
        <w:rPr>
          <w:rFonts w:ascii="Arial" w:hAnsi="Arial" w:cs="Arial"/>
          <w:vertAlign w:val="superscript"/>
        </w:rPr>
        <w:t>1</w:t>
      </w:r>
      <w:r w:rsidR="00E32560" w:rsidRPr="003E3AEE">
        <w:rPr>
          <w:rFonts w:ascii="Arial" w:hAnsi="Arial" w:cs="Arial"/>
        </w:rPr>
        <w:t>Timesheets for employees who typically do not charge project specific codes w</w:t>
      </w:r>
      <w:r w:rsidR="00D14561" w:rsidRPr="003E3AEE">
        <w:rPr>
          <w:rFonts w:ascii="Arial" w:hAnsi="Arial" w:cs="Arial"/>
        </w:rPr>
        <w:t>ere</w:t>
      </w:r>
      <w:r w:rsidR="00E32560" w:rsidRPr="003E3AEE">
        <w:rPr>
          <w:rFonts w:ascii="Arial" w:hAnsi="Arial" w:cs="Arial"/>
        </w:rPr>
        <w:t xml:space="preserve"> excluded such as employees in the Admin</w:t>
      </w:r>
      <w:r w:rsidR="0084436A" w:rsidRPr="003E3AEE">
        <w:rPr>
          <w:rFonts w:ascii="Arial" w:hAnsi="Arial" w:cs="Arial"/>
        </w:rPr>
        <w:t xml:space="preserve">istrative Services </w:t>
      </w:r>
      <w:r w:rsidR="00D14561" w:rsidRPr="003E3AEE">
        <w:rPr>
          <w:rFonts w:ascii="Arial" w:hAnsi="Arial" w:cs="Arial"/>
        </w:rPr>
        <w:t xml:space="preserve">and Personnel </w:t>
      </w:r>
      <w:r w:rsidR="0084436A" w:rsidRPr="003E3AEE">
        <w:rPr>
          <w:rFonts w:ascii="Arial" w:hAnsi="Arial" w:cs="Arial"/>
        </w:rPr>
        <w:t>unit</w:t>
      </w:r>
      <w:r w:rsidR="00D14561" w:rsidRPr="003E3AEE">
        <w:rPr>
          <w:rFonts w:ascii="Arial" w:hAnsi="Arial" w:cs="Arial"/>
        </w:rPr>
        <w:t>s.</w:t>
      </w:r>
    </w:p>
    <w:p w:rsidR="00E32560" w:rsidRDefault="00E32560" w:rsidP="00B12D2C">
      <w:pPr>
        <w:overflowPunct w:val="0"/>
        <w:autoSpaceDE w:val="0"/>
        <w:autoSpaceDN w:val="0"/>
        <w:adjustRightInd w:val="0"/>
        <w:spacing w:line="360" w:lineRule="auto"/>
        <w:jc w:val="both"/>
        <w:rPr>
          <w:rFonts w:ascii="Arial" w:hAnsi="Arial" w:cs="Arial"/>
        </w:rPr>
      </w:pPr>
    </w:p>
    <w:p w:rsidR="00AF7903" w:rsidRDefault="00082CF3" w:rsidP="00717A9E">
      <w:pPr>
        <w:numPr>
          <w:ilvl w:val="0"/>
          <w:numId w:val="8"/>
        </w:numPr>
        <w:overflowPunct w:val="0"/>
        <w:autoSpaceDE w:val="0"/>
        <w:autoSpaceDN w:val="0"/>
        <w:adjustRightInd w:val="0"/>
        <w:spacing w:line="360" w:lineRule="auto"/>
        <w:ind w:left="540" w:hanging="540"/>
        <w:jc w:val="both"/>
        <w:textAlignment w:val="baseline"/>
        <w:rPr>
          <w:rFonts w:ascii="Arial" w:hAnsi="Arial" w:cs="Arial"/>
          <w:u w:val="single"/>
        </w:rPr>
      </w:pPr>
      <w:r>
        <w:rPr>
          <w:rFonts w:ascii="Arial" w:hAnsi="Arial" w:cs="Arial"/>
          <w:u w:val="single"/>
        </w:rPr>
        <w:t>Submission and Approval of Timesheet</w:t>
      </w:r>
      <w:r w:rsidR="00E446C2">
        <w:rPr>
          <w:rFonts w:ascii="Arial" w:hAnsi="Arial" w:cs="Arial"/>
          <w:u w:val="single"/>
        </w:rPr>
        <w:t>s</w:t>
      </w:r>
    </w:p>
    <w:p w:rsidR="00082CF3" w:rsidRDefault="00082CF3" w:rsidP="00E335B2">
      <w:pPr>
        <w:overflowPunct w:val="0"/>
        <w:autoSpaceDE w:val="0"/>
        <w:autoSpaceDN w:val="0"/>
        <w:adjustRightInd w:val="0"/>
        <w:spacing w:line="360" w:lineRule="auto"/>
        <w:ind w:left="720"/>
        <w:jc w:val="both"/>
        <w:textAlignment w:val="baseline"/>
        <w:rPr>
          <w:rFonts w:ascii="Arial" w:hAnsi="Arial" w:cs="Arial"/>
          <w:u w:val="single"/>
        </w:rPr>
      </w:pPr>
    </w:p>
    <w:p w:rsidR="003558EC" w:rsidRDefault="00AA510E" w:rsidP="00717A9E">
      <w:pPr>
        <w:overflowPunct w:val="0"/>
        <w:autoSpaceDE w:val="0"/>
        <w:autoSpaceDN w:val="0"/>
        <w:adjustRightInd w:val="0"/>
        <w:spacing w:line="360" w:lineRule="auto"/>
        <w:ind w:left="540"/>
        <w:jc w:val="both"/>
        <w:textAlignment w:val="baseline"/>
        <w:rPr>
          <w:rFonts w:ascii="Arial" w:hAnsi="Arial" w:cs="Arial"/>
        </w:rPr>
      </w:pPr>
      <w:r>
        <w:rPr>
          <w:rFonts w:ascii="Arial" w:hAnsi="Arial" w:cs="Arial"/>
        </w:rPr>
        <w:t>As</w:t>
      </w:r>
      <w:r w:rsidR="00143A57">
        <w:rPr>
          <w:rFonts w:ascii="Arial" w:hAnsi="Arial" w:cs="Arial"/>
        </w:rPr>
        <w:t xml:space="preserve"> shown </w:t>
      </w:r>
      <w:r>
        <w:rPr>
          <w:rFonts w:ascii="Arial" w:hAnsi="Arial" w:cs="Arial"/>
        </w:rPr>
        <w:t>in the table presented above, t</w:t>
      </w:r>
      <w:r w:rsidR="00D8774F">
        <w:rPr>
          <w:rFonts w:ascii="Arial" w:hAnsi="Arial" w:cs="Arial"/>
        </w:rPr>
        <w:t xml:space="preserve">he timeliness of employee submittal and </w:t>
      </w:r>
      <w:r w:rsidR="00BB2A41">
        <w:rPr>
          <w:rFonts w:ascii="Arial" w:hAnsi="Arial" w:cs="Arial"/>
        </w:rPr>
        <w:t xml:space="preserve">supervisor approval of timesheets could be </w:t>
      </w:r>
      <w:r w:rsidR="003C7848">
        <w:rPr>
          <w:rFonts w:ascii="Arial" w:hAnsi="Arial" w:cs="Arial"/>
        </w:rPr>
        <w:t>improved</w:t>
      </w:r>
      <w:r w:rsidR="00BB2A41">
        <w:rPr>
          <w:rFonts w:ascii="Arial" w:hAnsi="Arial" w:cs="Arial"/>
        </w:rPr>
        <w:t xml:space="preserve">.  When users logon to the CapSTAR system, there is a message displayed </w:t>
      </w:r>
      <w:r w:rsidR="006C350F">
        <w:rPr>
          <w:rFonts w:ascii="Arial" w:hAnsi="Arial" w:cs="Arial"/>
        </w:rPr>
        <w:t xml:space="preserve">for employees </w:t>
      </w:r>
      <w:r w:rsidR="00BB2A41">
        <w:rPr>
          <w:rFonts w:ascii="Arial" w:hAnsi="Arial" w:cs="Arial"/>
        </w:rPr>
        <w:t>reminding them to submit their timesheets</w:t>
      </w:r>
      <w:r w:rsidR="006C350F">
        <w:rPr>
          <w:rFonts w:ascii="Arial" w:hAnsi="Arial" w:cs="Arial"/>
        </w:rPr>
        <w:t xml:space="preserve">.  A similar message is displayed </w:t>
      </w:r>
      <w:r w:rsidR="00012AA9">
        <w:rPr>
          <w:rFonts w:ascii="Arial" w:hAnsi="Arial" w:cs="Arial"/>
        </w:rPr>
        <w:t xml:space="preserve">for supervisors reminding them to approve their </w:t>
      </w:r>
      <w:r w:rsidR="00012AA9" w:rsidRPr="00717A9E">
        <w:rPr>
          <w:rFonts w:ascii="Arial" w:hAnsi="Arial" w:cs="Arial"/>
        </w:rPr>
        <w:t>employees’ timesheets</w:t>
      </w:r>
      <w:r w:rsidR="00BB2A41" w:rsidRPr="00717A9E">
        <w:rPr>
          <w:rFonts w:ascii="Arial" w:hAnsi="Arial" w:cs="Arial"/>
        </w:rPr>
        <w:t xml:space="preserve">.  </w:t>
      </w:r>
      <w:r w:rsidR="00950728" w:rsidRPr="00717A9E">
        <w:rPr>
          <w:rFonts w:ascii="Arial" w:hAnsi="Arial" w:cs="Arial"/>
        </w:rPr>
        <w:t>Even with these system reminders in place, the</w:t>
      </w:r>
      <w:r w:rsidR="00717A9E">
        <w:rPr>
          <w:rFonts w:ascii="Arial" w:hAnsi="Arial" w:cs="Arial"/>
        </w:rPr>
        <w:t>re is still a need</w:t>
      </w:r>
      <w:r w:rsidR="00950728" w:rsidRPr="00717A9E">
        <w:rPr>
          <w:rFonts w:ascii="Arial" w:hAnsi="Arial" w:cs="Arial"/>
        </w:rPr>
        <w:t xml:space="preserve"> for improved timeliness in both submittals and approvals</w:t>
      </w:r>
      <w:r w:rsidR="00717A9E">
        <w:rPr>
          <w:rFonts w:ascii="Arial" w:hAnsi="Arial" w:cs="Arial"/>
        </w:rPr>
        <w:t xml:space="preserve"> of timesheets</w:t>
      </w:r>
      <w:r w:rsidR="00950728" w:rsidRPr="00717A9E">
        <w:rPr>
          <w:rFonts w:ascii="Arial" w:hAnsi="Arial" w:cs="Arial"/>
        </w:rPr>
        <w:t>.</w:t>
      </w:r>
      <w:r w:rsidR="00950728">
        <w:rPr>
          <w:rFonts w:ascii="Arial" w:hAnsi="Arial" w:cs="Arial"/>
        </w:rPr>
        <w:t xml:space="preserve">  </w:t>
      </w:r>
    </w:p>
    <w:p w:rsidR="00464EC2" w:rsidRDefault="00464EC2" w:rsidP="00E335B2">
      <w:pPr>
        <w:overflowPunct w:val="0"/>
        <w:autoSpaceDE w:val="0"/>
        <w:autoSpaceDN w:val="0"/>
        <w:adjustRightInd w:val="0"/>
        <w:spacing w:line="360" w:lineRule="auto"/>
        <w:ind w:left="720"/>
        <w:jc w:val="both"/>
        <w:textAlignment w:val="baseline"/>
        <w:rPr>
          <w:rFonts w:ascii="Arial" w:hAnsi="Arial" w:cs="Arial"/>
        </w:rPr>
      </w:pPr>
    </w:p>
    <w:p w:rsidR="00C01587" w:rsidRDefault="00464EC2" w:rsidP="00717A9E">
      <w:pPr>
        <w:overflowPunct w:val="0"/>
        <w:autoSpaceDE w:val="0"/>
        <w:autoSpaceDN w:val="0"/>
        <w:adjustRightInd w:val="0"/>
        <w:spacing w:line="360" w:lineRule="auto"/>
        <w:ind w:left="540"/>
        <w:jc w:val="both"/>
        <w:rPr>
          <w:rFonts w:ascii="Arial" w:hAnsi="Arial" w:cs="Arial"/>
        </w:rPr>
      </w:pPr>
      <w:r>
        <w:rPr>
          <w:rFonts w:ascii="Arial" w:hAnsi="Arial" w:cs="Arial"/>
        </w:rPr>
        <w:t xml:space="preserve">Management indicated that although timesheets are not consistently submitted and approved before the weekly email notification is generated and sent to the project managers, there are other reports and reviews performed by project managers to ensure that time employees charge to projects is appropriate.  </w:t>
      </w:r>
      <w:r w:rsidR="0096316C">
        <w:rPr>
          <w:rFonts w:ascii="Arial" w:hAnsi="Arial" w:cs="Arial"/>
        </w:rPr>
        <w:t xml:space="preserve">CP management </w:t>
      </w:r>
      <w:r w:rsidR="00C01587">
        <w:rPr>
          <w:rFonts w:ascii="Arial" w:hAnsi="Arial" w:cs="Arial"/>
        </w:rPr>
        <w:t>is currently discussing option</w:t>
      </w:r>
      <w:r w:rsidR="0096316C">
        <w:rPr>
          <w:rFonts w:ascii="Arial" w:hAnsi="Arial" w:cs="Arial"/>
        </w:rPr>
        <w:t>s</w:t>
      </w:r>
      <w:r w:rsidR="00C01587">
        <w:rPr>
          <w:rFonts w:ascii="Arial" w:hAnsi="Arial" w:cs="Arial"/>
        </w:rPr>
        <w:t xml:space="preserve"> </w:t>
      </w:r>
      <w:r w:rsidR="00AC182C">
        <w:rPr>
          <w:rFonts w:ascii="Arial" w:hAnsi="Arial" w:cs="Arial"/>
        </w:rPr>
        <w:t xml:space="preserve">for </w:t>
      </w:r>
      <w:r w:rsidR="00C01587">
        <w:rPr>
          <w:rFonts w:ascii="Arial" w:hAnsi="Arial" w:cs="Arial"/>
        </w:rPr>
        <w:t>send</w:t>
      </w:r>
      <w:r w:rsidR="00AC182C">
        <w:rPr>
          <w:rFonts w:ascii="Arial" w:hAnsi="Arial" w:cs="Arial"/>
        </w:rPr>
        <w:t>ing</w:t>
      </w:r>
      <w:r w:rsidR="00C01587">
        <w:rPr>
          <w:rFonts w:ascii="Arial" w:hAnsi="Arial" w:cs="Arial"/>
        </w:rPr>
        <w:t xml:space="preserve"> reminders to supervisors to review their employees’ timesheet</w:t>
      </w:r>
      <w:r w:rsidR="00FE28C8">
        <w:rPr>
          <w:rFonts w:ascii="Arial" w:hAnsi="Arial" w:cs="Arial"/>
        </w:rPr>
        <w:t xml:space="preserve"> in a timely manner</w:t>
      </w:r>
      <w:r w:rsidR="00C01587">
        <w:rPr>
          <w:rFonts w:ascii="Arial" w:hAnsi="Arial" w:cs="Arial"/>
        </w:rPr>
        <w:t xml:space="preserve">.  With supervisors being responsible for approving timesheets for multiple employees, and </w:t>
      </w:r>
      <w:r w:rsidR="00C01587" w:rsidRPr="00EF6AFD">
        <w:rPr>
          <w:rFonts w:ascii="Arial" w:hAnsi="Arial" w:cs="Arial"/>
        </w:rPr>
        <w:t xml:space="preserve">employees submitting their timesheets at </w:t>
      </w:r>
      <w:r w:rsidR="00C01587">
        <w:rPr>
          <w:rFonts w:ascii="Arial" w:hAnsi="Arial" w:cs="Arial"/>
        </w:rPr>
        <w:t xml:space="preserve">different times, </w:t>
      </w:r>
      <w:r w:rsidR="00F769C8">
        <w:rPr>
          <w:rFonts w:ascii="Arial" w:hAnsi="Arial" w:cs="Arial"/>
        </w:rPr>
        <w:t xml:space="preserve">the department </w:t>
      </w:r>
      <w:r w:rsidR="00C01587">
        <w:rPr>
          <w:rFonts w:ascii="Arial" w:hAnsi="Arial" w:cs="Arial"/>
        </w:rPr>
        <w:t xml:space="preserve">is </w:t>
      </w:r>
      <w:r w:rsidR="00F769C8">
        <w:rPr>
          <w:rFonts w:ascii="Arial" w:hAnsi="Arial" w:cs="Arial"/>
        </w:rPr>
        <w:t xml:space="preserve">working </w:t>
      </w:r>
      <w:r w:rsidR="00C01587">
        <w:rPr>
          <w:rFonts w:ascii="Arial" w:hAnsi="Arial" w:cs="Arial"/>
        </w:rPr>
        <w:t>to develop a process that does not overly inundate the supervisors with too many email reminders, which may result in the reminders being ineffective.</w:t>
      </w:r>
    </w:p>
    <w:p w:rsidR="006A4B65" w:rsidRPr="006A10D6" w:rsidRDefault="006A4B65" w:rsidP="00717A9E">
      <w:pPr>
        <w:overflowPunct w:val="0"/>
        <w:autoSpaceDE w:val="0"/>
        <w:autoSpaceDN w:val="0"/>
        <w:adjustRightInd w:val="0"/>
        <w:spacing w:line="360" w:lineRule="auto"/>
        <w:ind w:left="540"/>
        <w:jc w:val="both"/>
        <w:rPr>
          <w:rFonts w:ascii="Arial" w:hAnsi="Arial" w:cs="Arial"/>
        </w:rPr>
      </w:pPr>
    </w:p>
    <w:p w:rsidR="00AF7903" w:rsidRDefault="00AF7903" w:rsidP="00717A9E">
      <w:pPr>
        <w:overflowPunct w:val="0"/>
        <w:autoSpaceDE w:val="0"/>
        <w:autoSpaceDN w:val="0"/>
        <w:adjustRightInd w:val="0"/>
        <w:spacing w:line="360" w:lineRule="auto"/>
        <w:ind w:left="540"/>
        <w:jc w:val="both"/>
        <w:textAlignment w:val="baseline"/>
        <w:rPr>
          <w:rFonts w:ascii="Arial" w:hAnsi="Arial" w:cs="Arial"/>
        </w:rPr>
      </w:pPr>
      <w:r w:rsidRPr="00AF7903">
        <w:rPr>
          <w:rFonts w:ascii="Arial" w:hAnsi="Arial" w:cs="Arial"/>
          <w:u w:val="single"/>
        </w:rPr>
        <w:t>Recommendation</w:t>
      </w:r>
      <w:r w:rsidRPr="00AF7903">
        <w:rPr>
          <w:rFonts w:ascii="Arial" w:hAnsi="Arial" w:cs="Arial"/>
        </w:rPr>
        <w:t xml:space="preserve">:  </w:t>
      </w:r>
      <w:r w:rsidR="00B958E3">
        <w:rPr>
          <w:rFonts w:ascii="Arial" w:hAnsi="Arial" w:cs="Arial"/>
        </w:rPr>
        <w:t>M</w:t>
      </w:r>
      <w:r w:rsidR="003558EC">
        <w:rPr>
          <w:rFonts w:ascii="Arial" w:hAnsi="Arial" w:cs="Arial"/>
        </w:rPr>
        <w:t xml:space="preserve">anagement </w:t>
      </w:r>
      <w:r w:rsidR="00B958E3">
        <w:rPr>
          <w:rFonts w:ascii="Arial" w:hAnsi="Arial" w:cs="Arial"/>
        </w:rPr>
        <w:t>should continue to develop and</w:t>
      </w:r>
      <w:r w:rsidR="00CC7703">
        <w:rPr>
          <w:rFonts w:ascii="Arial" w:hAnsi="Arial" w:cs="Arial"/>
        </w:rPr>
        <w:t xml:space="preserve"> </w:t>
      </w:r>
      <w:r w:rsidR="00B958E3">
        <w:rPr>
          <w:rFonts w:ascii="Arial" w:hAnsi="Arial" w:cs="Arial"/>
        </w:rPr>
        <w:t xml:space="preserve">implement an appropriate method </w:t>
      </w:r>
      <w:r w:rsidR="003558EC">
        <w:rPr>
          <w:rFonts w:ascii="Arial" w:hAnsi="Arial" w:cs="Arial"/>
        </w:rPr>
        <w:t xml:space="preserve">to </w:t>
      </w:r>
      <w:r w:rsidR="00B958E3">
        <w:rPr>
          <w:rFonts w:ascii="Arial" w:hAnsi="Arial" w:cs="Arial"/>
        </w:rPr>
        <w:t xml:space="preserve">improve the timeliness </w:t>
      </w:r>
      <w:r w:rsidR="00962D7C">
        <w:rPr>
          <w:rFonts w:ascii="Arial" w:hAnsi="Arial" w:cs="Arial"/>
        </w:rPr>
        <w:t>of review and approval of employee timesheets</w:t>
      </w:r>
      <w:r w:rsidR="00CC7703">
        <w:rPr>
          <w:rFonts w:ascii="Arial" w:hAnsi="Arial" w:cs="Arial"/>
        </w:rPr>
        <w:t xml:space="preserve"> by supervisors</w:t>
      </w:r>
      <w:r w:rsidR="00962D7C">
        <w:rPr>
          <w:rFonts w:ascii="Arial" w:hAnsi="Arial" w:cs="Arial"/>
        </w:rPr>
        <w:t xml:space="preserve">. </w:t>
      </w:r>
    </w:p>
    <w:p w:rsidR="00A872CC" w:rsidRDefault="00A872CC" w:rsidP="00717A9E">
      <w:pPr>
        <w:overflowPunct w:val="0"/>
        <w:autoSpaceDE w:val="0"/>
        <w:autoSpaceDN w:val="0"/>
        <w:adjustRightInd w:val="0"/>
        <w:spacing w:line="360" w:lineRule="auto"/>
        <w:ind w:left="540"/>
        <w:jc w:val="both"/>
        <w:textAlignment w:val="baseline"/>
        <w:rPr>
          <w:rFonts w:ascii="Arial" w:hAnsi="Arial" w:cs="Arial"/>
        </w:rPr>
      </w:pPr>
    </w:p>
    <w:p w:rsidR="002A10F6" w:rsidRDefault="002A10F6" w:rsidP="00717A9E">
      <w:pPr>
        <w:overflowPunct w:val="0"/>
        <w:autoSpaceDE w:val="0"/>
        <w:autoSpaceDN w:val="0"/>
        <w:adjustRightInd w:val="0"/>
        <w:spacing w:line="360" w:lineRule="auto"/>
        <w:ind w:left="540"/>
        <w:jc w:val="both"/>
        <w:textAlignment w:val="baseline"/>
        <w:rPr>
          <w:rFonts w:ascii="Arial" w:hAnsi="Arial" w:cs="Arial"/>
        </w:rPr>
      </w:pPr>
      <w:r w:rsidRPr="005301B2">
        <w:rPr>
          <w:rFonts w:ascii="Arial" w:hAnsi="Arial" w:cs="Arial"/>
          <w:u w:val="single"/>
        </w:rPr>
        <w:t>Response</w:t>
      </w:r>
      <w:r w:rsidRPr="005301B2">
        <w:rPr>
          <w:rFonts w:ascii="Arial" w:hAnsi="Arial" w:cs="Arial"/>
        </w:rPr>
        <w:t>:</w:t>
      </w:r>
      <w:r>
        <w:rPr>
          <w:rFonts w:ascii="Arial" w:hAnsi="Arial" w:cs="Arial"/>
        </w:rPr>
        <w:t xml:space="preserve">  Employees now receive email reminders to submit their timesheets on Monday afternoon and Tuesday afternoons.</w:t>
      </w:r>
      <w:r w:rsidR="00EF60E0">
        <w:rPr>
          <w:rFonts w:ascii="Arial" w:hAnsi="Arial" w:cs="Arial"/>
        </w:rPr>
        <w:t xml:space="preserve"> </w:t>
      </w:r>
      <w:r>
        <w:rPr>
          <w:rFonts w:ascii="Arial" w:hAnsi="Arial" w:cs="Arial"/>
        </w:rPr>
        <w:t xml:space="preserve"> Capital Programs has also added a supervisor e-mail reminder to approve timesheets (or to let them know that certain employees have not yet submitted their timesheet).</w:t>
      </w:r>
      <w:r w:rsidR="00EF60E0">
        <w:rPr>
          <w:rFonts w:ascii="Arial" w:hAnsi="Arial" w:cs="Arial"/>
        </w:rPr>
        <w:t xml:space="preserve"> </w:t>
      </w:r>
      <w:r>
        <w:rPr>
          <w:rFonts w:ascii="Arial" w:hAnsi="Arial" w:cs="Arial"/>
        </w:rPr>
        <w:t xml:space="preserve"> This action has helped improve the submitted and approval rates before Wednesday, when timesheets are typically locked for weekly extraction. </w:t>
      </w:r>
      <w:r w:rsidR="00EF60E0">
        <w:rPr>
          <w:rFonts w:ascii="Arial" w:hAnsi="Arial" w:cs="Arial"/>
        </w:rPr>
        <w:t xml:space="preserve"> </w:t>
      </w:r>
      <w:r>
        <w:rPr>
          <w:rFonts w:ascii="Arial" w:hAnsi="Arial" w:cs="Arial"/>
        </w:rPr>
        <w:t xml:space="preserve">However, looking at data over the past few months, the range of timesheets submitted and approved before the preliminary recharge report is sent on Tuesday morning has remained unchanged. </w:t>
      </w:r>
      <w:r w:rsidR="00EF60E0">
        <w:rPr>
          <w:rFonts w:ascii="Arial" w:hAnsi="Arial" w:cs="Arial"/>
        </w:rPr>
        <w:t xml:space="preserve"> </w:t>
      </w:r>
      <w:r>
        <w:rPr>
          <w:rFonts w:ascii="Arial" w:hAnsi="Arial" w:cs="Arial"/>
        </w:rPr>
        <w:t xml:space="preserve">Capital Programs Financial Services is currently planning to change the time of the preliminary recharge report to Tuesday afternoon at 1:30PM instead of 6:40AM. </w:t>
      </w:r>
      <w:r w:rsidR="00EF60E0">
        <w:rPr>
          <w:rFonts w:ascii="Arial" w:hAnsi="Arial" w:cs="Arial"/>
        </w:rPr>
        <w:t xml:space="preserve"> </w:t>
      </w:r>
      <w:r>
        <w:rPr>
          <w:rFonts w:ascii="Arial" w:hAnsi="Arial" w:cs="Arial"/>
        </w:rPr>
        <w:t xml:space="preserve">Based on current data, this would improve submission rates to 85%-95%, and approval rates to 50%-60%.  </w:t>
      </w:r>
    </w:p>
    <w:p w:rsidR="00AF7903" w:rsidRPr="00AF7903" w:rsidRDefault="00AF7903" w:rsidP="00295716">
      <w:pPr>
        <w:spacing w:line="360" w:lineRule="auto"/>
        <w:jc w:val="both"/>
        <w:rPr>
          <w:rFonts w:ascii="Arial" w:hAnsi="Arial" w:cs="Arial"/>
          <w:u w:val="single"/>
        </w:rPr>
      </w:pPr>
    </w:p>
    <w:p w:rsidR="00AF7903" w:rsidRDefault="00D61D36" w:rsidP="00717A9E">
      <w:pPr>
        <w:overflowPunct w:val="0"/>
        <w:autoSpaceDE w:val="0"/>
        <w:autoSpaceDN w:val="0"/>
        <w:adjustRightInd w:val="0"/>
        <w:spacing w:line="360" w:lineRule="auto"/>
        <w:jc w:val="center"/>
        <w:rPr>
          <w:rFonts w:ascii="Arial" w:hAnsi="Arial" w:cs="Arial"/>
          <w:u w:val="single"/>
        </w:rPr>
      </w:pPr>
      <w:r>
        <w:rPr>
          <w:rFonts w:ascii="Arial" w:hAnsi="Arial" w:cs="Arial"/>
          <w:u w:val="single"/>
        </w:rPr>
        <w:t>Overtime Compensation</w:t>
      </w:r>
    </w:p>
    <w:p w:rsidR="003056F6" w:rsidRDefault="003056F6" w:rsidP="00B12D2C">
      <w:pPr>
        <w:overflowPunct w:val="0"/>
        <w:autoSpaceDE w:val="0"/>
        <w:autoSpaceDN w:val="0"/>
        <w:adjustRightInd w:val="0"/>
        <w:spacing w:line="360" w:lineRule="auto"/>
        <w:jc w:val="both"/>
        <w:rPr>
          <w:rFonts w:ascii="Arial" w:hAnsi="Arial" w:cs="Arial"/>
        </w:rPr>
      </w:pPr>
    </w:p>
    <w:p w:rsidR="00E41DBF" w:rsidRDefault="00E41DBF" w:rsidP="00B12D2C">
      <w:pPr>
        <w:overflowPunct w:val="0"/>
        <w:autoSpaceDE w:val="0"/>
        <w:autoSpaceDN w:val="0"/>
        <w:adjustRightInd w:val="0"/>
        <w:spacing w:line="360" w:lineRule="auto"/>
        <w:jc w:val="both"/>
        <w:rPr>
          <w:rFonts w:ascii="Arial" w:hAnsi="Arial" w:cs="Arial"/>
          <w:u w:val="single"/>
        </w:rPr>
      </w:pPr>
      <w:r w:rsidRPr="00E41DBF">
        <w:rPr>
          <w:rFonts w:ascii="Arial" w:hAnsi="Arial" w:cs="Arial"/>
        </w:rPr>
        <w:t>Discussions were held with</w:t>
      </w:r>
      <w:r>
        <w:rPr>
          <w:rFonts w:ascii="Arial" w:hAnsi="Arial" w:cs="Arial"/>
        </w:rPr>
        <w:t xml:space="preserve"> </w:t>
      </w:r>
      <w:r w:rsidR="00B12D2C">
        <w:rPr>
          <w:rFonts w:ascii="Arial" w:hAnsi="Arial" w:cs="Arial"/>
        </w:rPr>
        <w:t xml:space="preserve">the </w:t>
      </w:r>
      <w:r>
        <w:rPr>
          <w:rFonts w:ascii="Arial" w:hAnsi="Arial" w:cs="Arial"/>
        </w:rPr>
        <w:t>CP</w:t>
      </w:r>
      <w:r w:rsidR="00BF6CD1">
        <w:rPr>
          <w:rFonts w:ascii="Arial" w:hAnsi="Arial" w:cs="Arial"/>
        </w:rPr>
        <w:t xml:space="preserve"> </w:t>
      </w:r>
      <w:r>
        <w:rPr>
          <w:rFonts w:ascii="Arial" w:hAnsi="Arial" w:cs="Arial"/>
        </w:rPr>
        <w:t xml:space="preserve">Inspections Unit, </w:t>
      </w:r>
      <w:r w:rsidR="00B12D2C">
        <w:rPr>
          <w:rFonts w:ascii="Arial" w:hAnsi="Arial" w:cs="Arial"/>
        </w:rPr>
        <w:t>H</w:t>
      </w:r>
      <w:r>
        <w:rPr>
          <w:rFonts w:ascii="Arial" w:hAnsi="Arial" w:cs="Arial"/>
        </w:rPr>
        <w:t xml:space="preserve">uman </w:t>
      </w:r>
      <w:r w:rsidR="00B12D2C">
        <w:rPr>
          <w:rFonts w:ascii="Arial" w:hAnsi="Arial" w:cs="Arial"/>
        </w:rPr>
        <w:t>R</w:t>
      </w:r>
      <w:r>
        <w:rPr>
          <w:rFonts w:ascii="Arial" w:hAnsi="Arial" w:cs="Arial"/>
        </w:rPr>
        <w:t>esources, supervisors, and project managers, noting</w:t>
      </w:r>
      <w:r w:rsidR="000D4665">
        <w:rPr>
          <w:rFonts w:ascii="Arial" w:hAnsi="Arial" w:cs="Arial"/>
        </w:rPr>
        <w:t xml:space="preserve"> that </w:t>
      </w:r>
      <w:r w:rsidR="00483135">
        <w:rPr>
          <w:rFonts w:ascii="Arial" w:hAnsi="Arial" w:cs="Arial"/>
        </w:rPr>
        <w:t xml:space="preserve">construction inspection requirements may </w:t>
      </w:r>
      <w:r w:rsidR="005536AB">
        <w:rPr>
          <w:rFonts w:ascii="Arial" w:hAnsi="Arial" w:cs="Arial"/>
        </w:rPr>
        <w:t xml:space="preserve">require inspectors to be on-site </w:t>
      </w:r>
      <w:r w:rsidR="00B12D2C">
        <w:rPr>
          <w:rFonts w:ascii="Arial" w:hAnsi="Arial" w:cs="Arial"/>
        </w:rPr>
        <w:t xml:space="preserve">during </w:t>
      </w:r>
      <w:r w:rsidR="005536AB">
        <w:rPr>
          <w:rFonts w:ascii="Arial" w:hAnsi="Arial" w:cs="Arial"/>
        </w:rPr>
        <w:t xml:space="preserve">off-hours and potentially </w:t>
      </w:r>
      <w:r w:rsidR="00B12D2C">
        <w:rPr>
          <w:rFonts w:ascii="Arial" w:hAnsi="Arial" w:cs="Arial"/>
        </w:rPr>
        <w:t>incur</w:t>
      </w:r>
      <w:r w:rsidR="005536AB">
        <w:rPr>
          <w:rFonts w:ascii="Arial" w:hAnsi="Arial" w:cs="Arial"/>
        </w:rPr>
        <w:t xml:space="preserve"> overtime.  </w:t>
      </w:r>
      <w:r w:rsidR="00BE61E6">
        <w:rPr>
          <w:rFonts w:ascii="Arial" w:hAnsi="Arial" w:cs="Arial"/>
        </w:rPr>
        <w:t>H</w:t>
      </w:r>
      <w:r w:rsidR="003232F6">
        <w:rPr>
          <w:rFonts w:ascii="Arial" w:hAnsi="Arial" w:cs="Arial"/>
        </w:rPr>
        <w:t xml:space="preserve">igh-level review of payroll reports for fiscal year 2014-15 confirmed that </w:t>
      </w:r>
      <w:r w:rsidR="003056F6">
        <w:rPr>
          <w:rFonts w:ascii="Arial" w:hAnsi="Arial" w:cs="Arial"/>
        </w:rPr>
        <w:t>a majority of the overtime for the C</w:t>
      </w:r>
      <w:r w:rsidR="00B12D2C">
        <w:rPr>
          <w:rFonts w:ascii="Arial" w:hAnsi="Arial" w:cs="Arial"/>
        </w:rPr>
        <w:t>P</w:t>
      </w:r>
      <w:r w:rsidR="003056F6">
        <w:rPr>
          <w:rFonts w:ascii="Arial" w:hAnsi="Arial" w:cs="Arial"/>
        </w:rPr>
        <w:t xml:space="preserve"> department was incurred by the Inspections Unit.  </w:t>
      </w:r>
      <w:r w:rsidR="00331D9B">
        <w:rPr>
          <w:rFonts w:ascii="Arial" w:hAnsi="Arial" w:cs="Arial"/>
        </w:rPr>
        <w:t>A judgmental sample of five timesheets where overtime was incurred were reviewed</w:t>
      </w:r>
      <w:r w:rsidR="00B12D2C">
        <w:rPr>
          <w:rFonts w:ascii="Arial" w:hAnsi="Arial" w:cs="Arial"/>
        </w:rPr>
        <w:t xml:space="preserve"> to ensure</w:t>
      </w:r>
      <w:r w:rsidR="00331D9B">
        <w:rPr>
          <w:rFonts w:ascii="Arial" w:hAnsi="Arial" w:cs="Arial"/>
        </w:rPr>
        <w:t xml:space="preserve"> the employees' direct supervisors approved their timesheets.  </w:t>
      </w:r>
      <w:r w:rsidR="005536AB">
        <w:rPr>
          <w:rFonts w:ascii="Arial" w:hAnsi="Arial" w:cs="Arial"/>
        </w:rPr>
        <w:t>Discussions with project managers indicated that</w:t>
      </w:r>
      <w:r w:rsidR="003056F6">
        <w:rPr>
          <w:rFonts w:ascii="Arial" w:hAnsi="Arial" w:cs="Arial"/>
        </w:rPr>
        <w:t xml:space="preserve"> they monitor the overall time charged to projects on a weekly and monthly basis.</w:t>
      </w:r>
      <w:r w:rsidR="00B12D2C">
        <w:rPr>
          <w:rFonts w:ascii="Arial" w:hAnsi="Arial" w:cs="Arial"/>
        </w:rPr>
        <w:t xml:space="preserve">  The following was noted:</w:t>
      </w:r>
      <w:r w:rsidR="005536AB">
        <w:rPr>
          <w:rFonts w:ascii="Arial" w:hAnsi="Arial" w:cs="Arial"/>
        </w:rPr>
        <w:t xml:space="preserve"> </w:t>
      </w:r>
      <w:r>
        <w:rPr>
          <w:rFonts w:ascii="Arial" w:hAnsi="Arial" w:cs="Arial"/>
        </w:rPr>
        <w:t xml:space="preserve"> </w:t>
      </w:r>
      <w:r w:rsidRPr="00E41DBF">
        <w:rPr>
          <w:rFonts w:ascii="Arial" w:hAnsi="Arial" w:cs="Arial"/>
          <w:u w:val="single"/>
        </w:rPr>
        <w:t xml:space="preserve"> </w:t>
      </w:r>
    </w:p>
    <w:p w:rsidR="009D6D2A" w:rsidRDefault="009D6D2A" w:rsidP="00B12D2C">
      <w:pPr>
        <w:overflowPunct w:val="0"/>
        <w:autoSpaceDE w:val="0"/>
        <w:autoSpaceDN w:val="0"/>
        <w:adjustRightInd w:val="0"/>
        <w:spacing w:line="360" w:lineRule="auto"/>
        <w:jc w:val="both"/>
        <w:rPr>
          <w:rFonts w:ascii="Arial" w:hAnsi="Arial" w:cs="Arial"/>
          <w:u w:val="single"/>
        </w:rPr>
      </w:pPr>
    </w:p>
    <w:p w:rsidR="003E3AEE" w:rsidRDefault="003E3AEE" w:rsidP="00B12D2C">
      <w:pPr>
        <w:overflowPunct w:val="0"/>
        <w:autoSpaceDE w:val="0"/>
        <w:autoSpaceDN w:val="0"/>
        <w:adjustRightInd w:val="0"/>
        <w:spacing w:line="360" w:lineRule="auto"/>
        <w:jc w:val="both"/>
        <w:rPr>
          <w:rFonts w:ascii="Arial" w:hAnsi="Arial" w:cs="Arial"/>
          <w:u w:val="single"/>
        </w:rPr>
      </w:pPr>
    </w:p>
    <w:p w:rsidR="003E3AEE" w:rsidRDefault="003E3AEE" w:rsidP="00B12D2C">
      <w:pPr>
        <w:overflowPunct w:val="0"/>
        <w:autoSpaceDE w:val="0"/>
        <w:autoSpaceDN w:val="0"/>
        <w:adjustRightInd w:val="0"/>
        <w:spacing w:line="360" w:lineRule="auto"/>
        <w:jc w:val="both"/>
        <w:rPr>
          <w:rFonts w:ascii="Arial" w:hAnsi="Arial" w:cs="Arial"/>
          <w:u w:val="single"/>
        </w:rPr>
      </w:pPr>
    </w:p>
    <w:p w:rsidR="003E3AEE" w:rsidRPr="00E41DBF" w:rsidRDefault="003E3AEE" w:rsidP="00B12D2C">
      <w:pPr>
        <w:overflowPunct w:val="0"/>
        <w:autoSpaceDE w:val="0"/>
        <w:autoSpaceDN w:val="0"/>
        <w:adjustRightInd w:val="0"/>
        <w:spacing w:line="360" w:lineRule="auto"/>
        <w:jc w:val="both"/>
        <w:rPr>
          <w:rFonts w:ascii="Arial" w:hAnsi="Arial" w:cs="Arial"/>
          <w:u w:val="single"/>
        </w:rPr>
      </w:pPr>
    </w:p>
    <w:p w:rsidR="0006279C" w:rsidRPr="00EE79EF" w:rsidRDefault="0006279C" w:rsidP="00717A9E">
      <w:pPr>
        <w:numPr>
          <w:ilvl w:val="0"/>
          <w:numId w:val="9"/>
        </w:numPr>
        <w:overflowPunct w:val="0"/>
        <w:autoSpaceDE w:val="0"/>
        <w:autoSpaceDN w:val="0"/>
        <w:adjustRightInd w:val="0"/>
        <w:spacing w:line="360" w:lineRule="auto"/>
        <w:ind w:left="540" w:hanging="540"/>
        <w:jc w:val="both"/>
        <w:textAlignment w:val="baseline"/>
        <w:rPr>
          <w:rFonts w:ascii="Arial" w:hAnsi="Arial" w:cs="Arial"/>
          <w:u w:val="single"/>
        </w:rPr>
      </w:pPr>
      <w:r w:rsidRPr="00EE79EF">
        <w:rPr>
          <w:rFonts w:ascii="Arial" w:hAnsi="Arial" w:cs="Arial"/>
          <w:u w:val="single"/>
        </w:rPr>
        <w:t>Overtime Reports</w:t>
      </w:r>
    </w:p>
    <w:p w:rsidR="0006279C" w:rsidRDefault="0006279C" w:rsidP="0006279C">
      <w:pPr>
        <w:overflowPunct w:val="0"/>
        <w:autoSpaceDE w:val="0"/>
        <w:autoSpaceDN w:val="0"/>
        <w:adjustRightInd w:val="0"/>
        <w:spacing w:line="360" w:lineRule="auto"/>
        <w:ind w:left="720"/>
        <w:jc w:val="both"/>
        <w:textAlignment w:val="baseline"/>
        <w:rPr>
          <w:rFonts w:ascii="Arial" w:hAnsi="Arial" w:cs="Arial"/>
        </w:rPr>
      </w:pPr>
    </w:p>
    <w:p w:rsidR="0006279C" w:rsidRDefault="005718F0" w:rsidP="00717A9E">
      <w:pPr>
        <w:overflowPunct w:val="0"/>
        <w:autoSpaceDE w:val="0"/>
        <w:autoSpaceDN w:val="0"/>
        <w:adjustRightInd w:val="0"/>
        <w:spacing w:line="360" w:lineRule="auto"/>
        <w:ind w:left="540"/>
        <w:jc w:val="both"/>
        <w:textAlignment w:val="baseline"/>
        <w:rPr>
          <w:rFonts w:ascii="Arial" w:hAnsi="Arial" w:cs="Arial"/>
          <w:u w:val="single"/>
        </w:rPr>
      </w:pPr>
      <w:r>
        <w:rPr>
          <w:rFonts w:ascii="Arial" w:hAnsi="Arial" w:cs="Arial"/>
        </w:rPr>
        <w:t>Although overtime is reviewed as part of a supervisor’s review of individual timesheets, a report that aggregates and summarizes the total overtime</w:t>
      </w:r>
      <w:r w:rsidR="00DD7243">
        <w:rPr>
          <w:rFonts w:ascii="Arial" w:hAnsi="Arial" w:cs="Arial"/>
        </w:rPr>
        <w:t xml:space="preserve"> costs </w:t>
      </w:r>
      <w:r>
        <w:rPr>
          <w:rFonts w:ascii="Arial" w:hAnsi="Arial" w:cs="Arial"/>
        </w:rPr>
        <w:t>is not generated and reviewed.</w:t>
      </w:r>
      <w:r w:rsidR="00BB0B0B">
        <w:rPr>
          <w:rFonts w:ascii="Arial" w:hAnsi="Arial" w:cs="Arial"/>
        </w:rPr>
        <w:t xml:space="preserve">  The total </w:t>
      </w:r>
      <w:r w:rsidR="00A028C3">
        <w:rPr>
          <w:rFonts w:ascii="Arial" w:hAnsi="Arial" w:cs="Arial"/>
        </w:rPr>
        <w:t xml:space="preserve">amount of </w:t>
      </w:r>
      <w:r w:rsidR="00BB0B0B">
        <w:rPr>
          <w:rFonts w:ascii="Arial" w:hAnsi="Arial" w:cs="Arial"/>
        </w:rPr>
        <w:t xml:space="preserve">overtime costs for fiscal year 2014-15 for </w:t>
      </w:r>
      <w:r w:rsidR="00A028C3">
        <w:rPr>
          <w:rFonts w:ascii="Arial" w:hAnsi="Arial" w:cs="Arial"/>
        </w:rPr>
        <w:t xml:space="preserve">the </w:t>
      </w:r>
      <w:r w:rsidR="00BB0B0B">
        <w:rPr>
          <w:rFonts w:ascii="Arial" w:hAnsi="Arial" w:cs="Arial"/>
        </w:rPr>
        <w:t>CP</w:t>
      </w:r>
      <w:r w:rsidR="00A028C3">
        <w:rPr>
          <w:rFonts w:ascii="Arial" w:hAnsi="Arial" w:cs="Arial"/>
        </w:rPr>
        <w:t xml:space="preserve"> department </w:t>
      </w:r>
      <w:r w:rsidR="00BB0B0B">
        <w:rPr>
          <w:rFonts w:ascii="Arial" w:hAnsi="Arial" w:cs="Arial"/>
        </w:rPr>
        <w:t>was approximately $54,000.</w:t>
      </w:r>
    </w:p>
    <w:p w:rsidR="0006279C" w:rsidRDefault="0006279C" w:rsidP="0006279C">
      <w:pPr>
        <w:overflowPunct w:val="0"/>
        <w:autoSpaceDE w:val="0"/>
        <w:autoSpaceDN w:val="0"/>
        <w:adjustRightInd w:val="0"/>
        <w:spacing w:line="360" w:lineRule="auto"/>
        <w:ind w:left="720"/>
        <w:jc w:val="both"/>
        <w:textAlignment w:val="baseline"/>
        <w:rPr>
          <w:rFonts w:ascii="Arial" w:hAnsi="Arial" w:cs="Arial"/>
          <w:u w:val="single"/>
        </w:rPr>
      </w:pPr>
    </w:p>
    <w:p w:rsidR="00AF7903" w:rsidRDefault="00AF7903" w:rsidP="00C23C1A">
      <w:pPr>
        <w:overflowPunct w:val="0"/>
        <w:autoSpaceDE w:val="0"/>
        <w:autoSpaceDN w:val="0"/>
        <w:adjustRightInd w:val="0"/>
        <w:spacing w:line="360" w:lineRule="auto"/>
        <w:ind w:left="540"/>
        <w:jc w:val="both"/>
        <w:textAlignment w:val="baseline"/>
        <w:rPr>
          <w:rFonts w:ascii="Arial" w:hAnsi="Arial" w:cs="Arial"/>
        </w:rPr>
      </w:pPr>
      <w:r w:rsidRPr="00AF7903">
        <w:rPr>
          <w:rFonts w:ascii="Arial" w:hAnsi="Arial" w:cs="Arial"/>
          <w:u w:val="single"/>
        </w:rPr>
        <w:t>Recommendation</w:t>
      </w:r>
      <w:r w:rsidRPr="00AF7903">
        <w:rPr>
          <w:rFonts w:ascii="Arial" w:hAnsi="Arial" w:cs="Arial"/>
        </w:rPr>
        <w:t xml:space="preserve">:  </w:t>
      </w:r>
      <w:r w:rsidR="00095F56">
        <w:rPr>
          <w:rFonts w:ascii="Arial" w:hAnsi="Arial" w:cs="Arial"/>
        </w:rPr>
        <w:t xml:space="preserve">Capital Programs Inspections </w:t>
      </w:r>
      <w:r w:rsidR="00CB0DD4">
        <w:rPr>
          <w:rFonts w:ascii="Arial" w:hAnsi="Arial" w:cs="Arial"/>
        </w:rPr>
        <w:t xml:space="preserve">Unit management should consider generating and reviewing </w:t>
      </w:r>
      <w:r w:rsidR="007D255B">
        <w:rPr>
          <w:rFonts w:ascii="Arial" w:hAnsi="Arial" w:cs="Arial"/>
        </w:rPr>
        <w:t>reports that show the total amount of overtime costs on a monthly, quarterly, or annual basis</w:t>
      </w:r>
      <w:r w:rsidR="00B12D2C">
        <w:rPr>
          <w:rFonts w:ascii="Arial" w:hAnsi="Arial" w:cs="Arial"/>
        </w:rPr>
        <w:t xml:space="preserve"> by employee</w:t>
      </w:r>
      <w:r w:rsidR="007D255B">
        <w:rPr>
          <w:rFonts w:ascii="Arial" w:hAnsi="Arial" w:cs="Arial"/>
        </w:rPr>
        <w:t xml:space="preserve">.  </w:t>
      </w:r>
      <w:r w:rsidR="00B12D2C">
        <w:rPr>
          <w:rFonts w:ascii="Arial" w:hAnsi="Arial" w:cs="Arial"/>
        </w:rPr>
        <w:t>Reviewing</w:t>
      </w:r>
      <w:r w:rsidR="007D255B">
        <w:rPr>
          <w:rFonts w:ascii="Arial" w:hAnsi="Arial" w:cs="Arial"/>
        </w:rPr>
        <w:t xml:space="preserve"> overtime costs in aggregate</w:t>
      </w:r>
      <w:r w:rsidR="008C6D22">
        <w:rPr>
          <w:rFonts w:ascii="Arial" w:hAnsi="Arial" w:cs="Arial"/>
        </w:rPr>
        <w:t xml:space="preserve"> </w:t>
      </w:r>
      <w:r w:rsidR="00B12D2C">
        <w:rPr>
          <w:rFonts w:ascii="Arial" w:hAnsi="Arial" w:cs="Arial"/>
        </w:rPr>
        <w:t>could</w:t>
      </w:r>
      <w:r w:rsidR="008C6D22">
        <w:rPr>
          <w:rFonts w:ascii="Arial" w:hAnsi="Arial" w:cs="Arial"/>
        </w:rPr>
        <w:t xml:space="preserve"> help management better monitor and manage overtime.</w:t>
      </w:r>
      <w:r w:rsidR="007D255B">
        <w:rPr>
          <w:rFonts w:ascii="Arial" w:hAnsi="Arial" w:cs="Arial"/>
        </w:rPr>
        <w:t xml:space="preserve"> </w:t>
      </w:r>
    </w:p>
    <w:p w:rsidR="00A872CC" w:rsidRDefault="00A872CC" w:rsidP="00C23C1A">
      <w:pPr>
        <w:overflowPunct w:val="0"/>
        <w:autoSpaceDE w:val="0"/>
        <w:autoSpaceDN w:val="0"/>
        <w:adjustRightInd w:val="0"/>
        <w:spacing w:line="360" w:lineRule="auto"/>
        <w:ind w:left="540"/>
        <w:jc w:val="both"/>
        <w:textAlignment w:val="baseline"/>
        <w:rPr>
          <w:rFonts w:ascii="Arial" w:hAnsi="Arial" w:cs="Arial"/>
          <w:u w:val="single"/>
        </w:rPr>
      </w:pPr>
    </w:p>
    <w:p w:rsidR="009D6D2A" w:rsidRPr="00555014" w:rsidRDefault="009D6D2A" w:rsidP="009D6D2A">
      <w:pPr>
        <w:overflowPunct w:val="0"/>
        <w:autoSpaceDE w:val="0"/>
        <w:autoSpaceDN w:val="0"/>
        <w:adjustRightInd w:val="0"/>
        <w:spacing w:line="360" w:lineRule="auto"/>
        <w:ind w:left="540"/>
        <w:jc w:val="both"/>
        <w:textAlignment w:val="baseline"/>
        <w:rPr>
          <w:rFonts w:ascii="Arial" w:hAnsi="Arial" w:cs="Arial"/>
        </w:rPr>
      </w:pPr>
      <w:r w:rsidRPr="005A1E70">
        <w:rPr>
          <w:rFonts w:ascii="Arial" w:hAnsi="Arial" w:cs="Arial"/>
          <w:u w:val="single"/>
        </w:rPr>
        <w:t>Response</w:t>
      </w:r>
      <w:r w:rsidRPr="005A1E70">
        <w:rPr>
          <w:rFonts w:ascii="Arial" w:hAnsi="Arial" w:cs="Arial"/>
        </w:rPr>
        <w:t>:</w:t>
      </w:r>
      <w:r w:rsidRPr="00555014">
        <w:rPr>
          <w:rFonts w:ascii="Arial" w:hAnsi="Arial" w:cs="Arial"/>
        </w:rPr>
        <w:t xml:space="preserve">  </w:t>
      </w:r>
      <w:r>
        <w:rPr>
          <w:rFonts w:ascii="Arial" w:hAnsi="Arial" w:cs="Arial"/>
        </w:rPr>
        <w:t>The $54,000 of overtime represents less than 1% of the total salary budget for Capital Programs.  Supervisors review timesheets and they are in the best position to determine if the overtime is reasonable or not.  Project Managers may also view how employees are charging to their projects to also ensure that the time being charged is reasonable.  Projects are charged the same labor rate whether an hour is deemed regular or overtime, so there is no added burden to a project if the work being done is considered to be overtime.  Inspection activity often occurs after normal business hours and is triggered by the requirements of each project’s construction schedule.</w:t>
      </w:r>
    </w:p>
    <w:p w:rsidR="009D6D2A" w:rsidRDefault="009D6D2A" w:rsidP="00C23C1A">
      <w:pPr>
        <w:overflowPunct w:val="0"/>
        <w:autoSpaceDE w:val="0"/>
        <w:autoSpaceDN w:val="0"/>
        <w:adjustRightInd w:val="0"/>
        <w:spacing w:line="360" w:lineRule="auto"/>
        <w:ind w:left="540"/>
        <w:jc w:val="both"/>
        <w:textAlignment w:val="baseline"/>
        <w:rPr>
          <w:rFonts w:ascii="Arial" w:hAnsi="Arial" w:cs="Arial"/>
          <w:u w:val="single"/>
        </w:rPr>
      </w:pPr>
    </w:p>
    <w:p w:rsidR="00AF7903" w:rsidRPr="000158C1" w:rsidRDefault="0047295A" w:rsidP="00AF7903">
      <w:pPr>
        <w:overflowPunct w:val="0"/>
        <w:autoSpaceDE w:val="0"/>
        <w:autoSpaceDN w:val="0"/>
        <w:adjustRightInd w:val="0"/>
        <w:spacing w:line="360" w:lineRule="auto"/>
        <w:jc w:val="center"/>
        <w:rPr>
          <w:rFonts w:ascii="Arial" w:hAnsi="Arial" w:cs="Arial"/>
          <w:u w:val="single"/>
        </w:rPr>
      </w:pPr>
      <w:r w:rsidRPr="000158C1">
        <w:rPr>
          <w:rFonts w:ascii="Arial" w:hAnsi="Arial" w:cs="Arial"/>
          <w:u w:val="single"/>
        </w:rPr>
        <w:t>Labor Cost Transfers</w:t>
      </w:r>
    </w:p>
    <w:p w:rsidR="000158C1" w:rsidRPr="000158C1" w:rsidRDefault="000158C1" w:rsidP="00AF7903">
      <w:pPr>
        <w:spacing w:line="360" w:lineRule="auto"/>
        <w:jc w:val="both"/>
        <w:rPr>
          <w:rFonts w:ascii="Arial" w:hAnsi="Arial" w:cs="Arial"/>
        </w:rPr>
      </w:pPr>
    </w:p>
    <w:p w:rsidR="00AF7903" w:rsidRPr="000158C1" w:rsidRDefault="00331D9B" w:rsidP="00AF7903">
      <w:pPr>
        <w:spacing w:line="360" w:lineRule="auto"/>
        <w:jc w:val="both"/>
        <w:rPr>
          <w:rFonts w:ascii="Arial" w:hAnsi="Arial" w:cs="Arial"/>
        </w:rPr>
      </w:pPr>
      <w:r w:rsidRPr="000158C1">
        <w:rPr>
          <w:rFonts w:ascii="Arial" w:hAnsi="Arial" w:cs="Arial"/>
        </w:rPr>
        <w:t>A judgmental sample of five labor cost transfers was</w:t>
      </w:r>
      <w:r w:rsidR="000158C1" w:rsidRPr="000158C1">
        <w:rPr>
          <w:rFonts w:ascii="Arial" w:hAnsi="Arial" w:cs="Arial"/>
        </w:rPr>
        <w:t xml:space="preserve"> reviewed to verify that the transfers were authorized and processed timely.  For the sample reviewed, labor transfer request forms were </w:t>
      </w:r>
      <w:r w:rsidR="000158C1" w:rsidRPr="00717A9E">
        <w:rPr>
          <w:rFonts w:ascii="Arial" w:hAnsi="Arial" w:cs="Arial"/>
        </w:rPr>
        <w:t xml:space="preserve">approved by </w:t>
      </w:r>
      <w:r w:rsidR="008F3DCA" w:rsidRPr="00717A9E">
        <w:rPr>
          <w:rFonts w:ascii="Arial" w:hAnsi="Arial" w:cs="Arial"/>
        </w:rPr>
        <w:t xml:space="preserve">the </w:t>
      </w:r>
      <w:r w:rsidR="00A93CB8" w:rsidRPr="00717A9E">
        <w:rPr>
          <w:rFonts w:ascii="Arial" w:hAnsi="Arial" w:cs="Arial"/>
        </w:rPr>
        <w:t>applicable</w:t>
      </w:r>
      <w:r w:rsidR="000158C1" w:rsidRPr="00717A9E">
        <w:rPr>
          <w:rFonts w:ascii="Arial" w:hAnsi="Arial" w:cs="Arial"/>
        </w:rPr>
        <w:t xml:space="preserve"> project managers </w:t>
      </w:r>
      <w:r w:rsidR="00A93CB8" w:rsidRPr="00717A9E">
        <w:rPr>
          <w:rFonts w:ascii="Arial" w:hAnsi="Arial" w:cs="Arial"/>
        </w:rPr>
        <w:t xml:space="preserve">and the </w:t>
      </w:r>
      <w:r w:rsidR="008F3DCA" w:rsidRPr="00717A9E">
        <w:rPr>
          <w:rFonts w:ascii="Arial" w:hAnsi="Arial" w:cs="Arial"/>
        </w:rPr>
        <w:t xml:space="preserve">specific hours being transferred were also approved by </w:t>
      </w:r>
      <w:r w:rsidR="000158C1" w:rsidRPr="00717A9E">
        <w:rPr>
          <w:rFonts w:ascii="Arial" w:hAnsi="Arial" w:cs="Arial"/>
        </w:rPr>
        <w:t xml:space="preserve">the </w:t>
      </w:r>
      <w:r w:rsidR="008F3DCA" w:rsidRPr="00717A9E">
        <w:rPr>
          <w:rFonts w:ascii="Arial" w:hAnsi="Arial" w:cs="Arial"/>
        </w:rPr>
        <w:t xml:space="preserve">Accounting </w:t>
      </w:r>
      <w:r w:rsidR="000158C1" w:rsidRPr="00717A9E">
        <w:rPr>
          <w:rFonts w:ascii="Arial" w:hAnsi="Arial" w:cs="Arial"/>
        </w:rPr>
        <w:t>Manager.</w:t>
      </w:r>
      <w:r w:rsidR="000158C1" w:rsidRPr="000158C1">
        <w:rPr>
          <w:rFonts w:ascii="Arial" w:hAnsi="Arial" w:cs="Arial"/>
        </w:rPr>
        <w:t>  Additionally, labor transfers were processed promptly and there were no unusual or unexplained edit</w:t>
      </w:r>
      <w:r w:rsidR="0086517F">
        <w:rPr>
          <w:rFonts w:ascii="Arial" w:hAnsi="Arial" w:cs="Arial"/>
        </w:rPr>
        <w:t>s</w:t>
      </w:r>
      <w:r w:rsidR="000158C1" w:rsidRPr="000158C1">
        <w:rPr>
          <w:rFonts w:ascii="Arial" w:hAnsi="Arial" w:cs="Arial"/>
        </w:rPr>
        <w:t xml:space="preserve"> to timesheets.</w:t>
      </w:r>
    </w:p>
    <w:p w:rsidR="000158C1" w:rsidRPr="000158C1" w:rsidRDefault="000158C1" w:rsidP="00AF7903">
      <w:pPr>
        <w:spacing w:line="360" w:lineRule="auto"/>
        <w:jc w:val="both"/>
        <w:rPr>
          <w:rFonts w:ascii="Arial" w:hAnsi="Arial" w:cs="Arial"/>
        </w:rPr>
      </w:pPr>
    </w:p>
    <w:p w:rsidR="006A4B65" w:rsidRPr="003E3AEE" w:rsidRDefault="003E3AEE" w:rsidP="003E3AEE">
      <w:pPr>
        <w:pStyle w:val="BodyText"/>
        <w:spacing w:line="360" w:lineRule="auto"/>
        <w:rPr>
          <w:szCs w:val="24"/>
        </w:rPr>
      </w:pPr>
      <w:r w:rsidRPr="003E3AEE">
        <w:rPr>
          <w:noProof/>
          <w:sz w:val="16"/>
          <w:szCs w:val="16"/>
        </w:rPr>
        <mc:AlternateContent>
          <mc:Choice Requires="wps">
            <w:drawing>
              <wp:anchor distT="0" distB="0" distL="114300" distR="114300" simplePos="0" relativeHeight="251659264" behindDoc="0" locked="0" layoutInCell="1" allowOverlap="1" wp14:anchorId="350F284A" wp14:editId="218978CD">
                <wp:simplePos x="0" y="0"/>
                <wp:positionH relativeFrom="column">
                  <wp:posOffset>12700</wp:posOffset>
                </wp:positionH>
                <wp:positionV relativeFrom="paragraph">
                  <wp:posOffset>359410</wp:posOffset>
                </wp:positionV>
                <wp:extent cx="9906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3985"/>
                        </a:xfrm>
                        <a:prstGeom prst="rect">
                          <a:avLst/>
                        </a:prstGeom>
                        <a:noFill/>
                        <a:ln w="9525">
                          <a:noFill/>
                          <a:miter lim="800000"/>
                          <a:headEnd/>
                          <a:tailEnd/>
                        </a:ln>
                      </wps:spPr>
                      <wps:txbx>
                        <w:txbxContent>
                          <w:p w:rsidR="003E3AEE" w:rsidRPr="003E3AEE" w:rsidRDefault="003E3AEE" w:rsidP="003E3AEE">
                            <w:pPr>
                              <w:pStyle w:val="BodyText"/>
                              <w:rPr>
                                <w:szCs w:val="24"/>
                              </w:rPr>
                            </w:pPr>
                            <w:r>
                              <w:rPr>
                                <w:sz w:val="16"/>
                                <w:szCs w:val="16"/>
                              </w:rPr>
                              <w:t>151009-2</w:t>
                            </w:r>
                          </w:p>
                          <w:p w:rsidR="003E3AEE" w:rsidRPr="003E3AEE" w:rsidRDefault="003E3AEE" w:rsidP="003E3AEE">
                            <w:pPr>
                              <w:rPr>
                                <w:rFonts w:ascii="Arial" w:hAnsi="Arial"/>
                                <w:sz w:val="16"/>
                                <w:szCs w:val="16"/>
                              </w:rPr>
                            </w:pPr>
                            <w:r>
                              <w:rPr>
                                <w:rFonts w:ascii="Arial" w:hAnsi="Arial"/>
                                <w:sz w:val="16"/>
                                <w:szCs w:val="16"/>
                              </w:rPr>
                              <w:t>REP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28.3pt;width:7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" filled="f" stroked="f">
                <v:textbox style="mso-fit-shape-to-text:t">
                  <w:txbxContent>
                    <w:p w:rsidR="003E3AEE" w:rsidRPr="003E3AEE" w:rsidRDefault="003E3AEE" w:rsidP="003E3AEE">
                      <w:pPr>
                        <w:pStyle w:val="BodyText"/>
                        <w:rPr>
                          <w:szCs w:val="24"/>
                        </w:rPr>
                      </w:pPr>
                      <w:r>
                        <w:rPr>
                          <w:sz w:val="16"/>
                          <w:szCs w:val="16"/>
                        </w:rPr>
                        <w:t>151009-2</w:t>
                      </w:r>
                    </w:p>
                    <w:p w:rsidR="003E3AEE" w:rsidRPr="003E3AEE" w:rsidRDefault="003E3AEE" w:rsidP="003E3AEE">
                      <w:pPr>
                        <w:rPr>
                          <w:rFonts w:ascii="Arial" w:hAnsi="Arial"/>
                          <w:sz w:val="16"/>
                          <w:szCs w:val="16"/>
                        </w:rPr>
                      </w:pPr>
                      <w:r>
                        <w:rPr>
                          <w:rFonts w:ascii="Arial" w:hAnsi="Arial"/>
                          <w:sz w:val="16"/>
                          <w:szCs w:val="16"/>
                        </w:rPr>
                        <w:t>REP</w:t>
                      </w:r>
                    </w:p>
                  </w:txbxContent>
                </v:textbox>
              </v:shape>
            </w:pict>
          </mc:Fallback>
        </mc:AlternateContent>
      </w:r>
      <w:r w:rsidR="000158C1" w:rsidRPr="006E6A32">
        <w:rPr>
          <w:szCs w:val="24"/>
        </w:rPr>
        <w:t>There were no significant control weaknesses found in this area.</w:t>
      </w:r>
    </w:p>
    <w:sectPr w:rsidR="006A4B65" w:rsidRPr="003E3AEE" w:rsidSect="00CB3F3B">
      <w:headerReference w:type="default" r:id="rId10"/>
      <w:footerReference w:type="default" r:id="rId11"/>
      <w:footerReference w:type="first" r:id="rId12"/>
      <w:pgSz w:w="12240" w:h="15840"/>
      <w:pgMar w:top="1440" w:right="1440" w:bottom="1008"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65A" w:rsidRDefault="00A81473">
      <w:r>
        <w:separator/>
      </w:r>
    </w:p>
  </w:endnote>
  <w:endnote w:type="continuationSeparator" w:id="0">
    <w:p w:rsidR="00DB765A" w:rsidRDefault="00A8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5DE" w:rsidRDefault="0047295A" w:rsidP="00CB3F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65DE" w:rsidRDefault="003E3A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5DE" w:rsidRPr="0000398B" w:rsidRDefault="0047295A" w:rsidP="00CB3F3B">
    <w:pPr>
      <w:pStyle w:val="Footer"/>
      <w:framePr w:wrap="around" w:vAnchor="text" w:hAnchor="margin" w:xAlign="center" w:y="1"/>
      <w:rPr>
        <w:rStyle w:val="PageNumber"/>
        <w:rFonts w:ascii="Arial" w:hAnsi="Arial" w:cs="Arial"/>
      </w:rPr>
    </w:pPr>
    <w:r w:rsidRPr="0000398B">
      <w:rPr>
        <w:rStyle w:val="PageNumber"/>
        <w:rFonts w:ascii="Arial" w:hAnsi="Arial" w:cs="Arial"/>
      </w:rPr>
      <w:fldChar w:fldCharType="begin"/>
    </w:r>
    <w:r w:rsidRPr="0000398B">
      <w:rPr>
        <w:rStyle w:val="PageNumber"/>
        <w:rFonts w:ascii="Arial" w:hAnsi="Arial" w:cs="Arial"/>
      </w:rPr>
      <w:instrText xml:space="preserve">PAGE  </w:instrText>
    </w:r>
    <w:r w:rsidRPr="0000398B">
      <w:rPr>
        <w:rStyle w:val="PageNumber"/>
        <w:rFonts w:ascii="Arial" w:hAnsi="Arial" w:cs="Arial"/>
      </w:rPr>
      <w:fldChar w:fldCharType="separate"/>
    </w:r>
    <w:r w:rsidR="003E3AEE">
      <w:rPr>
        <w:rStyle w:val="PageNumber"/>
        <w:rFonts w:ascii="Arial" w:hAnsi="Arial" w:cs="Arial"/>
        <w:noProof/>
      </w:rPr>
      <w:t>2</w:t>
    </w:r>
    <w:r w:rsidRPr="0000398B">
      <w:rPr>
        <w:rStyle w:val="PageNumber"/>
        <w:rFonts w:ascii="Arial" w:hAnsi="Arial" w:cs="Arial"/>
      </w:rPr>
      <w:fldChar w:fldCharType="end"/>
    </w:r>
  </w:p>
  <w:p w:rsidR="00FA65DE" w:rsidRPr="0000398B" w:rsidRDefault="003E3AEE" w:rsidP="00CB3F3B">
    <w:pPr>
      <w:pStyle w:val="Footer"/>
      <w:jc w:val="cen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5DE" w:rsidRDefault="003E3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65A" w:rsidRDefault="00A81473">
      <w:r>
        <w:separator/>
      </w:r>
    </w:p>
  </w:footnote>
  <w:footnote w:type="continuationSeparator" w:id="0">
    <w:p w:rsidR="00DB765A" w:rsidRDefault="00A81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5DE" w:rsidRPr="00F638EB" w:rsidRDefault="003E3AEE" w:rsidP="00CB3F3B">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01963"/>
    <w:multiLevelType w:val="hybridMultilevel"/>
    <w:tmpl w:val="423C7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1F6583"/>
    <w:multiLevelType w:val="multilevel"/>
    <w:tmpl w:val="215E62D8"/>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B63B5D"/>
    <w:multiLevelType w:val="multilevel"/>
    <w:tmpl w:val="17DCA268"/>
    <w:lvl w:ilvl="0">
      <w:start w:val="1"/>
      <w:numFmt w:val="bullet"/>
      <w:lvlText w:val=""/>
      <w:lvlJc w:val="left"/>
      <w:pPr>
        <w:tabs>
          <w:tab w:val="num" w:pos="900"/>
        </w:tabs>
        <w:ind w:left="900" w:hanging="360"/>
      </w:pPr>
      <w:rPr>
        <w:rFonts w:ascii="Wingdings" w:hAnsi="Wingdings" w:hint="default"/>
        <w:sz w:val="24"/>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3">
    <w:nsid w:val="2A3619E5"/>
    <w:multiLevelType w:val="hybridMultilevel"/>
    <w:tmpl w:val="423C7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75127F"/>
    <w:multiLevelType w:val="hybridMultilevel"/>
    <w:tmpl w:val="73028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05D29"/>
    <w:multiLevelType w:val="hybridMultilevel"/>
    <w:tmpl w:val="8F1CA58A"/>
    <w:lvl w:ilvl="0" w:tplc="EA8EF2B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867712"/>
    <w:multiLevelType w:val="hybridMultilevel"/>
    <w:tmpl w:val="68F85CE8"/>
    <w:lvl w:ilvl="0" w:tplc="EA8EF2BE">
      <w:start w:val="1"/>
      <w:numFmt w:val="bullet"/>
      <w:lvlText w:val=""/>
      <w:lvlJc w:val="left"/>
      <w:pPr>
        <w:ind w:left="1260" w:hanging="360"/>
      </w:pPr>
      <w:rPr>
        <w:rFonts w:ascii="Wingdings" w:hAnsi="Wingdings"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44052B29"/>
    <w:multiLevelType w:val="hybridMultilevel"/>
    <w:tmpl w:val="423C7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146AAF"/>
    <w:multiLevelType w:val="hybridMultilevel"/>
    <w:tmpl w:val="0D90AB2A"/>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45E51C1A"/>
    <w:multiLevelType w:val="hybridMultilevel"/>
    <w:tmpl w:val="800E385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5"/>
  </w:num>
  <w:num w:numId="7">
    <w:abstractNumId w:val="6"/>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96D"/>
    <w:rsid w:val="000011BE"/>
    <w:rsid w:val="00012AA9"/>
    <w:rsid w:val="000158C1"/>
    <w:rsid w:val="000270C9"/>
    <w:rsid w:val="0003703C"/>
    <w:rsid w:val="0003718B"/>
    <w:rsid w:val="0004099C"/>
    <w:rsid w:val="0006279C"/>
    <w:rsid w:val="00076C06"/>
    <w:rsid w:val="00080BF3"/>
    <w:rsid w:val="00082CF3"/>
    <w:rsid w:val="0008643F"/>
    <w:rsid w:val="00087E7C"/>
    <w:rsid w:val="000945F7"/>
    <w:rsid w:val="00095F56"/>
    <w:rsid w:val="000A7CB9"/>
    <w:rsid w:val="000B2357"/>
    <w:rsid w:val="000B416C"/>
    <w:rsid w:val="000B5897"/>
    <w:rsid w:val="000B5B07"/>
    <w:rsid w:val="000C2681"/>
    <w:rsid w:val="000C37C6"/>
    <w:rsid w:val="000C5635"/>
    <w:rsid w:val="000C66C5"/>
    <w:rsid w:val="000C7BE5"/>
    <w:rsid w:val="000D4665"/>
    <w:rsid w:val="000D7481"/>
    <w:rsid w:val="000E55A4"/>
    <w:rsid w:val="000F041B"/>
    <w:rsid w:val="0010263E"/>
    <w:rsid w:val="001118E9"/>
    <w:rsid w:val="00111BEA"/>
    <w:rsid w:val="00116F30"/>
    <w:rsid w:val="0012609B"/>
    <w:rsid w:val="00133570"/>
    <w:rsid w:val="00143A57"/>
    <w:rsid w:val="00144958"/>
    <w:rsid w:val="001529DD"/>
    <w:rsid w:val="00166967"/>
    <w:rsid w:val="001671BF"/>
    <w:rsid w:val="0017211C"/>
    <w:rsid w:val="00180174"/>
    <w:rsid w:val="00197DE5"/>
    <w:rsid w:val="001A0F08"/>
    <w:rsid w:val="001A5154"/>
    <w:rsid w:val="001B22E7"/>
    <w:rsid w:val="001E4FFD"/>
    <w:rsid w:val="001F7F99"/>
    <w:rsid w:val="00220D56"/>
    <w:rsid w:val="00225974"/>
    <w:rsid w:val="002369EA"/>
    <w:rsid w:val="00241981"/>
    <w:rsid w:val="002545F3"/>
    <w:rsid w:val="00272FAE"/>
    <w:rsid w:val="00290A29"/>
    <w:rsid w:val="0029276C"/>
    <w:rsid w:val="00295716"/>
    <w:rsid w:val="002A10F6"/>
    <w:rsid w:val="002A755E"/>
    <w:rsid w:val="002B5B6C"/>
    <w:rsid w:val="002C0A9E"/>
    <w:rsid w:val="002C5157"/>
    <w:rsid w:val="002E6867"/>
    <w:rsid w:val="002F2015"/>
    <w:rsid w:val="002F7F4D"/>
    <w:rsid w:val="003001C4"/>
    <w:rsid w:val="00300BFC"/>
    <w:rsid w:val="00302029"/>
    <w:rsid w:val="00302119"/>
    <w:rsid w:val="003056F6"/>
    <w:rsid w:val="00317DDF"/>
    <w:rsid w:val="003232F6"/>
    <w:rsid w:val="00331961"/>
    <w:rsid w:val="00331D9B"/>
    <w:rsid w:val="00337D8F"/>
    <w:rsid w:val="00343E29"/>
    <w:rsid w:val="00345A5C"/>
    <w:rsid w:val="00350A36"/>
    <w:rsid w:val="00350E95"/>
    <w:rsid w:val="003558EC"/>
    <w:rsid w:val="0035637D"/>
    <w:rsid w:val="0036353E"/>
    <w:rsid w:val="00363C38"/>
    <w:rsid w:val="00365F1F"/>
    <w:rsid w:val="00377666"/>
    <w:rsid w:val="00381FAF"/>
    <w:rsid w:val="00382CB2"/>
    <w:rsid w:val="003A5A86"/>
    <w:rsid w:val="003C2E05"/>
    <w:rsid w:val="003C7848"/>
    <w:rsid w:val="003E3AEE"/>
    <w:rsid w:val="003F63D7"/>
    <w:rsid w:val="00406FE9"/>
    <w:rsid w:val="00410DC1"/>
    <w:rsid w:val="00425768"/>
    <w:rsid w:val="004341A4"/>
    <w:rsid w:val="00434226"/>
    <w:rsid w:val="00437400"/>
    <w:rsid w:val="004647AE"/>
    <w:rsid w:val="00464EC2"/>
    <w:rsid w:val="0047295A"/>
    <w:rsid w:val="00477B30"/>
    <w:rsid w:val="00483135"/>
    <w:rsid w:val="004943ED"/>
    <w:rsid w:val="00495FF8"/>
    <w:rsid w:val="004A2335"/>
    <w:rsid w:val="004A51DD"/>
    <w:rsid w:val="004A59C4"/>
    <w:rsid w:val="004B2FD4"/>
    <w:rsid w:val="004C21B8"/>
    <w:rsid w:val="004D2038"/>
    <w:rsid w:val="004D4587"/>
    <w:rsid w:val="00507D75"/>
    <w:rsid w:val="00507DE5"/>
    <w:rsid w:val="00517FFB"/>
    <w:rsid w:val="005301B2"/>
    <w:rsid w:val="005305E5"/>
    <w:rsid w:val="00531C90"/>
    <w:rsid w:val="00534462"/>
    <w:rsid w:val="0054430D"/>
    <w:rsid w:val="005536AB"/>
    <w:rsid w:val="005550BF"/>
    <w:rsid w:val="00555D3C"/>
    <w:rsid w:val="005633A0"/>
    <w:rsid w:val="005644A5"/>
    <w:rsid w:val="00570E05"/>
    <w:rsid w:val="005718F0"/>
    <w:rsid w:val="0058532E"/>
    <w:rsid w:val="005872BE"/>
    <w:rsid w:val="005A1E70"/>
    <w:rsid w:val="005B07DE"/>
    <w:rsid w:val="005C251D"/>
    <w:rsid w:val="005D5B7E"/>
    <w:rsid w:val="005D6C69"/>
    <w:rsid w:val="005D77C6"/>
    <w:rsid w:val="005E6521"/>
    <w:rsid w:val="005F4A64"/>
    <w:rsid w:val="006074BB"/>
    <w:rsid w:val="00620314"/>
    <w:rsid w:val="00621199"/>
    <w:rsid w:val="0062336B"/>
    <w:rsid w:val="00627A78"/>
    <w:rsid w:val="00634CE0"/>
    <w:rsid w:val="0065372E"/>
    <w:rsid w:val="00657513"/>
    <w:rsid w:val="00657A6C"/>
    <w:rsid w:val="00657F78"/>
    <w:rsid w:val="006841BF"/>
    <w:rsid w:val="00685069"/>
    <w:rsid w:val="00696B53"/>
    <w:rsid w:val="006A10D6"/>
    <w:rsid w:val="006A195C"/>
    <w:rsid w:val="006A4B65"/>
    <w:rsid w:val="006A5F39"/>
    <w:rsid w:val="006C01FA"/>
    <w:rsid w:val="006C350F"/>
    <w:rsid w:val="006D512C"/>
    <w:rsid w:val="006D7F01"/>
    <w:rsid w:val="006E2D92"/>
    <w:rsid w:val="006F1631"/>
    <w:rsid w:val="006F1829"/>
    <w:rsid w:val="006F24D2"/>
    <w:rsid w:val="006F7C39"/>
    <w:rsid w:val="0070122A"/>
    <w:rsid w:val="00717A9E"/>
    <w:rsid w:val="0072545C"/>
    <w:rsid w:val="00730FFE"/>
    <w:rsid w:val="00733811"/>
    <w:rsid w:val="00744005"/>
    <w:rsid w:val="007473E0"/>
    <w:rsid w:val="0076544B"/>
    <w:rsid w:val="0076625C"/>
    <w:rsid w:val="00770EF1"/>
    <w:rsid w:val="00780DC6"/>
    <w:rsid w:val="00795D67"/>
    <w:rsid w:val="007A0791"/>
    <w:rsid w:val="007A09B1"/>
    <w:rsid w:val="007A3403"/>
    <w:rsid w:val="007C157B"/>
    <w:rsid w:val="007D255B"/>
    <w:rsid w:val="007F03E1"/>
    <w:rsid w:val="007F66D3"/>
    <w:rsid w:val="008002EF"/>
    <w:rsid w:val="00802C57"/>
    <w:rsid w:val="00804387"/>
    <w:rsid w:val="00820B6E"/>
    <w:rsid w:val="008214A9"/>
    <w:rsid w:val="008378D6"/>
    <w:rsid w:val="00837FAB"/>
    <w:rsid w:val="00841998"/>
    <w:rsid w:val="00842282"/>
    <w:rsid w:val="008435E9"/>
    <w:rsid w:val="0084436A"/>
    <w:rsid w:val="00861BCC"/>
    <w:rsid w:val="0086517F"/>
    <w:rsid w:val="00883CB8"/>
    <w:rsid w:val="00887847"/>
    <w:rsid w:val="00897B21"/>
    <w:rsid w:val="008A596D"/>
    <w:rsid w:val="008B15F2"/>
    <w:rsid w:val="008B1FD5"/>
    <w:rsid w:val="008B7168"/>
    <w:rsid w:val="008C6D22"/>
    <w:rsid w:val="008D075A"/>
    <w:rsid w:val="008D55F7"/>
    <w:rsid w:val="008E46B2"/>
    <w:rsid w:val="008E5472"/>
    <w:rsid w:val="008F2C08"/>
    <w:rsid w:val="008F3DCA"/>
    <w:rsid w:val="008F4BE2"/>
    <w:rsid w:val="00902B3E"/>
    <w:rsid w:val="009079D8"/>
    <w:rsid w:val="00910BC5"/>
    <w:rsid w:val="00917FFE"/>
    <w:rsid w:val="00921E66"/>
    <w:rsid w:val="00926A9A"/>
    <w:rsid w:val="00935960"/>
    <w:rsid w:val="00940991"/>
    <w:rsid w:val="009455EF"/>
    <w:rsid w:val="00950728"/>
    <w:rsid w:val="009513A4"/>
    <w:rsid w:val="00961F12"/>
    <w:rsid w:val="00962D7C"/>
    <w:rsid w:val="0096316C"/>
    <w:rsid w:val="009736D7"/>
    <w:rsid w:val="009772E4"/>
    <w:rsid w:val="009A1925"/>
    <w:rsid w:val="009B35CB"/>
    <w:rsid w:val="009B671E"/>
    <w:rsid w:val="009C1DBE"/>
    <w:rsid w:val="009C375E"/>
    <w:rsid w:val="009C79EC"/>
    <w:rsid w:val="009D6D2A"/>
    <w:rsid w:val="009E1C6F"/>
    <w:rsid w:val="009E51D0"/>
    <w:rsid w:val="009F17FA"/>
    <w:rsid w:val="009F69F0"/>
    <w:rsid w:val="00A028C3"/>
    <w:rsid w:val="00A054DE"/>
    <w:rsid w:val="00A079FD"/>
    <w:rsid w:val="00A12592"/>
    <w:rsid w:val="00A15CB2"/>
    <w:rsid w:val="00A15CC4"/>
    <w:rsid w:val="00A17806"/>
    <w:rsid w:val="00A22AA9"/>
    <w:rsid w:val="00A76268"/>
    <w:rsid w:val="00A81473"/>
    <w:rsid w:val="00A86232"/>
    <w:rsid w:val="00A872CC"/>
    <w:rsid w:val="00A93CB8"/>
    <w:rsid w:val="00AA0BDC"/>
    <w:rsid w:val="00AA4C22"/>
    <w:rsid w:val="00AA510E"/>
    <w:rsid w:val="00AB3AEB"/>
    <w:rsid w:val="00AB61EB"/>
    <w:rsid w:val="00AC182C"/>
    <w:rsid w:val="00AC7E40"/>
    <w:rsid w:val="00AE2D15"/>
    <w:rsid w:val="00AF7903"/>
    <w:rsid w:val="00B06C32"/>
    <w:rsid w:val="00B07F73"/>
    <w:rsid w:val="00B12D2C"/>
    <w:rsid w:val="00B13010"/>
    <w:rsid w:val="00B146C2"/>
    <w:rsid w:val="00B276FC"/>
    <w:rsid w:val="00B315AF"/>
    <w:rsid w:val="00B373E6"/>
    <w:rsid w:val="00B4325B"/>
    <w:rsid w:val="00B44AB1"/>
    <w:rsid w:val="00B57B39"/>
    <w:rsid w:val="00B61C4B"/>
    <w:rsid w:val="00B74993"/>
    <w:rsid w:val="00B76C7C"/>
    <w:rsid w:val="00B85F86"/>
    <w:rsid w:val="00B958E3"/>
    <w:rsid w:val="00B97EA4"/>
    <w:rsid w:val="00BB042A"/>
    <w:rsid w:val="00BB0B0B"/>
    <w:rsid w:val="00BB2A41"/>
    <w:rsid w:val="00BB3499"/>
    <w:rsid w:val="00BB7AAC"/>
    <w:rsid w:val="00BC0306"/>
    <w:rsid w:val="00BC0613"/>
    <w:rsid w:val="00BC3C4E"/>
    <w:rsid w:val="00BC595D"/>
    <w:rsid w:val="00BC727A"/>
    <w:rsid w:val="00BE0119"/>
    <w:rsid w:val="00BE61E6"/>
    <w:rsid w:val="00BF3479"/>
    <w:rsid w:val="00BF6C7A"/>
    <w:rsid w:val="00BF6CD1"/>
    <w:rsid w:val="00BF6D07"/>
    <w:rsid w:val="00C0104B"/>
    <w:rsid w:val="00C01587"/>
    <w:rsid w:val="00C136D3"/>
    <w:rsid w:val="00C13F2D"/>
    <w:rsid w:val="00C210E9"/>
    <w:rsid w:val="00C22A26"/>
    <w:rsid w:val="00C23C1A"/>
    <w:rsid w:val="00C25FF7"/>
    <w:rsid w:val="00C31FC3"/>
    <w:rsid w:val="00C3687A"/>
    <w:rsid w:val="00C37B0E"/>
    <w:rsid w:val="00C41F5E"/>
    <w:rsid w:val="00C5053F"/>
    <w:rsid w:val="00C52603"/>
    <w:rsid w:val="00C55EE6"/>
    <w:rsid w:val="00C6136B"/>
    <w:rsid w:val="00C62325"/>
    <w:rsid w:val="00C70B3B"/>
    <w:rsid w:val="00C8240E"/>
    <w:rsid w:val="00C84C1D"/>
    <w:rsid w:val="00C94CBD"/>
    <w:rsid w:val="00C9542D"/>
    <w:rsid w:val="00CA298F"/>
    <w:rsid w:val="00CA3C07"/>
    <w:rsid w:val="00CB07FF"/>
    <w:rsid w:val="00CB0CD7"/>
    <w:rsid w:val="00CB0DD4"/>
    <w:rsid w:val="00CC7703"/>
    <w:rsid w:val="00CD1D82"/>
    <w:rsid w:val="00CD35C9"/>
    <w:rsid w:val="00CD4710"/>
    <w:rsid w:val="00D02C6C"/>
    <w:rsid w:val="00D1399B"/>
    <w:rsid w:val="00D14561"/>
    <w:rsid w:val="00D16897"/>
    <w:rsid w:val="00D21EA2"/>
    <w:rsid w:val="00D2431F"/>
    <w:rsid w:val="00D356BB"/>
    <w:rsid w:val="00D36E8C"/>
    <w:rsid w:val="00D4091A"/>
    <w:rsid w:val="00D42598"/>
    <w:rsid w:val="00D455E3"/>
    <w:rsid w:val="00D45CDD"/>
    <w:rsid w:val="00D51BDF"/>
    <w:rsid w:val="00D53891"/>
    <w:rsid w:val="00D54D73"/>
    <w:rsid w:val="00D61D36"/>
    <w:rsid w:val="00D75770"/>
    <w:rsid w:val="00D8774F"/>
    <w:rsid w:val="00D87E71"/>
    <w:rsid w:val="00D97FE0"/>
    <w:rsid w:val="00DB765A"/>
    <w:rsid w:val="00DC3888"/>
    <w:rsid w:val="00DC649A"/>
    <w:rsid w:val="00DD4C3A"/>
    <w:rsid w:val="00DD6775"/>
    <w:rsid w:val="00DD7243"/>
    <w:rsid w:val="00DE55F5"/>
    <w:rsid w:val="00DF0B31"/>
    <w:rsid w:val="00E12014"/>
    <w:rsid w:val="00E13B4D"/>
    <w:rsid w:val="00E16CB1"/>
    <w:rsid w:val="00E26BCE"/>
    <w:rsid w:val="00E275C5"/>
    <w:rsid w:val="00E30DFD"/>
    <w:rsid w:val="00E30F43"/>
    <w:rsid w:val="00E32560"/>
    <w:rsid w:val="00E335B2"/>
    <w:rsid w:val="00E41DBF"/>
    <w:rsid w:val="00E42AFD"/>
    <w:rsid w:val="00E446C2"/>
    <w:rsid w:val="00E51AA1"/>
    <w:rsid w:val="00E542E5"/>
    <w:rsid w:val="00E567E9"/>
    <w:rsid w:val="00E627F4"/>
    <w:rsid w:val="00E64E09"/>
    <w:rsid w:val="00E64F4B"/>
    <w:rsid w:val="00E808C2"/>
    <w:rsid w:val="00E820EE"/>
    <w:rsid w:val="00E825BC"/>
    <w:rsid w:val="00E92CD6"/>
    <w:rsid w:val="00E95CE5"/>
    <w:rsid w:val="00E97EC5"/>
    <w:rsid w:val="00EA30DF"/>
    <w:rsid w:val="00EC01FF"/>
    <w:rsid w:val="00EC0861"/>
    <w:rsid w:val="00EC58A5"/>
    <w:rsid w:val="00EC7E8E"/>
    <w:rsid w:val="00ED7DD3"/>
    <w:rsid w:val="00EE0BB2"/>
    <w:rsid w:val="00EE4134"/>
    <w:rsid w:val="00EE79EF"/>
    <w:rsid w:val="00EF585D"/>
    <w:rsid w:val="00EF60E0"/>
    <w:rsid w:val="00EF6AFD"/>
    <w:rsid w:val="00F15EBE"/>
    <w:rsid w:val="00F203EC"/>
    <w:rsid w:val="00F219E6"/>
    <w:rsid w:val="00F279AF"/>
    <w:rsid w:val="00F31776"/>
    <w:rsid w:val="00F3261C"/>
    <w:rsid w:val="00F348BD"/>
    <w:rsid w:val="00F517D6"/>
    <w:rsid w:val="00F5473C"/>
    <w:rsid w:val="00F57FF4"/>
    <w:rsid w:val="00F616AA"/>
    <w:rsid w:val="00F65273"/>
    <w:rsid w:val="00F673AA"/>
    <w:rsid w:val="00F769C8"/>
    <w:rsid w:val="00F80B75"/>
    <w:rsid w:val="00F81120"/>
    <w:rsid w:val="00F920DE"/>
    <w:rsid w:val="00FA0C0E"/>
    <w:rsid w:val="00FC6D8D"/>
    <w:rsid w:val="00FD21F8"/>
    <w:rsid w:val="00FD4A8A"/>
    <w:rsid w:val="00FD682C"/>
    <w:rsid w:val="00FE28C8"/>
    <w:rsid w:val="00FE4C66"/>
    <w:rsid w:val="00FF1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7903"/>
    <w:pPr>
      <w:tabs>
        <w:tab w:val="center" w:pos="4680"/>
        <w:tab w:val="right" w:pos="9360"/>
      </w:tabs>
    </w:pPr>
  </w:style>
  <w:style w:type="character" w:customStyle="1" w:styleId="HeaderChar">
    <w:name w:val="Header Char"/>
    <w:basedOn w:val="DefaultParagraphFont"/>
    <w:link w:val="Header"/>
    <w:rsid w:val="00AF7903"/>
    <w:rPr>
      <w:sz w:val="24"/>
      <w:szCs w:val="24"/>
    </w:rPr>
  </w:style>
  <w:style w:type="paragraph" w:styleId="Footer">
    <w:name w:val="footer"/>
    <w:basedOn w:val="Normal"/>
    <w:link w:val="FooterChar"/>
    <w:rsid w:val="00AF7903"/>
    <w:pPr>
      <w:tabs>
        <w:tab w:val="center" w:pos="4680"/>
        <w:tab w:val="right" w:pos="9360"/>
      </w:tabs>
    </w:pPr>
  </w:style>
  <w:style w:type="character" w:customStyle="1" w:styleId="FooterChar">
    <w:name w:val="Footer Char"/>
    <w:basedOn w:val="DefaultParagraphFont"/>
    <w:link w:val="Footer"/>
    <w:rsid w:val="00AF7903"/>
    <w:rPr>
      <w:sz w:val="24"/>
      <w:szCs w:val="24"/>
    </w:rPr>
  </w:style>
  <w:style w:type="character" w:styleId="PageNumber">
    <w:name w:val="page number"/>
    <w:rsid w:val="00AF7903"/>
    <w:rPr>
      <w:rFonts w:cs="Times New Roman"/>
    </w:rPr>
  </w:style>
  <w:style w:type="paragraph" w:styleId="BodyText">
    <w:name w:val="Body Text"/>
    <w:basedOn w:val="Normal"/>
    <w:link w:val="BodyTextChar"/>
    <w:rsid w:val="000158C1"/>
    <w:pPr>
      <w:jc w:val="both"/>
    </w:pPr>
    <w:rPr>
      <w:rFonts w:ascii="Arial" w:hAnsi="Arial"/>
      <w:szCs w:val="20"/>
    </w:rPr>
  </w:style>
  <w:style w:type="character" w:customStyle="1" w:styleId="BodyTextChar">
    <w:name w:val="Body Text Char"/>
    <w:basedOn w:val="DefaultParagraphFont"/>
    <w:link w:val="BodyText"/>
    <w:rsid w:val="000158C1"/>
    <w:rPr>
      <w:rFonts w:ascii="Arial" w:hAnsi="Arial"/>
      <w:sz w:val="24"/>
    </w:rPr>
  </w:style>
  <w:style w:type="paragraph" w:styleId="NormalWeb">
    <w:name w:val="Normal (Web)"/>
    <w:basedOn w:val="Normal"/>
    <w:uiPriority w:val="99"/>
    <w:unhideWhenUsed/>
    <w:rsid w:val="00842282"/>
    <w:pPr>
      <w:spacing w:before="100" w:beforeAutospacing="1" w:after="100" w:afterAutospacing="1"/>
    </w:pPr>
  </w:style>
  <w:style w:type="paragraph" w:styleId="BalloonText">
    <w:name w:val="Balloon Text"/>
    <w:basedOn w:val="Normal"/>
    <w:link w:val="BalloonTextChar"/>
    <w:rsid w:val="00842282"/>
    <w:rPr>
      <w:rFonts w:ascii="Tahoma" w:hAnsi="Tahoma" w:cs="Tahoma"/>
      <w:sz w:val="16"/>
      <w:szCs w:val="16"/>
    </w:rPr>
  </w:style>
  <w:style w:type="character" w:customStyle="1" w:styleId="BalloonTextChar">
    <w:name w:val="Balloon Text Char"/>
    <w:basedOn w:val="DefaultParagraphFont"/>
    <w:link w:val="BalloonText"/>
    <w:rsid w:val="00842282"/>
    <w:rPr>
      <w:rFonts w:ascii="Tahoma" w:hAnsi="Tahoma" w:cs="Tahoma"/>
      <w:sz w:val="16"/>
      <w:szCs w:val="16"/>
    </w:rPr>
  </w:style>
  <w:style w:type="paragraph" w:styleId="ListParagraph">
    <w:name w:val="List Paragraph"/>
    <w:basedOn w:val="Normal"/>
    <w:uiPriority w:val="34"/>
    <w:qFormat/>
    <w:rsid w:val="00F673AA"/>
    <w:pPr>
      <w:ind w:left="720"/>
      <w:contextualSpacing/>
    </w:pPr>
  </w:style>
  <w:style w:type="table" w:styleId="TableGrid">
    <w:name w:val="Table Grid"/>
    <w:basedOn w:val="TableNormal"/>
    <w:rsid w:val="005E6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D7DD3"/>
    <w:rPr>
      <w:sz w:val="20"/>
      <w:szCs w:val="20"/>
    </w:rPr>
  </w:style>
  <w:style w:type="character" w:customStyle="1" w:styleId="FootnoteTextChar">
    <w:name w:val="Footnote Text Char"/>
    <w:basedOn w:val="DefaultParagraphFont"/>
    <w:link w:val="FootnoteText"/>
    <w:rsid w:val="00ED7DD3"/>
  </w:style>
  <w:style w:type="character" w:styleId="FootnoteReference">
    <w:name w:val="footnote reference"/>
    <w:basedOn w:val="DefaultParagraphFont"/>
    <w:rsid w:val="00ED7DD3"/>
    <w:rPr>
      <w:vertAlign w:val="superscript"/>
    </w:rPr>
  </w:style>
  <w:style w:type="character" w:styleId="CommentReference">
    <w:name w:val="annotation reference"/>
    <w:basedOn w:val="DefaultParagraphFont"/>
    <w:rsid w:val="00B12D2C"/>
    <w:rPr>
      <w:sz w:val="16"/>
      <w:szCs w:val="16"/>
    </w:rPr>
  </w:style>
  <w:style w:type="paragraph" w:styleId="CommentText">
    <w:name w:val="annotation text"/>
    <w:basedOn w:val="Normal"/>
    <w:link w:val="CommentTextChar"/>
    <w:rsid w:val="00B12D2C"/>
    <w:rPr>
      <w:sz w:val="20"/>
      <w:szCs w:val="20"/>
    </w:rPr>
  </w:style>
  <w:style w:type="character" w:customStyle="1" w:styleId="CommentTextChar">
    <w:name w:val="Comment Text Char"/>
    <w:basedOn w:val="DefaultParagraphFont"/>
    <w:link w:val="CommentText"/>
    <w:rsid w:val="00B12D2C"/>
  </w:style>
  <w:style w:type="paragraph" w:styleId="CommentSubject">
    <w:name w:val="annotation subject"/>
    <w:basedOn w:val="CommentText"/>
    <w:next w:val="CommentText"/>
    <w:link w:val="CommentSubjectChar"/>
    <w:rsid w:val="00B12D2C"/>
    <w:rPr>
      <w:b/>
      <w:bCs/>
    </w:rPr>
  </w:style>
  <w:style w:type="character" w:customStyle="1" w:styleId="CommentSubjectChar">
    <w:name w:val="Comment Subject Char"/>
    <w:basedOn w:val="CommentTextChar"/>
    <w:link w:val="CommentSubject"/>
    <w:rsid w:val="00B12D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7903"/>
    <w:pPr>
      <w:tabs>
        <w:tab w:val="center" w:pos="4680"/>
        <w:tab w:val="right" w:pos="9360"/>
      </w:tabs>
    </w:pPr>
  </w:style>
  <w:style w:type="character" w:customStyle="1" w:styleId="HeaderChar">
    <w:name w:val="Header Char"/>
    <w:basedOn w:val="DefaultParagraphFont"/>
    <w:link w:val="Header"/>
    <w:rsid w:val="00AF7903"/>
    <w:rPr>
      <w:sz w:val="24"/>
      <w:szCs w:val="24"/>
    </w:rPr>
  </w:style>
  <w:style w:type="paragraph" w:styleId="Footer">
    <w:name w:val="footer"/>
    <w:basedOn w:val="Normal"/>
    <w:link w:val="FooterChar"/>
    <w:rsid w:val="00AF7903"/>
    <w:pPr>
      <w:tabs>
        <w:tab w:val="center" w:pos="4680"/>
        <w:tab w:val="right" w:pos="9360"/>
      </w:tabs>
    </w:pPr>
  </w:style>
  <w:style w:type="character" w:customStyle="1" w:styleId="FooterChar">
    <w:name w:val="Footer Char"/>
    <w:basedOn w:val="DefaultParagraphFont"/>
    <w:link w:val="Footer"/>
    <w:rsid w:val="00AF7903"/>
    <w:rPr>
      <w:sz w:val="24"/>
      <w:szCs w:val="24"/>
    </w:rPr>
  </w:style>
  <w:style w:type="character" w:styleId="PageNumber">
    <w:name w:val="page number"/>
    <w:rsid w:val="00AF7903"/>
    <w:rPr>
      <w:rFonts w:cs="Times New Roman"/>
    </w:rPr>
  </w:style>
  <w:style w:type="paragraph" w:styleId="BodyText">
    <w:name w:val="Body Text"/>
    <w:basedOn w:val="Normal"/>
    <w:link w:val="BodyTextChar"/>
    <w:rsid w:val="000158C1"/>
    <w:pPr>
      <w:jc w:val="both"/>
    </w:pPr>
    <w:rPr>
      <w:rFonts w:ascii="Arial" w:hAnsi="Arial"/>
      <w:szCs w:val="20"/>
    </w:rPr>
  </w:style>
  <w:style w:type="character" w:customStyle="1" w:styleId="BodyTextChar">
    <w:name w:val="Body Text Char"/>
    <w:basedOn w:val="DefaultParagraphFont"/>
    <w:link w:val="BodyText"/>
    <w:rsid w:val="000158C1"/>
    <w:rPr>
      <w:rFonts w:ascii="Arial" w:hAnsi="Arial"/>
      <w:sz w:val="24"/>
    </w:rPr>
  </w:style>
  <w:style w:type="paragraph" w:styleId="NormalWeb">
    <w:name w:val="Normal (Web)"/>
    <w:basedOn w:val="Normal"/>
    <w:uiPriority w:val="99"/>
    <w:unhideWhenUsed/>
    <w:rsid w:val="00842282"/>
    <w:pPr>
      <w:spacing w:before="100" w:beforeAutospacing="1" w:after="100" w:afterAutospacing="1"/>
    </w:pPr>
  </w:style>
  <w:style w:type="paragraph" w:styleId="BalloonText">
    <w:name w:val="Balloon Text"/>
    <w:basedOn w:val="Normal"/>
    <w:link w:val="BalloonTextChar"/>
    <w:rsid w:val="00842282"/>
    <w:rPr>
      <w:rFonts w:ascii="Tahoma" w:hAnsi="Tahoma" w:cs="Tahoma"/>
      <w:sz w:val="16"/>
      <w:szCs w:val="16"/>
    </w:rPr>
  </w:style>
  <w:style w:type="character" w:customStyle="1" w:styleId="BalloonTextChar">
    <w:name w:val="Balloon Text Char"/>
    <w:basedOn w:val="DefaultParagraphFont"/>
    <w:link w:val="BalloonText"/>
    <w:rsid w:val="00842282"/>
    <w:rPr>
      <w:rFonts w:ascii="Tahoma" w:hAnsi="Tahoma" w:cs="Tahoma"/>
      <w:sz w:val="16"/>
      <w:szCs w:val="16"/>
    </w:rPr>
  </w:style>
  <w:style w:type="paragraph" w:styleId="ListParagraph">
    <w:name w:val="List Paragraph"/>
    <w:basedOn w:val="Normal"/>
    <w:uiPriority w:val="34"/>
    <w:qFormat/>
    <w:rsid w:val="00F673AA"/>
    <w:pPr>
      <w:ind w:left="720"/>
      <w:contextualSpacing/>
    </w:pPr>
  </w:style>
  <w:style w:type="table" w:styleId="TableGrid">
    <w:name w:val="Table Grid"/>
    <w:basedOn w:val="TableNormal"/>
    <w:rsid w:val="005E6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D7DD3"/>
    <w:rPr>
      <w:sz w:val="20"/>
      <w:szCs w:val="20"/>
    </w:rPr>
  </w:style>
  <w:style w:type="character" w:customStyle="1" w:styleId="FootnoteTextChar">
    <w:name w:val="Footnote Text Char"/>
    <w:basedOn w:val="DefaultParagraphFont"/>
    <w:link w:val="FootnoteText"/>
    <w:rsid w:val="00ED7DD3"/>
  </w:style>
  <w:style w:type="character" w:styleId="FootnoteReference">
    <w:name w:val="footnote reference"/>
    <w:basedOn w:val="DefaultParagraphFont"/>
    <w:rsid w:val="00ED7DD3"/>
    <w:rPr>
      <w:vertAlign w:val="superscript"/>
    </w:rPr>
  </w:style>
  <w:style w:type="character" w:styleId="CommentReference">
    <w:name w:val="annotation reference"/>
    <w:basedOn w:val="DefaultParagraphFont"/>
    <w:rsid w:val="00B12D2C"/>
    <w:rPr>
      <w:sz w:val="16"/>
      <w:szCs w:val="16"/>
    </w:rPr>
  </w:style>
  <w:style w:type="paragraph" w:styleId="CommentText">
    <w:name w:val="annotation text"/>
    <w:basedOn w:val="Normal"/>
    <w:link w:val="CommentTextChar"/>
    <w:rsid w:val="00B12D2C"/>
    <w:rPr>
      <w:sz w:val="20"/>
      <w:szCs w:val="20"/>
    </w:rPr>
  </w:style>
  <w:style w:type="character" w:customStyle="1" w:styleId="CommentTextChar">
    <w:name w:val="Comment Text Char"/>
    <w:basedOn w:val="DefaultParagraphFont"/>
    <w:link w:val="CommentText"/>
    <w:rsid w:val="00B12D2C"/>
  </w:style>
  <w:style w:type="paragraph" w:styleId="CommentSubject">
    <w:name w:val="annotation subject"/>
    <w:basedOn w:val="CommentText"/>
    <w:next w:val="CommentText"/>
    <w:link w:val="CommentSubjectChar"/>
    <w:rsid w:val="00B12D2C"/>
    <w:rPr>
      <w:b/>
      <w:bCs/>
    </w:rPr>
  </w:style>
  <w:style w:type="character" w:customStyle="1" w:styleId="CommentSubjectChar">
    <w:name w:val="Comment Subject Char"/>
    <w:basedOn w:val="CommentTextChar"/>
    <w:link w:val="CommentSubject"/>
    <w:rsid w:val="00B12D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90926">
      <w:bodyDiv w:val="1"/>
      <w:marLeft w:val="0"/>
      <w:marRight w:val="0"/>
      <w:marTop w:val="0"/>
      <w:marBottom w:val="0"/>
      <w:divBdr>
        <w:top w:val="none" w:sz="0" w:space="0" w:color="auto"/>
        <w:left w:val="none" w:sz="0" w:space="0" w:color="auto"/>
        <w:bottom w:val="none" w:sz="0" w:space="0" w:color="auto"/>
        <w:right w:val="none" w:sz="0" w:space="0" w:color="auto"/>
      </w:divBdr>
    </w:div>
    <w:div w:id="829253974">
      <w:bodyDiv w:val="1"/>
      <w:marLeft w:val="0"/>
      <w:marRight w:val="0"/>
      <w:marTop w:val="0"/>
      <w:marBottom w:val="0"/>
      <w:divBdr>
        <w:top w:val="none" w:sz="0" w:space="0" w:color="auto"/>
        <w:left w:val="none" w:sz="0" w:space="0" w:color="auto"/>
        <w:bottom w:val="none" w:sz="0" w:space="0" w:color="auto"/>
        <w:right w:val="none" w:sz="0" w:space="0" w:color="auto"/>
      </w:divBdr>
    </w:div>
    <w:div w:id="914321882">
      <w:bodyDiv w:val="1"/>
      <w:marLeft w:val="0"/>
      <w:marRight w:val="0"/>
      <w:marTop w:val="0"/>
      <w:marBottom w:val="0"/>
      <w:divBdr>
        <w:top w:val="none" w:sz="0" w:space="0" w:color="auto"/>
        <w:left w:val="none" w:sz="0" w:space="0" w:color="auto"/>
        <w:bottom w:val="none" w:sz="0" w:space="0" w:color="auto"/>
        <w:right w:val="none" w:sz="0" w:space="0" w:color="auto"/>
      </w:divBdr>
    </w:div>
    <w:div w:id="104401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D8587-CA67-430E-9EE9-0D4E9184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2A81A131</Template>
  <TotalTime>0</TotalTime>
  <Pages>9</Pages>
  <Words>1884</Words>
  <Characters>10856</Characters>
  <Application>Microsoft Office Word</Application>
  <DocSecurity>0</DocSecurity>
  <Lines>542</Lines>
  <Paragraphs>195</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TeamMate Development</dc:creator>
  <cp:lastModifiedBy>Susan Chan</cp:lastModifiedBy>
  <cp:revision>2</cp:revision>
  <cp:lastPrinted>2016-03-18T14:14:00Z</cp:lastPrinted>
  <dcterms:created xsi:type="dcterms:W3CDTF">2016-03-23T15:01:00Z</dcterms:created>
  <dcterms:modified xsi:type="dcterms:W3CDTF">2016-03-23T15:01:00Z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