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72FA9" w14:textId="77777777" w:rsidR="004F440E" w:rsidRPr="007674DD" w:rsidRDefault="004F440E" w:rsidP="00173838">
      <w:pPr>
        <w:pStyle w:val="BodyText"/>
        <w:tabs>
          <w:tab w:val="clear" w:pos="-1080"/>
          <w:tab w:val="clear" w:pos="-720"/>
          <w:tab w:val="clear" w:pos="0"/>
        </w:tabs>
        <w:jc w:val="left"/>
        <w:rPr>
          <w:sz w:val="28"/>
          <w:szCs w:val="28"/>
        </w:rPr>
      </w:pPr>
      <w:r w:rsidRPr="007674DD">
        <w:rPr>
          <w:sz w:val="28"/>
          <w:szCs w:val="28"/>
        </w:rPr>
        <w:t> </w:t>
      </w:r>
    </w:p>
    <w:p w14:paraId="6ACC372A" w14:textId="77777777" w:rsidR="004F440E" w:rsidRDefault="004F440E" w:rsidP="004F440E">
      <w:pPr>
        <w:pStyle w:val="BodyText"/>
        <w:tabs>
          <w:tab w:val="clear" w:pos="-1080"/>
          <w:tab w:val="clear" w:pos="-720"/>
          <w:tab w:val="clear" w:pos="0"/>
        </w:tabs>
      </w:pPr>
      <w:r>
        <w:t> </w:t>
      </w:r>
    </w:p>
    <w:p w14:paraId="376D3F1E" w14:textId="77777777" w:rsidR="004F440E" w:rsidRDefault="004F440E" w:rsidP="004F440E">
      <w:pPr>
        <w:pStyle w:val="BodyText"/>
        <w:tabs>
          <w:tab w:val="clear" w:pos="-1080"/>
          <w:tab w:val="clear" w:pos="-720"/>
          <w:tab w:val="clear" w:pos="0"/>
        </w:tabs>
      </w:pPr>
      <w:r>
        <w:t> </w:t>
      </w:r>
    </w:p>
    <w:p w14:paraId="751B3B49" w14:textId="77777777" w:rsidR="004F440E" w:rsidRDefault="004F440E" w:rsidP="004F440E">
      <w:pPr>
        <w:pStyle w:val="BodyText"/>
        <w:tabs>
          <w:tab w:val="clear" w:pos="-1080"/>
          <w:tab w:val="clear" w:pos="-720"/>
          <w:tab w:val="clear" w:pos="0"/>
        </w:tabs>
        <w:jc w:val="center"/>
      </w:pPr>
    </w:p>
    <w:p w14:paraId="21CBC5DB" w14:textId="77777777" w:rsidR="00AC58CD" w:rsidRDefault="00AC58CD"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p>
    <w:p w14:paraId="217220E7" w14:textId="77777777" w:rsidR="00AC58CD" w:rsidRDefault="00AC58CD"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p>
    <w:p w14:paraId="30BE541C" w14:textId="77777777" w:rsidR="00011FF2" w:rsidRDefault="007343A3"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r>
        <w:rPr>
          <w:rFonts w:cs="Times New Roman"/>
        </w:rPr>
        <w:t>CAMPUS SERVICE ENTERPRISES</w:t>
      </w:r>
    </w:p>
    <w:p w14:paraId="10AD81ED" w14:textId="77777777" w:rsidR="004F440E" w:rsidRDefault="004F440E"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r>
        <w:rPr>
          <w:rFonts w:cs="Times New Roman"/>
        </w:rPr>
        <w:t xml:space="preserve">INSURANCE </w:t>
      </w:r>
      <w:r w:rsidR="00510823">
        <w:rPr>
          <w:rFonts w:cs="Times New Roman"/>
        </w:rPr>
        <w:t xml:space="preserve">&amp; </w:t>
      </w:r>
      <w:r>
        <w:rPr>
          <w:rFonts w:cs="Times New Roman"/>
        </w:rPr>
        <w:t>RISK MANAGEMENT</w:t>
      </w:r>
    </w:p>
    <w:p w14:paraId="6B5E2D13" w14:textId="17EB3F80" w:rsidR="004F440E" w:rsidRPr="00AA276F" w:rsidRDefault="003768E6"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r>
        <w:rPr>
          <w:rFonts w:cs="Times New Roman"/>
        </w:rPr>
        <w:t>AUDIT REPORT #1</w:t>
      </w:r>
      <w:r w:rsidR="00792F37">
        <w:rPr>
          <w:rFonts w:cs="Times New Roman"/>
        </w:rPr>
        <w:t>7-2214</w:t>
      </w:r>
    </w:p>
    <w:p w14:paraId="16F412CA"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C817D9D"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7EBCCCA5"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C03C343"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766BBC8"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B3EA45A"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1D33C91E"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66B7551E"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2495C35"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73631DD7"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3C7CB0F9"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169E21A4"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4B7D5A9B"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309D7D5"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4BA9D2F5"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4D0ECCE8" w14:textId="77777777" w:rsidR="004F440E" w:rsidRDefault="004F440E" w:rsidP="004F440E">
      <w:pPr>
        <w:tabs>
          <w:tab w:val="left" w:pos="360"/>
          <w:tab w:val="left" w:pos="720"/>
          <w:tab w:val="left" w:pos="1080"/>
        </w:tabs>
        <w:spacing w:line="360" w:lineRule="auto"/>
        <w:jc w:val="center"/>
        <w:rPr>
          <w:rFonts w:ascii="Arial" w:hAnsi="Arial" w:cs="Arial"/>
        </w:rPr>
      </w:pPr>
    </w:p>
    <w:p w14:paraId="4BD7BA32" w14:textId="77777777" w:rsidR="004F440E" w:rsidRDefault="004F440E" w:rsidP="004F440E">
      <w:pPr>
        <w:tabs>
          <w:tab w:val="left" w:pos="360"/>
          <w:tab w:val="left" w:pos="720"/>
          <w:tab w:val="left" w:pos="1080"/>
        </w:tabs>
        <w:spacing w:line="360" w:lineRule="auto"/>
        <w:jc w:val="center"/>
        <w:rPr>
          <w:rFonts w:ascii="Arial" w:hAnsi="Arial" w:cs="Arial"/>
        </w:rPr>
      </w:pPr>
    </w:p>
    <w:p w14:paraId="2E0EE8CE" w14:textId="77777777" w:rsidR="004F440E" w:rsidRDefault="004F440E" w:rsidP="004F440E">
      <w:pPr>
        <w:tabs>
          <w:tab w:val="left" w:pos="360"/>
          <w:tab w:val="left" w:pos="720"/>
          <w:tab w:val="left" w:pos="1080"/>
        </w:tabs>
        <w:spacing w:line="360" w:lineRule="auto"/>
        <w:jc w:val="center"/>
        <w:rPr>
          <w:rFonts w:ascii="Arial" w:hAnsi="Arial" w:cs="Arial"/>
        </w:rPr>
      </w:pPr>
    </w:p>
    <w:p w14:paraId="0D05FC1C" w14:textId="77777777" w:rsidR="004F440E" w:rsidRDefault="004F440E" w:rsidP="004F440E">
      <w:pPr>
        <w:tabs>
          <w:tab w:val="left" w:pos="360"/>
          <w:tab w:val="left" w:pos="720"/>
          <w:tab w:val="left" w:pos="1080"/>
        </w:tabs>
        <w:spacing w:line="360" w:lineRule="auto"/>
        <w:jc w:val="center"/>
        <w:rPr>
          <w:rFonts w:ascii="Arial" w:hAnsi="Arial" w:cs="Arial"/>
        </w:rPr>
      </w:pPr>
    </w:p>
    <w:p w14:paraId="39A56669" w14:textId="77777777" w:rsidR="004F440E" w:rsidRDefault="004F440E" w:rsidP="004F440E">
      <w:pPr>
        <w:tabs>
          <w:tab w:val="left" w:pos="360"/>
          <w:tab w:val="left" w:pos="720"/>
          <w:tab w:val="left" w:pos="1080"/>
        </w:tabs>
        <w:spacing w:line="360" w:lineRule="auto"/>
        <w:jc w:val="center"/>
        <w:rPr>
          <w:rFonts w:ascii="Arial" w:hAnsi="Arial" w:cs="Arial"/>
        </w:rPr>
      </w:pPr>
    </w:p>
    <w:p w14:paraId="19569261"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293A4A9D" w14:textId="77777777" w:rsidR="004F440E" w:rsidRDefault="004F440E" w:rsidP="004F440E">
      <w:pPr>
        <w:tabs>
          <w:tab w:val="left" w:pos="360"/>
          <w:tab w:val="left" w:pos="720"/>
          <w:tab w:val="left" w:pos="1080"/>
        </w:tabs>
        <w:spacing w:line="360" w:lineRule="auto"/>
        <w:jc w:val="center"/>
        <w:rPr>
          <w:rFonts w:ascii="Arial" w:hAnsi="Arial" w:cs="Arial"/>
        </w:rPr>
      </w:pPr>
      <w:r>
        <w:rPr>
          <w:rFonts w:ascii="Arial" w:hAnsi="Arial" w:cs="Arial"/>
        </w:rPr>
        <w:t> </w:t>
      </w:r>
    </w:p>
    <w:p w14:paraId="3C4D256E" w14:textId="77777777" w:rsidR="004F440E" w:rsidRDefault="004F440E" w:rsidP="004F440E">
      <w:pPr>
        <w:tabs>
          <w:tab w:val="left" w:pos="360"/>
          <w:tab w:val="left" w:pos="720"/>
          <w:tab w:val="left" w:pos="1080"/>
        </w:tabs>
        <w:spacing w:line="360" w:lineRule="auto"/>
        <w:jc w:val="center"/>
        <w:rPr>
          <w:rFonts w:ascii="Arial" w:hAnsi="Arial" w:cs="Arial"/>
        </w:rPr>
      </w:pPr>
    </w:p>
    <w:p w14:paraId="76A1AFDE" w14:textId="77777777" w:rsidR="00D81835" w:rsidRDefault="00D81835" w:rsidP="004F440E">
      <w:pPr>
        <w:tabs>
          <w:tab w:val="left" w:pos="360"/>
          <w:tab w:val="left" w:pos="720"/>
          <w:tab w:val="left" w:pos="1080"/>
        </w:tabs>
        <w:spacing w:line="360" w:lineRule="auto"/>
        <w:jc w:val="center"/>
        <w:rPr>
          <w:rFonts w:ascii="Arial" w:hAnsi="Arial" w:cs="Arial"/>
        </w:rPr>
      </w:pPr>
    </w:p>
    <w:p w14:paraId="6E676A49" w14:textId="77777777" w:rsidR="004F440E" w:rsidRDefault="004F440E" w:rsidP="00FD4553">
      <w:pPr>
        <w:tabs>
          <w:tab w:val="left" w:pos="360"/>
          <w:tab w:val="left" w:pos="720"/>
          <w:tab w:val="left" w:pos="1080"/>
        </w:tabs>
        <w:spacing w:line="360" w:lineRule="auto"/>
        <w:rPr>
          <w:rFonts w:ascii="Arial" w:hAnsi="Arial" w:cs="Arial"/>
        </w:rPr>
      </w:pPr>
      <w:r>
        <w:rPr>
          <w:rFonts w:ascii="Arial" w:hAnsi="Arial" w:cs="Arial"/>
        </w:rPr>
        <w:t> </w:t>
      </w:r>
    </w:p>
    <w:p w14:paraId="32EAB221" w14:textId="77777777" w:rsidR="00FD4553" w:rsidRDefault="00FD4553" w:rsidP="00FD4553">
      <w:pPr>
        <w:tabs>
          <w:tab w:val="left" w:pos="360"/>
          <w:tab w:val="left" w:pos="720"/>
          <w:tab w:val="left" w:pos="1080"/>
        </w:tabs>
        <w:spacing w:line="360" w:lineRule="auto"/>
        <w:rPr>
          <w:rFonts w:ascii="Arial" w:hAnsi="Arial" w:cs="Arial"/>
        </w:rPr>
      </w:pPr>
    </w:p>
    <w:p w14:paraId="7D5C393A" w14:textId="560C5A22" w:rsidR="00FD4553" w:rsidRDefault="004F440E" w:rsidP="00FD4553">
      <w:pPr>
        <w:pStyle w:val="a"/>
        <w:tabs>
          <w:tab w:val="left" w:pos="360"/>
          <w:tab w:val="left" w:pos="720"/>
          <w:tab w:val="left" w:pos="1080"/>
        </w:tabs>
        <w:spacing w:line="360" w:lineRule="auto"/>
        <w:ind w:left="0" w:firstLine="0"/>
        <w:jc w:val="center"/>
        <w:rPr>
          <w:rFonts w:ascii="Arial" w:hAnsi="Arial" w:cs="Arial"/>
          <w:sz w:val="16"/>
          <w:szCs w:val="16"/>
        </w:rPr>
      </w:pPr>
      <w:r w:rsidRPr="00011FF2">
        <w:rPr>
          <w:rFonts w:ascii="Arial" w:hAnsi="Arial" w:cs="Arial"/>
          <w:sz w:val="16"/>
          <w:szCs w:val="16"/>
        </w:rPr>
        <w:t>Audit &amp; Advisory Services</w:t>
      </w:r>
    </w:p>
    <w:p w14:paraId="7853C766" w14:textId="355BB792" w:rsidR="006F7D7D" w:rsidRPr="00011FF2" w:rsidRDefault="00844795" w:rsidP="00FD4553">
      <w:pPr>
        <w:pStyle w:val="a"/>
        <w:tabs>
          <w:tab w:val="left" w:pos="360"/>
          <w:tab w:val="left" w:pos="720"/>
          <w:tab w:val="left" w:pos="1080"/>
        </w:tabs>
        <w:spacing w:line="360" w:lineRule="auto"/>
        <w:ind w:left="0" w:firstLine="0"/>
        <w:jc w:val="center"/>
        <w:rPr>
          <w:rFonts w:ascii="Arial" w:hAnsi="Arial" w:cs="Arial"/>
          <w:sz w:val="16"/>
          <w:szCs w:val="16"/>
        </w:rPr>
        <w:sectPr w:rsidR="006F7D7D" w:rsidRPr="00011FF2" w:rsidSect="0017618D">
          <w:footerReference w:type="even" r:id="rId8"/>
          <w:footerReference w:type="default" r:id="rId9"/>
          <w:pgSz w:w="12240" w:h="15840" w:code="1"/>
          <w:pgMar w:top="1440" w:right="1440" w:bottom="1080" w:left="1440" w:header="720" w:footer="720" w:gutter="0"/>
          <w:pgNumType w:start="1"/>
          <w:cols w:space="720"/>
          <w:titlePg/>
          <w:docGrid w:linePitch="360"/>
        </w:sectPr>
      </w:pPr>
      <w:r>
        <w:rPr>
          <w:rFonts w:ascii="Arial" w:hAnsi="Arial" w:cs="Arial"/>
          <w:sz w:val="16"/>
          <w:szCs w:val="16"/>
        </w:rPr>
        <w:t>May</w:t>
      </w:r>
      <w:r w:rsidR="006F7D7D">
        <w:rPr>
          <w:rFonts w:ascii="Arial" w:hAnsi="Arial" w:cs="Arial"/>
          <w:sz w:val="16"/>
          <w:szCs w:val="16"/>
        </w:rPr>
        <w:t xml:space="preserve"> 2017</w:t>
      </w:r>
    </w:p>
    <w:p w14:paraId="1D42A84D" w14:textId="77777777" w:rsidR="0037323D" w:rsidRDefault="0037323D"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r>
        <w:rPr>
          <w:rFonts w:cs="Times New Roman"/>
        </w:rPr>
        <w:lastRenderedPageBreak/>
        <w:t>CAMPUS SERVICE ENTERPRISES</w:t>
      </w:r>
    </w:p>
    <w:p w14:paraId="213F532A" w14:textId="77777777" w:rsidR="00510823" w:rsidRDefault="004F440E"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r>
        <w:rPr>
          <w:rFonts w:cs="Times New Roman"/>
        </w:rPr>
        <w:t xml:space="preserve">INSURANCE </w:t>
      </w:r>
      <w:r w:rsidR="00510823">
        <w:rPr>
          <w:rFonts w:cs="Times New Roman"/>
        </w:rPr>
        <w:t xml:space="preserve">&amp; </w:t>
      </w:r>
      <w:r>
        <w:rPr>
          <w:rFonts w:cs="Times New Roman"/>
        </w:rPr>
        <w:t>RISK MANAGEMENT</w:t>
      </w:r>
      <w:r w:rsidR="00510823">
        <w:rPr>
          <w:rFonts w:cs="Times New Roman"/>
        </w:rPr>
        <w:t xml:space="preserve"> </w:t>
      </w:r>
    </w:p>
    <w:p w14:paraId="156626C9" w14:textId="0EE02C5B" w:rsidR="004F440E" w:rsidRPr="00AA276F" w:rsidRDefault="00C251E2" w:rsidP="004F440E">
      <w:pPr>
        <w:pStyle w:val="BodyText"/>
        <w:tabs>
          <w:tab w:val="clear" w:pos="-1080"/>
          <w:tab w:val="clear" w:pos="-720"/>
          <w:tab w:val="clear" w:pos="0"/>
          <w:tab w:val="clear" w:pos="360"/>
          <w:tab w:val="clear" w:pos="720"/>
          <w:tab w:val="clear" w:pos="1080"/>
        </w:tabs>
        <w:overflowPunct/>
        <w:autoSpaceDE/>
        <w:autoSpaceDN/>
        <w:adjustRightInd/>
        <w:jc w:val="center"/>
        <w:rPr>
          <w:rFonts w:cs="Times New Roman"/>
        </w:rPr>
      </w:pPr>
      <w:r>
        <w:rPr>
          <w:rFonts w:cs="Times New Roman"/>
        </w:rPr>
        <w:t>AUDIT REPORT #17-2214</w:t>
      </w:r>
    </w:p>
    <w:p w14:paraId="0AEAAD29" w14:textId="77777777" w:rsidR="004F440E" w:rsidRDefault="004F440E" w:rsidP="004F440E">
      <w:pPr>
        <w:tabs>
          <w:tab w:val="left" w:pos="360"/>
          <w:tab w:val="left" w:pos="720"/>
          <w:tab w:val="left" w:pos="1080"/>
        </w:tabs>
        <w:spacing w:line="360" w:lineRule="auto"/>
        <w:jc w:val="both"/>
        <w:rPr>
          <w:rFonts w:ascii="Arial" w:hAnsi="Arial" w:cs="Arial"/>
        </w:rPr>
      </w:pPr>
      <w:r>
        <w:rPr>
          <w:rFonts w:ascii="Arial" w:hAnsi="Arial" w:cs="Arial"/>
        </w:rPr>
        <w:t> </w:t>
      </w:r>
    </w:p>
    <w:p w14:paraId="6801C3F3" w14:textId="77777777" w:rsidR="004F440E" w:rsidRDefault="004F440E" w:rsidP="004F440E">
      <w:pPr>
        <w:pStyle w:val="Heading1"/>
        <w:numPr>
          <w:ilvl w:val="0"/>
          <w:numId w:val="0"/>
        </w:numPr>
        <w:tabs>
          <w:tab w:val="clear" w:pos="-1080"/>
          <w:tab w:val="clear" w:pos="-720"/>
          <w:tab w:val="clear" w:pos="0"/>
        </w:tabs>
        <w:jc w:val="left"/>
        <w:rPr>
          <w:szCs w:val="24"/>
          <w:u w:val="single"/>
        </w:rPr>
      </w:pPr>
      <w:r w:rsidRPr="00AA276F">
        <w:rPr>
          <w:szCs w:val="24"/>
          <w:u w:val="single"/>
        </w:rPr>
        <w:t>Background</w:t>
      </w:r>
    </w:p>
    <w:p w14:paraId="26C73B1D" w14:textId="77777777" w:rsidR="004F440E" w:rsidRDefault="004F440E" w:rsidP="004F440E">
      <w:pPr>
        <w:tabs>
          <w:tab w:val="left" w:pos="9360"/>
        </w:tabs>
        <w:spacing w:line="360" w:lineRule="auto"/>
        <w:jc w:val="both"/>
        <w:rPr>
          <w:rFonts w:ascii="Arial" w:eastAsia="Arial Unicode MS" w:hAnsi="Arial"/>
          <w:sz w:val="24"/>
        </w:rPr>
      </w:pPr>
    </w:p>
    <w:p w14:paraId="44338859" w14:textId="77777777" w:rsidR="002358BE" w:rsidRDefault="002358BE" w:rsidP="002358BE">
      <w:pPr>
        <w:overflowPunct/>
        <w:autoSpaceDE/>
        <w:adjustRightInd/>
        <w:spacing w:line="360" w:lineRule="auto"/>
        <w:jc w:val="both"/>
        <w:rPr>
          <w:rFonts w:ascii="Arial" w:hAnsi="Arial" w:cs="Arial"/>
          <w:color w:val="000000"/>
          <w:sz w:val="24"/>
          <w:szCs w:val="24"/>
        </w:rPr>
      </w:pPr>
      <w:r w:rsidRPr="00781E20">
        <w:rPr>
          <w:rFonts w:ascii="Arial" w:hAnsi="Arial" w:cs="Arial"/>
          <w:sz w:val="24"/>
          <w:szCs w:val="24"/>
        </w:rPr>
        <w:t xml:space="preserve">In accordance with the UCLA </w:t>
      </w:r>
      <w:r w:rsidRPr="009B3B95">
        <w:rPr>
          <w:rFonts w:ascii="Arial" w:hAnsi="Arial" w:cs="Arial"/>
          <w:sz w:val="24"/>
          <w:szCs w:val="24"/>
        </w:rPr>
        <w:t>Administration</w:t>
      </w:r>
      <w:r w:rsidRPr="00781E20">
        <w:rPr>
          <w:rFonts w:ascii="Arial" w:hAnsi="Arial" w:cs="Arial"/>
          <w:sz w:val="24"/>
          <w:szCs w:val="24"/>
        </w:rPr>
        <w:t xml:space="preserve"> fiscal year 2016-17 audit plan, Audit &amp; Advisory Services (A&amp;AS) conducted an audit of internal controls and associated business practices of selected </w:t>
      </w:r>
      <w:r w:rsidR="00310146">
        <w:rPr>
          <w:rFonts w:ascii="Arial" w:hAnsi="Arial" w:cs="Arial"/>
          <w:sz w:val="24"/>
          <w:szCs w:val="24"/>
        </w:rPr>
        <w:t xml:space="preserve">programs </w:t>
      </w:r>
      <w:r w:rsidRPr="00781E20">
        <w:rPr>
          <w:rFonts w:ascii="Arial" w:hAnsi="Arial" w:cs="Arial"/>
          <w:color w:val="000000"/>
          <w:sz w:val="24"/>
          <w:szCs w:val="24"/>
        </w:rPr>
        <w:t xml:space="preserve">as administered by UCLA’s Insurance &amp; Risk Management (IRM) department.  </w:t>
      </w:r>
    </w:p>
    <w:p w14:paraId="08029CBF" w14:textId="77777777" w:rsidR="00B632D5" w:rsidRDefault="00B632D5" w:rsidP="002358BE">
      <w:pPr>
        <w:overflowPunct/>
        <w:autoSpaceDE/>
        <w:adjustRightInd/>
        <w:spacing w:line="360" w:lineRule="auto"/>
        <w:jc w:val="both"/>
        <w:rPr>
          <w:rFonts w:ascii="Arial" w:hAnsi="Arial" w:cs="Arial"/>
          <w:color w:val="000000"/>
          <w:sz w:val="24"/>
          <w:szCs w:val="24"/>
        </w:rPr>
      </w:pPr>
    </w:p>
    <w:p w14:paraId="6743F9C4" w14:textId="5756A590" w:rsidR="0099226B" w:rsidRDefault="0099226B" w:rsidP="002358BE">
      <w:pPr>
        <w:overflowPunct/>
        <w:autoSpaceDE/>
        <w:adjustRightInd/>
        <w:spacing w:line="360" w:lineRule="auto"/>
        <w:jc w:val="both"/>
        <w:rPr>
          <w:rFonts w:ascii="Arial" w:hAnsi="Arial" w:cs="Arial"/>
          <w:color w:val="000000"/>
          <w:sz w:val="24"/>
          <w:szCs w:val="24"/>
        </w:rPr>
      </w:pPr>
      <w:r>
        <w:rPr>
          <w:rFonts w:ascii="Arial" w:hAnsi="Arial" w:cs="Arial"/>
          <w:color w:val="000000"/>
          <w:sz w:val="24"/>
          <w:szCs w:val="24"/>
        </w:rPr>
        <w:t xml:space="preserve">Risk management is the process of identifying potential loss exposures and developing strategies to minimize their negative effects on the organization’s mission. </w:t>
      </w:r>
      <w:r w:rsidR="00094FE6">
        <w:rPr>
          <w:rFonts w:ascii="Arial" w:hAnsi="Arial" w:cs="Arial"/>
          <w:color w:val="000000"/>
          <w:sz w:val="24"/>
          <w:szCs w:val="24"/>
        </w:rPr>
        <w:t xml:space="preserve"> </w:t>
      </w:r>
      <w:r>
        <w:rPr>
          <w:rFonts w:ascii="Arial" w:hAnsi="Arial" w:cs="Arial"/>
          <w:color w:val="000000"/>
          <w:sz w:val="24"/>
          <w:szCs w:val="24"/>
        </w:rPr>
        <w:t xml:space="preserve">Risk management includes prevention of on-campus injuries and property damage. </w:t>
      </w:r>
      <w:r w:rsidR="009E20C8">
        <w:rPr>
          <w:rFonts w:ascii="Arial" w:hAnsi="Arial" w:cs="Arial"/>
          <w:color w:val="000000"/>
          <w:sz w:val="24"/>
          <w:szCs w:val="24"/>
        </w:rPr>
        <w:t xml:space="preserve"> </w:t>
      </w:r>
      <w:r w:rsidR="004C02A8">
        <w:rPr>
          <w:rFonts w:ascii="Arial" w:hAnsi="Arial" w:cs="Arial"/>
          <w:color w:val="000000"/>
          <w:sz w:val="24"/>
          <w:szCs w:val="24"/>
        </w:rPr>
        <w:t>IRM provides</w:t>
      </w:r>
      <w:r>
        <w:rPr>
          <w:rFonts w:ascii="Arial" w:hAnsi="Arial" w:cs="Arial"/>
          <w:color w:val="000000"/>
          <w:sz w:val="24"/>
          <w:szCs w:val="24"/>
        </w:rPr>
        <w:t xml:space="preserve"> risk management programs and services to the UCLA campus. </w:t>
      </w:r>
    </w:p>
    <w:p w14:paraId="35D1BEC1" w14:textId="77777777" w:rsidR="0099226B" w:rsidRDefault="0099226B" w:rsidP="002358BE">
      <w:pPr>
        <w:overflowPunct/>
        <w:autoSpaceDE/>
        <w:adjustRightInd/>
        <w:spacing w:line="360" w:lineRule="auto"/>
        <w:jc w:val="both"/>
        <w:rPr>
          <w:rFonts w:ascii="Arial" w:hAnsi="Arial" w:cs="Arial"/>
          <w:color w:val="000000"/>
          <w:sz w:val="24"/>
          <w:szCs w:val="24"/>
        </w:rPr>
      </w:pPr>
    </w:p>
    <w:p w14:paraId="4A8FB0D4" w14:textId="028C0E1F" w:rsidR="00B632D5" w:rsidRDefault="00B632D5" w:rsidP="002358BE">
      <w:pPr>
        <w:overflowPunct/>
        <w:autoSpaceDE/>
        <w:adjustRightInd/>
        <w:spacing w:line="360" w:lineRule="auto"/>
        <w:jc w:val="both"/>
        <w:rPr>
          <w:rFonts w:ascii="Arial" w:hAnsi="Arial" w:cs="Arial"/>
          <w:color w:val="000000"/>
          <w:sz w:val="24"/>
          <w:szCs w:val="24"/>
        </w:rPr>
      </w:pPr>
      <w:r>
        <w:rPr>
          <w:rFonts w:ascii="Arial" w:hAnsi="Arial" w:cs="Arial"/>
          <w:color w:val="000000"/>
          <w:sz w:val="24"/>
          <w:szCs w:val="24"/>
        </w:rPr>
        <w:t xml:space="preserve">IRM is responsible for preserving the human and physical assets of the </w:t>
      </w:r>
      <w:r w:rsidR="00232265">
        <w:rPr>
          <w:rFonts w:ascii="Arial" w:hAnsi="Arial" w:cs="Arial"/>
          <w:color w:val="000000"/>
          <w:sz w:val="24"/>
          <w:szCs w:val="24"/>
        </w:rPr>
        <w:t>U</w:t>
      </w:r>
      <w:r>
        <w:rPr>
          <w:rFonts w:ascii="Arial" w:hAnsi="Arial" w:cs="Arial"/>
          <w:color w:val="000000"/>
          <w:sz w:val="24"/>
          <w:szCs w:val="24"/>
        </w:rPr>
        <w:t>niversity and management of department operational risk.</w:t>
      </w:r>
      <w:r w:rsidR="00953428">
        <w:rPr>
          <w:rFonts w:ascii="Arial" w:hAnsi="Arial" w:cs="Arial"/>
          <w:color w:val="000000"/>
          <w:sz w:val="24"/>
          <w:szCs w:val="24"/>
        </w:rPr>
        <w:t xml:space="preserve"> </w:t>
      </w:r>
      <w:r>
        <w:rPr>
          <w:rFonts w:ascii="Arial" w:hAnsi="Arial" w:cs="Arial"/>
          <w:color w:val="000000"/>
          <w:sz w:val="24"/>
          <w:szCs w:val="24"/>
        </w:rPr>
        <w:t xml:space="preserve"> By identifying potential events and providing tools to manage outcomes, IRM enables departments to manage risks associated with their objectives. </w:t>
      </w:r>
    </w:p>
    <w:p w14:paraId="057F9022" w14:textId="77777777" w:rsidR="004451D3" w:rsidRDefault="004451D3" w:rsidP="002358BE">
      <w:pPr>
        <w:overflowPunct/>
        <w:autoSpaceDE/>
        <w:adjustRightInd/>
        <w:spacing w:line="360" w:lineRule="auto"/>
        <w:jc w:val="both"/>
        <w:rPr>
          <w:rFonts w:ascii="Arial" w:hAnsi="Arial" w:cs="Arial"/>
          <w:color w:val="000000"/>
          <w:sz w:val="24"/>
          <w:szCs w:val="24"/>
        </w:rPr>
      </w:pPr>
    </w:p>
    <w:p w14:paraId="09C91709" w14:textId="41E9C113" w:rsidR="000B784A" w:rsidRDefault="004451D3" w:rsidP="000B784A">
      <w:pPr>
        <w:spacing w:line="360" w:lineRule="auto"/>
        <w:jc w:val="both"/>
        <w:rPr>
          <w:rFonts w:ascii="Arial" w:hAnsi="Arial" w:cs="Arial"/>
          <w:color w:val="000000"/>
          <w:sz w:val="24"/>
          <w:szCs w:val="24"/>
        </w:rPr>
      </w:pPr>
      <w:r>
        <w:rPr>
          <w:rFonts w:ascii="Arial" w:hAnsi="Arial" w:cs="Arial"/>
          <w:color w:val="000000"/>
          <w:sz w:val="24"/>
          <w:szCs w:val="24"/>
        </w:rPr>
        <w:t xml:space="preserve">The University of California </w:t>
      </w:r>
      <w:r w:rsidR="002470B0">
        <w:rPr>
          <w:rFonts w:ascii="Arial" w:hAnsi="Arial" w:cs="Arial"/>
          <w:color w:val="000000"/>
          <w:sz w:val="24"/>
          <w:szCs w:val="24"/>
        </w:rPr>
        <w:t>Office of the President (UCOP)</w:t>
      </w:r>
      <w:r>
        <w:rPr>
          <w:rFonts w:ascii="Arial" w:hAnsi="Arial" w:cs="Arial"/>
          <w:color w:val="000000"/>
          <w:sz w:val="24"/>
          <w:szCs w:val="24"/>
        </w:rPr>
        <w:t xml:space="preserve"> annually allocates the total program cost of risk to each</w:t>
      </w:r>
      <w:r w:rsidR="00D73302">
        <w:rPr>
          <w:rFonts w:ascii="Arial" w:hAnsi="Arial" w:cs="Arial"/>
          <w:color w:val="000000"/>
          <w:sz w:val="24"/>
          <w:szCs w:val="24"/>
        </w:rPr>
        <w:t xml:space="preserve"> University of California</w:t>
      </w:r>
      <w:r>
        <w:rPr>
          <w:rFonts w:ascii="Arial" w:hAnsi="Arial" w:cs="Arial"/>
          <w:color w:val="000000"/>
          <w:sz w:val="24"/>
          <w:szCs w:val="24"/>
        </w:rPr>
        <w:t xml:space="preserve"> </w:t>
      </w:r>
      <w:r w:rsidR="00D73302">
        <w:rPr>
          <w:rFonts w:ascii="Arial" w:hAnsi="Arial" w:cs="Arial"/>
          <w:color w:val="000000"/>
          <w:sz w:val="24"/>
          <w:szCs w:val="24"/>
        </w:rPr>
        <w:t>(</w:t>
      </w:r>
      <w:r>
        <w:rPr>
          <w:rFonts w:ascii="Arial" w:hAnsi="Arial" w:cs="Arial"/>
          <w:color w:val="000000"/>
          <w:sz w:val="24"/>
          <w:szCs w:val="24"/>
        </w:rPr>
        <w:t>UC</w:t>
      </w:r>
      <w:r w:rsidR="00D73302">
        <w:rPr>
          <w:rFonts w:ascii="Arial" w:hAnsi="Arial" w:cs="Arial"/>
          <w:color w:val="000000"/>
          <w:sz w:val="24"/>
          <w:szCs w:val="24"/>
        </w:rPr>
        <w:t>)</w:t>
      </w:r>
      <w:r>
        <w:rPr>
          <w:rFonts w:ascii="Arial" w:hAnsi="Arial" w:cs="Arial"/>
          <w:color w:val="000000"/>
          <w:sz w:val="24"/>
          <w:szCs w:val="24"/>
        </w:rPr>
        <w:t xml:space="preserve"> campus</w:t>
      </w:r>
      <w:r w:rsidR="00611722">
        <w:rPr>
          <w:rFonts w:ascii="Arial" w:hAnsi="Arial" w:cs="Arial"/>
          <w:color w:val="000000"/>
          <w:sz w:val="24"/>
          <w:szCs w:val="24"/>
        </w:rPr>
        <w:t>,</w:t>
      </w:r>
      <w:r>
        <w:rPr>
          <w:rFonts w:ascii="Arial" w:hAnsi="Arial" w:cs="Arial"/>
          <w:color w:val="000000"/>
          <w:sz w:val="24"/>
          <w:szCs w:val="24"/>
        </w:rPr>
        <w:t xml:space="preserve"> </w:t>
      </w:r>
      <w:r w:rsidR="00394443">
        <w:rPr>
          <w:rFonts w:ascii="Arial" w:hAnsi="Arial" w:cs="Arial"/>
          <w:color w:val="000000"/>
          <w:sz w:val="24"/>
          <w:szCs w:val="24"/>
        </w:rPr>
        <w:t xml:space="preserve">and IRM further allocates costs to campus cost centers. </w:t>
      </w:r>
      <w:r w:rsidR="00953428">
        <w:rPr>
          <w:rFonts w:ascii="Arial" w:hAnsi="Arial" w:cs="Arial"/>
          <w:color w:val="000000"/>
          <w:sz w:val="24"/>
          <w:szCs w:val="24"/>
        </w:rPr>
        <w:t xml:space="preserve"> </w:t>
      </w:r>
      <w:r w:rsidR="00C335C5">
        <w:rPr>
          <w:rFonts w:ascii="Arial" w:hAnsi="Arial" w:cs="Arial"/>
          <w:color w:val="000000"/>
          <w:sz w:val="24"/>
          <w:szCs w:val="24"/>
        </w:rPr>
        <w:t xml:space="preserve">IRM </w:t>
      </w:r>
      <w:r w:rsidR="00D73302">
        <w:rPr>
          <w:rFonts w:ascii="Arial" w:hAnsi="Arial" w:cs="Arial"/>
          <w:color w:val="000000"/>
          <w:sz w:val="24"/>
          <w:szCs w:val="24"/>
        </w:rPr>
        <w:t xml:space="preserve">also </w:t>
      </w:r>
      <w:r w:rsidR="00C335C5">
        <w:rPr>
          <w:rFonts w:ascii="Arial" w:hAnsi="Arial" w:cs="Arial"/>
          <w:color w:val="000000"/>
          <w:sz w:val="24"/>
          <w:szCs w:val="24"/>
        </w:rPr>
        <w:t xml:space="preserve">administers the Be Smart About Safety (BSAS) loss prevention/loss control program </w:t>
      </w:r>
      <w:r w:rsidR="002470B0">
        <w:rPr>
          <w:rFonts w:ascii="Arial" w:hAnsi="Arial" w:cs="Arial"/>
          <w:color w:val="000000"/>
          <w:sz w:val="24"/>
          <w:szCs w:val="24"/>
        </w:rPr>
        <w:t xml:space="preserve">in conjunction with UCOP. </w:t>
      </w:r>
    </w:p>
    <w:p w14:paraId="02856DF8" w14:textId="77777777" w:rsidR="000B784A" w:rsidRDefault="000B784A" w:rsidP="000B784A">
      <w:pPr>
        <w:spacing w:line="360" w:lineRule="auto"/>
        <w:jc w:val="both"/>
        <w:rPr>
          <w:rFonts w:ascii="Arial" w:hAnsi="Arial" w:cs="Arial"/>
          <w:color w:val="000000"/>
          <w:sz w:val="24"/>
          <w:szCs w:val="24"/>
        </w:rPr>
      </w:pPr>
    </w:p>
    <w:p w14:paraId="53D87153" w14:textId="77777777" w:rsidR="000B784A" w:rsidRPr="00EB1CD4" w:rsidRDefault="000B784A" w:rsidP="000B784A">
      <w:pPr>
        <w:spacing w:line="360" w:lineRule="auto"/>
        <w:jc w:val="both"/>
        <w:rPr>
          <w:rFonts w:ascii="Arial" w:eastAsia="Arial Unicode MS" w:hAnsi="Arial"/>
          <w:sz w:val="24"/>
        </w:rPr>
      </w:pPr>
      <w:r w:rsidRPr="00EB1CD4">
        <w:rPr>
          <w:rFonts w:ascii="Arial" w:eastAsia="Arial Unicode MS" w:hAnsi="Arial"/>
          <w:sz w:val="24"/>
        </w:rPr>
        <w:t>IRM is comprised of 18 professional staff and is overseen by a Director.  The Director of IRM reports to the Executive Director of Campus Service Enterprises.</w:t>
      </w:r>
    </w:p>
    <w:p w14:paraId="318059C4" w14:textId="77777777" w:rsidR="00771A42" w:rsidRDefault="00771A42" w:rsidP="002358BE">
      <w:pPr>
        <w:overflowPunct/>
        <w:autoSpaceDE/>
        <w:adjustRightInd/>
        <w:spacing w:line="360" w:lineRule="auto"/>
        <w:jc w:val="both"/>
        <w:rPr>
          <w:rFonts w:ascii="Arial" w:hAnsi="Arial" w:cs="Arial"/>
          <w:color w:val="000000"/>
          <w:sz w:val="24"/>
          <w:szCs w:val="24"/>
        </w:rPr>
      </w:pPr>
    </w:p>
    <w:p w14:paraId="2400922A" w14:textId="5C1AF71A" w:rsidR="00EC6C25" w:rsidRDefault="0041367C" w:rsidP="002358BE">
      <w:pPr>
        <w:overflowPunct/>
        <w:autoSpaceDE/>
        <w:adjustRightInd/>
        <w:spacing w:line="360" w:lineRule="auto"/>
        <w:jc w:val="both"/>
        <w:rPr>
          <w:rFonts w:ascii="Arial" w:hAnsi="Arial" w:cs="Arial"/>
          <w:color w:val="000000"/>
          <w:sz w:val="24"/>
          <w:szCs w:val="24"/>
        </w:rPr>
      </w:pPr>
      <w:r>
        <w:rPr>
          <w:rFonts w:ascii="Arial" w:hAnsi="Arial" w:cs="Arial"/>
          <w:color w:val="000000"/>
          <w:sz w:val="24"/>
          <w:szCs w:val="24"/>
        </w:rPr>
        <w:t xml:space="preserve">The following are summary descriptions of key topics </w:t>
      </w:r>
      <w:r w:rsidR="0012524F">
        <w:rPr>
          <w:rFonts w:ascii="Arial" w:hAnsi="Arial" w:cs="Arial"/>
          <w:color w:val="000000"/>
          <w:sz w:val="24"/>
          <w:szCs w:val="24"/>
        </w:rPr>
        <w:t>discussed</w:t>
      </w:r>
      <w:r w:rsidR="004C386A">
        <w:rPr>
          <w:rFonts w:ascii="Arial" w:hAnsi="Arial" w:cs="Arial"/>
          <w:color w:val="000000"/>
          <w:sz w:val="24"/>
          <w:szCs w:val="24"/>
        </w:rPr>
        <w:t xml:space="preserve"> </w:t>
      </w:r>
      <w:r w:rsidR="00AC6067">
        <w:rPr>
          <w:rFonts w:ascii="Arial" w:hAnsi="Arial" w:cs="Arial"/>
          <w:color w:val="000000"/>
          <w:sz w:val="24"/>
          <w:szCs w:val="24"/>
        </w:rPr>
        <w:t xml:space="preserve">in </w:t>
      </w:r>
      <w:r w:rsidR="00EC6C25">
        <w:rPr>
          <w:rFonts w:ascii="Arial" w:hAnsi="Arial" w:cs="Arial"/>
          <w:color w:val="000000"/>
          <w:sz w:val="24"/>
          <w:szCs w:val="24"/>
        </w:rPr>
        <w:t>this report.</w:t>
      </w:r>
    </w:p>
    <w:p w14:paraId="44F4268E" w14:textId="77777777" w:rsidR="00686501" w:rsidRDefault="00686501" w:rsidP="004F440E">
      <w:pPr>
        <w:tabs>
          <w:tab w:val="left" w:pos="9360"/>
        </w:tabs>
        <w:spacing w:line="360" w:lineRule="auto"/>
        <w:jc w:val="both"/>
        <w:rPr>
          <w:rFonts w:ascii="Arial" w:eastAsia="Arial Unicode MS" w:hAnsi="Arial"/>
          <w:sz w:val="24"/>
        </w:rPr>
      </w:pPr>
    </w:p>
    <w:p w14:paraId="7E450C14" w14:textId="77777777" w:rsidR="00B53DFC" w:rsidRDefault="00B53DFC" w:rsidP="006B00B5">
      <w:pPr>
        <w:pStyle w:val="NoSpacing"/>
        <w:spacing w:line="360" w:lineRule="auto"/>
        <w:jc w:val="both"/>
        <w:rPr>
          <w:rFonts w:ascii="Arial" w:hAnsi="Arial" w:cs="Arial"/>
          <w:sz w:val="24"/>
          <w:szCs w:val="24"/>
          <w:u w:val="single"/>
        </w:rPr>
      </w:pPr>
    </w:p>
    <w:p w14:paraId="39ED5D7E" w14:textId="77777777" w:rsidR="00B53DFC" w:rsidRDefault="00B53DFC" w:rsidP="006B00B5">
      <w:pPr>
        <w:pStyle w:val="NoSpacing"/>
        <w:spacing w:line="360" w:lineRule="auto"/>
        <w:jc w:val="both"/>
        <w:rPr>
          <w:rFonts w:ascii="Arial" w:hAnsi="Arial" w:cs="Arial"/>
          <w:sz w:val="24"/>
          <w:szCs w:val="24"/>
          <w:u w:val="single"/>
        </w:rPr>
      </w:pPr>
    </w:p>
    <w:p w14:paraId="6577F27F" w14:textId="4B25119F" w:rsidR="006B00B5" w:rsidRDefault="006B00B5" w:rsidP="006B00B5">
      <w:pPr>
        <w:pStyle w:val="NoSpacing"/>
        <w:spacing w:line="360" w:lineRule="auto"/>
        <w:jc w:val="both"/>
        <w:rPr>
          <w:rFonts w:ascii="Arial" w:hAnsi="Arial" w:cs="Arial"/>
          <w:sz w:val="24"/>
          <w:szCs w:val="24"/>
          <w:u w:val="single"/>
        </w:rPr>
      </w:pPr>
      <w:bookmarkStart w:id="0" w:name="_GoBack"/>
      <w:bookmarkEnd w:id="0"/>
      <w:r w:rsidRPr="006D586D">
        <w:rPr>
          <w:rFonts w:ascii="Arial" w:hAnsi="Arial" w:cs="Arial"/>
          <w:sz w:val="24"/>
          <w:szCs w:val="24"/>
          <w:u w:val="single"/>
        </w:rPr>
        <w:lastRenderedPageBreak/>
        <w:t>Travel Insurance</w:t>
      </w:r>
      <w:r w:rsidR="00AC58CD">
        <w:rPr>
          <w:rFonts w:ascii="Arial" w:hAnsi="Arial" w:cs="Arial"/>
          <w:sz w:val="24"/>
          <w:szCs w:val="24"/>
          <w:u w:val="single"/>
        </w:rPr>
        <w:t xml:space="preserve"> Program</w:t>
      </w:r>
    </w:p>
    <w:p w14:paraId="45B3E0E2" w14:textId="77777777" w:rsidR="00B53DFC" w:rsidRDefault="00B53DFC" w:rsidP="006B00B5">
      <w:pPr>
        <w:pStyle w:val="NoSpacing"/>
        <w:spacing w:line="360" w:lineRule="auto"/>
        <w:jc w:val="both"/>
        <w:rPr>
          <w:rFonts w:ascii="Arial" w:hAnsi="Arial" w:cs="Arial"/>
          <w:sz w:val="24"/>
          <w:szCs w:val="24"/>
          <w:u w:val="single"/>
        </w:rPr>
      </w:pPr>
    </w:p>
    <w:p w14:paraId="459ED4F8" w14:textId="321A5D6E" w:rsidR="006B00B5" w:rsidRDefault="00D73302" w:rsidP="006B00B5">
      <w:pPr>
        <w:pStyle w:val="NoSpacing"/>
        <w:spacing w:line="360" w:lineRule="auto"/>
        <w:jc w:val="both"/>
        <w:rPr>
          <w:rFonts w:ascii="Arial" w:hAnsi="Arial" w:cs="Arial"/>
          <w:sz w:val="24"/>
          <w:szCs w:val="24"/>
        </w:rPr>
      </w:pPr>
      <w:r>
        <w:rPr>
          <w:rFonts w:ascii="Arial" w:hAnsi="Arial" w:cs="Arial"/>
          <w:sz w:val="24"/>
          <w:szCs w:val="24"/>
        </w:rPr>
        <w:t>UC</w:t>
      </w:r>
      <w:r w:rsidR="006B00B5">
        <w:rPr>
          <w:rFonts w:ascii="Arial" w:hAnsi="Arial" w:cs="Arial"/>
          <w:sz w:val="24"/>
          <w:szCs w:val="24"/>
        </w:rPr>
        <w:t xml:space="preserve"> offers a travel insurance and security program</w:t>
      </w:r>
      <w:r w:rsidR="009B3B95">
        <w:rPr>
          <w:rFonts w:ascii="Arial" w:hAnsi="Arial" w:cs="Arial"/>
          <w:sz w:val="24"/>
          <w:szCs w:val="24"/>
        </w:rPr>
        <w:t xml:space="preserve"> via iJET Worldc</w:t>
      </w:r>
      <w:r w:rsidR="006F46F3">
        <w:rPr>
          <w:rFonts w:ascii="Arial" w:hAnsi="Arial" w:cs="Arial"/>
          <w:sz w:val="24"/>
          <w:szCs w:val="24"/>
        </w:rPr>
        <w:t>ue</w:t>
      </w:r>
      <w:r w:rsidR="00936740">
        <w:rPr>
          <w:rFonts w:ascii="Arial" w:hAnsi="Arial" w:cs="Arial"/>
          <w:sz w:val="24"/>
          <w:szCs w:val="24"/>
        </w:rPr>
        <w:t xml:space="preserve"> at no cost to UC fa</w:t>
      </w:r>
      <w:r w:rsidR="00B53DFC">
        <w:rPr>
          <w:rFonts w:ascii="Arial" w:hAnsi="Arial" w:cs="Arial"/>
          <w:sz w:val="24"/>
          <w:szCs w:val="24"/>
        </w:rPr>
        <w:t xml:space="preserve">culty and staff that travel out </w:t>
      </w:r>
      <w:r w:rsidR="00936740">
        <w:rPr>
          <w:rFonts w:ascii="Arial" w:hAnsi="Arial" w:cs="Arial"/>
          <w:sz w:val="24"/>
          <w:szCs w:val="24"/>
        </w:rPr>
        <w:t>of</w:t>
      </w:r>
      <w:r w:rsidR="00B53DFC">
        <w:rPr>
          <w:rFonts w:ascii="Arial" w:hAnsi="Arial" w:cs="Arial"/>
          <w:sz w:val="24"/>
          <w:szCs w:val="24"/>
        </w:rPr>
        <w:t xml:space="preserve"> </w:t>
      </w:r>
      <w:r w:rsidR="00936740">
        <w:rPr>
          <w:rFonts w:ascii="Arial" w:hAnsi="Arial" w:cs="Arial"/>
          <w:sz w:val="24"/>
          <w:szCs w:val="24"/>
        </w:rPr>
        <w:t>state and out of the country on official UC business</w:t>
      </w:r>
      <w:r w:rsidR="006B00B5">
        <w:rPr>
          <w:rFonts w:ascii="Arial" w:hAnsi="Arial" w:cs="Arial"/>
          <w:sz w:val="24"/>
          <w:szCs w:val="24"/>
        </w:rPr>
        <w:t>.</w:t>
      </w:r>
      <w:r w:rsidR="00936740">
        <w:rPr>
          <w:rFonts w:ascii="Arial" w:hAnsi="Arial" w:cs="Arial"/>
          <w:sz w:val="24"/>
          <w:szCs w:val="24"/>
        </w:rPr>
        <w:t xml:space="preserve">  The program is also available to students in UC</w:t>
      </w:r>
      <w:r w:rsidR="002E4A35">
        <w:rPr>
          <w:rFonts w:ascii="Arial" w:hAnsi="Arial" w:cs="Arial"/>
          <w:sz w:val="24"/>
          <w:szCs w:val="24"/>
        </w:rPr>
        <w:t>-</w:t>
      </w:r>
      <w:r w:rsidR="00936740">
        <w:rPr>
          <w:rFonts w:ascii="Arial" w:hAnsi="Arial" w:cs="Arial"/>
          <w:sz w:val="24"/>
          <w:szCs w:val="24"/>
        </w:rPr>
        <w:t xml:space="preserve">sponsored and supervised off-campus activities and programs abroad. </w:t>
      </w:r>
      <w:r w:rsidR="006B00B5">
        <w:rPr>
          <w:rFonts w:ascii="Arial" w:hAnsi="Arial" w:cs="Arial"/>
          <w:sz w:val="24"/>
          <w:szCs w:val="24"/>
        </w:rPr>
        <w:t xml:space="preserve"> Travel insurance protections and benefits include</w:t>
      </w:r>
      <w:r w:rsidR="009C6D15">
        <w:rPr>
          <w:rFonts w:ascii="Arial" w:hAnsi="Arial" w:cs="Arial"/>
          <w:sz w:val="24"/>
          <w:szCs w:val="24"/>
        </w:rPr>
        <w:t>:</w:t>
      </w:r>
      <w:r w:rsidR="006B00B5">
        <w:rPr>
          <w:rFonts w:ascii="Arial" w:hAnsi="Arial" w:cs="Arial"/>
          <w:sz w:val="24"/>
          <w:szCs w:val="24"/>
        </w:rPr>
        <w:t xml:space="preserve"> emergency medical and travel services, travel alerts and advisories while traveling, and security evacuation services. </w:t>
      </w:r>
      <w:r w:rsidR="002E4A35">
        <w:rPr>
          <w:rFonts w:ascii="Arial" w:hAnsi="Arial" w:cs="Arial"/>
          <w:sz w:val="24"/>
          <w:szCs w:val="24"/>
        </w:rPr>
        <w:t xml:space="preserve"> </w:t>
      </w:r>
      <w:r w:rsidR="006B00B5">
        <w:rPr>
          <w:rFonts w:ascii="Arial" w:hAnsi="Arial" w:cs="Arial"/>
          <w:sz w:val="24"/>
          <w:szCs w:val="24"/>
        </w:rPr>
        <w:t>Coverage also extends to spouses, domestic partners and dependent</w:t>
      </w:r>
      <w:r w:rsidR="00741359">
        <w:rPr>
          <w:rFonts w:ascii="Arial" w:hAnsi="Arial" w:cs="Arial"/>
          <w:sz w:val="24"/>
          <w:szCs w:val="24"/>
        </w:rPr>
        <w:t>s</w:t>
      </w:r>
      <w:r w:rsidR="006B00B5">
        <w:rPr>
          <w:rFonts w:ascii="Arial" w:hAnsi="Arial" w:cs="Arial"/>
          <w:sz w:val="24"/>
          <w:szCs w:val="24"/>
        </w:rPr>
        <w:t xml:space="preserve"> when traveling with University faculty, staff or student</w:t>
      </w:r>
      <w:r>
        <w:rPr>
          <w:rFonts w:ascii="Arial" w:hAnsi="Arial" w:cs="Arial"/>
          <w:sz w:val="24"/>
          <w:szCs w:val="24"/>
        </w:rPr>
        <w:t>s</w:t>
      </w:r>
      <w:r w:rsidR="006B00B5">
        <w:rPr>
          <w:rFonts w:ascii="Arial" w:hAnsi="Arial" w:cs="Arial"/>
          <w:sz w:val="24"/>
          <w:szCs w:val="24"/>
        </w:rPr>
        <w:t xml:space="preserve"> as personal travelers. </w:t>
      </w:r>
    </w:p>
    <w:p w14:paraId="795CF7F8" w14:textId="77777777" w:rsidR="006B00B5" w:rsidRDefault="006B00B5" w:rsidP="006B00B5">
      <w:pPr>
        <w:pStyle w:val="NoSpacing"/>
        <w:spacing w:line="360" w:lineRule="auto"/>
        <w:jc w:val="both"/>
        <w:rPr>
          <w:rFonts w:ascii="Arial" w:hAnsi="Arial" w:cs="Arial"/>
          <w:sz w:val="24"/>
          <w:szCs w:val="24"/>
        </w:rPr>
      </w:pPr>
    </w:p>
    <w:p w14:paraId="7EA1E90A" w14:textId="77777777" w:rsidR="006B00B5" w:rsidRPr="006D586D" w:rsidRDefault="006B00B5" w:rsidP="006B00B5">
      <w:pPr>
        <w:pStyle w:val="NoSpacing"/>
        <w:spacing w:line="360" w:lineRule="auto"/>
        <w:jc w:val="both"/>
        <w:rPr>
          <w:rFonts w:ascii="Arial" w:hAnsi="Arial" w:cs="Arial"/>
          <w:sz w:val="24"/>
          <w:szCs w:val="24"/>
          <w:u w:val="single"/>
        </w:rPr>
      </w:pPr>
      <w:r w:rsidRPr="006D586D">
        <w:rPr>
          <w:rFonts w:ascii="Arial" w:hAnsi="Arial" w:cs="Arial"/>
          <w:sz w:val="24"/>
          <w:szCs w:val="24"/>
          <w:u w:val="single"/>
        </w:rPr>
        <w:t>Be Smart About Safety (BSAS) Program</w:t>
      </w:r>
    </w:p>
    <w:p w14:paraId="24761FE4" w14:textId="77777777" w:rsidR="007B74C5" w:rsidRDefault="007B74C5" w:rsidP="006B00B5">
      <w:pPr>
        <w:pStyle w:val="NoSpacing"/>
        <w:spacing w:line="360" w:lineRule="auto"/>
        <w:jc w:val="both"/>
        <w:rPr>
          <w:rFonts w:ascii="Arial" w:hAnsi="Arial" w:cs="Arial"/>
          <w:sz w:val="24"/>
          <w:szCs w:val="24"/>
        </w:rPr>
      </w:pPr>
    </w:p>
    <w:p w14:paraId="62B24006" w14:textId="19AA4D7E" w:rsidR="006B00B5" w:rsidRPr="00E12121" w:rsidRDefault="004B519B" w:rsidP="006B00B5">
      <w:pPr>
        <w:pStyle w:val="NoSpacing"/>
        <w:spacing w:line="360" w:lineRule="auto"/>
        <w:jc w:val="both"/>
        <w:rPr>
          <w:rFonts w:ascii="Arial" w:hAnsi="Arial" w:cs="Arial"/>
          <w:sz w:val="24"/>
          <w:szCs w:val="24"/>
        </w:rPr>
      </w:pPr>
      <w:r>
        <w:rPr>
          <w:rFonts w:ascii="Arial" w:hAnsi="Arial" w:cs="Arial"/>
          <w:sz w:val="24"/>
          <w:szCs w:val="24"/>
        </w:rPr>
        <w:t>BSAS</w:t>
      </w:r>
      <w:r w:rsidR="006B00B5" w:rsidRPr="00E12121">
        <w:rPr>
          <w:rFonts w:ascii="Arial" w:hAnsi="Arial" w:cs="Arial"/>
          <w:sz w:val="24"/>
          <w:szCs w:val="24"/>
        </w:rPr>
        <w:t xml:space="preserve"> is a safety and loss prevention program that was initiated</w:t>
      </w:r>
      <w:r>
        <w:rPr>
          <w:rFonts w:ascii="Arial" w:hAnsi="Arial" w:cs="Arial"/>
          <w:sz w:val="24"/>
          <w:szCs w:val="24"/>
        </w:rPr>
        <w:t xml:space="preserve"> </w:t>
      </w:r>
      <w:r w:rsidR="006B00B5" w:rsidRPr="00E12121">
        <w:rPr>
          <w:rFonts w:ascii="Arial" w:hAnsi="Arial" w:cs="Arial"/>
          <w:sz w:val="24"/>
          <w:szCs w:val="24"/>
        </w:rPr>
        <w:t xml:space="preserve">by </w:t>
      </w:r>
      <w:r w:rsidR="005E2F4E">
        <w:rPr>
          <w:rFonts w:ascii="Arial" w:hAnsi="Arial" w:cs="Arial"/>
          <w:sz w:val="24"/>
          <w:szCs w:val="24"/>
        </w:rPr>
        <w:t xml:space="preserve">the </w:t>
      </w:r>
      <w:r w:rsidR="006B00B5" w:rsidRPr="00E12121">
        <w:rPr>
          <w:rFonts w:ascii="Arial" w:hAnsi="Arial" w:cs="Arial"/>
          <w:sz w:val="24"/>
          <w:szCs w:val="24"/>
        </w:rPr>
        <w:t>UC</w:t>
      </w:r>
      <w:r w:rsidR="005E2F4E">
        <w:rPr>
          <w:rFonts w:ascii="Arial" w:hAnsi="Arial" w:cs="Arial"/>
          <w:sz w:val="24"/>
          <w:szCs w:val="24"/>
        </w:rPr>
        <w:t xml:space="preserve"> </w:t>
      </w:r>
      <w:r w:rsidR="006B00B5" w:rsidRPr="00E12121">
        <w:rPr>
          <w:rFonts w:ascii="Arial" w:hAnsi="Arial" w:cs="Arial"/>
          <w:sz w:val="24"/>
          <w:szCs w:val="24"/>
        </w:rPr>
        <w:t xml:space="preserve">on July 1, 2006. </w:t>
      </w:r>
      <w:r w:rsidR="00F759F1">
        <w:rPr>
          <w:rFonts w:ascii="Arial" w:hAnsi="Arial" w:cs="Arial"/>
          <w:sz w:val="24"/>
          <w:szCs w:val="24"/>
        </w:rPr>
        <w:t xml:space="preserve"> </w:t>
      </w:r>
      <w:r w:rsidR="006B00B5" w:rsidRPr="00E12121">
        <w:rPr>
          <w:rFonts w:ascii="Arial" w:hAnsi="Arial" w:cs="Arial"/>
          <w:sz w:val="24"/>
          <w:szCs w:val="24"/>
        </w:rPr>
        <w:t xml:space="preserve">The program is designed to increase awareness of employee safety and provide a funding mechanism that allows the campus and medical centers to invest in loss prevention programs. </w:t>
      </w:r>
      <w:r w:rsidR="00F759F1">
        <w:rPr>
          <w:rFonts w:ascii="Arial" w:hAnsi="Arial" w:cs="Arial"/>
          <w:sz w:val="24"/>
          <w:szCs w:val="24"/>
        </w:rPr>
        <w:t xml:space="preserve"> </w:t>
      </w:r>
      <w:r w:rsidR="006B00B5" w:rsidRPr="00E12121">
        <w:rPr>
          <w:rFonts w:ascii="Arial" w:hAnsi="Arial" w:cs="Arial"/>
          <w:sz w:val="24"/>
          <w:szCs w:val="24"/>
        </w:rPr>
        <w:t xml:space="preserve">BSAS reduces the frequency and/or severity of loss by focusing on proactive measures, controlling loss frequency by focusing on the cause of loss, and reducing loss severity by focusing on the effects of the loss. </w:t>
      </w:r>
      <w:r w:rsidR="00684F5A">
        <w:rPr>
          <w:rFonts w:ascii="Arial" w:hAnsi="Arial" w:cs="Arial"/>
          <w:sz w:val="24"/>
          <w:szCs w:val="24"/>
        </w:rPr>
        <w:t xml:space="preserve"> </w:t>
      </w:r>
      <w:r w:rsidR="006B00B5" w:rsidRPr="00E12121">
        <w:rPr>
          <w:rFonts w:ascii="Arial" w:hAnsi="Arial" w:cs="Arial"/>
          <w:sz w:val="24"/>
          <w:szCs w:val="24"/>
        </w:rPr>
        <w:t xml:space="preserve">BSAS funds may be used for correcting safety deficiencies, initiating new safety programs, providing employee safety training and development, </w:t>
      </w:r>
      <w:r w:rsidR="009F0B7B">
        <w:rPr>
          <w:rFonts w:ascii="Arial" w:hAnsi="Arial" w:cs="Arial"/>
          <w:sz w:val="24"/>
          <w:szCs w:val="24"/>
        </w:rPr>
        <w:t xml:space="preserve">and </w:t>
      </w:r>
      <w:r w:rsidR="006B00B5" w:rsidRPr="00E12121">
        <w:rPr>
          <w:rFonts w:ascii="Arial" w:hAnsi="Arial" w:cs="Arial"/>
          <w:sz w:val="24"/>
          <w:szCs w:val="24"/>
        </w:rPr>
        <w:t xml:space="preserve">purchasing safety equipment.  </w:t>
      </w:r>
    </w:p>
    <w:p w14:paraId="6B4F09FB" w14:textId="77777777" w:rsidR="006B00B5" w:rsidRDefault="006B00B5" w:rsidP="006B00B5">
      <w:pPr>
        <w:pStyle w:val="NoSpacing"/>
        <w:spacing w:line="360" w:lineRule="auto"/>
        <w:jc w:val="both"/>
        <w:rPr>
          <w:rFonts w:ascii="Arial" w:hAnsi="Arial" w:cs="Arial"/>
          <w:sz w:val="24"/>
          <w:szCs w:val="24"/>
        </w:rPr>
      </w:pPr>
    </w:p>
    <w:p w14:paraId="523EE04A" w14:textId="77777777" w:rsidR="006B00B5" w:rsidRDefault="006B00B5" w:rsidP="006B00B5">
      <w:pPr>
        <w:pStyle w:val="NoSpacing"/>
        <w:spacing w:line="360" w:lineRule="auto"/>
        <w:jc w:val="both"/>
        <w:rPr>
          <w:rFonts w:ascii="Arial" w:hAnsi="Arial" w:cs="Arial"/>
          <w:sz w:val="24"/>
          <w:szCs w:val="24"/>
          <w:u w:val="single"/>
        </w:rPr>
      </w:pPr>
      <w:r w:rsidRPr="0004099B">
        <w:rPr>
          <w:rFonts w:ascii="Arial" w:hAnsi="Arial" w:cs="Arial"/>
          <w:sz w:val="24"/>
          <w:szCs w:val="24"/>
          <w:u w:val="single"/>
        </w:rPr>
        <w:t>Temporary Disability</w:t>
      </w:r>
    </w:p>
    <w:p w14:paraId="512F4555" w14:textId="77777777" w:rsidR="007B74C5" w:rsidRDefault="007B74C5" w:rsidP="005A2028">
      <w:pPr>
        <w:pStyle w:val="NoSpacing"/>
        <w:spacing w:line="360" w:lineRule="auto"/>
        <w:jc w:val="both"/>
        <w:rPr>
          <w:rFonts w:ascii="Arial" w:hAnsi="Arial" w:cs="Arial"/>
          <w:sz w:val="24"/>
          <w:szCs w:val="24"/>
        </w:rPr>
      </w:pPr>
    </w:p>
    <w:p w14:paraId="2A107946" w14:textId="120125E9" w:rsidR="00B53DFC" w:rsidRDefault="005A2028" w:rsidP="006B00B5">
      <w:pPr>
        <w:pStyle w:val="NoSpacing"/>
        <w:spacing w:line="360" w:lineRule="auto"/>
        <w:jc w:val="both"/>
        <w:rPr>
          <w:rFonts w:ascii="Arial" w:hAnsi="Arial" w:cs="Arial"/>
          <w:sz w:val="24"/>
          <w:szCs w:val="24"/>
        </w:rPr>
      </w:pPr>
      <w:r>
        <w:rPr>
          <w:rFonts w:ascii="Arial" w:hAnsi="Arial" w:cs="Arial"/>
          <w:sz w:val="24"/>
          <w:szCs w:val="24"/>
        </w:rPr>
        <w:t>W</w:t>
      </w:r>
      <w:r w:rsidR="0087158F">
        <w:rPr>
          <w:rFonts w:ascii="Arial" w:hAnsi="Arial" w:cs="Arial"/>
          <w:sz w:val="24"/>
          <w:szCs w:val="24"/>
        </w:rPr>
        <w:t>hen a University</w:t>
      </w:r>
      <w:r>
        <w:rPr>
          <w:rFonts w:ascii="Arial" w:hAnsi="Arial" w:cs="Arial"/>
          <w:sz w:val="24"/>
          <w:szCs w:val="24"/>
        </w:rPr>
        <w:t xml:space="preserve"> employee is off </w:t>
      </w:r>
      <w:r w:rsidR="00C1607E">
        <w:rPr>
          <w:rFonts w:ascii="Arial" w:hAnsi="Arial" w:cs="Arial"/>
          <w:sz w:val="24"/>
          <w:szCs w:val="24"/>
        </w:rPr>
        <w:t xml:space="preserve">from </w:t>
      </w:r>
      <w:r>
        <w:rPr>
          <w:rFonts w:ascii="Arial" w:hAnsi="Arial" w:cs="Arial"/>
          <w:sz w:val="24"/>
          <w:szCs w:val="24"/>
        </w:rPr>
        <w:t xml:space="preserve">work </w:t>
      </w:r>
      <w:r w:rsidR="0026055F">
        <w:rPr>
          <w:rFonts w:ascii="Arial" w:hAnsi="Arial" w:cs="Arial"/>
          <w:sz w:val="24"/>
          <w:szCs w:val="24"/>
        </w:rPr>
        <w:t xml:space="preserve">due to a work-related injury or illness; is either totally temporarily disabled or has functional limitations that cannot be accommodated and whose </w:t>
      </w:r>
      <w:r w:rsidR="00F1791B">
        <w:rPr>
          <w:rFonts w:ascii="Arial" w:hAnsi="Arial" w:cs="Arial"/>
          <w:sz w:val="24"/>
          <w:szCs w:val="24"/>
        </w:rPr>
        <w:t>W</w:t>
      </w:r>
      <w:r w:rsidR="0026055F">
        <w:rPr>
          <w:rFonts w:ascii="Arial" w:hAnsi="Arial" w:cs="Arial"/>
          <w:sz w:val="24"/>
          <w:szCs w:val="24"/>
        </w:rPr>
        <w:t xml:space="preserve">orkers’ </w:t>
      </w:r>
      <w:r w:rsidR="00F1791B">
        <w:rPr>
          <w:rFonts w:ascii="Arial" w:hAnsi="Arial" w:cs="Arial"/>
          <w:sz w:val="24"/>
          <w:szCs w:val="24"/>
        </w:rPr>
        <w:t>C</w:t>
      </w:r>
      <w:r w:rsidR="0026055F">
        <w:rPr>
          <w:rFonts w:ascii="Arial" w:hAnsi="Arial" w:cs="Arial"/>
          <w:sz w:val="24"/>
          <w:szCs w:val="24"/>
        </w:rPr>
        <w:t xml:space="preserve">ompensation claim has been accepted, </w:t>
      </w:r>
      <w:r>
        <w:rPr>
          <w:rFonts w:ascii="Arial" w:hAnsi="Arial" w:cs="Arial"/>
          <w:sz w:val="24"/>
          <w:szCs w:val="24"/>
        </w:rPr>
        <w:t xml:space="preserve">temporary disability benefits are paid by the University’s </w:t>
      </w:r>
      <w:r w:rsidR="0026055F">
        <w:rPr>
          <w:rFonts w:ascii="Arial" w:hAnsi="Arial" w:cs="Arial"/>
          <w:sz w:val="24"/>
          <w:szCs w:val="24"/>
        </w:rPr>
        <w:t xml:space="preserve">third party </w:t>
      </w:r>
      <w:r>
        <w:rPr>
          <w:rFonts w:ascii="Arial" w:hAnsi="Arial" w:cs="Arial"/>
          <w:sz w:val="24"/>
          <w:szCs w:val="24"/>
        </w:rPr>
        <w:t>Claims Administrator, Sedgwick Claims Management Services (Sedgwick).</w:t>
      </w:r>
      <w:r w:rsidRPr="00A60C93">
        <w:rPr>
          <w:rFonts w:ascii="Arial" w:hAnsi="Arial" w:cs="Arial"/>
          <w:sz w:val="24"/>
          <w:szCs w:val="24"/>
        </w:rPr>
        <w:t xml:space="preserve"> </w:t>
      </w:r>
      <w:r w:rsidR="00C1607E">
        <w:rPr>
          <w:rFonts w:ascii="Arial" w:hAnsi="Arial" w:cs="Arial"/>
          <w:sz w:val="24"/>
          <w:szCs w:val="24"/>
        </w:rPr>
        <w:t xml:space="preserve"> </w:t>
      </w:r>
      <w:r>
        <w:rPr>
          <w:rFonts w:ascii="Arial" w:hAnsi="Arial" w:cs="Arial"/>
          <w:sz w:val="24"/>
          <w:szCs w:val="24"/>
        </w:rPr>
        <w:t xml:space="preserve">Generally, </w:t>
      </w:r>
      <w:r w:rsidR="0026055F">
        <w:rPr>
          <w:rFonts w:ascii="Arial" w:hAnsi="Arial" w:cs="Arial"/>
          <w:sz w:val="24"/>
          <w:szCs w:val="24"/>
        </w:rPr>
        <w:t xml:space="preserve">temporary </w:t>
      </w:r>
      <w:r w:rsidRPr="00A60C93">
        <w:rPr>
          <w:rFonts w:ascii="Arial" w:hAnsi="Arial" w:cs="Arial"/>
          <w:sz w:val="24"/>
          <w:szCs w:val="24"/>
        </w:rPr>
        <w:t xml:space="preserve">disability benefits are paid to </w:t>
      </w:r>
      <w:r>
        <w:rPr>
          <w:rFonts w:ascii="Arial" w:hAnsi="Arial" w:cs="Arial"/>
          <w:sz w:val="24"/>
          <w:szCs w:val="24"/>
        </w:rPr>
        <w:t>an employee once a</w:t>
      </w:r>
      <w:r w:rsidRPr="00A60C93">
        <w:rPr>
          <w:rFonts w:ascii="Arial" w:hAnsi="Arial" w:cs="Arial"/>
          <w:sz w:val="24"/>
          <w:szCs w:val="24"/>
        </w:rPr>
        <w:t xml:space="preserve"> physician certifies that </w:t>
      </w:r>
      <w:r>
        <w:rPr>
          <w:rFonts w:ascii="Arial" w:hAnsi="Arial" w:cs="Arial"/>
          <w:sz w:val="24"/>
          <w:szCs w:val="24"/>
        </w:rPr>
        <w:t>the</w:t>
      </w:r>
      <w:r w:rsidRPr="00A60C93">
        <w:rPr>
          <w:rFonts w:ascii="Arial" w:hAnsi="Arial" w:cs="Arial"/>
          <w:sz w:val="24"/>
          <w:szCs w:val="24"/>
        </w:rPr>
        <w:t xml:space="preserve"> illness or injury </w:t>
      </w:r>
      <w:r w:rsidR="005E79BA">
        <w:rPr>
          <w:rFonts w:ascii="Arial" w:hAnsi="Arial" w:cs="Arial"/>
          <w:sz w:val="24"/>
          <w:szCs w:val="24"/>
        </w:rPr>
        <w:t xml:space="preserve">resulted in </w:t>
      </w:r>
      <w:r>
        <w:rPr>
          <w:rFonts w:ascii="Arial" w:hAnsi="Arial" w:cs="Arial"/>
          <w:sz w:val="24"/>
          <w:szCs w:val="24"/>
        </w:rPr>
        <w:t>lost</w:t>
      </w:r>
      <w:r w:rsidRPr="00A60C93">
        <w:rPr>
          <w:rFonts w:ascii="Arial" w:hAnsi="Arial" w:cs="Arial"/>
          <w:sz w:val="24"/>
          <w:szCs w:val="24"/>
        </w:rPr>
        <w:t xml:space="preserve"> time from work and </w:t>
      </w:r>
      <w:r>
        <w:rPr>
          <w:rFonts w:ascii="Arial" w:hAnsi="Arial" w:cs="Arial"/>
          <w:sz w:val="24"/>
          <w:szCs w:val="24"/>
        </w:rPr>
        <w:t>lost wages</w:t>
      </w:r>
      <w:r w:rsidR="0026055F">
        <w:rPr>
          <w:rFonts w:ascii="Arial" w:hAnsi="Arial" w:cs="Arial"/>
          <w:sz w:val="24"/>
          <w:szCs w:val="24"/>
        </w:rPr>
        <w:t xml:space="preserve"> and the claim has been accepted</w:t>
      </w:r>
      <w:r>
        <w:rPr>
          <w:rFonts w:ascii="Arial" w:hAnsi="Arial" w:cs="Arial"/>
          <w:sz w:val="24"/>
          <w:szCs w:val="24"/>
        </w:rPr>
        <w:t xml:space="preserve">. </w:t>
      </w:r>
      <w:r w:rsidR="00C1607E">
        <w:rPr>
          <w:rFonts w:ascii="Arial" w:hAnsi="Arial" w:cs="Arial"/>
          <w:sz w:val="24"/>
          <w:szCs w:val="24"/>
        </w:rPr>
        <w:t xml:space="preserve"> </w:t>
      </w:r>
      <w:r w:rsidRPr="00A60C93">
        <w:rPr>
          <w:rFonts w:ascii="Arial" w:hAnsi="Arial" w:cs="Arial"/>
          <w:sz w:val="24"/>
          <w:szCs w:val="24"/>
        </w:rPr>
        <w:t xml:space="preserve">Temporary disability payments are generally two-thirds of </w:t>
      </w:r>
      <w:r>
        <w:rPr>
          <w:rFonts w:ascii="Arial" w:hAnsi="Arial" w:cs="Arial"/>
          <w:sz w:val="24"/>
          <w:szCs w:val="24"/>
        </w:rPr>
        <w:t xml:space="preserve">an employee’s </w:t>
      </w:r>
      <w:r w:rsidR="0026055F">
        <w:rPr>
          <w:rFonts w:ascii="Arial" w:hAnsi="Arial" w:cs="Arial"/>
          <w:sz w:val="24"/>
          <w:szCs w:val="24"/>
        </w:rPr>
        <w:t>average weekly</w:t>
      </w:r>
      <w:r w:rsidR="0026055F" w:rsidRPr="00A60C93">
        <w:rPr>
          <w:rFonts w:ascii="Arial" w:hAnsi="Arial" w:cs="Arial"/>
          <w:sz w:val="24"/>
          <w:szCs w:val="24"/>
        </w:rPr>
        <w:t xml:space="preserve"> </w:t>
      </w:r>
      <w:r w:rsidRPr="00A60C93">
        <w:rPr>
          <w:rFonts w:ascii="Arial" w:hAnsi="Arial" w:cs="Arial"/>
          <w:sz w:val="24"/>
          <w:szCs w:val="24"/>
        </w:rPr>
        <w:t>wage</w:t>
      </w:r>
      <w:r w:rsidR="005C7ADD">
        <w:rPr>
          <w:rFonts w:ascii="Arial" w:hAnsi="Arial" w:cs="Arial"/>
          <w:sz w:val="24"/>
          <w:szCs w:val="24"/>
        </w:rPr>
        <w:t>,</w:t>
      </w:r>
      <w:r w:rsidRPr="00A60C93">
        <w:rPr>
          <w:rFonts w:ascii="Arial" w:hAnsi="Arial" w:cs="Arial"/>
          <w:sz w:val="24"/>
          <w:szCs w:val="24"/>
        </w:rPr>
        <w:t xml:space="preserve"> subject to a minimum and maximum set by the </w:t>
      </w:r>
      <w:r w:rsidR="00DE1D12">
        <w:rPr>
          <w:rFonts w:ascii="Arial" w:hAnsi="Arial" w:cs="Arial"/>
          <w:sz w:val="24"/>
          <w:szCs w:val="24"/>
        </w:rPr>
        <w:t>California S</w:t>
      </w:r>
      <w:r w:rsidRPr="00A60C93">
        <w:rPr>
          <w:rFonts w:ascii="Arial" w:hAnsi="Arial" w:cs="Arial"/>
          <w:sz w:val="24"/>
          <w:szCs w:val="24"/>
        </w:rPr>
        <w:t xml:space="preserve">tate Legislature. </w:t>
      </w:r>
      <w:r w:rsidR="001E1A50">
        <w:rPr>
          <w:rFonts w:ascii="Arial" w:hAnsi="Arial" w:cs="Arial"/>
          <w:sz w:val="24"/>
          <w:szCs w:val="24"/>
        </w:rPr>
        <w:t xml:space="preserve"> </w:t>
      </w:r>
      <w:r>
        <w:rPr>
          <w:rFonts w:ascii="Arial" w:hAnsi="Arial" w:cs="Arial"/>
          <w:sz w:val="24"/>
          <w:szCs w:val="24"/>
        </w:rPr>
        <w:t xml:space="preserve">Temporary disability </w:t>
      </w:r>
      <w:r>
        <w:rPr>
          <w:rFonts w:ascii="Arial" w:hAnsi="Arial" w:cs="Arial"/>
          <w:sz w:val="24"/>
          <w:szCs w:val="24"/>
        </w:rPr>
        <w:lastRenderedPageBreak/>
        <w:t>benefits are paid</w:t>
      </w:r>
      <w:r w:rsidRPr="00A60C93">
        <w:rPr>
          <w:rFonts w:ascii="Arial" w:hAnsi="Arial" w:cs="Arial"/>
          <w:sz w:val="24"/>
          <w:szCs w:val="24"/>
        </w:rPr>
        <w:t xml:space="preserve"> until </w:t>
      </w:r>
      <w:r w:rsidR="0026055F">
        <w:rPr>
          <w:rFonts w:ascii="Arial" w:hAnsi="Arial" w:cs="Arial"/>
          <w:sz w:val="24"/>
          <w:szCs w:val="24"/>
        </w:rPr>
        <w:t xml:space="preserve">either </w:t>
      </w:r>
      <w:r w:rsidRPr="00A60C93">
        <w:rPr>
          <w:rFonts w:ascii="Arial" w:hAnsi="Arial" w:cs="Arial"/>
          <w:sz w:val="24"/>
          <w:szCs w:val="24"/>
        </w:rPr>
        <w:t xml:space="preserve">the physician releases </w:t>
      </w:r>
      <w:r>
        <w:rPr>
          <w:rFonts w:ascii="Arial" w:hAnsi="Arial" w:cs="Arial"/>
          <w:sz w:val="24"/>
          <w:szCs w:val="24"/>
        </w:rPr>
        <w:t>the employee to return to work</w:t>
      </w:r>
      <w:r w:rsidR="0026055F">
        <w:rPr>
          <w:rFonts w:ascii="Arial" w:hAnsi="Arial" w:cs="Arial"/>
          <w:sz w:val="24"/>
          <w:szCs w:val="24"/>
        </w:rPr>
        <w:t xml:space="preserve"> full duty, with work limitations that can be accommodated</w:t>
      </w:r>
      <w:r w:rsidR="009C6D15">
        <w:rPr>
          <w:rFonts w:ascii="Arial" w:hAnsi="Arial" w:cs="Arial"/>
          <w:sz w:val="24"/>
          <w:szCs w:val="24"/>
        </w:rPr>
        <w:t>,</w:t>
      </w:r>
      <w:r w:rsidR="0026055F">
        <w:rPr>
          <w:rFonts w:ascii="Arial" w:hAnsi="Arial" w:cs="Arial"/>
          <w:sz w:val="24"/>
          <w:szCs w:val="24"/>
        </w:rPr>
        <w:t xml:space="preserve"> or when the employee’s condition reaches Maximum Medical Improvement</w:t>
      </w:r>
      <w:r>
        <w:rPr>
          <w:rFonts w:ascii="Arial" w:hAnsi="Arial" w:cs="Arial"/>
          <w:sz w:val="24"/>
          <w:szCs w:val="24"/>
        </w:rPr>
        <w:t xml:space="preserve">. </w:t>
      </w:r>
      <w:r w:rsidR="00AE4AFB">
        <w:rPr>
          <w:rFonts w:ascii="Arial" w:hAnsi="Arial" w:cs="Arial"/>
          <w:sz w:val="24"/>
          <w:szCs w:val="24"/>
        </w:rPr>
        <w:t xml:space="preserve"> </w:t>
      </w:r>
      <w:r w:rsidRPr="00A60C93">
        <w:rPr>
          <w:rFonts w:ascii="Arial" w:hAnsi="Arial" w:cs="Arial"/>
          <w:sz w:val="24"/>
          <w:szCs w:val="24"/>
        </w:rPr>
        <w:t xml:space="preserve">In an effort to facilitate </w:t>
      </w:r>
      <w:r>
        <w:rPr>
          <w:rFonts w:ascii="Arial" w:hAnsi="Arial" w:cs="Arial"/>
          <w:sz w:val="24"/>
          <w:szCs w:val="24"/>
        </w:rPr>
        <w:t xml:space="preserve">an employee’s </w:t>
      </w:r>
      <w:r w:rsidRPr="00A60C93">
        <w:rPr>
          <w:rFonts w:ascii="Arial" w:hAnsi="Arial" w:cs="Arial"/>
          <w:sz w:val="24"/>
          <w:szCs w:val="24"/>
        </w:rPr>
        <w:t>recovery and return</w:t>
      </w:r>
      <w:r>
        <w:rPr>
          <w:rFonts w:ascii="Arial" w:hAnsi="Arial" w:cs="Arial"/>
          <w:sz w:val="24"/>
          <w:szCs w:val="24"/>
        </w:rPr>
        <w:t xml:space="preserve"> to</w:t>
      </w:r>
      <w:r w:rsidRPr="00A60C93">
        <w:rPr>
          <w:rFonts w:ascii="Arial" w:hAnsi="Arial" w:cs="Arial"/>
          <w:sz w:val="24"/>
          <w:szCs w:val="24"/>
        </w:rPr>
        <w:t xml:space="preserve"> full </w:t>
      </w:r>
      <w:r>
        <w:rPr>
          <w:rFonts w:ascii="Arial" w:hAnsi="Arial" w:cs="Arial"/>
          <w:sz w:val="24"/>
          <w:szCs w:val="24"/>
        </w:rPr>
        <w:t xml:space="preserve">work </w:t>
      </w:r>
      <w:r w:rsidRPr="00A60C93">
        <w:rPr>
          <w:rFonts w:ascii="Arial" w:hAnsi="Arial" w:cs="Arial"/>
          <w:sz w:val="24"/>
          <w:szCs w:val="24"/>
        </w:rPr>
        <w:t xml:space="preserve">duties, the physician may </w:t>
      </w:r>
      <w:r w:rsidR="0026055F">
        <w:rPr>
          <w:rFonts w:ascii="Arial" w:hAnsi="Arial" w:cs="Arial"/>
          <w:sz w:val="24"/>
          <w:szCs w:val="24"/>
        </w:rPr>
        <w:t xml:space="preserve">release </w:t>
      </w:r>
      <w:r>
        <w:rPr>
          <w:rFonts w:ascii="Arial" w:hAnsi="Arial" w:cs="Arial"/>
          <w:sz w:val="24"/>
          <w:szCs w:val="24"/>
        </w:rPr>
        <w:t>an employee</w:t>
      </w:r>
      <w:r w:rsidRPr="00A60C93">
        <w:rPr>
          <w:rFonts w:ascii="Arial" w:hAnsi="Arial" w:cs="Arial"/>
          <w:sz w:val="24"/>
          <w:szCs w:val="24"/>
        </w:rPr>
        <w:t xml:space="preserve"> to </w:t>
      </w:r>
      <w:r w:rsidR="00550AED">
        <w:rPr>
          <w:rFonts w:ascii="Arial" w:hAnsi="Arial" w:cs="Arial"/>
          <w:sz w:val="24"/>
          <w:szCs w:val="24"/>
        </w:rPr>
        <w:t xml:space="preserve">return on </w:t>
      </w:r>
      <w:r w:rsidRPr="00A60C93">
        <w:rPr>
          <w:rFonts w:ascii="Arial" w:hAnsi="Arial" w:cs="Arial"/>
          <w:sz w:val="24"/>
          <w:szCs w:val="24"/>
        </w:rPr>
        <w:t xml:space="preserve">a part-time work schedule. </w:t>
      </w:r>
      <w:r w:rsidR="001E1A50">
        <w:rPr>
          <w:rFonts w:ascii="Arial" w:hAnsi="Arial" w:cs="Arial"/>
          <w:sz w:val="24"/>
          <w:szCs w:val="24"/>
        </w:rPr>
        <w:t xml:space="preserve"> </w:t>
      </w:r>
      <w:r w:rsidRPr="00A60C93">
        <w:rPr>
          <w:rFonts w:ascii="Arial" w:hAnsi="Arial" w:cs="Arial"/>
          <w:sz w:val="24"/>
          <w:szCs w:val="24"/>
        </w:rPr>
        <w:t xml:space="preserve">In that case, </w:t>
      </w:r>
      <w:r w:rsidR="00793391">
        <w:rPr>
          <w:rFonts w:ascii="Arial" w:hAnsi="Arial" w:cs="Arial"/>
          <w:sz w:val="24"/>
          <w:szCs w:val="24"/>
        </w:rPr>
        <w:t>temporary partial</w:t>
      </w:r>
      <w:r w:rsidRPr="00A60C93">
        <w:rPr>
          <w:rFonts w:ascii="Arial" w:hAnsi="Arial" w:cs="Arial"/>
          <w:sz w:val="24"/>
          <w:szCs w:val="24"/>
        </w:rPr>
        <w:t xml:space="preserve"> disability or </w:t>
      </w:r>
      <w:r>
        <w:rPr>
          <w:rFonts w:ascii="Arial" w:hAnsi="Arial" w:cs="Arial"/>
          <w:sz w:val="24"/>
          <w:szCs w:val="24"/>
        </w:rPr>
        <w:t xml:space="preserve">wage loss benefits may be payable </w:t>
      </w:r>
      <w:r w:rsidRPr="00A60C93">
        <w:rPr>
          <w:rFonts w:ascii="Arial" w:hAnsi="Arial" w:cs="Arial"/>
          <w:sz w:val="24"/>
          <w:szCs w:val="24"/>
        </w:rPr>
        <w:t>subject to the same minimum and maximum limits.</w:t>
      </w:r>
    </w:p>
    <w:p w14:paraId="5FCBA3BF" w14:textId="5509479F" w:rsidR="001E1A50" w:rsidRPr="00E74BC0" w:rsidRDefault="005A2028" w:rsidP="006B00B5">
      <w:pPr>
        <w:pStyle w:val="NoSpacing"/>
        <w:spacing w:line="360" w:lineRule="auto"/>
        <w:jc w:val="both"/>
        <w:rPr>
          <w:rFonts w:ascii="Arial" w:hAnsi="Arial" w:cs="Arial"/>
          <w:sz w:val="24"/>
          <w:szCs w:val="24"/>
        </w:rPr>
      </w:pPr>
      <w:r>
        <w:rPr>
          <w:rFonts w:ascii="Arial" w:hAnsi="Arial" w:cs="Arial"/>
          <w:sz w:val="24"/>
          <w:szCs w:val="24"/>
        </w:rPr>
        <w:t xml:space="preserve"> </w:t>
      </w:r>
    </w:p>
    <w:p w14:paraId="2255B865" w14:textId="77777777" w:rsidR="006B00B5" w:rsidRPr="006D586D" w:rsidRDefault="006B00B5" w:rsidP="006B00B5">
      <w:pPr>
        <w:pStyle w:val="NoSpacing"/>
        <w:spacing w:line="360" w:lineRule="auto"/>
        <w:jc w:val="both"/>
        <w:rPr>
          <w:rFonts w:ascii="Arial" w:hAnsi="Arial" w:cs="Arial"/>
          <w:sz w:val="24"/>
          <w:szCs w:val="24"/>
          <w:u w:val="single"/>
        </w:rPr>
      </w:pPr>
      <w:r w:rsidRPr="006D586D">
        <w:rPr>
          <w:rFonts w:ascii="Arial" w:hAnsi="Arial" w:cs="Arial"/>
          <w:sz w:val="24"/>
          <w:szCs w:val="24"/>
          <w:u w:val="single"/>
        </w:rPr>
        <w:t>General Liability</w:t>
      </w:r>
    </w:p>
    <w:p w14:paraId="4D8FC4A5" w14:textId="77777777" w:rsidR="007B74C5" w:rsidRDefault="007B74C5" w:rsidP="006B00B5">
      <w:pPr>
        <w:pStyle w:val="NoSpacing"/>
        <w:spacing w:line="360" w:lineRule="auto"/>
        <w:jc w:val="both"/>
        <w:rPr>
          <w:rFonts w:ascii="Arial" w:hAnsi="Arial" w:cs="Arial"/>
          <w:sz w:val="24"/>
          <w:szCs w:val="24"/>
        </w:rPr>
      </w:pPr>
    </w:p>
    <w:p w14:paraId="1F77D27F" w14:textId="398C6491" w:rsidR="006B00B5" w:rsidRDefault="006B00B5" w:rsidP="006B00B5">
      <w:pPr>
        <w:pStyle w:val="NoSpacing"/>
        <w:spacing w:line="360" w:lineRule="auto"/>
        <w:jc w:val="both"/>
        <w:rPr>
          <w:rFonts w:ascii="Arial" w:hAnsi="Arial" w:cs="Arial"/>
          <w:sz w:val="24"/>
          <w:szCs w:val="24"/>
        </w:rPr>
      </w:pPr>
      <w:r>
        <w:rPr>
          <w:rFonts w:ascii="Arial" w:hAnsi="Arial" w:cs="Arial"/>
          <w:sz w:val="24"/>
          <w:szCs w:val="24"/>
        </w:rPr>
        <w:t xml:space="preserve">The </w:t>
      </w:r>
      <w:r w:rsidR="00024B3E">
        <w:rPr>
          <w:rFonts w:ascii="Arial" w:hAnsi="Arial" w:cs="Arial"/>
          <w:sz w:val="24"/>
          <w:szCs w:val="24"/>
        </w:rPr>
        <w:t xml:space="preserve">UC </w:t>
      </w:r>
      <w:r>
        <w:rPr>
          <w:rFonts w:ascii="Arial" w:hAnsi="Arial" w:cs="Arial"/>
          <w:sz w:val="24"/>
          <w:szCs w:val="24"/>
        </w:rPr>
        <w:t xml:space="preserve">Regents maintain a General Liability Self-Insurance Program to provide coverage for certain tort responsibilities of the University arising from its operations. </w:t>
      </w:r>
      <w:r w:rsidR="00CA28AD">
        <w:rPr>
          <w:rFonts w:ascii="Arial" w:hAnsi="Arial" w:cs="Arial"/>
          <w:sz w:val="24"/>
          <w:szCs w:val="24"/>
        </w:rPr>
        <w:t xml:space="preserve"> </w:t>
      </w:r>
      <w:r>
        <w:rPr>
          <w:rFonts w:ascii="Arial" w:hAnsi="Arial" w:cs="Arial"/>
          <w:sz w:val="24"/>
          <w:szCs w:val="24"/>
        </w:rPr>
        <w:t>Th</w:t>
      </w:r>
      <w:r w:rsidR="00D73302">
        <w:rPr>
          <w:rFonts w:ascii="Arial" w:hAnsi="Arial" w:cs="Arial"/>
          <w:sz w:val="24"/>
          <w:szCs w:val="24"/>
        </w:rPr>
        <w:t>is</w:t>
      </w:r>
      <w:r>
        <w:rPr>
          <w:rFonts w:ascii="Arial" w:hAnsi="Arial" w:cs="Arial"/>
          <w:sz w:val="24"/>
          <w:szCs w:val="24"/>
        </w:rPr>
        <w:t xml:space="preserve"> program covers general, automobile</w:t>
      </w:r>
      <w:r w:rsidR="006E3FA5">
        <w:rPr>
          <w:rFonts w:ascii="Arial" w:hAnsi="Arial" w:cs="Arial"/>
          <w:sz w:val="24"/>
          <w:szCs w:val="24"/>
        </w:rPr>
        <w:t>,</w:t>
      </w:r>
      <w:r>
        <w:rPr>
          <w:rFonts w:ascii="Arial" w:hAnsi="Arial" w:cs="Arial"/>
          <w:sz w:val="24"/>
          <w:szCs w:val="24"/>
        </w:rPr>
        <w:t xml:space="preserve"> and employment practices liability. </w:t>
      </w:r>
      <w:r w:rsidR="006E3FA5">
        <w:rPr>
          <w:rFonts w:ascii="Arial" w:hAnsi="Arial" w:cs="Arial"/>
          <w:sz w:val="24"/>
          <w:szCs w:val="24"/>
        </w:rPr>
        <w:t xml:space="preserve"> </w:t>
      </w:r>
      <w:r>
        <w:rPr>
          <w:rFonts w:ascii="Arial" w:hAnsi="Arial" w:cs="Arial"/>
          <w:sz w:val="24"/>
          <w:szCs w:val="24"/>
        </w:rPr>
        <w:t>General Liability covers bodily injury</w:t>
      </w:r>
      <w:r w:rsidR="005744A1">
        <w:rPr>
          <w:rFonts w:ascii="Arial" w:hAnsi="Arial" w:cs="Arial"/>
          <w:sz w:val="24"/>
          <w:szCs w:val="24"/>
        </w:rPr>
        <w:t>, property damage, personal and advertising injury and products/completed operations</w:t>
      </w:r>
      <w:r>
        <w:rPr>
          <w:rFonts w:ascii="Arial" w:hAnsi="Arial" w:cs="Arial"/>
          <w:sz w:val="24"/>
          <w:szCs w:val="24"/>
        </w:rPr>
        <w:t xml:space="preserve"> </w:t>
      </w:r>
      <w:r w:rsidR="005744A1">
        <w:rPr>
          <w:rFonts w:ascii="Arial" w:hAnsi="Arial" w:cs="Arial"/>
          <w:sz w:val="24"/>
          <w:szCs w:val="24"/>
        </w:rPr>
        <w:t>for damages sustained by third parties</w:t>
      </w:r>
      <w:r>
        <w:rPr>
          <w:rFonts w:ascii="Arial" w:hAnsi="Arial" w:cs="Arial"/>
          <w:sz w:val="24"/>
          <w:szCs w:val="24"/>
        </w:rPr>
        <w:t>,</w:t>
      </w:r>
      <w:r w:rsidR="00A35089">
        <w:rPr>
          <w:rFonts w:ascii="Arial" w:hAnsi="Arial" w:cs="Arial"/>
          <w:sz w:val="24"/>
          <w:szCs w:val="24"/>
        </w:rPr>
        <w:t xml:space="preserve"> auto</w:t>
      </w:r>
      <w:r w:rsidR="007E270A">
        <w:rPr>
          <w:rFonts w:ascii="Arial" w:hAnsi="Arial" w:cs="Arial"/>
          <w:sz w:val="24"/>
          <w:szCs w:val="24"/>
        </w:rPr>
        <w:t>mobile</w:t>
      </w:r>
      <w:r w:rsidR="00A35089">
        <w:rPr>
          <w:rFonts w:ascii="Arial" w:hAnsi="Arial" w:cs="Arial"/>
          <w:sz w:val="24"/>
          <w:szCs w:val="24"/>
        </w:rPr>
        <w:t xml:space="preserve"> liability</w:t>
      </w:r>
      <w:r>
        <w:rPr>
          <w:rFonts w:ascii="Arial" w:hAnsi="Arial" w:cs="Arial"/>
          <w:sz w:val="24"/>
          <w:szCs w:val="24"/>
        </w:rPr>
        <w:t>, employ</w:t>
      </w:r>
      <w:r w:rsidR="00342BF4">
        <w:rPr>
          <w:rFonts w:ascii="Arial" w:hAnsi="Arial" w:cs="Arial"/>
          <w:sz w:val="24"/>
          <w:szCs w:val="24"/>
        </w:rPr>
        <w:t>ment practices</w:t>
      </w:r>
      <w:r>
        <w:rPr>
          <w:rFonts w:ascii="Arial" w:hAnsi="Arial" w:cs="Arial"/>
          <w:sz w:val="24"/>
          <w:szCs w:val="24"/>
        </w:rPr>
        <w:t xml:space="preserve"> liability, and </w:t>
      </w:r>
      <w:r w:rsidR="00342BF4">
        <w:rPr>
          <w:rFonts w:ascii="Arial" w:hAnsi="Arial" w:cs="Arial"/>
          <w:sz w:val="24"/>
          <w:szCs w:val="24"/>
        </w:rPr>
        <w:t xml:space="preserve">non-clinical </w:t>
      </w:r>
      <w:r>
        <w:rPr>
          <w:rFonts w:ascii="Arial" w:hAnsi="Arial" w:cs="Arial"/>
          <w:sz w:val="24"/>
          <w:szCs w:val="24"/>
        </w:rPr>
        <w:t>professional liability (</w:t>
      </w:r>
      <w:r w:rsidR="00A35089">
        <w:rPr>
          <w:rFonts w:ascii="Arial" w:hAnsi="Arial" w:cs="Arial"/>
          <w:sz w:val="24"/>
          <w:szCs w:val="24"/>
        </w:rPr>
        <w:t xml:space="preserve">clinical patient care </w:t>
      </w:r>
      <w:r>
        <w:rPr>
          <w:rFonts w:ascii="Arial" w:hAnsi="Arial" w:cs="Arial"/>
          <w:sz w:val="24"/>
          <w:szCs w:val="24"/>
        </w:rPr>
        <w:t>is covered under Professional Medical and Hospital Liability program</w:t>
      </w:r>
      <w:r w:rsidR="00C77D97">
        <w:rPr>
          <w:rFonts w:ascii="Arial" w:hAnsi="Arial" w:cs="Arial"/>
          <w:sz w:val="24"/>
          <w:szCs w:val="24"/>
        </w:rPr>
        <w:t>)</w:t>
      </w:r>
      <w:r>
        <w:rPr>
          <w:rFonts w:ascii="Arial" w:hAnsi="Arial" w:cs="Arial"/>
          <w:sz w:val="24"/>
          <w:szCs w:val="24"/>
        </w:rPr>
        <w:t xml:space="preserve">. </w:t>
      </w:r>
      <w:r w:rsidR="00CA28AD">
        <w:rPr>
          <w:rFonts w:ascii="Arial" w:hAnsi="Arial" w:cs="Arial"/>
          <w:sz w:val="24"/>
          <w:szCs w:val="24"/>
        </w:rPr>
        <w:t xml:space="preserve"> </w:t>
      </w:r>
      <w:r>
        <w:rPr>
          <w:rFonts w:ascii="Arial" w:hAnsi="Arial" w:cs="Arial"/>
          <w:sz w:val="24"/>
          <w:szCs w:val="24"/>
        </w:rPr>
        <w:t xml:space="preserve">The Regents and employees of </w:t>
      </w:r>
      <w:r w:rsidR="005E79BA">
        <w:rPr>
          <w:rFonts w:ascii="Arial" w:hAnsi="Arial" w:cs="Arial"/>
          <w:sz w:val="24"/>
          <w:szCs w:val="24"/>
        </w:rPr>
        <w:t>t</w:t>
      </w:r>
      <w:r>
        <w:rPr>
          <w:rFonts w:ascii="Arial" w:hAnsi="Arial" w:cs="Arial"/>
          <w:sz w:val="24"/>
          <w:szCs w:val="24"/>
        </w:rPr>
        <w:t xml:space="preserve">he Regents are covered by the </w:t>
      </w:r>
      <w:r w:rsidR="007E3736">
        <w:rPr>
          <w:rFonts w:ascii="Arial" w:hAnsi="Arial" w:cs="Arial"/>
          <w:sz w:val="24"/>
          <w:szCs w:val="24"/>
        </w:rPr>
        <w:t xml:space="preserve">self-insured </w:t>
      </w:r>
      <w:r>
        <w:rPr>
          <w:rFonts w:ascii="Arial" w:hAnsi="Arial" w:cs="Arial"/>
          <w:sz w:val="24"/>
          <w:szCs w:val="24"/>
        </w:rPr>
        <w:t>liabilit</w:t>
      </w:r>
      <w:r w:rsidR="007E3736">
        <w:rPr>
          <w:rFonts w:ascii="Arial" w:hAnsi="Arial" w:cs="Arial"/>
          <w:sz w:val="24"/>
          <w:szCs w:val="24"/>
        </w:rPr>
        <w:t>y coverage</w:t>
      </w:r>
      <w:r>
        <w:rPr>
          <w:rFonts w:ascii="Arial" w:hAnsi="Arial" w:cs="Arial"/>
          <w:sz w:val="24"/>
          <w:szCs w:val="24"/>
        </w:rPr>
        <w:t xml:space="preserve"> programs for their acts or omissions while acting within the course and scope of the</w:t>
      </w:r>
      <w:r w:rsidR="004F673E">
        <w:rPr>
          <w:rFonts w:ascii="Arial" w:hAnsi="Arial" w:cs="Arial"/>
          <w:sz w:val="24"/>
          <w:szCs w:val="24"/>
        </w:rPr>
        <w:t>ir</w:t>
      </w:r>
      <w:r>
        <w:rPr>
          <w:rFonts w:ascii="Arial" w:hAnsi="Arial" w:cs="Arial"/>
          <w:sz w:val="24"/>
          <w:szCs w:val="24"/>
        </w:rPr>
        <w:t xml:space="preserve"> University employment. </w:t>
      </w:r>
    </w:p>
    <w:p w14:paraId="52D322D5" w14:textId="77777777" w:rsidR="00743A01" w:rsidRDefault="00743A01" w:rsidP="006B00B5">
      <w:pPr>
        <w:pStyle w:val="NoSpacing"/>
        <w:spacing w:line="360" w:lineRule="auto"/>
        <w:jc w:val="both"/>
        <w:rPr>
          <w:rFonts w:ascii="Arial" w:hAnsi="Arial" w:cs="Arial"/>
          <w:sz w:val="24"/>
          <w:szCs w:val="24"/>
          <w:u w:val="single"/>
        </w:rPr>
      </w:pPr>
    </w:p>
    <w:p w14:paraId="08EC3746" w14:textId="13A40006" w:rsidR="006B00B5" w:rsidRPr="003F2D6A" w:rsidRDefault="006B00B5" w:rsidP="006B00B5">
      <w:pPr>
        <w:pStyle w:val="NoSpacing"/>
        <w:spacing w:line="360" w:lineRule="auto"/>
        <w:jc w:val="both"/>
        <w:rPr>
          <w:rFonts w:ascii="Arial" w:hAnsi="Arial" w:cs="Arial"/>
          <w:sz w:val="24"/>
          <w:szCs w:val="24"/>
          <w:u w:val="single"/>
        </w:rPr>
      </w:pPr>
      <w:r w:rsidRPr="003F2D6A">
        <w:rPr>
          <w:rFonts w:ascii="Arial" w:hAnsi="Arial" w:cs="Arial"/>
          <w:sz w:val="24"/>
          <w:szCs w:val="24"/>
          <w:u w:val="single"/>
        </w:rPr>
        <w:t>Workers</w:t>
      </w:r>
      <w:r w:rsidR="00763928">
        <w:rPr>
          <w:rFonts w:ascii="Arial" w:hAnsi="Arial" w:cs="Arial"/>
          <w:sz w:val="24"/>
          <w:szCs w:val="24"/>
          <w:u w:val="single"/>
        </w:rPr>
        <w:t>’</w:t>
      </w:r>
      <w:r w:rsidRPr="003F2D6A">
        <w:rPr>
          <w:rFonts w:ascii="Arial" w:hAnsi="Arial" w:cs="Arial"/>
          <w:sz w:val="24"/>
          <w:szCs w:val="24"/>
          <w:u w:val="single"/>
        </w:rPr>
        <w:t xml:space="preserve"> Compensation</w:t>
      </w:r>
    </w:p>
    <w:p w14:paraId="69112F80" w14:textId="77777777" w:rsidR="007B74C5" w:rsidRDefault="007B74C5" w:rsidP="0073034D">
      <w:pPr>
        <w:pStyle w:val="NoSpacing"/>
        <w:spacing w:line="360" w:lineRule="auto"/>
        <w:jc w:val="both"/>
        <w:rPr>
          <w:rFonts w:ascii="Arial" w:hAnsi="Arial" w:cs="Arial"/>
          <w:sz w:val="24"/>
          <w:szCs w:val="24"/>
        </w:rPr>
      </w:pPr>
    </w:p>
    <w:p w14:paraId="53582EBF" w14:textId="7EDBC0EF" w:rsidR="003F328A" w:rsidRDefault="003F2D6A" w:rsidP="0073034D">
      <w:pPr>
        <w:pStyle w:val="NoSpacing"/>
        <w:spacing w:line="360" w:lineRule="auto"/>
        <w:jc w:val="both"/>
        <w:rPr>
          <w:rFonts w:ascii="Arial" w:hAnsi="Arial" w:cs="Arial"/>
          <w:sz w:val="24"/>
          <w:szCs w:val="24"/>
        </w:rPr>
      </w:pPr>
      <w:r w:rsidRPr="002C6868">
        <w:rPr>
          <w:rFonts w:ascii="Arial" w:hAnsi="Arial" w:cs="Arial"/>
          <w:sz w:val="24"/>
          <w:szCs w:val="24"/>
        </w:rPr>
        <w:t xml:space="preserve">California's </w:t>
      </w:r>
      <w:r w:rsidR="00455BEB" w:rsidRPr="0038728F">
        <w:rPr>
          <w:rFonts w:ascii="Arial" w:hAnsi="Arial" w:cs="Arial"/>
          <w:sz w:val="24"/>
          <w:szCs w:val="24"/>
        </w:rPr>
        <w:t xml:space="preserve">Workers’ </w:t>
      </w:r>
      <w:r w:rsidR="00455BEB" w:rsidRPr="007B74C5">
        <w:rPr>
          <w:rFonts w:ascii="Arial" w:hAnsi="Arial" w:cs="Arial"/>
          <w:sz w:val="24"/>
          <w:szCs w:val="24"/>
        </w:rPr>
        <w:t>C</w:t>
      </w:r>
      <w:r w:rsidRPr="0038728F">
        <w:rPr>
          <w:rFonts w:ascii="Arial" w:hAnsi="Arial" w:cs="Arial"/>
          <w:sz w:val="24"/>
          <w:szCs w:val="24"/>
        </w:rPr>
        <w:t xml:space="preserve">ompensation </w:t>
      </w:r>
      <w:r w:rsidR="00455BEB" w:rsidRPr="007B74C5">
        <w:rPr>
          <w:rFonts w:ascii="Arial" w:hAnsi="Arial" w:cs="Arial"/>
          <w:sz w:val="24"/>
          <w:szCs w:val="24"/>
        </w:rPr>
        <w:t xml:space="preserve">(WC) </w:t>
      </w:r>
      <w:r w:rsidRPr="0038728F">
        <w:rPr>
          <w:rFonts w:ascii="Arial" w:hAnsi="Arial" w:cs="Arial"/>
          <w:sz w:val="24"/>
          <w:szCs w:val="24"/>
        </w:rPr>
        <w:t>law</w:t>
      </w:r>
      <w:r w:rsidRPr="002C6868">
        <w:rPr>
          <w:rFonts w:ascii="Arial" w:hAnsi="Arial" w:cs="Arial"/>
          <w:sz w:val="24"/>
          <w:szCs w:val="24"/>
        </w:rPr>
        <w:t xml:space="preserve">, passed by the </w:t>
      </w:r>
      <w:r w:rsidR="00455BEB">
        <w:rPr>
          <w:rFonts w:ascii="Arial" w:hAnsi="Arial" w:cs="Arial"/>
          <w:sz w:val="24"/>
          <w:szCs w:val="24"/>
        </w:rPr>
        <w:t>S</w:t>
      </w:r>
      <w:r w:rsidRPr="002C6868">
        <w:rPr>
          <w:rFonts w:ascii="Arial" w:hAnsi="Arial" w:cs="Arial"/>
          <w:sz w:val="24"/>
          <w:szCs w:val="24"/>
        </w:rPr>
        <w:t xml:space="preserve">tate Legislature more than 85 years ago, guarantees prompt </w:t>
      </w:r>
      <w:r w:rsidR="0026055F">
        <w:rPr>
          <w:rFonts w:ascii="Arial" w:hAnsi="Arial" w:cs="Arial"/>
          <w:sz w:val="24"/>
          <w:szCs w:val="24"/>
        </w:rPr>
        <w:t>medical care and, when meeting claims’ criteria, disability</w:t>
      </w:r>
      <w:r w:rsidR="0026055F" w:rsidRPr="002C6868">
        <w:rPr>
          <w:rFonts w:ascii="Arial" w:hAnsi="Arial" w:cs="Arial"/>
          <w:sz w:val="24"/>
          <w:szCs w:val="24"/>
        </w:rPr>
        <w:t xml:space="preserve"> </w:t>
      </w:r>
      <w:r w:rsidRPr="002C6868">
        <w:rPr>
          <w:rFonts w:ascii="Arial" w:hAnsi="Arial" w:cs="Arial"/>
          <w:sz w:val="24"/>
          <w:szCs w:val="24"/>
        </w:rPr>
        <w:t>benefits to workers injured on the job.</w:t>
      </w:r>
    </w:p>
    <w:p w14:paraId="790628C7" w14:textId="77777777" w:rsidR="003F328A" w:rsidRDefault="003F328A" w:rsidP="0073034D">
      <w:pPr>
        <w:pStyle w:val="NoSpacing"/>
        <w:spacing w:line="360" w:lineRule="auto"/>
        <w:jc w:val="both"/>
        <w:rPr>
          <w:rFonts w:ascii="Arial" w:hAnsi="Arial" w:cs="Arial"/>
          <w:sz w:val="24"/>
          <w:szCs w:val="24"/>
        </w:rPr>
      </w:pPr>
    </w:p>
    <w:p w14:paraId="61CC4F53" w14:textId="77777777" w:rsidR="00504345" w:rsidRDefault="003F2D6A" w:rsidP="0073034D">
      <w:pPr>
        <w:pStyle w:val="NoSpacing"/>
        <w:spacing w:line="360" w:lineRule="auto"/>
        <w:jc w:val="both"/>
        <w:rPr>
          <w:rFonts w:ascii="Arial" w:hAnsi="Arial" w:cs="Arial"/>
          <w:sz w:val="24"/>
          <w:szCs w:val="24"/>
        </w:rPr>
      </w:pPr>
      <w:r w:rsidRPr="002C6868">
        <w:rPr>
          <w:rFonts w:ascii="Arial" w:hAnsi="Arial" w:cs="Arial"/>
          <w:sz w:val="24"/>
          <w:szCs w:val="24"/>
        </w:rPr>
        <w:t>Sedgwick</w:t>
      </w:r>
      <w:r>
        <w:rPr>
          <w:rFonts w:ascii="Arial" w:hAnsi="Arial" w:cs="Arial"/>
          <w:sz w:val="24"/>
          <w:szCs w:val="24"/>
        </w:rPr>
        <w:t>,</w:t>
      </w:r>
      <w:r w:rsidRPr="002C6868">
        <w:rPr>
          <w:rFonts w:ascii="Arial" w:hAnsi="Arial" w:cs="Arial"/>
          <w:sz w:val="24"/>
          <w:szCs w:val="24"/>
        </w:rPr>
        <w:t xml:space="preserve"> </w:t>
      </w:r>
      <w:r>
        <w:rPr>
          <w:rFonts w:ascii="Arial" w:hAnsi="Arial" w:cs="Arial"/>
          <w:sz w:val="24"/>
          <w:szCs w:val="24"/>
        </w:rPr>
        <w:t>the University’s</w:t>
      </w:r>
      <w:r w:rsidRPr="002C6868">
        <w:rPr>
          <w:rFonts w:ascii="Arial" w:hAnsi="Arial" w:cs="Arial"/>
          <w:sz w:val="24"/>
          <w:szCs w:val="24"/>
        </w:rPr>
        <w:t xml:space="preserve"> </w:t>
      </w:r>
      <w:r w:rsidR="00065D88">
        <w:rPr>
          <w:rFonts w:ascii="Arial" w:hAnsi="Arial" w:cs="Arial"/>
          <w:sz w:val="24"/>
          <w:szCs w:val="24"/>
        </w:rPr>
        <w:t>WC</w:t>
      </w:r>
      <w:r w:rsidR="00455BEB">
        <w:rPr>
          <w:rFonts w:ascii="Arial" w:hAnsi="Arial" w:cs="Arial"/>
          <w:sz w:val="24"/>
          <w:szCs w:val="24"/>
        </w:rPr>
        <w:t xml:space="preserve"> </w:t>
      </w:r>
      <w:r w:rsidR="008A720C">
        <w:rPr>
          <w:rFonts w:ascii="Arial" w:hAnsi="Arial" w:cs="Arial"/>
          <w:sz w:val="24"/>
          <w:szCs w:val="24"/>
        </w:rPr>
        <w:t>claims</w:t>
      </w:r>
      <w:r w:rsidR="00065D88">
        <w:rPr>
          <w:rFonts w:ascii="Arial" w:hAnsi="Arial" w:cs="Arial"/>
          <w:sz w:val="24"/>
          <w:szCs w:val="24"/>
        </w:rPr>
        <w:t xml:space="preserve"> </w:t>
      </w:r>
      <w:r>
        <w:rPr>
          <w:rFonts w:ascii="Arial" w:hAnsi="Arial" w:cs="Arial"/>
          <w:sz w:val="24"/>
          <w:szCs w:val="24"/>
        </w:rPr>
        <w:t xml:space="preserve">administrator, </w:t>
      </w:r>
      <w:r w:rsidR="00132C17">
        <w:rPr>
          <w:rFonts w:ascii="Arial" w:hAnsi="Arial" w:cs="Arial"/>
          <w:sz w:val="24"/>
          <w:szCs w:val="24"/>
        </w:rPr>
        <w:t>coordinates the provision of</w:t>
      </w:r>
      <w:r>
        <w:rPr>
          <w:rFonts w:ascii="Arial" w:hAnsi="Arial" w:cs="Arial"/>
          <w:sz w:val="24"/>
          <w:szCs w:val="24"/>
        </w:rPr>
        <w:t xml:space="preserve"> </w:t>
      </w:r>
      <w:r w:rsidRPr="002C6868">
        <w:rPr>
          <w:rFonts w:ascii="Arial" w:hAnsi="Arial" w:cs="Arial"/>
          <w:sz w:val="24"/>
          <w:szCs w:val="24"/>
        </w:rPr>
        <w:t xml:space="preserve">medical </w:t>
      </w:r>
      <w:r w:rsidR="00132C17">
        <w:rPr>
          <w:rFonts w:ascii="Arial" w:hAnsi="Arial" w:cs="Arial"/>
          <w:sz w:val="24"/>
          <w:szCs w:val="24"/>
        </w:rPr>
        <w:t>care and</w:t>
      </w:r>
      <w:r w:rsidRPr="002C6868">
        <w:rPr>
          <w:rFonts w:ascii="Arial" w:hAnsi="Arial" w:cs="Arial"/>
          <w:sz w:val="24"/>
          <w:szCs w:val="24"/>
        </w:rPr>
        <w:t xml:space="preserve"> compensation benefits </w:t>
      </w:r>
      <w:r>
        <w:rPr>
          <w:rFonts w:ascii="Arial" w:hAnsi="Arial" w:cs="Arial"/>
          <w:sz w:val="24"/>
          <w:szCs w:val="24"/>
        </w:rPr>
        <w:t>to an injured employee</w:t>
      </w:r>
      <w:r w:rsidR="00132C17">
        <w:rPr>
          <w:rFonts w:ascii="Arial" w:hAnsi="Arial" w:cs="Arial"/>
          <w:sz w:val="24"/>
          <w:szCs w:val="24"/>
        </w:rPr>
        <w:t xml:space="preserve"> in ac</w:t>
      </w:r>
      <w:r w:rsidR="00852C1F">
        <w:rPr>
          <w:rFonts w:ascii="Arial" w:hAnsi="Arial" w:cs="Arial"/>
          <w:sz w:val="24"/>
          <w:szCs w:val="24"/>
        </w:rPr>
        <w:t>cordance with California State W</w:t>
      </w:r>
      <w:r w:rsidR="00132C17">
        <w:rPr>
          <w:rFonts w:ascii="Arial" w:hAnsi="Arial" w:cs="Arial"/>
          <w:sz w:val="24"/>
          <w:szCs w:val="24"/>
        </w:rPr>
        <w:t xml:space="preserve">orkers’ </w:t>
      </w:r>
      <w:r w:rsidR="00852C1F">
        <w:rPr>
          <w:rFonts w:ascii="Arial" w:hAnsi="Arial" w:cs="Arial"/>
          <w:sz w:val="24"/>
          <w:szCs w:val="24"/>
        </w:rPr>
        <w:t>C</w:t>
      </w:r>
      <w:r w:rsidR="00132C17">
        <w:rPr>
          <w:rFonts w:ascii="Arial" w:hAnsi="Arial" w:cs="Arial"/>
          <w:sz w:val="24"/>
          <w:szCs w:val="24"/>
        </w:rPr>
        <w:t>ompensation laws and regulations</w:t>
      </w:r>
      <w:r w:rsidRPr="002C6868">
        <w:rPr>
          <w:rFonts w:ascii="Arial" w:hAnsi="Arial" w:cs="Arial"/>
          <w:sz w:val="24"/>
          <w:szCs w:val="24"/>
        </w:rPr>
        <w:t xml:space="preserve">. </w:t>
      </w:r>
      <w:r w:rsidR="00DD425E">
        <w:rPr>
          <w:rFonts w:ascii="Arial" w:hAnsi="Arial" w:cs="Arial"/>
          <w:sz w:val="24"/>
          <w:szCs w:val="24"/>
        </w:rPr>
        <w:t xml:space="preserve"> </w:t>
      </w:r>
      <w:r>
        <w:rPr>
          <w:rFonts w:ascii="Arial" w:hAnsi="Arial" w:cs="Arial"/>
          <w:sz w:val="24"/>
          <w:szCs w:val="24"/>
        </w:rPr>
        <w:t xml:space="preserve">Generally, if a University </w:t>
      </w:r>
      <w:r w:rsidR="003D0BC9">
        <w:rPr>
          <w:rFonts w:ascii="Arial" w:hAnsi="Arial" w:cs="Arial"/>
          <w:sz w:val="24"/>
          <w:szCs w:val="24"/>
        </w:rPr>
        <w:t xml:space="preserve">employee </w:t>
      </w:r>
      <w:r>
        <w:rPr>
          <w:rFonts w:ascii="Arial" w:hAnsi="Arial" w:cs="Arial"/>
          <w:sz w:val="24"/>
          <w:szCs w:val="24"/>
        </w:rPr>
        <w:t>cannot work because of an industrial injury</w:t>
      </w:r>
      <w:r w:rsidRPr="002C6868">
        <w:rPr>
          <w:rFonts w:ascii="Arial" w:hAnsi="Arial" w:cs="Arial"/>
          <w:sz w:val="24"/>
          <w:szCs w:val="24"/>
        </w:rPr>
        <w:t xml:space="preserve">, </w:t>
      </w:r>
      <w:r w:rsidR="008A720C">
        <w:rPr>
          <w:rFonts w:ascii="Arial" w:hAnsi="Arial" w:cs="Arial"/>
          <w:sz w:val="24"/>
          <w:szCs w:val="24"/>
        </w:rPr>
        <w:t>Sedgwick</w:t>
      </w:r>
      <w:r w:rsidR="00847D37">
        <w:rPr>
          <w:rFonts w:ascii="Arial" w:hAnsi="Arial" w:cs="Arial"/>
          <w:sz w:val="24"/>
          <w:szCs w:val="24"/>
        </w:rPr>
        <w:t xml:space="preserve"> </w:t>
      </w:r>
      <w:r w:rsidR="00132C17">
        <w:rPr>
          <w:rFonts w:ascii="Arial" w:hAnsi="Arial" w:cs="Arial"/>
          <w:sz w:val="24"/>
          <w:szCs w:val="24"/>
        </w:rPr>
        <w:t xml:space="preserve">administers </w:t>
      </w:r>
      <w:r w:rsidR="00B452D9">
        <w:rPr>
          <w:rFonts w:ascii="Arial" w:hAnsi="Arial" w:cs="Arial"/>
          <w:sz w:val="24"/>
          <w:szCs w:val="24"/>
        </w:rPr>
        <w:t>W</w:t>
      </w:r>
      <w:r w:rsidR="008A720C">
        <w:rPr>
          <w:rFonts w:ascii="Arial" w:hAnsi="Arial" w:cs="Arial"/>
          <w:sz w:val="24"/>
          <w:szCs w:val="24"/>
        </w:rPr>
        <w:t xml:space="preserve">orkers’ </w:t>
      </w:r>
      <w:r w:rsidR="00B452D9">
        <w:rPr>
          <w:rFonts w:ascii="Arial" w:hAnsi="Arial" w:cs="Arial"/>
          <w:sz w:val="24"/>
          <w:szCs w:val="24"/>
        </w:rPr>
        <w:t>C</w:t>
      </w:r>
      <w:r w:rsidR="008A720C">
        <w:rPr>
          <w:rFonts w:ascii="Arial" w:hAnsi="Arial" w:cs="Arial"/>
          <w:sz w:val="24"/>
          <w:szCs w:val="24"/>
        </w:rPr>
        <w:t>ompensation benefits that may include</w:t>
      </w:r>
      <w:r>
        <w:rPr>
          <w:rFonts w:ascii="Arial" w:hAnsi="Arial" w:cs="Arial"/>
          <w:sz w:val="24"/>
          <w:szCs w:val="24"/>
        </w:rPr>
        <w:t xml:space="preserve"> </w:t>
      </w:r>
      <w:r w:rsidR="00132C17">
        <w:rPr>
          <w:rFonts w:ascii="Arial" w:hAnsi="Arial" w:cs="Arial"/>
          <w:sz w:val="24"/>
          <w:szCs w:val="24"/>
        </w:rPr>
        <w:t xml:space="preserve">the employee’s </w:t>
      </w:r>
      <w:r w:rsidRPr="002C6868">
        <w:rPr>
          <w:rFonts w:ascii="Arial" w:hAnsi="Arial" w:cs="Arial"/>
          <w:sz w:val="24"/>
          <w:szCs w:val="24"/>
        </w:rPr>
        <w:t xml:space="preserve">medical </w:t>
      </w:r>
      <w:r w:rsidR="00132C17">
        <w:rPr>
          <w:rFonts w:ascii="Arial" w:hAnsi="Arial" w:cs="Arial"/>
          <w:sz w:val="24"/>
          <w:szCs w:val="24"/>
        </w:rPr>
        <w:t>costs</w:t>
      </w:r>
      <w:r w:rsidR="00132C17" w:rsidRPr="002C6868">
        <w:rPr>
          <w:rFonts w:ascii="Arial" w:hAnsi="Arial" w:cs="Arial"/>
          <w:sz w:val="24"/>
          <w:szCs w:val="24"/>
        </w:rPr>
        <w:t xml:space="preserve"> </w:t>
      </w:r>
      <w:r w:rsidRPr="002C6868">
        <w:rPr>
          <w:rFonts w:ascii="Arial" w:hAnsi="Arial" w:cs="Arial"/>
          <w:sz w:val="24"/>
          <w:szCs w:val="24"/>
        </w:rPr>
        <w:t xml:space="preserve">and </w:t>
      </w:r>
      <w:r w:rsidR="00132C17" w:rsidRPr="002C6868">
        <w:rPr>
          <w:rFonts w:ascii="Arial" w:hAnsi="Arial" w:cs="Arial"/>
          <w:sz w:val="24"/>
          <w:szCs w:val="24"/>
        </w:rPr>
        <w:t>compensation</w:t>
      </w:r>
      <w:r w:rsidR="00132C17">
        <w:rPr>
          <w:rFonts w:ascii="Arial" w:hAnsi="Arial" w:cs="Arial"/>
          <w:sz w:val="24"/>
          <w:szCs w:val="24"/>
        </w:rPr>
        <w:t xml:space="preserve"> benefits </w:t>
      </w:r>
      <w:r w:rsidRPr="002C6868">
        <w:rPr>
          <w:rFonts w:ascii="Arial" w:hAnsi="Arial" w:cs="Arial"/>
          <w:sz w:val="24"/>
          <w:szCs w:val="24"/>
        </w:rPr>
        <w:t xml:space="preserve">to help replace </w:t>
      </w:r>
      <w:r>
        <w:rPr>
          <w:rFonts w:ascii="Arial" w:hAnsi="Arial" w:cs="Arial"/>
          <w:sz w:val="24"/>
          <w:szCs w:val="24"/>
        </w:rPr>
        <w:t xml:space="preserve">lost income </w:t>
      </w:r>
      <w:r w:rsidR="00132C17">
        <w:rPr>
          <w:rFonts w:ascii="Arial" w:hAnsi="Arial" w:cs="Arial"/>
          <w:sz w:val="24"/>
          <w:szCs w:val="24"/>
        </w:rPr>
        <w:t xml:space="preserve">in accordance with State laws and regulations. </w:t>
      </w:r>
      <w:r w:rsidR="00D47E25">
        <w:rPr>
          <w:rFonts w:ascii="Arial" w:hAnsi="Arial" w:cs="Arial"/>
          <w:sz w:val="24"/>
          <w:szCs w:val="24"/>
        </w:rPr>
        <w:t xml:space="preserve"> </w:t>
      </w:r>
      <w:r w:rsidRPr="002C6868">
        <w:rPr>
          <w:rFonts w:ascii="Arial" w:hAnsi="Arial" w:cs="Arial"/>
          <w:sz w:val="24"/>
          <w:szCs w:val="24"/>
        </w:rPr>
        <w:t xml:space="preserve"> </w:t>
      </w:r>
    </w:p>
    <w:p w14:paraId="49CF3614" w14:textId="77777777" w:rsidR="00504345" w:rsidRDefault="00504345" w:rsidP="0073034D">
      <w:pPr>
        <w:pStyle w:val="NoSpacing"/>
        <w:spacing w:line="360" w:lineRule="auto"/>
        <w:jc w:val="both"/>
        <w:rPr>
          <w:rFonts w:ascii="Arial" w:hAnsi="Arial" w:cs="Arial"/>
          <w:sz w:val="24"/>
          <w:szCs w:val="24"/>
        </w:rPr>
      </w:pPr>
    </w:p>
    <w:p w14:paraId="7C5760DC" w14:textId="760C1D5B" w:rsidR="003F2D6A" w:rsidRPr="002C6868" w:rsidRDefault="003F2D6A" w:rsidP="0073034D">
      <w:pPr>
        <w:pStyle w:val="NoSpacing"/>
        <w:spacing w:line="360" w:lineRule="auto"/>
        <w:jc w:val="both"/>
        <w:rPr>
          <w:rFonts w:ascii="Arial" w:hAnsi="Arial" w:cs="Arial"/>
          <w:sz w:val="24"/>
          <w:szCs w:val="24"/>
        </w:rPr>
      </w:pPr>
      <w:r w:rsidRPr="002C6868">
        <w:rPr>
          <w:rFonts w:ascii="Arial" w:hAnsi="Arial" w:cs="Arial"/>
          <w:sz w:val="24"/>
          <w:szCs w:val="24"/>
        </w:rPr>
        <w:lastRenderedPageBreak/>
        <w:t xml:space="preserve">Benefits guaranteed under </w:t>
      </w:r>
      <w:r w:rsidR="00503365">
        <w:rPr>
          <w:rFonts w:ascii="Arial" w:hAnsi="Arial" w:cs="Arial"/>
          <w:sz w:val="24"/>
          <w:szCs w:val="24"/>
        </w:rPr>
        <w:t>WC</w:t>
      </w:r>
      <w:r w:rsidR="00455BEB">
        <w:rPr>
          <w:rFonts w:ascii="Arial" w:hAnsi="Arial" w:cs="Arial"/>
          <w:sz w:val="24"/>
          <w:szCs w:val="24"/>
        </w:rPr>
        <w:t xml:space="preserve"> </w:t>
      </w:r>
      <w:r w:rsidRPr="002C6868">
        <w:rPr>
          <w:rFonts w:ascii="Arial" w:hAnsi="Arial" w:cs="Arial"/>
          <w:sz w:val="24"/>
          <w:szCs w:val="24"/>
        </w:rPr>
        <w:t xml:space="preserve">are: </w:t>
      </w:r>
    </w:p>
    <w:p w14:paraId="3F2BE0D1" w14:textId="77777777" w:rsidR="003F2D6A" w:rsidRPr="002C6868" w:rsidRDefault="003F2D6A" w:rsidP="0073034D">
      <w:pPr>
        <w:pStyle w:val="NoSpacing"/>
        <w:spacing w:line="360" w:lineRule="auto"/>
        <w:jc w:val="both"/>
        <w:rPr>
          <w:rFonts w:ascii="Arial" w:hAnsi="Arial" w:cs="Arial"/>
          <w:sz w:val="24"/>
          <w:szCs w:val="24"/>
        </w:rPr>
      </w:pPr>
    </w:p>
    <w:p w14:paraId="115C8660" w14:textId="77777777" w:rsidR="003F2D6A" w:rsidRPr="002C6868" w:rsidRDefault="003F2D6A" w:rsidP="007B74C5">
      <w:pPr>
        <w:pStyle w:val="NoSpacing"/>
        <w:numPr>
          <w:ilvl w:val="0"/>
          <w:numId w:val="26"/>
        </w:numPr>
        <w:spacing w:line="360" w:lineRule="auto"/>
        <w:ind w:left="540" w:hanging="540"/>
        <w:jc w:val="both"/>
        <w:rPr>
          <w:rFonts w:ascii="Arial" w:hAnsi="Arial" w:cs="Arial"/>
          <w:sz w:val="24"/>
          <w:szCs w:val="24"/>
        </w:rPr>
      </w:pPr>
      <w:r w:rsidRPr="002C6868">
        <w:rPr>
          <w:rFonts w:ascii="Arial" w:hAnsi="Arial" w:cs="Arial"/>
          <w:sz w:val="24"/>
          <w:szCs w:val="24"/>
        </w:rPr>
        <w:t>Medical care to cure or relieve the effects of the industrial injury.</w:t>
      </w:r>
    </w:p>
    <w:p w14:paraId="259BB930" w14:textId="77777777" w:rsidR="003F2D6A" w:rsidRPr="002C6868" w:rsidRDefault="003F2D6A" w:rsidP="007B74C5">
      <w:pPr>
        <w:pStyle w:val="NoSpacing"/>
        <w:numPr>
          <w:ilvl w:val="0"/>
          <w:numId w:val="26"/>
        </w:numPr>
        <w:spacing w:line="360" w:lineRule="auto"/>
        <w:ind w:left="540" w:hanging="540"/>
        <w:jc w:val="both"/>
        <w:rPr>
          <w:rFonts w:ascii="Arial" w:hAnsi="Arial" w:cs="Arial"/>
          <w:sz w:val="24"/>
          <w:szCs w:val="24"/>
        </w:rPr>
      </w:pPr>
      <w:r w:rsidRPr="002C6868">
        <w:rPr>
          <w:rFonts w:ascii="Arial" w:hAnsi="Arial" w:cs="Arial"/>
          <w:sz w:val="24"/>
          <w:szCs w:val="24"/>
        </w:rPr>
        <w:t>Compensation payments to help replace lost wages.</w:t>
      </w:r>
    </w:p>
    <w:p w14:paraId="621C35A3" w14:textId="3262675F" w:rsidR="003F2D6A" w:rsidRPr="002C6868" w:rsidRDefault="003F2D6A" w:rsidP="007B74C5">
      <w:pPr>
        <w:pStyle w:val="NoSpacing"/>
        <w:numPr>
          <w:ilvl w:val="0"/>
          <w:numId w:val="26"/>
        </w:numPr>
        <w:spacing w:line="360" w:lineRule="auto"/>
        <w:ind w:left="540" w:hanging="540"/>
        <w:jc w:val="both"/>
        <w:rPr>
          <w:rFonts w:ascii="Arial" w:hAnsi="Arial" w:cs="Arial"/>
          <w:sz w:val="24"/>
          <w:szCs w:val="24"/>
        </w:rPr>
      </w:pPr>
      <w:r w:rsidRPr="002C6868">
        <w:rPr>
          <w:rFonts w:ascii="Arial" w:hAnsi="Arial" w:cs="Arial"/>
          <w:sz w:val="24"/>
          <w:szCs w:val="24"/>
        </w:rPr>
        <w:t>Permanent disability to compensate for</w:t>
      </w:r>
      <w:r w:rsidR="008A720C">
        <w:rPr>
          <w:rFonts w:ascii="Arial" w:hAnsi="Arial" w:cs="Arial"/>
          <w:sz w:val="24"/>
          <w:szCs w:val="24"/>
        </w:rPr>
        <w:t xml:space="preserve"> inability to compete in the open labor market</w:t>
      </w:r>
      <w:r w:rsidRPr="002C6868">
        <w:rPr>
          <w:rFonts w:ascii="Arial" w:hAnsi="Arial" w:cs="Arial"/>
          <w:sz w:val="24"/>
          <w:szCs w:val="24"/>
        </w:rPr>
        <w:t>.</w:t>
      </w:r>
    </w:p>
    <w:p w14:paraId="6F4287D4" w14:textId="600D8CC1" w:rsidR="003F2D6A" w:rsidRPr="002C6868" w:rsidRDefault="003F2D6A" w:rsidP="007B74C5">
      <w:pPr>
        <w:pStyle w:val="NoSpacing"/>
        <w:numPr>
          <w:ilvl w:val="0"/>
          <w:numId w:val="26"/>
        </w:numPr>
        <w:spacing w:line="360" w:lineRule="auto"/>
        <w:ind w:left="540" w:hanging="540"/>
        <w:jc w:val="both"/>
        <w:rPr>
          <w:rFonts w:ascii="Arial" w:hAnsi="Arial" w:cs="Arial"/>
          <w:sz w:val="24"/>
          <w:szCs w:val="24"/>
        </w:rPr>
      </w:pPr>
      <w:r w:rsidRPr="002C6868">
        <w:rPr>
          <w:rFonts w:ascii="Arial" w:hAnsi="Arial" w:cs="Arial"/>
          <w:sz w:val="24"/>
          <w:szCs w:val="24"/>
        </w:rPr>
        <w:t xml:space="preserve">Death benefits </w:t>
      </w:r>
      <w:r w:rsidR="003113AD">
        <w:rPr>
          <w:rFonts w:ascii="Arial" w:hAnsi="Arial" w:cs="Arial"/>
          <w:sz w:val="24"/>
          <w:szCs w:val="24"/>
        </w:rPr>
        <w:t>payable</w:t>
      </w:r>
      <w:r w:rsidR="00B53DFC">
        <w:rPr>
          <w:rFonts w:ascii="Arial" w:hAnsi="Arial" w:cs="Arial"/>
          <w:sz w:val="24"/>
          <w:szCs w:val="24"/>
        </w:rPr>
        <w:t xml:space="preserve"> to</w:t>
      </w:r>
      <w:r w:rsidR="003113AD">
        <w:rPr>
          <w:rFonts w:ascii="Arial" w:hAnsi="Arial" w:cs="Arial"/>
          <w:sz w:val="24"/>
          <w:szCs w:val="24"/>
        </w:rPr>
        <w:t xml:space="preserve"> </w:t>
      </w:r>
      <w:r w:rsidRPr="002C6868">
        <w:rPr>
          <w:rFonts w:ascii="Arial" w:hAnsi="Arial" w:cs="Arial"/>
          <w:sz w:val="24"/>
          <w:szCs w:val="24"/>
        </w:rPr>
        <w:t>surviving dependents.</w:t>
      </w:r>
    </w:p>
    <w:p w14:paraId="4D227845" w14:textId="77777777" w:rsidR="003F2D6A" w:rsidRPr="007B74C5" w:rsidRDefault="003F2D6A" w:rsidP="0073034D">
      <w:pPr>
        <w:pStyle w:val="NoSpacing"/>
        <w:numPr>
          <w:ilvl w:val="0"/>
          <w:numId w:val="26"/>
        </w:numPr>
        <w:spacing w:line="360" w:lineRule="auto"/>
        <w:ind w:left="540" w:hanging="540"/>
        <w:jc w:val="both"/>
        <w:rPr>
          <w:rFonts w:ascii="Arial" w:hAnsi="Arial" w:cs="Arial"/>
          <w:sz w:val="24"/>
          <w:szCs w:val="24"/>
        </w:rPr>
      </w:pPr>
      <w:r w:rsidRPr="002C6868">
        <w:rPr>
          <w:rFonts w:ascii="Arial" w:hAnsi="Arial" w:cs="Arial"/>
          <w:sz w:val="24"/>
          <w:szCs w:val="24"/>
        </w:rPr>
        <w:t>It</w:t>
      </w:r>
      <w:r w:rsidR="0069604E">
        <w:rPr>
          <w:rFonts w:ascii="Arial" w:hAnsi="Arial" w:cs="Arial"/>
          <w:sz w:val="24"/>
          <w:szCs w:val="24"/>
        </w:rPr>
        <w:t xml:space="preserve"> is </w:t>
      </w:r>
      <w:r w:rsidRPr="002C6868">
        <w:rPr>
          <w:rFonts w:ascii="Arial" w:hAnsi="Arial" w:cs="Arial"/>
          <w:sz w:val="24"/>
          <w:szCs w:val="24"/>
        </w:rPr>
        <w:t>a no-fault system with benefits paid — no matter who is at fault.</w:t>
      </w:r>
    </w:p>
    <w:p w14:paraId="7CC1FC7D" w14:textId="77777777" w:rsidR="00E74BC0" w:rsidRDefault="00E74BC0" w:rsidP="0073034D">
      <w:pPr>
        <w:pStyle w:val="NoSpacing"/>
        <w:spacing w:line="360" w:lineRule="auto"/>
        <w:jc w:val="both"/>
        <w:rPr>
          <w:rFonts w:ascii="Arial" w:hAnsi="Arial" w:cs="Arial"/>
          <w:sz w:val="24"/>
          <w:szCs w:val="24"/>
        </w:rPr>
      </w:pPr>
    </w:p>
    <w:p w14:paraId="6B7BB972" w14:textId="359AD55E" w:rsidR="003F2D6A" w:rsidRDefault="003F2D6A" w:rsidP="0073034D">
      <w:pPr>
        <w:pStyle w:val="NoSpacing"/>
        <w:spacing w:line="360" w:lineRule="auto"/>
        <w:jc w:val="both"/>
        <w:rPr>
          <w:rFonts w:ascii="Arial" w:hAnsi="Arial" w:cs="Arial"/>
          <w:sz w:val="24"/>
          <w:szCs w:val="24"/>
        </w:rPr>
      </w:pPr>
      <w:r w:rsidRPr="002C6868">
        <w:rPr>
          <w:rFonts w:ascii="Arial" w:hAnsi="Arial" w:cs="Arial"/>
          <w:sz w:val="24"/>
          <w:szCs w:val="24"/>
        </w:rPr>
        <w:t xml:space="preserve">The term "industrial injury" is used to describe any injury, illness, or disease which results from work </w:t>
      </w:r>
      <w:r w:rsidR="00C72253">
        <w:rPr>
          <w:rFonts w:ascii="Arial" w:hAnsi="Arial" w:cs="Arial"/>
          <w:sz w:val="24"/>
          <w:szCs w:val="24"/>
        </w:rPr>
        <w:t>or working conditions, and</w:t>
      </w:r>
      <w:r w:rsidRPr="002C6868">
        <w:rPr>
          <w:rFonts w:ascii="Arial" w:hAnsi="Arial" w:cs="Arial"/>
          <w:sz w:val="24"/>
          <w:szCs w:val="24"/>
        </w:rPr>
        <w:t xml:space="preserve"> occurs during the employee's service to the employer. </w:t>
      </w:r>
      <w:r w:rsidR="00A123A1">
        <w:rPr>
          <w:rFonts w:ascii="Arial" w:hAnsi="Arial" w:cs="Arial"/>
          <w:sz w:val="24"/>
          <w:szCs w:val="24"/>
        </w:rPr>
        <w:t xml:space="preserve"> </w:t>
      </w:r>
      <w:r w:rsidR="00F95EAA">
        <w:rPr>
          <w:rFonts w:ascii="Arial" w:hAnsi="Arial" w:cs="Arial"/>
          <w:sz w:val="24"/>
          <w:szCs w:val="24"/>
        </w:rPr>
        <w:t>F</w:t>
      </w:r>
      <w:r w:rsidRPr="002C6868">
        <w:rPr>
          <w:rFonts w:ascii="Arial" w:hAnsi="Arial" w:cs="Arial"/>
          <w:sz w:val="24"/>
          <w:szCs w:val="24"/>
        </w:rPr>
        <w:t>irst-aid type</w:t>
      </w:r>
      <w:r w:rsidR="00F95EAA">
        <w:rPr>
          <w:rFonts w:ascii="Arial" w:hAnsi="Arial" w:cs="Arial"/>
          <w:sz w:val="24"/>
          <w:szCs w:val="24"/>
        </w:rPr>
        <w:t>s of</w:t>
      </w:r>
      <w:r w:rsidRPr="002C6868">
        <w:rPr>
          <w:rFonts w:ascii="Arial" w:hAnsi="Arial" w:cs="Arial"/>
          <w:sz w:val="24"/>
          <w:szCs w:val="24"/>
        </w:rPr>
        <w:t xml:space="preserve"> injuries are </w:t>
      </w:r>
      <w:r w:rsidR="00F95EAA">
        <w:rPr>
          <w:rFonts w:ascii="Arial" w:hAnsi="Arial" w:cs="Arial"/>
          <w:sz w:val="24"/>
          <w:szCs w:val="24"/>
        </w:rPr>
        <w:t xml:space="preserve">also </w:t>
      </w:r>
      <w:r w:rsidRPr="002C6868">
        <w:rPr>
          <w:rFonts w:ascii="Arial" w:hAnsi="Arial" w:cs="Arial"/>
          <w:sz w:val="24"/>
          <w:szCs w:val="24"/>
        </w:rPr>
        <w:t>covered.</w:t>
      </w:r>
      <w:r w:rsidR="00576078">
        <w:rPr>
          <w:rFonts w:ascii="Arial" w:hAnsi="Arial" w:cs="Arial"/>
          <w:sz w:val="24"/>
          <w:szCs w:val="24"/>
        </w:rPr>
        <w:t xml:space="preserve">  </w:t>
      </w:r>
      <w:r w:rsidRPr="002C6868">
        <w:rPr>
          <w:rFonts w:ascii="Arial" w:hAnsi="Arial" w:cs="Arial"/>
          <w:sz w:val="24"/>
          <w:szCs w:val="24"/>
        </w:rPr>
        <w:t>However, benefits may not be provided for injuries occurring during voluntary participation in any off-duty recreational</w:t>
      </w:r>
      <w:r>
        <w:rPr>
          <w:rFonts w:ascii="Arial" w:hAnsi="Arial" w:cs="Arial"/>
          <w:sz w:val="24"/>
          <w:szCs w:val="24"/>
        </w:rPr>
        <w:t xml:space="preserve">, social, or athletic activity which is </w:t>
      </w:r>
      <w:r w:rsidRPr="002C6868">
        <w:rPr>
          <w:rFonts w:ascii="Arial" w:hAnsi="Arial" w:cs="Arial"/>
          <w:sz w:val="24"/>
          <w:szCs w:val="24"/>
        </w:rPr>
        <w:t>not part of any employee's work</w:t>
      </w:r>
      <w:r w:rsidR="00162B1E">
        <w:rPr>
          <w:rFonts w:ascii="Arial" w:hAnsi="Arial" w:cs="Arial"/>
          <w:sz w:val="24"/>
          <w:szCs w:val="24"/>
        </w:rPr>
        <w:t>-</w:t>
      </w:r>
      <w:r w:rsidRPr="002C6868">
        <w:rPr>
          <w:rFonts w:ascii="Arial" w:hAnsi="Arial" w:cs="Arial"/>
          <w:sz w:val="24"/>
          <w:szCs w:val="24"/>
        </w:rPr>
        <w:t>related dut</w:t>
      </w:r>
      <w:r w:rsidR="00162B1E">
        <w:rPr>
          <w:rFonts w:ascii="Arial" w:hAnsi="Arial" w:cs="Arial"/>
          <w:sz w:val="24"/>
          <w:szCs w:val="24"/>
        </w:rPr>
        <w:t>ies</w:t>
      </w:r>
      <w:r w:rsidRPr="002C6868">
        <w:rPr>
          <w:rFonts w:ascii="Arial" w:hAnsi="Arial" w:cs="Arial"/>
          <w:sz w:val="24"/>
          <w:szCs w:val="24"/>
        </w:rPr>
        <w:t>.</w:t>
      </w:r>
    </w:p>
    <w:p w14:paraId="3B6098BE" w14:textId="77777777" w:rsidR="00132C17" w:rsidRDefault="00132C17" w:rsidP="0073034D">
      <w:pPr>
        <w:pStyle w:val="NoSpacing"/>
        <w:spacing w:line="360" w:lineRule="auto"/>
        <w:jc w:val="both"/>
        <w:rPr>
          <w:rFonts w:ascii="Arial" w:hAnsi="Arial" w:cs="Arial"/>
          <w:sz w:val="24"/>
          <w:szCs w:val="24"/>
        </w:rPr>
      </w:pPr>
    </w:p>
    <w:p w14:paraId="2E98E4C5" w14:textId="4DFCB022" w:rsidR="006B00B5" w:rsidRPr="006D586D" w:rsidRDefault="00132C17" w:rsidP="006B00B5">
      <w:pPr>
        <w:pStyle w:val="NoSpacing"/>
        <w:spacing w:line="360" w:lineRule="auto"/>
        <w:jc w:val="both"/>
        <w:rPr>
          <w:rFonts w:ascii="Arial" w:hAnsi="Arial" w:cs="Arial"/>
          <w:sz w:val="24"/>
          <w:szCs w:val="24"/>
          <w:u w:val="single"/>
        </w:rPr>
      </w:pPr>
      <w:r>
        <w:rPr>
          <w:rFonts w:ascii="Arial" w:hAnsi="Arial" w:cs="Arial"/>
          <w:sz w:val="24"/>
          <w:szCs w:val="24"/>
        </w:rPr>
        <w:t xml:space="preserve"> </w:t>
      </w:r>
      <w:r w:rsidR="0073034D">
        <w:rPr>
          <w:rFonts w:ascii="Arial" w:hAnsi="Arial" w:cs="Arial"/>
          <w:sz w:val="24"/>
          <w:szCs w:val="24"/>
          <w:u w:val="single"/>
        </w:rPr>
        <w:t>C</w:t>
      </w:r>
      <w:r w:rsidR="006B00B5" w:rsidRPr="006D586D">
        <w:rPr>
          <w:rFonts w:ascii="Arial" w:hAnsi="Arial" w:cs="Arial"/>
          <w:sz w:val="24"/>
          <w:szCs w:val="24"/>
          <w:u w:val="single"/>
        </w:rPr>
        <w:t>hild Abuse and Neglect Reporting (CANRA)</w:t>
      </w:r>
      <w:r w:rsidR="005B5158">
        <w:rPr>
          <w:rFonts w:ascii="Arial" w:hAnsi="Arial" w:cs="Arial"/>
          <w:sz w:val="24"/>
          <w:szCs w:val="24"/>
          <w:u w:val="single"/>
        </w:rPr>
        <w:t xml:space="preserve"> Act</w:t>
      </w:r>
    </w:p>
    <w:p w14:paraId="3A8D13DC" w14:textId="77777777" w:rsidR="007B74C5" w:rsidRDefault="007B74C5" w:rsidP="006B00B5">
      <w:pPr>
        <w:pStyle w:val="NoSpacing"/>
        <w:spacing w:line="360" w:lineRule="auto"/>
        <w:jc w:val="both"/>
        <w:rPr>
          <w:rFonts w:ascii="Arial" w:hAnsi="Arial" w:cs="Arial"/>
          <w:sz w:val="24"/>
          <w:szCs w:val="24"/>
        </w:rPr>
      </w:pPr>
    </w:p>
    <w:p w14:paraId="513FC4E6" w14:textId="3807D81B" w:rsidR="006B00B5" w:rsidRDefault="006B00B5" w:rsidP="006B00B5">
      <w:pPr>
        <w:pStyle w:val="NoSpacing"/>
        <w:spacing w:line="360" w:lineRule="auto"/>
        <w:jc w:val="both"/>
        <w:rPr>
          <w:rFonts w:ascii="Arial" w:hAnsi="Arial" w:cs="Arial"/>
          <w:sz w:val="24"/>
          <w:szCs w:val="24"/>
        </w:rPr>
      </w:pPr>
      <w:r>
        <w:rPr>
          <w:rFonts w:ascii="Arial" w:hAnsi="Arial" w:cs="Arial"/>
          <w:sz w:val="24"/>
          <w:szCs w:val="24"/>
        </w:rPr>
        <w:t xml:space="preserve">UCLA Policy 136, </w:t>
      </w:r>
      <w:r w:rsidR="002048A5">
        <w:rPr>
          <w:rFonts w:ascii="Arial" w:hAnsi="Arial" w:cs="Arial"/>
          <w:sz w:val="24"/>
          <w:szCs w:val="24"/>
        </w:rPr>
        <w:t>R</w:t>
      </w:r>
      <w:r>
        <w:rPr>
          <w:rFonts w:ascii="Arial" w:hAnsi="Arial" w:cs="Arial"/>
          <w:sz w:val="24"/>
          <w:szCs w:val="24"/>
        </w:rPr>
        <w:t>eporting Child Abuse and Neglect, was established for UCLA Mandated Re</w:t>
      </w:r>
      <w:r w:rsidR="00921754">
        <w:rPr>
          <w:rFonts w:ascii="Arial" w:hAnsi="Arial" w:cs="Arial"/>
          <w:sz w:val="24"/>
          <w:szCs w:val="24"/>
        </w:rPr>
        <w:t>porters</w:t>
      </w:r>
      <w:r>
        <w:rPr>
          <w:rFonts w:ascii="Arial" w:hAnsi="Arial" w:cs="Arial"/>
          <w:sz w:val="24"/>
          <w:szCs w:val="24"/>
        </w:rPr>
        <w:t xml:space="preserve"> as an internal reporting requirement in order to comply with the California Child Abuse and Neglect Reporting</w:t>
      </w:r>
      <w:r w:rsidR="00D73302">
        <w:rPr>
          <w:rFonts w:ascii="Arial" w:hAnsi="Arial" w:cs="Arial"/>
          <w:sz w:val="24"/>
          <w:szCs w:val="24"/>
        </w:rPr>
        <w:t xml:space="preserve"> (CANRA)</w:t>
      </w:r>
      <w:r>
        <w:rPr>
          <w:rFonts w:ascii="Arial" w:hAnsi="Arial" w:cs="Arial"/>
          <w:sz w:val="24"/>
          <w:szCs w:val="24"/>
        </w:rPr>
        <w:t xml:space="preserve"> Act. </w:t>
      </w:r>
      <w:r w:rsidR="00774020">
        <w:rPr>
          <w:rFonts w:ascii="Arial" w:hAnsi="Arial" w:cs="Arial"/>
          <w:sz w:val="24"/>
          <w:szCs w:val="24"/>
        </w:rPr>
        <w:t xml:space="preserve"> </w:t>
      </w:r>
      <w:r>
        <w:rPr>
          <w:rFonts w:ascii="Arial" w:hAnsi="Arial" w:cs="Arial"/>
          <w:sz w:val="24"/>
          <w:szCs w:val="24"/>
        </w:rPr>
        <w:t>The policy applies to all UCLA employees or officials who are UCLA Mandated Reporters, Supervisors of Mandated Reporters, and Department heads and Senior Administrators, and</w:t>
      </w:r>
      <w:r w:rsidR="005B5158">
        <w:rPr>
          <w:rFonts w:ascii="Arial" w:hAnsi="Arial" w:cs="Arial"/>
          <w:sz w:val="24"/>
          <w:szCs w:val="24"/>
        </w:rPr>
        <w:t xml:space="preserve"> all members of the University C</w:t>
      </w:r>
      <w:r>
        <w:rPr>
          <w:rFonts w:ascii="Arial" w:hAnsi="Arial" w:cs="Arial"/>
          <w:sz w:val="24"/>
          <w:szCs w:val="24"/>
        </w:rPr>
        <w:t>ommunity</w:t>
      </w:r>
      <w:r w:rsidR="003701B0">
        <w:rPr>
          <w:rFonts w:ascii="Arial" w:hAnsi="Arial" w:cs="Arial"/>
          <w:sz w:val="24"/>
          <w:szCs w:val="24"/>
        </w:rPr>
        <w:t xml:space="preserve">.  </w:t>
      </w:r>
      <w:r>
        <w:rPr>
          <w:rFonts w:ascii="Arial" w:hAnsi="Arial" w:cs="Arial"/>
          <w:sz w:val="24"/>
          <w:szCs w:val="24"/>
        </w:rPr>
        <w:t xml:space="preserve">UCLA </w:t>
      </w:r>
      <w:r w:rsidR="003701B0">
        <w:rPr>
          <w:rFonts w:ascii="Arial" w:hAnsi="Arial" w:cs="Arial"/>
          <w:sz w:val="24"/>
          <w:szCs w:val="24"/>
        </w:rPr>
        <w:t>Non-</w:t>
      </w:r>
      <w:r>
        <w:rPr>
          <w:rFonts w:ascii="Arial" w:hAnsi="Arial" w:cs="Arial"/>
          <w:sz w:val="24"/>
          <w:szCs w:val="24"/>
        </w:rPr>
        <w:t>Mandated Re</w:t>
      </w:r>
      <w:r w:rsidR="003701B0">
        <w:rPr>
          <w:rFonts w:ascii="Arial" w:hAnsi="Arial" w:cs="Arial"/>
          <w:sz w:val="24"/>
          <w:szCs w:val="24"/>
        </w:rPr>
        <w:t>porters</w:t>
      </w:r>
      <w:r>
        <w:rPr>
          <w:rFonts w:ascii="Arial" w:hAnsi="Arial" w:cs="Arial"/>
          <w:sz w:val="24"/>
          <w:szCs w:val="24"/>
        </w:rPr>
        <w:t xml:space="preserve"> that may observe</w:t>
      </w:r>
      <w:r w:rsidR="003701B0">
        <w:rPr>
          <w:rFonts w:ascii="Arial" w:hAnsi="Arial" w:cs="Arial"/>
          <w:sz w:val="24"/>
          <w:szCs w:val="24"/>
        </w:rPr>
        <w:t>,</w:t>
      </w:r>
      <w:r>
        <w:rPr>
          <w:rFonts w:ascii="Arial" w:hAnsi="Arial" w:cs="Arial"/>
          <w:sz w:val="24"/>
          <w:szCs w:val="24"/>
        </w:rPr>
        <w:t xml:space="preserve"> have knowledge of, or reasonably suspect child abuse or neglect has occurred</w:t>
      </w:r>
      <w:r w:rsidR="003701B0">
        <w:rPr>
          <w:rFonts w:ascii="Arial" w:hAnsi="Arial" w:cs="Arial"/>
          <w:sz w:val="24"/>
          <w:szCs w:val="24"/>
        </w:rPr>
        <w:t xml:space="preserve"> are strongly encouraged to report the matter </w:t>
      </w:r>
      <w:r w:rsidR="008F1D0D">
        <w:rPr>
          <w:rFonts w:ascii="Arial" w:hAnsi="Arial" w:cs="Arial"/>
          <w:sz w:val="24"/>
          <w:szCs w:val="24"/>
        </w:rPr>
        <w:t>as established in the policy</w:t>
      </w:r>
      <w:r>
        <w:rPr>
          <w:rFonts w:ascii="Arial" w:hAnsi="Arial" w:cs="Arial"/>
          <w:sz w:val="24"/>
          <w:szCs w:val="24"/>
        </w:rPr>
        <w:t>.</w:t>
      </w:r>
      <w:r w:rsidR="00774020">
        <w:rPr>
          <w:rFonts w:ascii="Arial" w:hAnsi="Arial" w:cs="Arial"/>
          <w:sz w:val="24"/>
          <w:szCs w:val="24"/>
        </w:rPr>
        <w:t xml:space="preserve"> </w:t>
      </w:r>
      <w:r>
        <w:rPr>
          <w:rFonts w:ascii="Arial" w:hAnsi="Arial" w:cs="Arial"/>
          <w:sz w:val="24"/>
          <w:szCs w:val="24"/>
        </w:rPr>
        <w:t xml:space="preserve"> IRM’s responsibilities include coordinating with Campus and UCLA Health </w:t>
      </w:r>
      <w:r w:rsidR="006468F6">
        <w:rPr>
          <w:rFonts w:ascii="Arial" w:hAnsi="Arial" w:cs="Arial"/>
          <w:sz w:val="24"/>
          <w:szCs w:val="24"/>
        </w:rPr>
        <w:t xml:space="preserve">Human </w:t>
      </w:r>
      <w:r>
        <w:rPr>
          <w:rFonts w:ascii="Arial" w:hAnsi="Arial" w:cs="Arial"/>
          <w:sz w:val="24"/>
          <w:szCs w:val="24"/>
        </w:rPr>
        <w:t>Resources</w:t>
      </w:r>
      <w:r w:rsidR="00C72253">
        <w:rPr>
          <w:rFonts w:ascii="Arial" w:hAnsi="Arial" w:cs="Arial"/>
          <w:sz w:val="24"/>
          <w:szCs w:val="24"/>
        </w:rPr>
        <w:t>,</w:t>
      </w:r>
      <w:r>
        <w:rPr>
          <w:rFonts w:ascii="Arial" w:hAnsi="Arial" w:cs="Arial"/>
          <w:sz w:val="24"/>
          <w:szCs w:val="24"/>
        </w:rPr>
        <w:t xml:space="preserve"> and the Academic Personnel Office to communicate the availability of training obligations for UCLA Mandated Reporters and other members of the University Community. </w:t>
      </w:r>
    </w:p>
    <w:p w14:paraId="16718D90" w14:textId="77777777" w:rsidR="006B00B5" w:rsidRDefault="006B00B5" w:rsidP="006B00B5">
      <w:pPr>
        <w:pStyle w:val="NoSpacing"/>
        <w:spacing w:line="360" w:lineRule="auto"/>
        <w:jc w:val="both"/>
        <w:rPr>
          <w:rFonts w:ascii="Arial" w:hAnsi="Arial" w:cs="Arial"/>
          <w:sz w:val="24"/>
          <w:szCs w:val="24"/>
        </w:rPr>
      </w:pPr>
    </w:p>
    <w:p w14:paraId="1D509745" w14:textId="77777777" w:rsidR="006B00B5" w:rsidRPr="00334BCC" w:rsidRDefault="006B00B5" w:rsidP="006B00B5">
      <w:pPr>
        <w:pStyle w:val="NoSpacing"/>
        <w:spacing w:line="360" w:lineRule="auto"/>
        <w:jc w:val="both"/>
        <w:rPr>
          <w:rFonts w:ascii="Arial" w:hAnsi="Arial" w:cs="Arial"/>
          <w:sz w:val="24"/>
          <w:szCs w:val="24"/>
          <w:u w:val="single"/>
        </w:rPr>
      </w:pPr>
      <w:r w:rsidRPr="00334BCC">
        <w:rPr>
          <w:rFonts w:ascii="Arial" w:hAnsi="Arial" w:cs="Arial"/>
          <w:sz w:val="24"/>
          <w:szCs w:val="24"/>
          <w:u w:val="single"/>
        </w:rPr>
        <w:t>Third P</w:t>
      </w:r>
      <w:r w:rsidR="005C1CF5" w:rsidRPr="00334BCC">
        <w:rPr>
          <w:rFonts w:ascii="Arial" w:hAnsi="Arial" w:cs="Arial"/>
          <w:sz w:val="24"/>
          <w:szCs w:val="24"/>
          <w:u w:val="single"/>
        </w:rPr>
        <w:t>arty Administrator (TPA) – Sedgwick Claims Management Services</w:t>
      </w:r>
    </w:p>
    <w:p w14:paraId="37C7F042" w14:textId="77777777" w:rsidR="007B74C5" w:rsidRDefault="007B74C5" w:rsidP="00334BCC">
      <w:pPr>
        <w:pStyle w:val="NormalWeb"/>
        <w:spacing w:line="360" w:lineRule="auto"/>
        <w:jc w:val="both"/>
        <w:rPr>
          <w:rFonts w:ascii="Arial" w:hAnsi="Arial" w:cs="Arial"/>
        </w:rPr>
      </w:pPr>
    </w:p>
    <w:p w14:paraId="0C58E4AE" w14:textId="2864AE06" w:rsidR="00334BCC" w:rsidRPr="00463586" w:rsidRDefault="00334BCC" w:rsidP="00334BCC">
      <w:pPr>
        <w:pStyle w:val="NormalWeb"/>
        <w:spacing w:line="360" w:lineRule="auto"/>
        <w:jc w:val="both"/>
        <w:rPr>
          <w:rFonts w:ascii="Arial" w:hAnsi="Arial" w:cs="Arial"/>
        </w:rPr>
      </w:pPr>
      <w:r w:rsidRPr="00463586">
        <w:rPr>
          <w:rFonts w:ascii="Arial" w:hAnsi="Arial" w:cs="Arial"/>
        </w:rPr>
        <w:t xml:space="preserve">Sedgwick </w:t>
      </w:r>
      <w:r>
        <w:rPr>
          <w:rFonts w:ascii="Arial" w:hAnsi="Arial" w:cs="Arial"/>
        </w:rPr>
        <w:t xml:space="preserve">is </w:t>
      </w:r>
      <w:r w:rsidRPr="00463586">
        <w:rPr>
          <w:rFonts w:ascii="Arial" w:hAnsi="Arial" w:cs="Arial"/>
        </w:rPr>
        <w:t xml:space="preserve">the </w:t>
      </w:r>
      <w:r w:rsidR="003B3529">
        <w:rPr>
          <w:rFonts w:ascii="Arial" w:hAnsi="Arial" w:cs="Arial"/>
        </w:rPr>
        <w:t>third</w:t>
      </w:r>
      <w:r w:rsidR="00642186">
        <w:rPr>
          <w:rFonts w:ascii="Arial" w:hAnsi="Arial" w:cs="Arial"/>
        </w:rPr>
        <w:t>-</w:t>
      </w:r>
      <w:r w:rsidR="003B3529">
        <w:rPr>
          <w:rFonts w:ascii="Arial" w:hAnsi="Arial" w:cs="Arial"/>
        </w:rPr>
        <w:t>party administrator</w:t>
      </w:r>
      <w:r w:rsidR="002675C6">
        <w:rPr>
          <w:rFonts w:ascii="Arial" w:hAnsi="Arial" w:cs="Arial"/>
        </w:rPr>
        <w:t xml:space="preserve"> for </w:t>
      </w:r>
      <w:r w:rsidR="003470B6">
        <w:rPr>
          <w:rFonts w:ascii="Arial" w:hAnsi="Arial" w:cs="Arial"/>
        </w:rPr>
        <w:t xml:space="preserve">the </w:t>
      </w:r>
      <w:r w:rsidR="002675C6">
        <w:rPr>
          <w:rFonts w:ascii="Arial" w:hAnsi="Arial" w:cs="Arial"/>
        </w:rPr>
        <w:t>UC system</w:t>
      </w:r>
      <w:r w:rsidRPr="00463586">
        <w:rPr>
          <w:rFonts w:ascii="Arial" w:hAnsi="Arial" w:cs="Arial"/>
        </w:rPr>
        <w:t xml:space="preserve">. </w:t>
      </w:r>
      <w:r w:rsidR="001F343E">
        <w:rPr>
          <w:rFonts w:ascii="Arial" w:hAnsi="Arial" w:cs="Arial"/>
        </w:rPr>
        <w:t xml:space="preserve"> </w:t>
      </w:r>
      <w:r w:rsidRPr="00463586">
        <w:rPr>
          <w:rFonts w:ascii="Arial" w:hAnsi="Arial" w:cs="Arial"/>
        </w:rPr>
        <w:t>The professional services agreement between the University and Sedgwick</w:t>
      </w:r>
      <w:r>
        <w:rPr>
          <w:rFonts w:ascii="Arial" w:hAnsi="Arial" w:cs="Arial"/>
        </w:rPr>
        <w:t xml:space="preserve"> requires </w:t>
      </w:r>
      <w:r w:rsidR="007839A0">
        <w:rPr>
          <w:rFonts w:ascii="Arial" w:hAnsi="Arial" w:cs="Arial"/>
        </w:rPr>
        <w:t xml:space="preserve">that </w:t>
      </w:r>
      <w:r>
        <w:rPr>
          <w:rFonts w:ascii="Arial" w:hAnsi="Arial" w:cs="Arial"/>
        </w:rPr>
        <w:t xml:space="preserve">Sedgwick </w:t>
      </w:r>
      <w:r w:rsidR="008D5E5A">
        <w:rPr>
          <w:rFonts w:ascii="Arial" w:hAnsi="Arial" w:cs="Arial"/>
        </w:rPr>
        <w:t>provide</w:t>
      </w:r>
      <w:r>
        <w:rPr>
          <w:rFonts w:ascii="Arial" w:hAnsi="Arial" w:cs="Arial"/>
        </w:rPr>
        <w:t xml:space="preserve"> </w:t>
      </w:r>
      <w:r w:rsidR="007839A0">
        <w:rPr>
          <w:rFonts w:ascii="Arial" w:hAnsi="Arial" w:cs="Arial"/>
        </w:rPr>
        <w:t xml:space="preserve">a variety </w:t>
      </w:r>
      <w:r w:rsidR="007839A0">
        <w:rPr>
          <w:rFonts w:ascii="Arial" w:hAnsi="Arial" w:cs="Arial"/>
        </w:rPr>
        <w:lastRenderedPageBreak/>
        <w:t xml:space="preserve">of </w:t>
      </w:r>
      <w:r>
        <w:rPr>
          <w:rFonts w:ascii="Arial" w:hAnsi="Arial" w:cs="Arial"/>
        </w:rPr>
        <w:t>claims management services</w:t>
      </w:r>
      <w:r w:rsidR="007839A0">
        <w:rPr>
          <w:rFonts w:ascii="Arial" w:hAnsi="Arial" w:cs="Arial"/>
        </w:rPr>
        <w:t xml:space="preserve"> </w:t>
      </w:r>
      <w:r w:rsidR="00B117E5">
        <w:rPr>
          <w:rFonts w:ascii="Arial" w:hAnsi="Arial" w:cs="Arial"/>
        </w:rPr>
        <w:t xml:space="preserve">to the UC </w:t>
      </w:r>
      <w:r w:rsidR="007839A0">
        <w:rPr>
          <w:rFonts w:ascii="Arial" w:hAnsi="Arial" w:cs="Arial"/>
        </w:rPr>
        <w:t xml:space="preserve">in areas including:  WC, General Liability, Automobile Liability and Physical Damage, Employment Practices, Property Claims, </w:t>
      </w:r>
      <w:r w:rsidR="00216FBF">
        <w:rPr>
          <w:rFonts w:ascii="Arial" w:hAnsi="Arial" w:cs="Arial"/>
        </w:rPr>
        <w:t xml:space="preserve">and </w:t>
      </w:r>
      <w:r w:rsidR="007839A0">
        <w:rPr>
          <w:rFonts w:ascii="Arial" w:hAnsi="Arial" w:cs="Arial"/>
        </w:rPr>
        <w:t>Professional Medical and Hospital Liability</w:t>
      </w:r>
      <w:r w:rsidR="009F0B7B">
        <w:rPr>
          <w:rFonts w:ascii="Arial" w:hAnsi="Arial" w:cs="Arial"/>
        </w:rPr>
        <w:t>.</w:t>
      </w:r>
      <w:r w:rsidR="007839A0">
        <w:rPr>
          <w:rFonts w:ascii="Arial" w:hAnsi="Arial" w:cs="Arial"/>
        </w:rPr>
        <w:t xml:space="preserve"> </w:t>
      </w:r>
    </w:p>
    <w:p w14:paraId="49498C60" w14:textId="77777777" w:rsidR="00F874F5" w:rsidRDefault="00F874F5" w:rsidP="004F440E">
      <w:pPr>
        <w:tabs>
          <w:tab w:val="left" w:pos="9360"/>
        </w:tabs>
        <w:spacing w:line="360" w:lineRule="auto"/>
        <w:jc w:val="both"/>
        <w:rPr>
          <w:rFonts w:ascii="Arial" w:eastAsia="Arial Unicode MS" w:hAnsi="Arial"/>
          <w:sz w:val="24"/>
        </w:rPr>
      </w:pPr>
    </w:p>
    <w:p w14:paraId="259B1C50" w14:textId="77777777" w:rsidR="004F440E" w:rsidRPr="00341E99" w:rsidRDefault="004F440E" w:rsidP="004F440E">
      <w:pPr>
        <w:pStyle w:val="Heading1"/>
        <w:numPr>
          <w:ilvl w:val="0"/>
          <w:numId w:val="0"/>
        </w:numPr>
        <w:tabs>
          <w:tab w:val="clear" w:pos="-1080"/>
          <w:tab w:val="clear" w:pos="-720"/>
          <w:tab w:val="clear" w:pos="0"/>
        </w:tabs>
        <w:jc w:val="left"/>
        <w:rPr>
          <w:szCs w:val="24"/>
          <w:u w:val="single"/>
        </w:rPr>
      </w:pPr>
      <w:r w:rsidRPr="00341E99">
        <w:rPr>
          <w:szCs w:val="24"/>
          <w:u w:val="single"/>
        </w:rPr>
        <w:t>Purpose and Scope</w:t>
      </w:r>
    </w:p>
    <w:p w14:paraId="4A99EFF2" w14:textId="77777777" w:rsidR="004F440E" w:rsidRPr="004B06BB" w:rsidRDefault="004F440E" w:rsidP="004F440E">
      <w:pPr>
        <w:spacing w:line="360" w:lineRule="auto"/>
        <w:rPr>
          <w:rFonts w:ascii="Arial" w:hAnsi="Arial" w:cs="Arial"/>
          <w:sz w:val="24"/>
          <w:szCs w:val="24"/>
          <w:highlight w:val="lightGray"/>
        </w:rPr>
      </w:pPr>
    </w:p>
    <w:p w14:paraId="0E96EA50" w14:textId="77777777" w:rsidR="006E176C" w:rsidRDefault="006E176C" w:rsidP="006E176C">
      <w:pPr>
        <w:spacing w:line="360" w:lineRule="auto"/>
        <w:jc w:val="both"/>
        <w:rPr>
          <w:rFonts w:ascii="Arial" w:hAnsi="Arial" w:cs="Arial"/>
          <w:sz w:val="24"/>
          <w:szCs w:val="24"/>
        </w:rPr>
      </w:pPr>
      <w:r w:rsidRPr="00341E99">
        <w:rPr>
          <w:rFonts w:ascii="Arial" w:hAnsi="Arial" w:cs="Arial"/>
          <w:sz w:val="24"/>
          <w:szCs w:val="24"/>
        </w:rPr>
        <w:t xml:space="preserve">The primary purpose of the review </w:t>
      </w:r>
      <w:r w:rsidR="00F13353" w:rsidRPr="00341E99">
        <w:rPr>
          <w:rFonts w:ascii="Arial" w:hAnsi="Arial" w:cs="Arial"/>
          <w:sz w:val="24"/>
          <w:szCs w:val="24"/>
        </w:rPr>
        <w:t>was</w:t>
      </w:r>
      <w:r w:rsidRPr="00341E99">
        <w:rPr>
          <w:rFonts w:ascii="Arial" w:hAnsi="Arial" w:cs="Arial"/>
          <w:sz w:val="24"/>
          <w:szCs w:val="24"/>
        </w:rPr>
        <w:t xml:space="preserve"> to ensure that the organizational structure and controls surrounding IRM’s operations are conducive to accomplishing its business objectives.  Where applicable, compliance with campus and University policies and procedures </w:t>
      </w:r>
      <w:r w:rsidR="00341E99" w:rsidRPr="00341E99">
        <w:rPr>
          <w:rFonts w:ascii="Arial" w:hAnsi="Arial" w:cs="Arial"/>
          <w:sz w:val="24"/>
          <w:szCs w:val="24"/>
        </w:rPr>
        <w:t>was also evaluated</w:t>
      </w:r>
      <w:r w:rsidRPr="00341E99">
        <w:rPr>
          <w:rFonts w:ascii="Arial" w:hAnsi="Arial" w:cs="Arial"/>
          <w:sz w:val="24"/>
          <w:szCs w:val="24"/>
        </w:rPr>
        <w:t>.</w:t>
      </w:r>
    </w:p>
    <w:p w14:paraId="4EA7B8E8" w14:textId="77777777" w:rsidR="008735C0" w:rsidRPr="00341E99" w:rsidRDefault="008735C0" w:rsidP="006E176C">
      <w:pPr>
        <w:spacing w:line="360" w:lineRule="auto"/>
        <w:jc w:val="both"/>
        <w:rPr>
          <w:rFonts w:ascii="Arial" w:hAnsi="Arial" w:cs="Arial"/>
          <w:sz w:val="24"/>
          <w:szCs w:val="24"/>
        </w:rPr>
      </w:pPr>
    </w:p>
    <w:p w14:paraId="136D7ED1" w14:textId="77777777" w:rsidR="005B5C0F" w:rsidRPr="00341E99" w:rsidRDefault="005B5C0F" w:rsidP="005B5C0F">
      <w:pPr>
        <w:spacing w:line="360" w:lineRule="auto"/>
        <w:jc w:val="both"/>
        <w:rPr>
          <w:rFonts w:ascii="Arial" w:hAnsi="Arial" w:cs="Arial"/>
          <w:sz w:val="24"/>
          <w:szCs w:val="24"/>
        </w:rPr>
      </w:pPr>
      <w:r w:rsidRPr="00341E99">
        <w:rPr>
          <w:rFonts w:ascii="Arial" w:hAnsi="Arial" w:cs="Arial"/>
          <w:sz w:val="24"/>
          <w:szCs w:val="24"/>
        </w:rPr>
        <w:t>The scope of the audit focused on the following areas:</w:t>
      </w:r>
    </w:p>
    <w:p w14:paraId="6AA6C5EE" w14:textId="77777777" w:rsidR="00D7390F" w:rsidRPr="004B06BB" w:rsidRDefault="00D7390F" w:rsidP="00D7390F">
      <w:pPr>
        <w:jc w:val="both"/>
        <w:rPr>
          <w:rFonts w:ascii="Arial" w:hAnsi="Arial" w:cs="Arial"/>
          <w:color w:val="000000"/>
          <w:sz w:val="24"/>
          <w:szCs w:val="24"/>
          <w:highlight w:val="lightGray"/>
        </w:rPr>
      </w:pPr>
    </w:p>
    <w:p w14:paraId="1B042988" w14:textId="489BDB30" w:rsidR="00D7390F" w:rsidRPr="00E5426E" w:rsidRDefault="00B957C7" w:rsidP="007B74C5">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sidRPr="00E5426E">
        <w:rPr>
          <w:rFonts w:ascii="Arial" w:hAnsi="Arial" w:cs="Arial"/>
          <w:color w:val="000000"/>
          <w:sz w:val="24"/>
          <w:szCs w:val="24"/>
        </w:rPr>
        <w:t>Travel Insurance</w:t>
      </w:r>
      <w:r w:rsidR="00AC58CD">
        <w:rPr>
          <w:rFonts w:ascii="Arial" w:hAnsi="Arial" w:cs="Arial"/>
          <w:color w:val="000000"/>
          <w:sz w:val="24"/>
          <w:szCs w:val="24"/>
        </w:rPr>
        <w:t xml:space="preserve"> Program</w:t>
      </w:r>
    </w:p>
    <w:p w14:paraId="09BA19BB" w14:textId="77777777" w:rsidR="00B957C7" w:rsidRPr="00E5426E" w:rsidRDefault="00BE27C5" w:rsidP="007B74C5">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Pr>
          <w:rFonts w:ascii="Arial" w:hAnsi="Arial" w:cs="Arial"/>
          <w:color w:val="000000"/>
          <w:sz w:val="24"/>
          <w:szCs w:val="24"/>
        </w:rPr>
        <w:t xml:space="preserve">Be Smart About Safety </w:t>
      </w:r>
      <w:r w:rsidR="00B957C7" w:rsidRPr="00E5426E">
        <w:rPr>
          <w:rFonts w:ascii="Arial" w:hAnsi="Arial" w:cs="Arial"/>
          <w:color w:val="000000"/>
          <w:sz w:val="24"/>
          <w:szCs w:val="24"/>
        </w:rPr>
        <w:t>Program</w:t>
      </w:r>
    </w:p>
    <w:p w14:paraId="4379CDCF" w14:textId="4E6E7793" w:rsidR="00B957C7" w:rsidRPr="00C72253" w:rsidRDefault="00B957C7" w:rsidP="00C72253">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sidRPr="00E5426E">
        <w:rPr>
          <w:rFonts w:ascii="Arial" w:hAnsi="Arial" w:cs="Arial"/>
          <w:color w:val="000000"/>
          <w:sz w:val="24"/>
          <w:szCs w:val="24"/>
        </w:rPr>
        <w:t>Temporary Disability</w:t>
      </w:r>
      <w:r w:rsidR="00C72253">
        <w:rPr>
          <w:rFonts w:ascii="Arial" w:hAnsi="Arial" w:cs="Arial"/>
          <w:color w:val="000000"/>
          <w:sz w:val="24"/>
          <w:szCs w:val="24"/>
        </w:rPr>
        <w:t xml:space="preserve"> </w:t>
      </w:r>
      <w:r w:rsidR="00132C17">
        <w:rPr>
          <w:rFonts w:ascii="Arial" w:hAnsi="Arial" w:cs="Arial"/>
          <w:color w:val="000000"/>
          <w:sz w:val="24"/>
          <w:szCs w:val="24"/>
        </w:rPr>
        <w:t>Benefits</w:t>
      </w:r>
      <w:r w:rsidR="00C72253">
        <w:rPr>
          <w:rFonts w:ascii="Arial" w:hAnsi="Arial" w:cs="Arial"/>
          <w:color w:val="000000"/>
          <w:sz w:val="24"/>
          <w:szCs w:val="24"/>
        </w:rPr>
        <w:t xml:space="preserve"> – </w:t>
      </w:r>
      <w:r w:rsidR="00F40871" w:rsidRPr="00C72253">
        <w:rPr>
          <w:rFonts w:ascii="Arial" w:hAnsi="Arial" w:cs="Arial"/>
          <w:color w:val="000000"/>
          <w:sz w:val="24"/>
          <w:szCs w:val="24"/>
        </w:rPr>
        <w:t>Overpayments</w:t>
      </w:r>
    </w:p>
    <w:p w14:paraId="32D964DA" w14:textId="77777777" w:rsidR="00B957C7" w:rsidRPr="00E5426E" w:rsidRDefault="00B957C7" w:rsidP="007B74C5">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sidRPr="00E5426E">
        <w:rPr>
          <w:rFonts w:ascii="Arial" w:hAnsi="Arial" w:cs="Arial"/>
          <w:color w:val="000000"/>
          <w:sz w:val="24"/>
          <w:szCs w:val="24"/>
        </w:rPr>
        <w:t>General Liability</w:t>
      </w:r>
      <w:r w:rsidR="00F40871">
        <w:rPr>
          <w:rFonts w:ascii="Arial" w:hAnsi="Arial" w:cs="Arial"/>
          <w:color w:val="000000"/>
          <w:sz w:val="24"/>
          <w:szCs w:val="24"/>
        </w:rPr>
        <w:t xml:space="preserve"> – Confidential Information</w:t>
      </w:r>
    </w:p>
    <w:p w14:paraId="58FED330" w14:textId="0ABB5A83" w:rsidR="00B957C7" w:rsidRPr="00E5426E" w:rsidRDefault="00B957C7" w:rsidP="007B74C5">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sidRPr="00E5426E">
        <w:rPr>
          <w:rFonts w:ascii="Arial" w:hAnsi="Arial" w:cs="Arial"/>
          <w:color w:val="000000"/>
          <w:sz w:val="24"/>
          <w:szCs w:val="24"/>
        </w:rPr>
        <w:t>Workers</w:t>
      </w:r>
      <w:r w:rsidR="003E63A4">
        <w:rPr>
          <w:rFonts w:ascii="Arial" w:hAnsi="Arial" w:cs="Arial"/>
          <w:color w:val="000000"/>
          <w:sz w:val="24"/>
          <w:szCs w:val="24"/>
        </w:rPr>
        <w:t>’</w:t>
      </w:r>
      <w:r w:rsidRPr="00E5426E">
        <w:rPr>
          <w:rFonts w:ascii="Arial" w:hAnsi="Arial" w:cs="Arial"/>
          <w:color w:val="000000"/>
          <w:sz w:val="24"/>
          <w:szCs w:val="24"/>
        </w:rPr>
        <w:t xml:space="preserve"> Compensation</w:t>
      </w:r>
      <w:r w:rsidR="00AC58CD">
        <w:rPr>
          <w:rFonts w:ascii="Arial" w:hAnsi="Arial" w:cs="Arial"/>
          <w:color w:val="000000"/>
          <w:sz w:val="24"/>
          <w:szCs w:val="24"/>
        </w:rPr>
        <w:t xml:space="preserve"> – Claim Form Process</w:t>
      </w:r>
    </w:p>
    <w:p w14:paraId="42F8CA07" w14:textId="27EF9F01" w:rsidR="00B957C7" w:rsidRPr="00E5426E" w:rsidRDefault="00B957C7" w:rsidP="007B74C5">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sidRPr="00E5426E">
        <w:rPr>
          <w:rFonts w:ascii="Arial" w:hAnsi="Arial" w:cs="Arial"/>
          <w:color w:val="000000"/>
          <w:sz w:val="24"/>
          <w:szCs w:val="24"/>
        </w:rPr>
        <w:t>Child Abuse and Neglect Reporting</w:t>
      </w:r>
    </w:p>
    <w:p w14:paraId="5D6B5678" w14:textId="77777777" w:rsidR="00B957C7" w:rsidRPr="00E5426E" w:rsidRDefault="00BE27C5" w:rsidP="007B74C5">
      <w:pPr>
        <w:pStyle w:val="ListParagraph"/>
        <w:numPr>
          <w:ilvl w:val="0"/>
          <w:numId w:val="14"/>
        </w:numPr>
        <w:overflowPunct/>
        <w:autoSpaceDE/>
        <w:adjustRightInd/>
        <w:spacing w:line="360" w:lineRule="auto"/>
        <w:ind w:left="540" w:hanging="540"/>
        <w:jc w:val="both"/>
        <w:rPr>
          <w:rFonts w:ascii="Arial" w:hAnsi="Arial" w:cs="Arial"/>
          <w:color w:val="000000"/>
          <w:sz w:val="24"/>
          <w:szCs w:val="24"/>
        </w:rPr>
      </w:pPr>
      <w:r>
        <w:rPr>
          <w:rFonts w:ascii="Arial" w:hAnsi="Arial" w:cs="Arial"/>
          <w:color w:val="000000"/>
          <w:sz w:val="24"/>
          <w:szCs w:val="24"/>
        </w:rPr>
        <w:t xml:space="preserve">Third Party Administrator </w:t>
      </w:r>
      <w:r w:rsidR="00B957C7" w:rsidRPr="00E5426E">
        <w:rPr>
          <w:rFonts w:ascii="Arial" w:hAnsi="Arial" w:cs="Arial"/>
          <w:color w:val="000000"/>
          <w:sz w:val="24"/>
          <w:szCs w:val="24"/>
        </w:rPr>
        <w:t>Reviews</w:t>
      </w:r>
    </w:p>
    <w:p w14:paraId="79E110F5" w14:textId="77777777" w:rsidR="00D7390F" w:rsidRPr="004B06BB" w:rsidRDefault="00D7390F" w:rsidP="00D7390F">
      <w:pPr>
        <w:tabs>
          <w:tab w:val="left" w:pos="360"/>
          <w:tab w:val="left" w:pos="720"/>
          <w:tab w:val="left" w:pos="1080"/>
        </w:tabs>
        <w:spacing w:line="360" w:lineRule="auto"/>
        <w:jc w:val="both"/>
        <w:rPr>
          <w:rFonts w:ascii="Arial" w:hAnsi="Arial" w:cs="Arial"/>
          <w:sz w:val="24"/>
          <w:szCs w:val="24"/>
          <w:highlight w:val="lightGray"/>
        </w:rPr>
      </w:pPr>
    </w:p>
    <w:p w14:paraId="4A547F43" w14:textId="77777777" w:rsidR="005B5C0F" w:rsidRPr="00972734" w:rsidRDefault="005B5C0F" w:rsidP="005B5C0F">
      <w:pPr>
        <w:spacing w:line="360" w:lineRule="auto"/>
        <w:jc w:val="both"/>
        <w:rPr>
          <w:rFonts w:ascii="Arial" w:hAnsi="Arial" w:cs="Arial"/>
          <w:sz w:val="24"/>
          <w:szCs w:val="24"/>
        </w:rPr>
      </w:pPr>
      <w:r w:rsidRPr="00972734">
        <w:rPr>
          <w:rFonts w:ascii="Arial" w:hAnsi="Arial" w:cs="Arial"/>
          <w:sz w:val="24"/>
          <w:szCs w:val="24"/>
        </w:rPr>
        <w:t xml:space="preserve">The review was conducted in </w:t>
      </w:r>
      <w:r w:rsidR="00466095">
        <w:rPr>
          <w:rFonts w:ascii="Arial" w:hAnsi="Arial" w:cs="Arial"/>
          <w:sz w:val="24"/>
          <w:szCs w:val="24"/>
        </w:rPr>
        <w:t xml:space="preserve">accordance </w:t>
      </w:r>
      <w:r w:rsidRPr="00972734">
        <w:rPr>
          <w:rFonts w:ascii="Arial" w:hAnsi="Arial" w:cs="Arial"/>
          <w:sz w:val="24"/>
          <w:szCs w:val="24"/>
        </w:rPr>
        <w:t xml:space="preserve">with the </w:t>
      </w:r>
      <w:r w:rsidRPr="00972734">
        <w:rPr>
          <w:rFonts w:ascii="Arial" w:hAnsi="Arial" w:cs="Arial"/>
          <w:i/>
          <w:sz w:val="24"/>
          <w:szCs w:val="24"/>
        </w:rPr>
        <w:t>International Standards for the Professional Practice of Internal Auditing</w:t>
      </w:r>
      <w:r w:rsidRPr="00972734">
        <w:rPr>
          <w:rFonts w:ascii="Arial" w:hAnsi="Arial" w:cs="Arial"/>
          <w:sz w:val="24"/>
          <w:szCs w:val="24"/>
        </w:rPr>
        <w:t xml:space="preserve"> and included such tests of records, interviews, and other auditing procedures considered necessary in achieving the audit purpose.</w:t>
      </w:r>
    </w:p>
    <w:p w14:paraId="26A31BB6" w14:textId="77777777" w:rsidR="00D7390F" w:rsidRPr="00972734" w:rsidRDefault="00D7390F" w:rsidP="004F440E">
      <w:pPr>
        <w:spacing w:line="360" w:lineRule="auto"/>
        <w:rPr>
          <w:rFonts w:ascii="Arial" w:hAnsi="Arial" w:cs="Arial"/>
          <w:sz w:val="24"/>
          <w:szCs w:val="24"/>
          <w:highlight w:val="lightGray"/>
        </w:rPr>
      </w:pPr>
    </w:p>
    <w:p w14:paraId="5A6ADDF2" w14:textId="77777777" w:rsidR="004F440E" w:rsidRPr="004E5B14" w:rsidRDefault="004F440E" w:rsidP="004F440E">
      <w:pPr>
        <w:tabs>
          <w:tab w:val="left" w:pos="360"/>
          <w:tab w:val="left" w:pos="720"/>
          <w:tab w:val="left" w:pos="1080"/>
        </w:tabs>
        <w:spacing w:line="360" w:lineRule="auto"/>
        <w:jc w:val="both"/>
        <w:outlineLvl w:val="0"/>
        <w:rPr>
          <w:rFonts w:ascii="Arial" w:hAnsi="Arial" w:cs="Arial"/>
          <w:sz w:val="24"/>
          <w:szCs w:val="24"/>
          <w:u w:val="single"/>
        </w:rPr>
      </w:pPr>
      <w:r w:rsidRPr="004E5B14">
        <w:rPr>
          <w:rFonts w:ascii="Arial" w:hAnsi="Arial" w:cs="Arial"/>
          <w:sz w:val="24"/>
          <w:szCs w:val="24"/>
          <w:u w:val="single"/>
        </w:rPr>
        <w:t>Summary Opinion</w:t>
      </w:r>
    </w:p>
    <w:p w14:paraId="50D17C08" w14:textId="77777777" w:rsidR="004F440E" w:rsidRPr="004B06BB" w:rsidRDefault="004F440E" w:rsidP="004F440E">
      <w:pPr>
        <w:tabs>
          <w:tab w:val="left" w:pos="360"/>
          <w:tab w:val="left" w:pos="720"/>
          <w:tab w:val="left" w:pos="1080"/>
        </w:tabs>
        <w:spacing w:line="360" w:lineRule="auto"/>
        <w:jc w:val="both"/>
        <w:outlineLvl w:val="0"/>
        <w:rPr>
          <w:rFonts w:ascii="Arial" w:hAnsi="Arial" w:cs="Arial"/>
          <w:sz w:val="24"/>
          <w:szCs w:val="24"/>
          <w:highlight w:val="lightGray"/>
          <w:u w:val="single"/>
        </w:rPr>
      </w:pPr>
    </w:p>
    <w:p w14:paraId="0F90270F" w14:textId="2EB3BDCF" w:rsidR="004F440E" w:rsidRDefault="004F440E" w:rsidP="004F440E">
      <w:pPr>
        <w:tabs>
          <w:tab w:val="left" w:pos="3960"/>
        </w:tabs>
        <w:spacing w:line="360" w:lineRule="auto"/>
        <w:jc w:val="both"/>
        <w:rPr>
          <w:rFonts w:ascii="Arial" w:hAnsi="Arial" w:cs="Arial"/>
          <w:sz w:val="24"/>
        </w:rPr>
      </w:pPr>
      <w:r w:rsidRPr="004E5B14">
        <w:rPr>
          <w:rFonts w:ascii="Arial" w:hAnsi="Arial" w:cs="Arial"/>
          <w:sz w:val="24"/>
          <w:szCs w:val="24"/>
        </w:rPr>
        <w:t xml:space="preserve">Based on the results of the work performed within the scope of the audit, </w:t>
      </w:r>
      <w:r w:rsidR="00FE3B6E" w:rsidRPr="00985968">
        <w:rPr>
          <w:rFonts w:ascii="Arial" w:hAnsi="Arial" w:cs="Arial"/>
          <w:sz w:val="24"/>
          <w:szCs w:val="24"/>
        </w:rPr>
        <w:t>I</w:t>
      </w:r>
      <w:r w:rsidRPr="00985968">
        <w:rPr>
          <w:rFonts w:ascii="Arial" w:hAnsi="Arial" w:cs="Arial"/>
          <w:sz w:val="24"/>
        </w:rPr>
        <w:t xml:space="preserve">RM’s organizational structure and controls are generally conducive to accomplishing its business objectives.  However, </w:t>
      </w:r>
      <w:r w:rsidR="00D73302">
        <w:rPr>
          <w:rFonts w:ascii="Arial" w:hAnsi="Arial" w:cs="Arial"/>
          <w:sz w:val="24"/>
        </w:rPr>
        <w:t xml:space="preserve">internal </w:t>
      </w:r>
      <w:r w:rsidR="0007162D" w:rsidRPr="00985968">
        <w:rPr>
          <w:rFonts w:ascii="Arial" w:hAnsi="Arial" w:cs="Arial"/>
          <w:sz w:val="24"/>
        </w:rPr>
        <w:t xml:space="preserve">controls and </w:t>
      </w:r>
      <w:r w:rsidR="00985968" w:rsidRPr="00985968">
        <w:rPr>
          <w:rFonts w:ascii="Arial" w:hAnsi="Arial" w:cs="Arial"/>
          <w:sz w:val="24"/>
        </w:rPr>
        <w:t>business practices</w:t>
      </w:r>
      <w:r w:rsidRPr="00985968">
        <w:rPr>
          <w:rFonts w:ascii="Arial" w:hAnsi="Arial" w:cs="Arial"/>
          <w:sz w:val="24"/>
        </w:rPr>
        <w:t xml:space="preserve"> </w:t>
      </w:r>
      <w:r w:rsidR="0007162D" w:rsidRPr="00985968">
        <w:rPr>
          <w:rFonts w:ascii="Arial" w:hAnsi="Arial" w:cs="Arial"/>
          <w:sz w:val="24"/>
        </w:rPr>
        <w:t>related to</w:t>
      </w:r>
      <w:r w:rsidRPr="00985968">
        <w:rPr>
          <w:rFonts w:ascii="Arial" w:hAnsi="Arial" w:cs="Arial"/>
          <w:sz w:val="24"/>
        </w:rPr>
        <w:t xml:space="preserve"> </w:t>
      </w:r>
      <w:r w:rsidR="006C65F8" w:rsidRPr="00985968">
        <w:rPr>
          <w:rFonts w:ascii="Arial" w:hAnsi="Arial" w:cs="Arial"/>
          <w:sz w:val="24"/>
        </w:rPr>
        <w:t xml:space="preserve">selected </w:t>
      </w:r>
      <w:r w:rsidR="000B684E" w:rsidRPr="00985968">
        <w:rPr>
          <w:rFonts w:ascii="Arial" w:hAnsi="Arial" w:cs="Arial"/>
          <w:sz w:val="24"/>
        </w:rPr>
        <w:t xml:space="preserve">IRM </w:t>
      </w:r>
      <w:r w:rsidR="006C65F8" w:rsidRPr="00985968">
        <w:rPr>
          <w:rFonts w:ascii="Arial" w:hAnsi="Arial" w:cs="Arial"/>
          <w:sz w:val="24"/>
        </w:rPr>
        <w:t>progra</w:t>
      </w:r>
      <w:r w:rsidR="002D67BA">
        <w:rPr>
          <w:rFonts w:ascii="Arial" w:hAnsi="Arial" w:cs="Arial"/>
          <w:sz w:val="24"/>
        </w:rPr>
        <w:t>ms and the</w:t>
      </w:r>
      <w:r w:rsidR="00316C2E">
        <w:rPr>
          <w:rFonts w:ascii="Arial" w:hAnsi="Arial" w:cs="Arial"/>
          <w:sz w:val="24"/>
        </w:rPr>
        <w:t>ir</w:t>
      </w:r>
      <w:r w:rsidR="002D67BA">
        <w:rPr>
          <w:rFonts w:ascii="Arial" w:hAnsi="Arial" w:cs="Arial"/>
          <w:sz w:val="24"/>
        </w:rPr>
        <w:t xml:space="preserve"> administration </w:t>
      </w:r>
      <w:r w:rsidR="00985968" w:rsidRPr="00985968">
        <w:rPr>
          <w:rFonts w:ascii="Arial" w:hAnsi="Arial" w:cs="Arial"/>
          <w:sz w:val="24"/>
        </w:rPr>
        <w:t>c</w:t>
      </w:r>
      <w:r w:rsidR="006634D5" w:rsidRPr="00985968">
        <w:rPr>
          <w:rFonts w:ascii="Arial" w:hAnsi="Arial" w:cs="Arial"/>
          <w:sz w:val="24"/>
        </w:rPr>
        <w:t xml:space="preserve">ould be </w:t>
      </w:r>
      <w:r w:rsidR="00F13353" w:rsidRPr="00985968">
        <w:rPr>
          <w:rFonts w:ascii="Arial" w:hAnsi="Arial" w:cs="Arial"/>
          <w:sz w:val="24"/>
        </w:rPr>
        <w:t xml:space="preserve">further </w:t>
      </w:r>
      <w:r w:rsidR="006634D5" w:rsidRPr="00985968">
        <w:rPr>
          <w:rFonts w:ascii="Arial" w:hAnsi="Arial" w:cs="Arial"/>
          <w:sz w:val="24"/>
        </w:rPr>
        <w:t xml:space="preserve">strengthened </w:t>
      </w:r>
      <w:r w:rsidR="00985968" w:rsidRPr="00985968">
        <w:rPr>
          <w:rFonts w:ascii="Arial" w:hAnsi="Arial" w:cs="Arial"/>
          <w:sz w:val="24"/>
        </w:rPr>
        <w:t xml:space="preserve">by implementing the following: </w:t>
      </w:r>
    </w:p>
    <w:p w14:paraId="2837305C" w14:textId="77777777" w:rsidR="00985968" w:rsidRDefault="00985968" w:rsidP="004F440E">
      <w:pPr>
        <w:tabs>
          <w:tab w:val="left" w:pos="3960"/>
        </w:tabs>
        <w:spacing w:line="360" w:lineRule="auto"/>
        <w:jc w:val="both"/>
        <w:rPr>
          <w:rFonts w:ascii="Arial" w:hAnsi="Arial" w:cs="Arial"/>
          <w:sz w:val="24"/>
        </w:rPr>
      </w:pPr>
    </w:p>
    <w:p w14:paraId="6846FEF4" w14:textId="49FCE68D" w:rsidR="00985968" w:rsidRDefault="00CD245D" w:rsidP="007B74C5">
      <w:pPr>
        <w:pStyle w:val="ListParagraph"/>
        <w:numPr>
          <w:ilvl w:val="0"/>
          <w:numId w:val="29"/>
        </w:numPr>
        <w:tabs>
          <w:tab w:val="left" w:pos="3960"/>
        </w:tabs>
        <w:spacing w:line="360" w:lineRule="auto"/>
        <w:ind w:left="540" w:hanging="540"/>
        <w:jc w:val="both"/>
        <w:rPr>
          <w:rFonts w:ascii="Arial" w:hAnsi="Arial" w:cs="Arial"/>
          <w:sz w:val="24"/>
        </w:rPr>
      </w:pPr>
      <w:r>
        <w:rPr>
          <w:rFonts w:ascii="Arial" w:hAnsi="Arial" w:cs="Arial"/>
          <w:sz w:val="24"/>
        </w:rPr>
        <w:lastRenderedPageBreak/>
        <w:t xml:space="preserve">Collaborate with </w:t>
      </w:r>
      <w:r w:rsidR="002B36E3">
        <w:rPr>
          <w:rFonts w:ascii="Arial" w:hAnsi="Arial" w:cs="Arial"/>
          <w:sz w:val="24"/>
        </w:rPr>
        <w:t xml:space="preserve">the </w:t>
      </w:r>
      <w:r>
        <w:rPr>
          <w:rFonts w:ascii="Arial" w:hAnsi="Arial" w:cs="Arial"/>
          <w:sz w:val="24"/>
        </w:rPr>
        <w:t xml:space="preserve">Corporate Financial Services – </w:t>
      </w:r>
      <w:r w:rsidR="009B3B95">
        <w:rPr>
          <w:rFonts w:ascii="Arial" w:hAnsi="Arial" w:cs="Arial"/>
          <w:sz w:val="24"/>
        </w:rPr>
        <w:t xml:space="preserve">UCLA </w:t>
      </w:r>
      <w:r w:rsidRPr="00B04CC5">
        <w:rPr>
          <w:rFonts w:ascii="Arial" w:hAnsi="Arial" w:cs="Arial"/>
          <w:sz w:val="24"/>
        </w:rPr>
        <w:t xml:space="preserve">Travel </w:t>
      </w:r>
      <w:r w:rsidR="009B3B95" w:rsidRPr="00B04CC5">
        <w:rPr>
          <w:rFonts w:ascii="Arial" w:hAnsi="Arial" w:cs="Arial"/>
          <w:sz w:val="24"/>
        </w:rPr>
        <w:t>Center</w:t>
      </w:r>
      <w:r>
        <w:rPr>
          <w:rFonts w:ascii="Arial" w:hAnsi="Arial" w:cs="Arial"/>
          <w:sz w:val="24"/>
        </w:rPr>
        <w:t xml:space="preserve"> to d</w:t>
      </w:r>
      <w:r w:rsidR="00941E04" w:rsidRPr="00CD245D">
        <w:rPr>
          <w:rFonts w:ascii="Arial" w:hAnsi="Arial" w:cs="Arial"/>
          <w:sz w:val="24"/>
        </w:rPr>
        <w:t xml:space="preserve">evelop and </w:t>
      </w:r>
      <w:r w:rsidR="00941E04" w:rsidRPr="00B04CC5">
        <w:rPr>
          <w:rFonts w:ascii="Arial" w:hAnsi="Arial" w:cs="Arial"/>
          <w:sz w:val="24"/>
        </w:rPr>
        <w:t>enable</w:t>
      </w:r>
      <w:r w:rsidR="00941E04" w:rsidRPr="00A14B6A">
        <w:rPr>
          <w:rFonts w:ascii="Arial" w:hAnsi="Arial" w:cs="Arial"/>
          <w:sz w:val="24"/>
        </w:rPr>
        <w:t xml:space="preserve"> an interactive message alert on the Travel Express logon page to increase the enrollment rate in the</w:t>
      </w:r>
      <w:r w:rsidR="00AF6C5D">
        <w:rPr>
          <w:rFonts w:ascii="Arial" w:hAnsi="Arial" w:cs="Arial"/>
          <w:sz w:val="24"/>
        </w:rPr>
        <w:t xml:space="preserve"> UC Travel Insurance program (a free employee benefit) through iJET’s Worldcue system</w:t>
      </w:r>
      <w:r w:rsidR="00941E04" w:rsidRPr="00A14B6A">
        <w:rPr>
          <w:rFonts w:ascii="Arial" w:hAnsi="Arial" w:cs="Arial"/>
          <w:sz w:val="24"/>
        </w:rPr>
        <w:t>.</w:t>
      </w:r>
    </w:p>
    <w:p w14:paraId="06AFC610" w14:textId="23D7E99C" w:rsidR="00734474" w:rsidRPr="00A14B6A" w:rsidRDefault="00D73302" w:rsidP="007B74C5">
      <w:pPr>
        <w:pStyle w:val="ListParagraph"/>
        <w:numPr>
          <w:ilvl w:val="0"/>
          <w:numId w:val="29"/>
        </w:numPr>
        <w:tabs>
          <w:tab w:val="left" w:pos="3960"/>
        </w:tabs>
        <w:spacing w:line="360" w:lineRule="auto"/>
        <w:ind w:left="540" w:hanging="540"/>
        <w:jc w:val="both"/>
        <w:rPr>
          <w:rFonts w:ascii="Arial" w:hAnsi="Arial" w:cs="Arial"/>
          <w:sz w:val="24"/>
        </w:rPr>
      </w:pPr>
      <w:r>
        <w:rPr>
          <w:rFonts w:ascii="Arial" w:hAnsi="Arial" w:cs="Arial"/>
          <w:sz w:val="24"/>
        </w:rPr>
        <w:t>Ensure</w:t>
      </w:r>
      <w:r w:rsidR="00281EBE">
        <w:rPr>
          <w:rFonts w:ascii="Arial" w:hAnsi="Arial" w:cs="Arial"/>
          <w:sz w:val="24"/>
        </w:rPr>
        <w:t xml:space="preserve"> W</w:t>
      </w:r>
      <w:r w:rsidR="00132C17">
        <w:rPr>
          <w:rFonts w:ascii="Arial" w:hAnsi="Arial" w:cs="Arial"/>
          <w:sz w:val="24"/>
        </w:rPr>
        <w:t xml:space="preserve">orkers’ </w:t>
      </w:r>
      <w:r w:rsidR="00281EBE">
        <w:rPr>
          <w:rFonts w:ascii="Arial" w:hAnsi="Arial" w:cs="Arial"/>
          <w:sz w:val="24"/>
        </w:rPr>
        <w:t>C</w:t>
      </w:r>
      <w:r w:rsidR="00132C17">
        <w:rPr>
          <w:rFonts w:ascii="Arial" w:hAnsi="Arial" w:cs="Arial"/>
          <w:sz w:val="24"/>
        </w:rPr>
        <w:t xml:space="preserve">ompensation temporary </w:t>
      </w:r>
      <w:r>
        <w:rPr>
          <w:rFonts w:ascii="Arial" w:hAnsi="Arial" w:cs="Arial"/>
          <w:sz w:val="24"/>
        </w:rPr>
        <w:t>d</w:t>
      </w:r>
      <w:r w:rsidR="00734474" w:rsidRPr="00A14B6A">
        <w:rPr>
          <w:rFonts w:ascii="Arial" w:hAnsi="Arial" w:cs="Arial"/>
          <w:sz w:val="24"/>
        </w:rPr>
        <w:t xml:space="preserve">isability benefit overpayments are identified and recovered </w:t>
      </w:r>
      <w:r w:rsidR="000B2745">
        <w:rPr>
          <w:rFonts w:ascii="Arial" w:hAnsi="Arial" w:cs="Arial"/>
          <w:sz w:val="24"/>
        </w:rPr>
        <w:t xml:space="preserve">timely </w:t>
      </w:r>
      <w:r w:rsidR="00734474" w:rsidRPr="00A14B6A">
        <w:rPr>
          <w:rFonts w:ascii="Arial" w:hAnsi="Arial" w:cs="Arial"/>
          <w:sz w:val="24"/>
        </w:rPr>
        <w:t>by Sedgwick per the</w:t>
      </w:r>
      <w:r w:rsidR="00232265">
        <w:rPr>
          <w:rFonts w:ascii="Arial" w:hAnsi="Arial" w:cs="Arial"/>
          <w:sz w:val="24"/>
        </w:rPr>
        <w:t>ir</w:t>
      </w:r>
      <w:r w:rsidR="00734474" w:rsidRPr="00A14B6A">
        <w:rPr>
          <w:rFonts w:ascii="Arial" w:hAnsi="Arial" w:cs="Arial"/>
          <w:sz w:val="24"/>
        </w:rPr>
        <w:t xml:space="preserve"> profe</w:t>
      </w:r>
      <w:r w:rsidR="0071224E">
        <w:rPr>
          <w:rFonts w:ascii="Arial" w:hAnsi="Arial" w:cs="Arial"/>
          <w:sz w:val="24"/>
        </w:rPr>
        <w:t>ssional services agreement</w:t>
      </w:r>
      <w:r w:rsidR="00232265">
        <w:rPr>
          <w:rFonts w:ascii="Arial" w:hAnsi="Arial" w:cs="Arial"/>
          <w:sz w:val="24"/>
        </w:rPr>
        <w:t xml:space="preserve"> with the University</w:t>
      </w:r>
      <w:r w:rsidR="00734474" w:rsidRPr="00A14B6A">
        <w:rPr>
          <w:rFonts w:ascii="Arial" w:hAnsi="Arial" w:cs="Arial"/>
          <w:sz w:val="24"/>
        </w:rPr>
        <w:t>.</w:t>
      </w:r>
    </w:p>
    <w:p w14:paraId="204E0B1D" w14:textId="1A771B68" w:rsidR="00413B5C" w:rsidRPr="00A14B6A" w:rsidRDefault="003F0EAE" w:rsidP="007B74C5">
      <w:pPr>
        <w:pStyle w:val="ListParagraph"/>
        <w:numPr>
          <w:ilvl w:val="0"/>
          <w:numId w:val="29"/>
        </w:numPr>
        <w:tabs>
          <w:tab w:val="left" w:pos="3960"/>
        </w:tabs>
        <w:spacing w:line="360" w:lineRule="auto"/>
        <w:ind w:left="540" w:hanging="540"/>
        <w:jc w:val="both"/>
        <w:rPr>
          <w:rFonts w:ascii="Arial" w:hAnsi="Arial" w:cs="Arial"/>
          <w:sz w:val="24"/>
        </w:rPr>
      </w:pPr>
      <w:r w:rsidRPr="00A14B6A">
        <w:rPr>
          <w:rFonts w:ascii="Arial" w:hAnsi="Arial" w:cs="Arial"/>
          <w:sz w:val="24"/>
        </w:rPr>
        <w:t>Identify and properly destroy personal identifying information (PII) being maintained in non-active litigation files</w:t>
      </w:r>
      <w:r w:rsidR="00984519">
        <w:rPr>
          <w:rFonts w:ascii="Arial" w:hAnsi="Arial" w:cs="Arial"/>
          <w:sz w:val="24"/>
        </w:rPr>
        <w:t xml:space="preserve"> once they no longer have value to the </w:t>
      </w:r>
      <w:r w:rsidR="00021382">
        <w:rPr>
          <w:rFonts w:ascii="Arial" w:hAnsi="Arial" w:cs="Arial"/>
          <w:sz w:val="24"/>
        </w:rPr>
        <w:t>U</w:t>
      </w:r>
      <w:r w:rsidR="00984519">
        <w:rPr>
          <w:rFonts w:ascii="Arial" w:hAnsi="Arial" w:cs="Arial"/>
          <w:sz w:val="24"/>
        </w:rPr>
        <w:t>niversity</w:t>
      </w:r>
      <w:r w:rsidRPr="00A14B6A">
        <w:rPr>
          <w:rFonts w:ascii="Arial" w:hAnsi="Arial" w:cs="Arial"/>
          <w:sz w:val="24"/>
        </w:rPr>
        <w:t>.</w:t>
      </w:r>
      <w:r w:rsidR="00501B54">
        <w:rPr>
          <w:rFonts w:ascii="Arial" w:hAnsi="Arial" w:cs="Arial"/>
          <w:sz w:val="24"/>
        </w:rPr>
        <w:t xml:space="preserve">  Additionally, safeguard the security of files containing PII as l</w:t>
      </w:r>
      <w:r w:rsidR="00C72253">
        <w:rPr>
          <w:rFonts w:ascii="Arial" w:hAnsi="Arial" w:cs="Arial"/>
          <w:sz w:val="24"/>
        </w:rPr>
        <w:t>ong as they are being stored on-</w:t>
      </w:r>
      <w:r w:rsidR="00501B54">
        <w:rPr>
          <w:rFonts w:ascii="Arial" w:hAnsi="Arial" w:cs="Arial"/>
          <w:sz w:val="24"/>
        </w:rPr>
        <w:t>site.</w:t>
      </w:r>
    </w:p>
    <w:p w14:paraId="6D0D0CF5" w14:textId="77777777" w:rsidR="003F0EAE" w:rsidRPr="00A14B6A" w:rsidRDefault="00D70736" w:rsidP="007B74C5">
      <w:pPr>
        <w:pStyle w:val="ListParagraph"/>
        <w:numPr>
          <w:ilvl w:val="0"/>
          <w:numId w:val="29"/>
        </w:numPr>
        <w:tabs>
          <w:tab w:val="left" w:pos="3960"/>
        </w:tabs>
        <w:spacing w:line="360" w:lineRule="auto"/>
        <w:ind w:left="540" w:hanging="540"/>
        <w:jc w:val="both"/>
        <w:rPr>
          <w:rFonts w:ascii="Arial" w:hAnsi="Arial" w:cs="Arial"/>
          <w:sz w:val="24"/>
        </w:rPr>
      </w:pPr>
      <w:r w:rsidRPr="00A14B6A">
        <w:rPr>
          <w:rFonts w:ascii="Arial" w:hAnsi="Arial" w:cs="Arial"/>
          <w:sz w:val="24"/>
        </w:rPr>
        <w:t>Encrypt all confidential litigation information, evidence</w:t>
      </w:r>
      <w:r w:rsidR="00CC0B90">
        <w:rPr>
          <w:rFonts w:ascii="Arial" w:hAnsi="Arial" w:cs="Arial"/>
          <w:sz w:val="24"/>
        </w:rPr>
        <w:t>,</w:t>
      </w:r>
      <w:r w:rsidRPr="00A14B6A">
        <w:rPr>
          <w:rFonts w:ascii="Arial" w:hAnsi="Arial" w:cs="Arial"/>
          <w:sz w:val="24"/>
        </w:rPr>
        <w:t xml:space="preserve"> and other related sensitive data prior to being transmitted regardless of </w:t>
      </w:r>
      <w:r w:rsidR="00CC0B90">
        <w:rPr>
          <w:rFonts w:ascii="Arial" w:hAnsi="Arial" w:cs="Arial"/>
          <w:sz w:val="24"/>
        </w:rPr>
        <w:t xml:space="preserve">the </w:t>
      </w:r>
      <w:r w:rsidRPr="00A14B6A">
        <w:rPr>
          <w:rFonts w:ascii="Arial" w:hAnsi="Arial" w:cs="Arial"/>
          <w:sz w:val="24"/>
        </w:rPr>
        <w:t>device or media</w:t>
      </w:r>
      <w:r w:rsidR="00CC0B90">
        <w:rPr>
          <w:rFonts w:ascii="Arial" w:hAnsi="Arial" w:cs="Arial"/>
          <w:sz w:val="24"/>
        </w:rPr>
        <w:t xml:space="preserve"> used</w:t>
      </w:r>
      <w:r w:rsidRPr="00A14B6A">
        <w:rPr>
          <w:rFonts w:ascii="Arial" w:hAnsi="Arial" w:cs="Arial"/>
          <w:sz w:val="24"/>
        </w:rPr>
        <w:t>.</w:t>
      </w:r>
    </w:p>
    <w:p w14:paraId="28B70067" w14:textId="5B1FC661" w:rsidR="00D70736" w:rsidRPr="00A14B6A" w:rsidRDefault="00392BD2" w:rsidP="007B74C5">
      <w:pPr>
        <w:pStyle w:val="ListParagraph"/>
        <w:numPr>
          <w:ilvl w:val="0"/>
          <w:numId w:val="29"/>
        </w:numPr>
        <w:tabs>
          <w:tab w:val="left" w:pos="3960"/>
        </w:tabs>
        <w:spacing w:line="360" w:lineRule="auto"/>
        <w:ind w:left="540" w:hanging="540"/>
        <w:jc w:val="both"/>
        <w:rPr>
          <w:rFonts w:ascii="Arial" w:hAnsi="Arial" w:cs="Arial"/>
          <w:sz w:val="24"/>
        </w:rPr>
      </w:pPr>
      <w:r w:rsidRPr="00A14B6A">
        <w:rPr>
          <w:rFonts w:ascii="Arial" w:hAnsi="Arial" w:cs="Arial"/>
          <w:sz w:val="24"/>
        </w:rPr>
        <w:t xml:space="preserve">Utilize </w:t>
      </w:r>
      <w:r w:rsidR="00FF495F">
        <w:rPr>
          <w:rFonts w:ascii="Arial" w:hAnsi="Arial" w:cs="Arial"/>
          <w:sz w:val="24"/>
        </w:rPr>
        <w:t xml:space="preserve">a </w:t>
      </w:r>
      <w:r w:rsidRPr="00A14B6A">
        <w:rPr>
          <w:rFonts w:ascii="Arial" w:hAnsi="Arial" w:cs="Arial"/>
          <w:sz w:val="24"/>
        </w:rPr>
        <w:t xml:space="preserve">digital facsimile </w:t>
      </w:r>
      <w:r w:rsidR="00F86E36">
        <w:rPr>
          <w:rFonts w:ascii="Arial" w:hAnsi="Arial" w:cs="Arial"/>
          <w:sz w:val="24"/>
        </w:rPr>
        <w:t>software application to receive</w:t>
      </w:r>
      <w:r w:rsidRPr="00A14B6A">
        <w:rPr>
          <w:rFonts w:ascii="Arial" w:hAnsi="Arial" w:cs="Arial"/>
          <w:sz w:val="24"/>
        </w:rPr>
        <w:t xml:space="preserve"> </w:t>
      </w:r>
      <w:r w:rsidR="00FF495F">
        <w:rPr>
          <w:rFonts w:ascii="Arial" w:hAnsi="Arial" w:cs="Arial"/>
          <w:sz w:val="24"/>
        </w:rPr>
        <w:t>W</w:t>
      </w:r>
      <w:r w:rsidR="00D73302">
        <w:rPr>
          <w:rFonts w:ascii="Arial" w:hAnsi="Arial" w:cs="Arial"/>
          <w:sz w:val="24"/>
        </w:rPr>
        <w:t>C</w:t>
      </w:r>
      <w:r w:rsidRPr="00A14B6A">
        <w:rPr>
          <w:rFonts w:ascii="Arial" w:hAnsi="Arial" w:cs="Arial"/>
          <w:sz w:val="24"/>
        </w:rPr>
        <w:t xml:space="preserve"> claim documents to </w:t>
      </w:r>
      <w:r w:rsidR="005230C8">
        <w:rPr>
          <w:rFonts w:ascii="Arial" w:hAnsi="Arial" w:cs="Arial"/>
          <w:sz w:val="24"/>
        </w:rPr>
        <w:t>reduce staff time</w:t>
      </w:r>
      <w:r w:rsidR="00274F54">
        <w:rPr>
          <w:rFonts w:ascii="Arial" w:hAnsi="Arial" w:cs="Arial"/>
          <w:sz w:val="24"/>
        </w:rPr>
        <w:t xml:space="preserve"> necessary </w:t>
      </w:r>
      <w:r w:rsidR="005230C8">
        <w:rPr>
          <w:rFonts w:ascii="Arial" w:hAnsi="Arial" w:cs="Arial"/>
          <w:sz w:val="24"/>
        </w:rPr>
        <w:t xml:space="preserve">in reconciling hard copy documents, and </w:t>
      </w:r>
      <w:r w:rsidR="00232265">
        <w:rPr>
          <w:rFonts w:ascii="Arial" w:hAnsi="Arial" w:cs="Arial"/>
          <w:sz w:val="24"/>
        </w:rPr>
        <w:t>decrease expenditures</w:t>
      </w:r>
      <w:r w:rsidRPr="00A14B6A">
        <w:rPr>
          <w:rFonts w:ascii="Arial" w:hAnsi="Arial" w:cs="Arial"/>
          <w:sz w:val="24"/>
        </w:rPr>
        <w:t xml:space="preserve"> o</w:t>
      </w:r>
      <w:r w:rsidR="00EA2A9E">
        <w:rPr>
          <w:rFonts w:ascii="Arial" w:hAnsi="Arial" w:cs="Arial"/>
          <w:sz w:val="24"/>
        </w:rPr>
        <w:t>f</w:t>
      </w:r>
      <w:r w:rsidRPr="00A14B6A">
        <w:rPr>
          <w:rFonts w:ascii="Arial" w:hAnsi="Arial" w:cs="Arial"/>
          <w:sz w:val="24"/>
        </w:rPr>
        <w:t xml:space="preserve"> paper and </w:t>
      </w:r>
      <w:r w:rsidR="00021382">
        <w:rPr>
          <w:rFonts w:ascii="Arial" w:hAnsi="Arial" w:cs="Arial"/>
          <w:sz w:val="24"/>
        </w:rPr>
        <w:t>printing supplies</w:t>
      </w:r>
      <w:r w:rsidRPr="00A14B6A">
        <w:rPr>
          <w:rFonts w:ascii="Arial" w:hAnsi="Arial" w:cs="Arial"/>
          <w:sz w:val="24"/>
        </w:rPr>
        <w:t>.</w:t>
      </w:r>
    </w:p>
    <w:p w14:paraId="0F972A64" w14:textId="062593DB" w:rsidR="00462D7E" w:rsidRPr="00A14B6A" w:rsidRDefault="00D4122F" w:rsidP="007B74C5">
      <w:pPr>
        <w:pStyle w:val="ListParagraph"/>
        <w:numPr>
          <w:ilvl w:val="0"/>
          <w:numId w:val="29"/>
        </w:numPr>
        <w:tabs>
          <w:tab w:val="left" w:pos="3960"/>
        </w:tabs>
        <w:spacing w:line="360" w:lineRule="auto"/>
        <w:ind w:left="540" w:hanging="540"/>
        <w:jc w:val="both"/>
        <w:rPr>
          <w:rFonts w:ascii="Arial" w:hAnsi="Arial" w:cs="Arial"/>
          <w:sz w:val="24"/>
        </w:rPr>
      </w:pPr>
      <w:r w:rsidRPr="00A14B6A">
        <w:rPr>
          <w:rFonts w:ascii="Arial" w:hAnsi="Arial" w:cs="Arial"/>
          <w:sz w:val="24"/>
        </w:rPr>
        <w:t>Conduct periodic on-site reviews o</w:t>
      </w:r>
      <w:r w:rsidR="00120AB0">
        <w:rPr>
          <w:rFonts w:ascii="Arial" w:hAnsi="Arial" w:cs="Arial"/>
          <w:sz w:val="24"/>
        </w:rPr>
        <w:t>f</w:t>
      </w:r>
      <w:r w:rsidRPr="00A14B6A">
        <w:rPr>
          <w:rFonts w:ascii="Arial" w:hAnsi="Arial" w:cs="Arial"/>
          <w:sz w:val="24"/>
        </w:rPr>
        <w:t xml:space="preserve"> Sedgwick to validate the effectiveness of claim administration and </w:t>
      </w:r>
      <w:r w:rsidR="006C65D5">
        <w:rPr>
          <w:rFonts w:ascii="Arial" w:hAnsi="Arial" w:cs="Arial"/>
          <w:sz w:val="24"/>
        </w:rPr>
        <w:t>assess</w:t>
      </w:r>
      <w:r w:rsidRPr="00A14B6A">
        <w:rPr>
          <w:rFonts w:ascii="Arial" w:hAnsi="Arial" w:cs="Arial"/>
          <w:sz w:val="24"/>
        </w:rPr>
        <w:t xml:space="preserve"> compliance with the</w:t>
      </w:r>
      <w:r w:rsidR="00232265">
        <w:rPr>
          <w:rFonts w:ascii="Arial" w:hAnsi="Arial" w:cs="Arial"/>
          <w:sz w:val="24"/>
        </w:rPr>
        <w:t>ir</w:t>
      </w:r>
      <w:r w:rsidR="00D73302">
        <w:rPr>
          <w:rFonts w:ascii="Arial" w:hAnsi="Arial" w:cs="Arial"/>
          <w:sz w:val="24"/>
        </w:rPr>
        <w:t xml:space="preserve"> professional services agreement</w:t>
      </w:r>
      <w:r w:rsidR="00232265">
        <w:rPr>
          <w:rFonts w:ascii="Arial" w:hAnsi="Arial" w:cs="Arial"/>
          <w:sz w:val="24"/>
        </w:rPr>
        <w:t xml:space="preserve"> with the University</w:t>
      </w:r>
      <w:r w:rsidRPr="00A14B6A">
        <w:rPr>
          <w:rFonts w:ascii="Arial" w:hAnsi="Arial" w:cs="Arial"/>
          <w:sz w:val="24"/>
        </w:rPr>
        <w:t>.</w:t>
      </w:r>
    </w:p>
    <w:p w14:paraId="3541EFEE" w14:textId="77777777" w:rsidR="00734474" w:rsidRPr="004B06BB" w:rsidRDefault="00734474" w:rsidP="004F440E">
      <w:pPr>
        <w:tabs>
          <w:tab w:val="left" w:pos="3960"/>
        </w:tabs>
        <w:spacing w:line="360" w:lineRule="auto"/>
        <w:jc w:val="both"/>
        <w:rPr>
          <w:rFonts w:ascii="Arial" w:hAnsi="Arial" w:cs="Arial"/>
          <w:sz w:val="24"/>
          <w:highlight w:val="lightGray"/>
        </w:rPr>
      </w:pPr>
    </w:p>
    <w:p w14:paraId="3D9E60BE" w14:textId="77777777" w:rsidR="00CC57B2" w:rsidRPr="002415CF" w:rsidRDefault="00CC57B2" w:rsidP="00CC57B2">
      <w:pPr>
        <w:tabs>
          <w:tab w:val="left" w:pos="360"/>
          <w:tab w:val="left" w:pos="720"/>
          <w:tab w:val="left" w:pos="1080"/>
        </w:tabs>
        <w:spacing w:line="360" w:lineRule="auto"/>
        <w:jc w:val="both"/>
        <w:outlineLvl w:val="0"/>
        <w:rPr>
          <w:rFonts w:ascii="Arial" w:hAnsi="Arial"/>
          <w:sz w:val="24"/>
        </w:rPr>
      </w:pPr>
      <w:r w:rsidRPr="002415CF">
        <w:rPr>
          <w:rFonts w:ascii="Arial" w:hAnsi="Arial"/>
          <w:sz w:val="24"/>
        </w:rPr>
        <w:t xml:space="preserve">The audit results and corresponding recommendations are detailed in the following sections of the report. </w:t>
      </w:r>
    </w:p>
    <w:p w14:paraId="7FF22659" w14:textId="77777777" w:rsidR="004F440E" w:rsidRPr="004E5B14" w:rsidRDefault="004F440E" w:rsidP="004F440E">
      <w:pPr>
        <w:tabs>
          <w:tab w:val="left" w:pos="360"/>
          <w:tab w:val="left" w:pos="720"/>
          <w:tab w:val="left" w:pos="1080"/>
        </w:tabs>
        <w:spacing w:line="360" w:lineRule="auto"/>
        <w:jc w:val="both"/>
        <w:outlineLvl w:val="0"/>
        <w:rPr>
          <w:rFonts w:ascii="Arial" w:hAnsi="Arial"/>
          <w:sz w:val="24"/>
          <w:u w:val="single"/>
        </w:rPr>
      </w:pPr>
      <w:r w:rsidRPr="004B06BB">
        <w:rPr>
          <w:rFonts w:ascii="Arial" w:hAnsi="Arial"/>
          <w:sz w:val="24"/>
          <w:highlight w:val="lightGray"/>
        </w:rPr>
        <w:br w:type="page"/>
      </w:r>
      <w:r w:rsidRPr="004E5B14">
        <w:rPr>
          <w:rFonts w:ascii="Arial" w:hAnsi="Arial"/>
          <w:sz w:val="24"/>
          <w:u w:val="single"/>
        </w:rPr>
        <w:lastRenderedPageBreak/>
        <w:t>Audit Results and Recommendation</w:t>
      </w:r>
      <w:r w:rsidR="003B0E7D" w:rsidRPr="004E5B14">
        <w:rPr>
          <w:rFonts w:ascii="Arial" w:hAnsi="Arial"/>
          <w:sz w:val="24"/>
          <w:u w:val="single"/>
        </w:rPr>
        <w:t>s</w:t>
      </w:r>
    </w:p>
    <w:p w14:paraId="07B60F8F" w14:textId="77777777" w:rsidR="004F440E" w:rsidRPr="004B06BB" w:rsidRDefault="004F440E" w:rsidP="004F440E">
      <w:pPr>
        <w:tabs>
          <w:tab w:val="left" w:pos="360"/>
          <w:tab w:val="left" w:pos="720"/>
          <w:tab w:val="left" w:pos="1080"/>
        </w:tabs>
        <w:spacing w:line="360" w:lineRule="auto"/>
        <w:jc w:val="both"/>
        <w:outlineLvl w:val="0"/>
        <w:rPr>
          <w:rFonts w:ascii="Arial" w:hAnsi="Arial"/>
          <w:sz w:val="24"/>
          <w:highlight w:val="lightGray"/>
          <w:u w:val="single"/>
        </w:rPr>
      </w:pPr>
    </w:p>
    <w:p w14:paraId="6E7F91BA" w14:textId="43C9E304" w:rsidR="004F440E" w:rsidRDefault="00CA25B9" w:rsidP="00CA25B9">
      <w:pPr>
        <w:tabs>
          <w:tab w:val="left" w:pos="360"/>
          <w:tab w:val="left" w:pos="720"/>
          <w:tab w:val="left" w:pos="1080"/>
        </w:tabs>
        <w:spacing w:line="360" w:lineRule="auto"/>
        <w:jc w:val="center"/>
        <w:outlineLvl w:val="0"/>
        <w:rPr>
          <w:rFonts w:ascii="Arial" w:hAnsi="Arial"/>
          <w:sz w:val="24"/>
          <w:u w:val="single"/>
        </w:rPr>
      </w:pPr>
      <w:r w:rsidRPr="00CA25B9">
        <w:rPr>
          <w:rFonts w:ascii="Arial" w:hAnsi="Arial"/>
          <w:sz w:val="24"/>
          <w:u w:val="single"/>
        </w:rPr>
        <w:t>Travel</w:t>
      </w:r>
      <w:r w:rsidR="00C05344">
        <w:rPr>
          <w:rFonts w:ascii="Arial" w:hAnsi="Arial"/>
          <w:sz w:val="24"/>
          <w:u w:val="single"/>
        </w:rPr>
        <w:t xml:space="preserve"> Insurance</w:t>
      </w:r>
      <w:r w:rsidR="005061A3">
        <w:rPr>
          <w:rFonts w:ascii="Arial" w:hAnsi="Arial"/>
          <w:sz w:val="24"/>
          <w:u w:val="single"/>
        </w:rPr>
        <w:t xml:space="preserve"> Program</w:t>
      </w:r>
    </w:p>
    <w:p w14:paraId="2F066FED" w14:textId="77777777" w:rsidR="00C05344" w:rsidRPr="00CA25B9" w:rsidRDefault="00C05344" w:rsidP="00CA25B9">
      <w:pPr>
        <w:tabs>
          <w:tab w:val="left" w:pos="360"/>
          <w:tab w:val="left" w:pos="720"/>
          <w:tab w:val="left" w:pos="1080"/>
        </w:tabs>
        <w:spacing w:line="360" w:lineRule="auto"/>
        <w:jc w:val="center"/>
        <w:outlineLvl w:val="0"/>
        <w:rPr>
          <w:rFonts w:ascii="Arial" w:hAnsi="Arial"/>
          <w:sz w:val="24"/>
          <w:u w:val="single"/>
        </w:rPr>
      </w:pPr>
    </w:p>
    <w:p w14:paraId="2500AB8B" w14:textId="03082941" w:rsidR="0069449D" w:rsidRPr="00F74064" w:rsidRDefault="0069449D" w:rsidP="00F74064">
      <w:pPr>
        <w:pStyle w:val="NormalWeb"/>
        <w:spacing w:line="360" w:lineRule="auto"/>
        <w:jc w:val="both"/>
        <w:rPr>
          <w:rFonts w:ascii="Arial" w:hAnsi="Arial" w:cs="Arial"/>
        </w:rPr>
      </w:pPr>
      <w:r w:rsidRPr="00F74064">
        <w:rPr>
          <w:rFonts w:ascii="Arial" w:hAnsi="Arial" w:cs="Arial"/>
        </w:rPr>
        <w:t>Interviews were conducted with IRM management and staff to obtain an overview of the travel insurance program</w:t>
      </w:r>
      <w:r w:rsidR="00C72253">
        <w:rPr>
          <w:rFonts w:ascii="Arial" w:hAnsi="Arial" w:cs="Arial"/>
        </w:rPr>
        <w:t>,</w:t>
      </w:r>
      <w:r w:rsidRPr="00F74064">
        <w:rPr>
          <w:rFonts w:ascii="Arial" w:hAnsi="Arial" w:cs="Arial"/>
        </w:rPr>
        <w:t xml:space="preserve"> which is available to </w:t>
      </w:r>
      <w:r w:rsidR="00870AB9">
        <w:rPr>
          <w:rFonts w:ascii="Arial" w:hAnsi="Arial" w:cs="Arial"/>
        </w:rPr>
        <w:t>f</w:t>
      </w:r>
      <w:r w:rsidRPr="00F74064">
        <w:rPr>
          <w:rFonts w:ascii="Arial" w:hAnsi="Arial" w:cs="Arial"/>
        </w:rPr>
        <w:t>aculty, staff</w:t>
      </w:r>
      <w:r w:rsidR="00232265">
        <w:rPr>
          <w:rFonts w:ascii="Arial" w:hAnsi="Arial" w:cs="Arial"/>
        </w:rPr>
        <w:t>,</w:t>
      </w:r>
      <w:r w:rsidRPr="00F74064">
        <w:rPr>
          <w:rFonts w:ascii="Arial" w:hAnsi="Arial" w:cs="Arial"/>
        </w:rPr>
        <w:t xml:space="preserve"> and students that </w:t>
      </w:r>
      <w:r w:rsidRPr="00021382">
        <w:rPr>
          <w:rFonts w:ascii="Arial" w:hAnsi="Arial" w:cs="Arial"/>
        </w:rPr>
        <w:t xml:space="preserve">travel </w:t>
      </w:r>
      <w:r w:rsidR="00CF3180" w:rsidRPr="00021382">
        <w:rPr>
          <w:rFonts w:ascii="Arial" w:hAnsi="Arial" w:cs="Arial"/>
        </w:rPr>
        <w:t xml:space="preserve">in excess of 100 miles from campus, travel </w:t>
      </w:r>
      <w:r w:rsidRPr="00021382">
        <w:rPr>
          <w:rFonts w:ascii="Arial" w:hAnsi="Arial" w:cs="Arial"/>
        </w:rPr>
        <w:t>out of state</w:t>
      </w:r>
      <w:r w:rsidRPr="00F74064">
        <w:rPr>
          <w:rFonts w:ascii="Arial" w:hAnsi="Arial" w:cs="Arial"/>
        </w:rPr>
        <w:t xml:space="preserve"> </w:t>
      </w:r>
      <w:r w:rsidR="00CF3180">
        <w:rPr>
          <w:rFonts w:ascii="Arial" w:hAnsi="Arial" w:cs="Arial"/>
        </w:rPr>
        <w:t>or</w:t>
      </w:r>
      <w:r w:rsidRPr="00F74064">
        <w:rPr>
          <w:rFonts w:ascii="Arial" w:hAnsi="Arial" w:cs="Arial"/>
        </w:rPr>
        <w:t xml:space="preserve"> out of the country on official UC business, and in UC</w:t>
      </w:r>
      <w:r w:rsidR="00BB1594">
        <w:rPr>
          <w:rFonts w:ascii="Arial" w:hAnsi="Arial" w:cs="Arial"/>
        </w:rPr>
        <w:t>-</w:t>
      </w:r>
      <w:r w:rsidRPr="00F74064">
        <w:rPr>
          <w:rFonts w:ascii="Arial" w:hAnsi="Arial" w:cs="Arial"/>
        </w:rPr>
        <w:t>sponsored and supervised off-campus activities and programs.</w:t>
      </w:r>
      <w:r w:rsidR="0031722C">
        <w:rPr>
          <w:rFonts w:ascii="Arial" w:hAnsi="Arial" w:cs="Arial"/>
        </w:rPr>
        <w:t xml:space="preserve">  </w:t>
      </w:r>
      <w:r w:rsidRPr="00F74064">
        <w:rPr>
          <w:rFonts w:ascii="Arial" w:hAnsi="Arial" w:cs="Arial"/>
        </w:rPr>
        <w:t>A review of UC travel insurance and security program registration</w:t>
      </w:r>
      <w:r w:rsidR="00C72253">
        <w:rPr>
          <w:rFonts w:ascii="Arial" w:hAnsi="Arial" w:cs="Arial"/>
        </w:rPr>
        <w:t>,</w:t>
      </w:r>
      <w:r w:rsidRPr="00F74064">
        <w:rPr>
          <w:rFonts w:ascii="Arial" w:hAnsi="Arial" w:cs="Arial"/>
        </w:rPr>
        <w:t xml:space="preserve"> and enrollment guidelines was performed to determine the adequacy of such information available to UC travelers. </w:t>
      </w:r>
      <w:r w:rsidR="003B4FB1">
        <w:rPr>
          <w:rFonts w:ascii="Arial" w:hAnsi="Arial" w:cs="Arial"/>
        </w:rPr>
        <w:t xml:space="preserve"> </w:t>
      </w:r>
      <w:r w:rsidRPr="00F74064">
        <w:rPr>
          <w:rFonts w:ascii="Arial" w:hAnsi="Arial" w:cs="Arial"/>
        </w:rPr>
        <w:t xml:space="preserve">An observation of the registration process </w:t>
      </w:r>
      <w:r w:rsidR="007A6BFF">
        <w:rPr>
          <w:rFonts w:ascii="Arial" w:hAnsi="Arial" w:cs="Arial"/>
        </w:rPr>
        <w:t>was conducted</w:t>
      </w:r>
      <w:r w:rsidR="00232265">
        <w:rPr>
          <w:rFonts w:ascii="Arial" w:hAnsi="Arial" w:cs="Arial"/>
        </w:rPr>
        <w:t xml:space="preserve"> by A&amp;AS staff</w:t>
      </w:r>
      <w:r w:rsidR="007A6BFF">
        <w:rPr>
          <w:rFonts w:ascii="Arial" w:hAnsi="Arial" w:cs="Arial"/>
        </w:rPr>
        <w:t xml:space="preserve"> </w:t>
      </w:r>
      <w:r w:rsidRPr="00F74064">
        <w:rPr>
          <w:rFonts w:ascii="Arial" w:hAnsi="Arial" w:cs="Arial"/>
        </w:rPr>
        <w:t>for both the UC Away and</w:t>
      </w:r>
      <w:r w:rsidR="00AF6C5D">
        <w:rPr>
          <w:rFonts w:ascii="Arial" w:hAnsi="Arial" w:cs="Arial"/>
        </w:rPr>
        <w:t xml:space="preserve"> iJET </w:t>
      </w:r>
      <w:r w:rsidR="00611722">
        <w:rPr>
          <w:rFonts w:ascii="Arial" w:hAnsi="Arial" w:cs="Arial"/>
        </w:rPr>
        <w:t>Worldcue</w:t>
      </w:r>
      <w:r w:rsidR="00611722" w:rsidRPr="00F74064">
        <w:rPr>
          <w:rFonts w:ascii="Arial" w:hAnsi="Arial" w:cs="Arial"/>
        </w:rPr>
        <w:t xml:space="preserve"> systems</w:t>
      </w:r>
      <w:r w:rsidRPr="00F74064">
        <w:rPr>
          <w:rFonts w:ascii="Arial" w:hAnsi="Arial" w:cs="Arial"/>
        </w:rPr>
        <w:t xml:space="preserve"> to verify the registration and enrollment steps for the foreign travel insurance benefit. </w:t>
      </w:r>
      <w:r w:rsidR="003B4FB1">
        <w:rPr>
          <w:rFonts w:ascii="Arial" w:hAnsi="Arial" w:cs="Arial"/>
        </w:rPr>
        <w:t xml:space="preserve"> </w:t>
      </w:r>
      <w:r w:rsidRPr="00F74064">
        <w:rPr>
          <w:rFonts w:ascii="Arial" w:hAnsi="Arial" w:cs="Arial"/>
        </w:rPr>
        <w:t xml:space="preserve">UCLA Travel Center management was interviewed to determine the most effective and efficient method to communicate relevant information about the foreign travel insurance program benefit to UC travelers. </w:t>
      </w:r>
    </w:p>
    <w:p w14:paraId="25C1C22C" w14:textId="77777777" w:rsidR="0069449D" w:rsidRPr="00F74064" w:rsidRDefault="0069449D" w:rsidP="00F74064">
      <w:pPr>
        <w:pStyle w:val="NormalWeb"/>
        <w:spacing w:line="360" w:lineRule="auto"/>
        <w:jc w:val="both"/>
        <w:rPr>
          <w:rFonts w:ascii="Arial" w:hAnsi="Arial" w:cs="Arial"/>
        </w:rPr>
      </w:pPr>
    </w:p>
    <w:p w14:paraId="1542E130" w14:textId="52E6A9C4" w:rsidR="004F440E" w:rsidRPr="00F74064" w:rsidRDefault="0069449D" w:rsidP="00F74064">
      <w:pPr>
        <w:tabs>
          <w:tab w:val="left" w:pos="360"/>
          <w:tab w:val="left" w:pos="720"/>
          <w:tab w:val="left" w:pos="1080"/>
        </w:tabs>
        <w:spacing w:line="360" w:lineRule="auto"/>
        <w:jc w:val="both"/>
        <w:outlineLvl w:val="0"/>
        <w:rPr>
          <w:rFonts w:ascii="Arial" w:hAnsi="Arial"/>
          <w:sz w:val="24"/>
          <w:szCs w:val="24"/>
          <w:highlight w:val="lightGray"/>
        </w:rPr>
      </w:pPr>
      <w:r w:rsidRPr="00F74064">
        <w:rPr>
          <w:rFonts w:ascii="Arial" w:hAnsi="Arial" w:cs="Arial"/>
          <w:sz w:val="24"/>
          <w:szCs w:val="24"/>
        </w:rPr>
        <w:t xml:space="preserve">Generally, when travel is booked through UC Travel, Connexxus, or if an out-of-state or international trip is registered with UC Away, the travel insurance registration </w:t>
      </w:r>
      <w:r w:rsidR="003063B5">
        <w:rPr>
          <w:rFonts w:ascii="Arial" w:hAnsi="Arial" w:cs="Arial"/>
          <w:sz w:val="24"/>
          <w:szCs w:val="24"/>
        </w:rPr>
        <w:t xml:space="preserve">information </w:t>
      </w:r>
      <w:r w:rsidRPr="00F74064">
        <w:rPr>
          <w:rFonts w:ascii="Arial" w:hAnsi="Arial" w:cs="Arial"/>
          <w:sz w:val="24"/>
          <w:szCs w:val="24"/>
        </w:rPr>
        <w:t>is automatically transmitted to</w:t>
      </w:r>
      <w:r w:rsidR="00AF6C5D">
        <w:rPr>
          <w:rFonts w:ascii="Arial" w:hAnsi="Arial" w:cs="Arial"/>
          <w:sz w:val="24"/>
          <w:szCs w:val="24"/>
        </w:rPr>
        <w:t xml:space="preserve"> iJET Worldcue</w:t>
      </w:r>
      <w:r w:rsidRPr="00F74064">
        <w:rPr>
          <w:rFonts w:ascii="Arial" w:hAnsi="Arial" w:cs="Arial"/>
          <w:sz w:val="24"/>
          <w:szCs w:val="24"/>
        </w:rPr>
        <w:t xml:space="preserve">. </w:t>
      </w:r>
      <w:r w:rsidR="00890AF0">
        <w:rPr>
          <w:rFonts w:ascii="Arial" w:hAnsi="Arial" w:cs="Arial"/>
          <w:sz w:val="24"/>
          <w:szCs w:val="24"/>
        </w:rPr>
        <w:t xml:space="preserve"> </w:t>
      </w:r>
      <w:r w:rsidRPr="00F74064">
        <w:rPr>
          <w:rFonts w:ascii="Arial" w:hAnsi="Arial" w:cs="Arial"/>
          <w:sz w:val="24"/>
          <w:szCs w:val="24"/>
        </w:rPr>
        <w:t>An email is then generated and sent to the traveler via the</w:t>
      </w:r>
      <w:r w:rsidR="00AF6C5D">
        <w:rPr>
          <w:rFonts w:ascii="Arial" w:hAnsi="Arial" w:cs="Arial"/>
          <w:sz w:val="24"/>
          <w:szCs w:val="24"/>
        </w:rPr>
        <w:t xml:space="preserve"> iJET Worldcue</w:t>
      </w:r>
      <w:r w:rsidRPr="00F74064">
        <w:rPr>
          <w:rFonts w:ascii="Arial" w:hAnsi="Arial" w:cs="Arial"/>
          <w:sz w:val="24"/>
          <w:szCs w:val="24"/>
        </w:rPr>
        <w:t xml:space="preserve"> system. </w:t>
      </w:r>
      <w:r w:rsidR="00890AF0">
        <w:rPr>
          <w:rFonts w:ascii="Arial" w:hAnsi="Arial" w:cs="Arial"/>
          <w:sz w:val="24"/>
          <w:szCs w:val="24"/>
        </w:rPr>
        <w:t xml:space="preserve"> </w:t>
      </w:r>
      <w:r w:rsidRPr="00F74064">
        <w:rPr>
          <w:rFonts w:ascii="Arial" w:hAnsi="Arial" w:cs="Arial"/>
          <w:sz w:val="24"/>
          <w:szCs w:val="24"/>
        </w:rPr>
        <w:t xml:space="preserve">Completion of </w:t>
      </w:r>
      <w:r w:rsidR="00611722" w:rsidRPr="00F74064">
        <w:rPr>
          <w:rFonts w:ascii="Arial" w:hAnsi="Arial" w:cs="Arial"/>
          <w:sz w:val="24"/>
          <w:szCs w:val="24"/>
        </w:rPr>
        <w:t>the traveler</w:t>
      </w:r>
      <w:r w:rsidR="00AF6C5D">
        <w:rPr>
          <w:rFonts w:ascii="Arial" w:hAnsi="Arial" w:cs="Arial"/>
          <w:sz w:val="24"/>
          <w:szCs w:val="24"/>
        </w:rPr>
        <w:t xml:space="preserve"> </w:t>
      </w:r>
      <w:r w:rsidRPr="00F74064">
        <w:rPr>
          <w:rFonts w:ascii="Arial" w:hAnsi="Arial" w:cs="Arial"/>
          <w:sz w:val="24"/>
          <w:szCs w:val="24"/>
        </w:rPr>
        <w:t xml:space="preserve">profile is an essential element in reducing travel risk, and ensuring other travel services such as travel alerts and advisories, and security evacuations are provided. </w:t>
      </w:r>
      <w:r w:rsidR="00890AF0">
        <w:rPr>
          <w:rFonts w:ascii="Arial" w:hAnsi="Arial" w:cs="Arial"/>
          <w:sz w:val="24"/>
          <w:szCs w:val="24"/>
        </w:rPr>
        <w:t xml:space="preserve"> </w:t>
      </w:r>
      <w:r w:rsidRPr="00F74064">
        <w:rPr>
          <w:rFonts w:ascii="Arial" w:hAnsi="Arial" w:cs="Arial"/>
          <w:sz w:val="24"/>
          <w:szCs w:val="24"/>
        </w:rPr>
        <w:t>This travel insurance program is designed to protect the health, safety</w:t>
      </w:r>
      <w:r w:rsidR="00467884">
        <w:rPr>
          <w:rFonts w:ascii="Arial" w:hAnsi="Arial" w:cs="Arial"/>
          <w:sz w:val="24"/>
          <w:szCs w:val="24"/>
        </w:rPr>
        <w:t>,</w:t>
      </w:r>
      <w:r w:rsidRPr="00F74064">
        <w:rPr>
          <w:rFonts w:ascii="Arial" w:hAnsi="Arial" w:cs="Arial"/>
          <w:sz w:val="24"/>
          <w:szCs w:val="24"/>
        </w:rPr>
        <w:t xml:space="preserve"> and security of UC faculty and staff</w:t>
      </w:r>
      <w:r w:rsidR="008E29AC">
        <w:rPr>
          <w:rFonts w:ascii="Arial" w:hAnsi="Arial" w:cs="Arial"/>
          <w:sz w:val="24"/>
          <w:szCs w:val="24"/>
        </w:rPr>
        <w:t>.  The benefit also</w:t>
      </w:r>
      <w:r w:rsidRPr="00F74064">
        <w:rPr>
          <w:rFonts w:ascii="Arial" w:hAnsi="Arial" w:cs="Arial"/>
          <w:sz w:val="24"/>
          <w:szCs w:val="24"/>
        </w:rPr>
        <w:t xml:space="preserve"> extends to spouses, domestic partners and dependents when traveling with University faculty, staff or students as personal travelers.  </w:t>
      </w:r>
    </w:p>
    <w:p w14:paraId="41C5A1B0" w14:textId="77777777" w:rsidR="00606EEE" w:rsidRPr="004B06BB" w:rsidRDefault="00606EEE" w:rsidP="00606EEE">
      <w:pPr>
        <w:pStyle w:val="NormalWeb"/>
        <w:spacing w:line="360" w:lineRule="auto"/>
        <w:jc w:val="both"/>
        <w:rPr>
          <w:rFonts w:ascii="Arial" w:hAnsi="Arial" w:cs="Arial"/>
          <w:highlight w:val="lightGray"/>
        </w:rPr>
      </w:pPr>
    </w:p>
    <w:p w14:paraId="55D8C011" w14:textId="0FCB4092" w:rsidR="00807B84" w:rsidRPr="00175569" w:rsidRDefault="007E34E1" w:rsidP="005A3DD3">
      <w:pPr>
        <w:pStyle w:val="NormalWeb"/>
        <w:spacing w:line="360" w:lineRule="auto"/>
        <w:jc w:val="both"/>
        <w:rPr>
          <w:rFonts w:ascii="Arial" w:hAnsi="Arial" w:cs="Arial"/>
          <w:u w:val="single"/>
        </w:rPr>
      </w:pPr>
      <w:r>
        <w:rPr>
          <w:rFonts w:ascii="Arial" w:hAnsi="Arial" w:cs="Arial"/>
          <w:u w:val="single"/>
        </w:rPr>
        <w:t>Enrollment – Travel Insurance</w:t>
      </w:r>
      <w:r w:rsidR="00022163">
        <w:rPr>
          <w:rFonts w:ascii="Arial" w:hAnsi="Arial" w:cs="Arial"/>
          <w:u w:val="single"/>
        </w:rPr>
        <w:t xml:space="preserve"> Program</w:t>
      </w:r>
    </w:p>
    <w:p w14:paraId="774D31ED" w14:textId="77777777" w:rsidR="00807B84" w:rsidRDefault="00807B84" w:rsidP="007B74C5">
      <w:pPr>
        <w:pStyle w:val="NormalWeb"/>
        <w:spacing w:line="360" w:lineRule="auto"/>
        <w:ind w:left="547"/>
        <w:jc w:val="both"/>
        <w:rPr>
          <w:rFonts w:ascii="Arial" w:hAnsi="Arial" w:cs="Arial"/>
          <w:highlight w:val="lightGray"/>
        </w:rPr>
      </w:pPr>
    </w:p>
    <w:p w14:paraId="6781448F" w14:textId="5B846714" w:rsidR="00BA171A" w:rsidRPr="00BA171A" w:rsidRDefault="00BA171A" w:rsidP="005A3DD3">
      <w:pPr>
        <w:pStyle w:val="NormalWeb"/>
        <w:spacing w:line="360" w:lineRule="auto"/>
        <w:jc w:val="both"/>
        <w:rPr>
          <w:rFonts w:ascii="Arial" w:hAnsi="Arial" w:cs="Arial"/>
        </w:rPr>
      </w:pPr>
      <w:r w:rsidRPr="00BA171A">
        <w:rPr>
          <w:rFonts w:ascii="Arial" w:hAnsi="Arial" w:cs="Arial"/>
        </w:rPr>
        <w:t xml:space="preserve">The UC travel insurance and security protection program </w:t>
      </w:r>
      <w:r w:rsidR="005361BC">
        <w:rPr>
          <w:rFonts w:ascii="Arial" w:hAnsi="Arial" w:cs="Arial"/>
        </w:rPr>
        <w:t xml:space="preserve">currently </w:t>
      </w:r>
      <w:r w:rsidRPr="00BA171A">
        <w:rPr>
          <w:rFonts w:ascii="Arial" w:hAnsi="Arial" w:cs="Arial"/>
        </w:rPr>
        <w:t xml:space="preserve">only </w:t>
      </w:r>
      <w:r w:rsidR="00F90333">
        <w:rPr>
          <w:rFonts w:ascii="Arial" w:hAnsi="Arial" w:cs="Arial"/>
        </w:rPr>
        <w:t>r</w:t>
      </w:r>
      <w:r w:rsidR="00AC728D">
        <w:rPr>
          <w:rFonts w:ascii="Arial" w:hAnsi="Arial" w:cs="Arial"/>
        </w:rPr>
        <w:t>e</w:t>
      </w:r>
      <w:r w:rsidRPr="00BA171A">
        <w:rPr>
          <w:rFonts w:ascii="Arial" w:hAnsi="Arial" w:cs="Arial"/>
        </w:rPr>
        <w:t>ceives an estimated 10 to 20</w:t>
      </w:r>
      <w:r w:rsidR="005361BC">
        <w:rPr>
          <w:rFonts w:ascii="Arial" w:hAnsi="Arial" w:cs="Arial"/>
        </w:rPr>
        <w:t xml:space="preserve"> percent</w:t>
      </w:r>
      <w:r w:rsidRPr="00BA171A">
        <w:rPr>
          <w:rFonts w:ascii="Arial" w:hAnsi="Arial" w:cs="Arial"/>
        </w:rPr>
        <w:t xml:space="preserve"> participation rate</w:t>
      </w:r>
      <w:r w:rsidR="00251CD8">
        <w:rPr>
          <w:rFonts w:ascii="Arial" w:hAnsi="Arial" w:cs="Arial"/>
        </w:rPr>
        <w:t xml:space="preserve"> from </w:t>
      </w:r>
      <w:r w:rsidR="001A0E5E">
        <w:rPr>
          <w:rFonts w:ascii="Arial" w:hAnsi="Arial" w:cs="Arial"/>
        </w:rPr>
        <w:t xml:space="preserve">UCLA </w:t>
      </w:r>
      <w:r w:rsidR="00251CD8">
        <w:rPr>
          <w:rFonts w:ascii="Arial" w:hAnsi="Arial" w:cs="Arial"/>
        </w:rPr>
        <w:t>campus travelers</w:t>
      </w:r>
      <w:r w:rsidRPr="00BA171A">
        <w:rPr>
          <w:rFonts w:ascii="Arial" w:hAnsi="Arial" w:cs="Arial"/>
        </w:rPr>
        <w:t xml:space="preserve">. </w:t>
      </w:r>
      <w:r w:rsidR="00FB687C">
        <w:rPr>
          <w:rFonts w:ascii="Arial" w:hAnsi="Arial" w:cs="Arial"/>
        </w:rPr>
        <w:t xml:space="preserve"> </w:t>
      </w:r>
      <w:r w:rsidR="00C351E5">
        <w:rPr>
          <w:rFonts w:ascii="Arial" w:hAnsi="Arial" w:cs="Arial"/>
        </w:rPr>
        <w:t xml:space="preserve">In addition to the benefits noted earlier, </w:t>
      </w:r>
      <w:r w:rsidR="00AF6C5D">
        <w:rPr>
          <w:rFonts w:ascii="Arial" w:hAnsi="Arial" w:cs="Arial"/>
        </w:rPr>
        <w:t>iJET’s Worldcue system</w:t>
      </w:r>
      <w:r w:rsidRPr="00BA171A">
        <w:rPr>
          <w:rFonts w:ascii="Arial" w:hAnsi="Arial" w:cs="Arial"/>
        </w:rPr>
        <w:t xml:space="preserve"> also provides real time intelligence and travel alerts via direct email to keep the traveler informed about political unrest, </w:t>
      </w:r>
      <w:r w:rsidRPr="00BA171A">
        <w:rPr>
          <w:rFonts w:ascii="Arial" w:hAnsi="Arial" w:cs="Arial"/>
        </w:rPr>
        <w:lastRenderedPageBreak/>
        <w:t xml:space="preserve">natural disasters, </w:t>
      </w:r>
      <w:r w:rsidR="009F0B7B">
        <w:rPr>
          <w:rFonts w:ascii="Arial" w:hAnsi="Arial" w:cs="Arial"/>
        </w:rPr>
        <w:t xml:space="preserve">and </w:t>
      </w:r>
      <w:r w:rsidRPr="00BA171A">
        <w:rPr>
          <w:rFonts w:ascii="Arial" w:hAnsi="Arial" w:cs="Arial"/>
        </w:rPr>
        <w:t>health warnings</w:t>
      </w:r>
      <w:r w:rsidR="009F0B7B">
        <w:rPr>
          <w:rFonts w:ascii="Arial" w:hAnsi="Arial" w:cs="Arial"/>
        </w:rPr>
        <w:t xml:space="preserve">.  </w:t>
      </w:r>
      <w:r w:rsidRPr="00BA171A">
        <w:rPr>
          <w:rFonts w:ascii="Arial" w:hAnsi="Arial" w:cs="Arial"/>
        </w:rPr>
        <w:t xml:space="preserve">When traveling more than 100 miles </w:t>
      </w:r>
      <w:r w:rsidR="004B6E65">
        <w:rPr>
          <w:rFonts w:ascii="Arial" w:hAnsi="Arial" w:cs="Arial"/>
        </w:rPr>
        <w:t>off-campus or internationally</w:t>
      </w:r>
      <w:r w:rsidRPr="00BA171A">
        <w:rPr>
          <w:rFonts w:ascii="Arial" w:hAnsi="Arial" w:cs="Arial"/>
        </w:rPr>
        <w:t>, it is crucial that</w:t>
      </w:r>
      <w:r w:rsidR="00232265">
        <w:rPr>
          <w:rFonts w:ascii="Arial" w:hAnsi="Arial" w:cs="Arial"/>
        </w:rPr>
        <w:t xml:space="preserve"> for each trip</w:t>
      </w:r>
      <w:r w:rsidR="00C72253">
        <w:rPr>
          <w:rFonts w:ascii="Arial" w:hAnsi="Arial" w:cs="Arial"/>
        </w:rPr>
        <w:t>,</w:t>
      </w:r>
      <w:r w:rsidRPr="00BA171A">
        <w:rPr>
          <w:rFonts w:ascii="Arial" w:hAnsi="Arial" w:cs="Arial"/>
        </w:rPr>
        <w:t xml:space="preserve"> the traveler properly complete the five steps necessary</w:t>
      </w:r>
      <w:r w:rsidR="00BD213F">
        <w:rPr>
          <w:rFonts w:ascii="Arial" w:hAnsi="Arial" w:cs="Arial"/>
        </w:rPr>
        <w:t xml:space="preserve"> to activate their account,</w:t>
      </w:r>
      <w:r w:rsidRPr="00BA171A">
        <w:rPr>
          <w:rFonts w:ascii="Arial" w:hAnsi="Arial" w:cs="Arial"/>
        </w:rPr>
        <w:t xml:space="preserve"> as prompted by</w:t>
      </w:r>
      <w:r w:rsidR="00AF6C5D">
        <w:rPr>
          <w:rFonts w:ascii="Arial" w:hAnsi="Arial" w:cs="Arial"/>
        </w:rPr>
        <w:t xml:space="preserve"> the iJET Worldcue system</w:t>
      </w:r>
      <w:r w:rsidRPr="00BA171A">
        <w:rPr>
          <w:rFonts w:ascii="Arial" w:hAnsi="Arial" w:cs="Arial"/>
        </w:rPr>
        <w:t xml:space="preserve">. </w:t>
      </w:r>
      <w:r w:rsidR="00FB687C">
        <w:rPr>
          <w:rFonts w:ascii="Arial" w:hAnsi="Arial" w:cs="Arial"/>
        </w:rPr>
        <w:t xml:space="preserve"> </w:t>
      </w:r>
      <w:r w:rsidRPr="00BA171A">
        <w:rPr>
          <w:rFonts w:ascii="Arial" w:hAnsi="Arial" w:cs="Arial"/>
        </w:rPr>
        <w:t xml:space="preserve">Completing the five steps enables the traveler to maintain </w:t>
      </w:r>
      <w:r w:rsidR="00BD213F">
        <w:rPr>
          <w:rFonts w:ascii="Arial" w:hAnsi="Arial" w:cs="Arial"/>
        </w:rPr>
        <w:t xml:space="preserve">an </w:t>
      </w:r>
      <w:r w:rsidRPr="00BA171A">
        <w:rPr>
          <w:rFonts w:ascii="Arial" w:hAnsi="Arial" w:cs="Arial"/>
        </w:rPr>
        <w:t>up-to-date profile and contact information for each registered trip, and download the</w:t>
      </w:r>
      <w:r w:rsidR="00AF6C5D">
        <w:rPr>
          <w:rFonts w:ascii="Arial" w:hAnsi="Arial" w:cs="Arial"/>
        </w:rPr>
        <w:t xml:space="preserve"> iJET Worldcue</w:t>
      </w:r>
      <w:r w:rsidRPr="00BA171A">
        <w:rPr>
          <w:rFonts w:ascii="Arial" w:hAnsi="Arial" w:cs="Arial"/>
        </w:rPr>
        <w:t xml:space="preserve"> mobile app</w:t>
      </w:r>
      <w:r w:rsidR="00BD213F">
        <w:rPr>
          <w:rFonts w:ascii="Arial" w:hAnsi="Arial" w:cs="Arial"/>
        </w:rPr>
        <w:t>lication</w:t>
      </w:r>
      <w:r w:rsidRPr="00BA171A">
        <w:rPr>
          <w:rFonts w:ascii="Arial" w:hAnsi="Arial" w:cs="Arial"/>
        </w:rPr>
        <w:t xml:space="preserve"> for receiving real-time alerts. </w:t>
      </w:r>
      <w:r w:rsidR="00FB687C">
        <w:rPr>
          <w:rFonts w:ascii="Arial" w:hAnsi="Arial" w:cs="Arial"/>
        </w:rPr>
        <w:t xml:space="preserve"> </w:t>
      </w:r>
    </w:p>
    <w:p w14:paraId="65301EB4" w14:textId="77777777" w:rsidR="00606EEE" w:rsidRPr="002769E7" w:rsidRDefault="00606EEE" w:rsidP="005A3DD3">
      <w:pPr>
        <w:pStyle w:val="NormalWeb"/>
        <w:spacing w:line="360" w:lineRule="auto"/>
        <w:jc w:val="both"/>
        <w:rPr>
          <w:rFonts w:ascii="Arial" w:hAnsi="Arial" w:cs="Arial"/>
        </w:rPr>
      </w:pPr>
      <w:r w:rsidRPr="002769E7">
        <w:rPr>
          <w:rFonts w:ascii="Arial" w:hAnsi="Arial" w:cs="Arial"/>
        </w:rPr>
        <w:t xml:space="preserve">  </w:t>
      </w:r>
      <w:r w:rsidRPr="002769E7">
        <w:rPr>
          <w:rFonts w:ascii="Arial" w:hAnsi="Arial" w:cs="Arial"/>
        </w:rPr>
        <w:softHyphen/>
      </w:r>
    </w:p>
    <w:p w14:paraId="72437CEE" w14:textId="63674A8C" w:rsidR="005A3DD3" w:rsidRDefault="00606EEE" w:rsidP="005A3DD3">
      <w:pPr>
        <w:pStyle w:val="NormalWeb"/>
        <w:spacing w:line="360" w:lineRule="auto"/>
        <w:jc w:val="both"/>
        <w:rPr>
          <w:rFonts w:ascii="Arial" w:hAnsi="Arial" w:cs="Arial"/>
        </w:rPr>
      </w:pPr>
      <w:r w:rsidRPr="00B04CC5">
        <w:rPr>
          <w:rFonts w:ascii="Arial" w:hAnsi="Arial" w:cs="Arial"/>
          <w:u w:val="single"/>
        </w:rPr>
        <w:t>Recommendation</w:t>
      </w:r>
      <w:r w:rsidR="00266B81" w:rsidRPr="00B04CC5">
        <w:rPr>
          <w:rFonts w:ascii="Arial" w:hAnsi="Arial" w:cs="Arial"/>
        </w:rPr>
        <w:t xml:space="preserve">:  </w:t>
      </w:r>
      <w:r w:rsidR="00D81463" w:rsidRPr="009F587F">
        <w:rPr>
          <w:rFonts w:ascii="Arial" w:hAnsi="Arial" w:cs="Arial"/>
          <w:color w:val="000000" w:themeColor="text1"/>
        </w:rPr>
        <w:t>Management</w:t>
      </w:r>
      <w:r w:rsidR="00BA171A" w:rsidRPr="009F587F">
        <w:rPr>
          <w:rFonts w:ascii="Arial" w:hAnsi="Arial" w:cs="Arial"/>
          <w:color w:val="000000" w:themeColor="text1"/>
        </w:rPr>
        <w:t xml:space="preserve">, in </w:t>
      </w:r>
      <w:r w:rsidR="00FC4CF7" w:rsidRPr="009F587F">
        <w:rPr>
          <w:rFonts w:ascii="Arial" w:hAnsi="Arial" w:cs="Arial"/>
          <w:color w:val="000000" w:themeColor="text1"/>
        </w:rPr>
        <w:t>collaboration</w:t>
      </w:r>
      <w:r w:rsidR="00BA171A" w:rsidRPr="009F587F">
        <w:rPr>
          <w:rFonts w:ascii="Arial" w:hAnsi="Arial" w:cs="Arial"/>
          <w:color w:val="000000" w:themeColor="text1"/>
        </w:rPr>
        <w:t xml:space="preserve"> with </w:t>
      </w:r>
      <w:r w:rsidR="0070799F" w:rsidRPr="009F587F">
        <w:rPr>
          <w:rFonts w:ascii="Arial" w:hAnsi="Arial" w:cs="Arial"/>
          <w:color w:val="000000" w:themeColor="text1"/>
        </w:rPr>
        <w:t xml:space="preserve">the UCLA </w:t>
      </w:r>
      <w:r w:rsidR="00BA171A" w:rsidRPr="009F587F">
        <w:rPr>
          <w:rFonts w:ascii="Arial" w:hAnsi="Arial" w:cs="Arial"/>
          <w:color w:val="000000" w:themeColor="text1"/>
        </w:rPr>
        <w:t>Travel</w:t>
      </w:r>
      <w:r w:rsidR="0070799F" w:rsidRPr="009F587F">
        <w:rPr>
          <w:rFonts w:ascii="Arial" w:hAnsi="Arial" w:cs="Arial"/>
          <w:color w:val="000000" w:themeColor="text1"/>
        </w:rPr>
        <w:t xml:space="preserve"> </w:t>
      </w:r>
      <w:r w:rsidR="009B3B95" w:rsidRPr="009F587F">
        <w:rPr>
          <w:rFonts w:ascii="Arial" w:hAnsi="Arial" w:cs="Arial"/>
          <w:color w:val="000000" w:themeColor="text1"/>
        </w:rPr>
        <w:t>Center</w:t>
      </w:r>
      <w:r w:rsidR="00BA171A" w:rsidRPr="009F587F">
        <w:rPr>
          <w:rFonts w:ascii="Arial" w:hAnsi="Arial" w:cs="Arial"/>
          <w:color w:val="000000" w:themeColor="text1"/>
        </w:rPr>
        <w:t>, should</w:t>
      </w:r>
      <w:r w:rsidR="009F587F">
        <w:rPr>
          <w:rFonts w:ascii="Arial" w:hAnsi="Arial" w:cs="Arial"/>
          <w:color w:val="000000" w:themeColor="text1"/>
        </w:rPr>
        <w:t xml:space="preserve"> </w:t>
      </w:r>
      <w:r w:rsidR="00BC40A6" w:rsidRPr="009F587F">
        <w:rPr>
          <w:rFonts w:ascii="Arial" w:hAnsi="Arial" w:cs="Arial"/>
          <w:color w:val="000000" w:themeColor="text1"/>
        </w:rPr>
        <w:t xml:space="preserve">explore the possibility of developing and enabling </w:t>
      </w:r>
      <w:r w:rsidR="00BA171A" w:rsidRPr="009F587F">
        <w:rPr>
          <w:rFonts w:ascii="Arial" w:hAnsi="Arial" w:cs="Arial"/>
          <w:color w:val="000000" w:themeColor="text1"/>
        </w:rPr>
        <w:t xml:space="preserve">an interactive message alert on the Travel Express logon page to </w:t>
      </w:r>
      <w:r w:rsidR="00BA171A" w:rsidRPr="00B04CC5">
        <w:rPr>
          <w:rFonts w:ascii="Arial" w:hAnsi="Arial" w:cs="Arial"/>
        </w:rPr>
        <w:t xml:space="preserve">convey to the traveler the importance </w:t>
      </w:r>
      <w:r w:rsidR="009B3B95" w:rsidRPr="00B04CC5">
        <w:rPr>
          <w:rFonts w:ascii="Arial" w:hAnsi="Arial" w:cs="Arial"/>
        </w:rPr>
        <w:t>of completing the five step iJET Worldc</w:t>
      </w:r>
      <w:r w:rsidR="00BA171A" w:rsidRPr="00B04CC5">
        <w:rPr>
          <w:rFonts w:ascii="Arial" w:hAnsi="Arial" w:cs="Arial"/>
        </w:rPr>
        <w:t xml:space="preserve">ue system information. </w:t>
      </w:r>
      <w:r w:rsidR="00FB687C" w:rsidRPr="00B04CC5">
        <w:rPr>
          <w:rFonts w:ascii="Arial" w:hAnsi="Arial" w:cs="Arial"/>
        </w:rPr>
        <w:t xml:space="preserve"> </w:t>
      </w:r>
      <w:r w:rsidR="00BA171A" w:rsidRPr="00B04CC5">
        <w:rPr>
          <w:rFonts w:ascii="Arial" w:hAnsi="Arial" w:cs="Arial"/>
        </w:rPr>
        <w:t xml:space="preserve">The interactive message alert should require a traveler </w:t>
      </w:r>
      <w:r w:rsidR="00611722" w:rsidRPr="00B04CC5">
        <w:rPr>
          <w:rFonts w:ascii="Arial" w:hAnsi="Arial" w:cs="Arial"/>
        </w:rPr>
        <w:t>to accept</w:t>
      </w:r>
      <w:r w:rsidR="00BA171A" w:rsidRPr="00B04CC5">
        <w:rPr>
          <w:rFonts w:ascii="Arial" w:hAnsi="Arial" w:cs="Arial"/>
        </w:rPr>
        <w:t xml:space="preserve"> as “read” prior to being able to submit an expense reimbursement request. </w:t>
      </w:r>
      <w:r w:rsidR="00FB687C" w:rsidRPr="00B04CC5">
        <w:rPr>
          <w:rFonts w:ascii="Arial" w:hAnsi="Arial" w:cs="Arial"/>
        </w:rPr>
        <w:t xml:space="preserve"> </w:t>
      </w:r>
      <w:r w:rsidR="00BA171A" w:rsidRPr="00B04CC5">
        <w:rPr>
          <w:rFonts w:ascii="Arial" w:hAnsi="Arial" w:cs="Arial"/>
        </w:rPr>
        <w:t>Since the traveler owns the process of properly completing their</w:t>
      </w:r>
      <w:r w:rsidR="00AF6C5D" w:rsidRPr="00B04CC5">
        <w:rPr>
          <w:rFonts w:ascii="Arial" w:hAnsi="Arial" w:cs="Arial"/>
        </w:rPr>
        <w:t xml:space="preserve"> iJET Worldcue</w:t>
      </w:r>
      <w:r w:rsidR="00BA171A" w:rsidRPr="00B04CC5">
        <w:rPr>
          <w:rFonts w:ascii="Arial" w:hAnsi="Arial" w:cs="Arial"/>
        </w:rPr>
        <w:t xml:space="preserve"> system information, strengthening communication with the traveler, and further promoting the value of the program should increase the traveler </w:t>
      </w:r>
      <w:r w:rsidR="003F75BD" w:rsidRPr="00B04CC5">
        <w:rPr>
          <w:rFonts w:ascii="Arial" w:hAnsi="Arial" w:cs="Arial"/>
        </w:rPr>
        <w:t>participation</w:t>
      </w:r>
      <w:r w:rsidR="00BA171A" w:rsidRPr="00B04CC5">
        <w:rPr>
          <w:rFonts w:ascii="Arial" w:hAnsi="Arial" w:cs="Arial"/>
        </w:rPr>
        <w:t xml:space="preserve"> rate</w:t>
      </w:r>
      <w:r w:rsidR="00D400C9" w:rsidRPr="00B04CC5">
        <w:rPr>
          <w:rFonts w:ascii="Arial" w:hAnsi="Arial" w:cs="Arial"/>
        </w:rPr>
        <w:t>.</w:t>
      </w:r>
      <w:r w:rsidR="00D400C9">
        <w:rPr>
          <w:rFonts w:ascii="Arial" w:hAnsi="Arial" w:cs="Arial"/>
        </w:rPr>
        <w:t xml:space="preserve">  </w:t>
      </w:r>
    </w:p>
    <w:p w14:paraId="4026176B" w14:textId="77777777" w:rsidR="006F7D7D" w:rsidRDefault="006F7D7D" w:rsidP="005A3DD3">
      <w:pPr>
        <w:pStyle w:val="NormalWeb"/>
        <w:spacing w:line="360" w:lineRule="auto"/>
        <w:jc w:val="both"/>
        <w:rPr>
          <w:rFonts w:ascii="Arial" w:hAnsi="Arial" w:cs="Arial"/>
        </w:rPr>
      </w:pPr>
    </w:p>
    <w:p w14:paraId="76AF14EB" w14:textId="6C59A9AD" w:rsidR="00AB2270" w:rsidRPr="006F7D7D" w:rsidRDefault="006F7D7D" w:rsidP="00AB2270">
      <w:pPr>
        <w:pStyle w:val="NormalWeb"/>
        <w:spacing w:line="360" w:lineRule="auto"/>
        <w:jc w:val="both"/>
        <w:rPr>
          <w:rFonts w:ascii="Arial" w:hAnsi="Arial" w:cs="Arial"/>
          <w:u w:val="single"/>
        </w:rPr>
      </w:pPr>
      <w:r w:rsidRPr="006F7D7D">
        <w:rPr>
          <w:rFonts w:ascii="Arial" w:hAnsi="Arial" w:cs="Arial"/>
          <w:u w:val="single"/>
        </w:rPr>
        <w:t>Response</w:t>
      </w:r>
      <w:r w:rsidRPr="00F87B05">
        <w:rPr>
          <w:rFonts w:ascii="Arial" w:hAnsi="Arial" w:cs="Arial"/>
        </w:rPr>
        <w:t>:</w:t>
      </w:r>
      <w:r w:rsidR="00AB2270">
        <w:rPr>
          <w:rFonts w:ascii="Arial" w:hAnsi="Arial" w:cs="Arial"/>
        </w:rPr>
        <w:t xml:space="preserve">  </w:t>
      </w:r>
      <w:r w:rsidR="00AB2270" w:rsidRPr="00A54FAC">
        <w:rPr>
          <w:rFonts w:ascii="Arial" w:hAnsi="Arial" w:cs="Arial"/>
          <w:color w:val="000000"/>
        </w:rPr>
        <w:t xml:space="preserve">IRM will collaborate with UCLA Travel to explore developing an interactive message alert in Travel Express in order to increase user participation of the iJET Worldcue system. </w:t>
      </w:r>
      <w:r w:rsidR="00AB2270">
        <w:rPr>
          <w:rFonts w:ascii="Arial" w:hAnsi="Arial" w:cs="Arial"/>
          <w:color w:val="000000"/>
        </w:rPr>
        <w:t xml:space="preserve"> </w:t>
      </w:r>
      <w:r w:rsidR="00AB2270" w:rsidRPr="00A54FAC">
        <w:rPr>
          <w:rFonts w:ascii="Arial" w:hAnsi="Arial" w:cs="Arial"/>
          <w:color w:val="000000"/>
        </w:rPr>
        <w:t>The viability of using an interactive message may increase awareness but the effect may be tempered by the fact that some travelers (especially faculty) depend on others to register their travel.  Additionally, expense reimbursement for travel is completed in arrears, after the trip is completed.  Further discussion and consensus regarding the more appropriate next steps with UC Travel, will take place by the end of July 2017.</w:t>
      </w:r>
      <w:r w:rsidR="00AB2270">
        <w:rPr>
          <w:rFonts w:ascii="Arial" w:hAnsi="Arial" w:cs="Arial"/>
          <w:color w:val="000000"/>
        </w:rPr>
        <w:t xml:space="preserve">       </w:t>
      </w:r>
    </w:p>
    <w:p w14:paraId="3F482186" w14:textId="77777777" w:rsidR="00606EEE" w:rsidRPr="004B06BB" w:rsidRDefault="00606EEE" w:rsidP="004F440E">
      <w:pPr>
        <w:pStyle w:val="NormalWeb"/>
        <w:spacing w:line="360" w:lineRule="auto"/>
        <w:jc w:val="both"/>
        <w:rPr>
          <w:rFonts w:ascii="Arial" w:hAnsi="Arial" w:cs="Arial"/>
          <w:color w:val="000000"/>
          <w:highlight w:val="lightGray"/>
        </w:rPr>
      </w:pPr>
    </w:p>
    <w:p w14:paraId="4D3AF509" w14:textId="77777777" w:rsidR="004679FE" w:rsidRPr="004679FE" w:rsidRDefault="00930E86" w:rsidP="004679FE">
      <w:pPr>
        <w:overflowPunct/>
        <w:autoSpaceDE/>
        <w:adjustRightInd/>
        <w:spacing w:line="360" w:lineRule="auto"/>
        <w:ind w:left="360"/>
        <w:jc w:val="center"/>
        <w:rPr>
          <w:rFonts w:ascii="Arial" w:hAnsi="Arial" w:cs="Arial"/>
          <w:color w:val="000000"/>
          <w:sz w:val="24"/>
          <w:szCs w:val="24"/>
          <w:u w:val="single"/>
        </w:rPr>
      </w:pPr>
      <w:r>
        <w:rPr>
          <w:rFonts w:ascii="Arial" w:hAnsi="Arial" w:cs="Arial"/>
          <w:color w:val="000000"/>
          <w:sz w:val="24"/>
          <w:szCs w:val="24"/>
          <w:u w:val="single"/>
        </w:rPr>
        <w:t xml:space="preserve">Be Smart About Safety </w:t>
      </w:r>
      <w:r w:rsidR="004679FE" w:rsidRPr="004679FE">
        <w:rPr>
          <w:rFonts w:ascii="Arial" w:hAnsi="Arial" w:cs="Arial"/>
          <w:color w:val="000000"/>
          <w:sz w:val="24"/>
          <w:szCs w:val="24"/>
          <w:u w:val="single"/>
        </w:rPr>
        <w:t>Program</w:t>
      </w:r>
    </w:p>
    <w:p w14:paraId="69D74591" w14:textId="77777777" w:rsidR="00BF7347" w:rsidRDefault="00BF7347" w:rsidP="004F440E">
      <w:pPr>
        <w:pStyle w:val="NormalWeb"/>
        <w:spacing w:line="360" w:lineRule="auto"/>
        <w:jc w:val="both"/>
        <w:rPr>
          <w:rFonts w:ascii="Arial" w:hAnsi="Arial" w:cs="Arial"/>
          <w:color w:val="000000"/>
          <w:highlight w:val="lightGray"/>
        </w:rPr>
      </w:pPr>
    </w:p>
    <w:p w14:paraId="0294A9B7" w14:textId="07B4973A" w:rsidR="00CE7CE8" w:rsidRDefault="008577C2" w:rsidP="00635B79">
      <w:pPr>
        <w:pStyle w:val="NormalWeb"/>
        <w:spacing w:line="360" w:lineRule="auto"/>
        <w:jc w:val="both"/>
        <w:rPr>
          <w:rFonts w:ascii="Arial" w:hAnsi="Arial" w:cs="Arial"/>
        </w:rPr>
      </w:pPr>
      <w:r>
        <w:rPr>
          <w:rFonts w:ascii="Arial" w:hAnsi="Arial" w:cs="Arial"/>
        </w:rPr>
        <w:t>A&amp;AS held discussions</w:t>
      </w:r>
      <w:r w:rsidR="00CE7CE8">
        <w:rPr>
          <w:rFonts w:ascii="Arial" w:hAnsi="Arial" w:cs="Arial"/>
        </w:rPr>
        <w:t xml:space="preserve"> with IRM management to obtain an overview </w:t>
      </w:r>
      <w:r w:rsidR="00DD3C0D">
        <w:rPr>
          <w:rFonts w:ascii="Arial" w:hAnsi="Arial" w:cs="Arial"/>
        </w:rPr>
        <w:t xml:space="preserve">and understanding </w:t>
      </w:r>
      <w:r w:rsidR="00453594">
        <w:rPr>
          <w:rFonts w:ascii="Arial" w:hAnsi="Arial" w:cs="Arial"/>
        </w:rPr>
        <w:t xml:space="preserve">of </w:t>
      </w:r>
      <w:r w:rsidR="00CE7CE8">
        <w:rPr>
          <w:rFonts w:ascii="Arial" w:hAnsi="Arial" w:cs="Arial"/>
        </w:rPr>
        <w:t>the BSAS program.</w:t>
      </w:r>
      <w:r w:rsidR="00DD3C0D">
        <w:rPr>
          <w:rFonts w:ascii="Arial" w:hAnsi="Arial" w:cs="Arial"/>
        </w:rPr>
        <w:t xml:space="preserve"> </w:t>
      </w:r>
      <w:r w:rsidR="00CE7CE8">
        <w:rPr>
          <w:rFonts w:ascii="Arial" w:hAnsi="Arial" w:cs="Arial"/>
        </w:rPr>
        <w:t xml:space="preserve"> Verification </w:t>
      </w:r>
      <w:r w:rsidR="00DD3C0D">
        <w:rPr>
          <w:rFonts w:ascii="Arial" w:hAnsi="Arial" w:cs="Arial"/>
        </w:rPr>
        <w:t>procedures were</w:t>
      </w:r>
      <w:r w:rsidR="00CE7CE8">
        <w:rPr>
          <w:rFonts w:ascii="Arial" w:hAnsi="Arial" w:cs="Arial"/>
        </w:rPr>
        <w:t xml:space="preserve"> performed to ensure program funding assessments on campus departments by UCOP are approved, accurate</w:t>
      </w:r>
      <w:r w:rsidR="00DD3C0D">
        <w:rPr>
          <w:rFonts w:ascii="Arial" w:hAnsi="Arial" w:cs="Arial"/>
        </w:rPr>
        <w:t>,</w:t>
      </w:r>
      <w:r w:rsidR="00CE7CE8">
        <w:rPr>
          <w:rFonts w:ascii="Arial" w:hAnsi="Arial" w:cs="Arial"/>
        </w:rPr>
        <w:t xml:space="preserve"> and timely. </w:t>
      </w:r>
      <w:r w:rsidR="00452203">
        <w:rPr>
          <w:rFonts w:ascii="Arial" w:hAnsi="Arial" w:cs="Arial"/>
        </w:rPr>
        <w:t xml:space="preserve"> </w:t>
      </w:r>
      <w:r w:rsidR="005D7F4C">
        <w:rPr>
          <w:rFonts w:ascii="Arial" w:hAnsi="Arial" w:cs="Arial"/>
        </w:rPr>
        <w:t xml:space="preserve">Additional audit tests were </w:t>
      </w:r>
      <w:r w:rsidR="00CE7CE8">
        <w:rPr>
          <w:rFonts w:ascii="Arial" w:hAnsi="Arial" w:cs="Arial"/>
        </w:rPr>
        <w:t xml:space="preserve">performed to </w:t>
      </w:r>
      <w:r w:rsidR="006D4E40">
        <w:rPr>
          <w:rFonts w:ascii="Arial" w:hAnsi="Arial" w:cs="Arial"/>
        </w:rPr>
        <w:t xml:space="preserve">evaluate </w:t>
      </w:r>
      <w:r w:rsidR="003458C1">
        <w:rPr>
          <w:rFonts w:ascii="Arial" w:hAnsi="Arial" w:cs="Arial"/>
        </w:rPr>
        <w:t>whether funds received</w:t>
      </w:r>
      <w:r w:rsidR="00133035">
        <w:rPr>
          <w:rFonts w:ascii="Arial" w:hAnsi="Arial" w:cs="Arial"/>
        </w:rPr>
        <w:t xml:space="preserve"> into the program from UCOP </w:t>
      </w:r>
      <w:r w:rsidR="00611722">
        <w:rPr>
          <w:rFonts w:ascii="Arial" w:hAnsi="Arial" w:cs="Arial"/>
        </w:rPr>
        <w:t>were timely</w:t>
      </w:r>
      <w:r w:rsidR="00133035">
        <w:rPr>
          <w:rFonts w:ascii="Arial" w:hAnsi="Arial" w:cs="Arial"/>
        </w:rPr>
        <w:t xml:space="preserve">.  </w:t>
      </w:r>
      <w:r w:rsidR="00CE7CE8">
        <w:rPr>
          <w:rFonts w:ascii="Arial" w:hAnsi="Arial" w:cs="Arial"/>
        </w:rPr>
        <w:t xml:space="preserve">UCOP administers the BSAS program which utilizes </w:t>
      </w:r>
      <w:r w:rsidR="00CE7CE8">
        <w:rPr>
          <w:rFonts w:ascii="Arial" w:hAnsi="Arial" w:cs="Arial"/>
        </w:rPr>
        <w:lastRenderedPageBreak/>
        <w:t>an actuarial calculated assessment rate</w:t>
      </w:r>
      <w:r w:rsidR="00CE7CE8" w:rsidRPr="00AE3B7C">
        <w:rPr>
          <w:rFonts w:ascii="Arial" w:hAnsi="Arial" w:cs="Arial"/>
        </w:rPr>
        <w:t xml:space="preserve"> </w:t>
      </w:r>
      <w:r w:rsidR="00CE7CE8">
        <w:rPr>
          <w:rFonts w:ascii="Arial" w:hAnsi="Arial" w:cs="Arial"/>
        </w:rPr>
        <w:t>of $0.21</w:t>
      </w:r>
      <w:r w:rsidR="00CE7CE8" w:rsidRPr="00636DEF">
        <w:rPr>
          <w:rFonts w:ascii="Arial" w:hAnsi="Arial" w:cs="Arial"/>
        </w:rPr>
        <w:t xml:space="preserve"> per every $100 of payroll</w:t>
      </w:r>
      <w:r w:rsidR="00CE7CE8">
        <w:rPr>
          <w:rFonts w:ascii="Arial" w:hAnsi="Arial" w:cs="Arial"/>
        </w:rPr>
        <w:t xml:space="preserve">. </w:t>
      </w:r>
      <w:r w:rsidR="00452203">
        <w:rPr>
          <w:rFonts w:ascii="Arial" w:hAnsi="Arial" w:cs="Arial"/>
        </w:rPr>
        <w:t xml:space="preserve"> </w:t>
      </w:r>
      <w:r w:rsidR="00CE7CE8">
        <w:rPr>
          <w:rFonts w:ascii="Arial" w:hAnsi="Arial" w:cs="Arial"/>
        </w:rPr>
        <w:t xml:space="preserve">This rate </w:t>
      </w:r>
      <w:r w:rsidR="00CE7CE8" w:rsidRPr="00636DEF">
        <w:rPr>
          <w:rFonts w:ascii="Arial" w:hAnsi="Arial" w:cs="Arial"/>
        </w:rPr>
        <w:t>is a combination of $0.1</w:t>
      </w:r>
      <w:r w:rsidR="00710BDF">
        <w:rPr>
          <w:rFonts w:ascii="Arial" w:hAnsi="Arial" w:cs="Arial"/>
        </w:rPr>
        <w:t>0</w:t>
      </w:r>
      <w:r w:rsidR="00CE7CE8" w:rsidRPr="00636DEF">
        <w:rPr>
          <w:rFonts w:ascii="Arial" w:hAnsi="Arial" w:cs="Arial"/>
        </w:rPr>
        <w:t xml:space="preserve"> for BSAS and $0.</w:t>
      </w:r>
      <w:r w:rsidR="00710BDF">
        <w:rPr>
          <w:rFonts w:ascii="Arial" w:hAnsi="Arial" w:cs="Arial"/>
        </w:rPr>
        <w:t>11</w:t>
      </w:r>
      <w:r w:rsidR="00710BDF" w:rsidRPr="00636DEF">
        <w:rPr>
          <w:rFonts w:ascii="Arial" w:hAnsi="Arial" w:cs="Arial"/>
        </w:rPr>
        <w:t xml:space="preserve"> </w:t>
      </w:r>
      <w:r w:rsidR="00CE7CE8" w:rsidRPr="00636DEF">
        <w:rPr>
          <w:rFonts w:ascii="Arial" w:hAnsi="Arial" w:cs="Arial"/>
        </w:rPr>
        <w:t>for the campus’ WC</w:t>
      </w:r>
      <w:r w:rsidR="00065D11">
        <w:rPr>
          <w:rFonts w:ascii="Arial" w:hAnsi="Arial" w:cs="Arial"/>
        </w:rPr>
        <w:t xml:space="preserve"> </w:t>
      </w:r>
      <w:r w:rsidR="00CE7CE8" w:rsidRPr="00636DEF">
        <w:rPr>
          <w:rFonts w:ascii="Arial" w:hAnsi="Arial" w:cs="Arial"/>
        </w:rPr>
        <w:t>rate additive.</w:t>
      </w:r>
      <w:r w:rsidR="00CE7CE8">
        <w:rPr>
          <w:rFonts w:ascii="Arial" w:hAnsi="Arial" w:cs="Arial"/>
        </w:rPr>
        <w:t xml:space="preserve"> </w:t>
      </w:r>
      <w:r w:rsidR="00452203">
        <w:rPr>
          <w:rFonts w:ascii="Arial" w:hAnsi="Arial" w:cs="Arial"/>
        </w:rPr>
        <w:t xml:space="preserve"> </w:t>
      </w:r>
      <w:r w:rsidR="00CE7CE8" w:rsidRPr="00636DEF">
        <w:rPr>
          <w:rFonts w:ascii="Arial" w:hAnsi="Arial" w:cs="Arial"/>
        </w:rPr>
        <w:t>The BSAS programs funded by the assessments are approved by the campus’ Rate Additive Committee.</w:t>
      </w:r>
      <w:r w:rsidR="00452203">
        <w:rPr>
          <w:rFonts w:ascii="Arial" w:hAnsi="Arial" w:cs="Arial"/>
        </w:rPr>
        <w:t xml:space="preserve"> </w:t>
      </w:r>
      <w:r w:rsidR="00CE7CE8" w:rsidRPr="00636DEF">
        <w:rPr>
          <w:rFonts w:ascii="Arial" w:hAnsi="Arial" w:cs="Arial"/>
        </w:rPr>
        <w:t xml:space="preserve"> Campus Payroll</w:t>
      </w:r>
      <w:r w:rsidR="00CE7CE8">
        <w:rPr>
          <w:rFonts w:ascii="Arial" w:hAnsi="Arial" w:cs="Arial"/>
        </w:rPr>
        <w:t xml:space="preserve"> and General Accounting own the automated process of calculating the monthly assessments. </w:t>
      </w:r>
    </w:p>
    <w:p w14:paraId="1C3F8363" w14:textId="77777777" w:rsidR="00CE7CE8" w:rsidRDefault="00CE7CE8" w:rsidP="00635B79">
      <w:pPr>
        <w:pStyle w:val="NormalWeb"/>
        <w:spacing w:line="360" w:lineRule="auto"/>
        <w:jc w:val="both"/>
        <w:rPr>
          <w:rFonts w:ascii="Arial" w:hAnsi="Arial" w:cs="Arial"/>
        </w:rPr>
      </w:pPr>
    </w:p>
    <w:p w14:paraId="4BA01F65" w14:textId="69C67718" w:rsidR="00CE7CE8" w:rsidRPr="002E5A68" w:rsidRDefault="00CE7CE8" w:rsidP="00635B79">
      <w:pPr>
        <w:pStyle w:val="NormalWeb"/>
        <w:spacing w:line="360" w:lineRule="auto"/>
        <w:jc w:val="both"/>
        <w:rPr>
          <w:rFonts w:ascii="Arial" w:hAnsi="Arial" w:cs="Arial"/>
        </w:rPr>
      </w:pPr>
      <w:r w:rsidRPr="002E5A68">
        <w:rPr>
          <w:rFonts w:ascii="Arial" w:hAnsi="Arial" w:cs="Arial"/>
        </w:rPr>
        <w:t xml:space="preserve">Controls over BSAS safety programs were evaluated to verify </w:t>
      </w:r>
      <w:r w:rsidR="007657ED">
        <w:rPr>
          <w:rFonts w:ascii="Arial" w:hAnsi="Arial" w:cs="Arial"/>
        </w:rPr>
        <w:t xml:space="preserve">their </w:t>
      </w:r>
      <w:r w:rsidRPr="002E5A68">
        <w:rPr>
          <w:rFonts w:ascii="Arial" w:hAnsi="Arial" w:cs="Arial"/>
        </w:rPr>
        <w:t xml:space="preserve">adequacy and to ensure supporting documentation is maintained </w:t>
      </w:r>
      <w:r w:rsidR="007657ED">
        <w:rPr>
          <w:rFonts w:ascii="Arial" w:hAnsi="Arial" w:cs="Arial"/>
        </w:rPr>
        <w:t>for each</w:t>
      </w:r>
      <w:r w:rsidRPr="002E5A68">
        <w:rPr>
          <w:rFonts w:ascii="Arial" w:hAnsi="Arial" w:cs="Arial"/>
        </w:rPr>
        <w:t xml:space="preserve"> program.</w:t>
      </w:r>
      <w:r w:rsidR="00452203">
        <w:rPr>
          <w:rFonts w:ascii="Arial" w:hAnsi="Arial" w:cs="Arial"/>
        </w:rPr>
        <w:t xml:space="preserve"> </w:t>
      </w:r>
      <w:r w:rsidRPr="002E5A68">
        <w:rPr>
          <w:rFonts w:ascii="Arial" w:hAnsi="Arial" w:cs="Arial"/>
        </w:rPr>
        <w:t xml:space="preserve"> Supporting documentation for BSAS safety program proposal packages vary depending on the nature of the safety program and related funding</w:t>
      </w:r>
      <w:r w:rsidR="004D1958">
        <w:rPr>
          <w:rFonts w:ascii="Arial" w:hAnsi="Arial" w:cs="Arial"/>
        </w:rPr>
        <w:t xml:space="preserve"> that was awarded</w:t>
      </w:r>
      <w:r w:rsidRPr="002E5A68">
        <w:rPr>
          <w:rFonts w:ascii="Arial" w:hAnsi="Arial" w:cs="Arial"/>
        </w:rPr>
        <w:t xml:space="preserve">. </w:t>
      </w:r>
      <w:r w:rsidR="00452203">
        <w:rPr>
          <w:rFonts w:ascii="Arial" w:hAnsi="Arial" w:cs="Arial"/>
        </w:rPr>
        <w:t xml:space="preserve"> </w:t>
      </w:r>
      <w:r>
        <w:rPr>
          <w:rFonts w:ascii="Arial" w:hAnsi="Arial" w:cs="Arial"/>
        </w:rPr>
        <w:t>Supporting documentation includes c</w:t>
      </w:r>
      <w:r w:rsidRPr="002E5A68">
        <w:rPr>
          <w:rFonts w:ascii="Arial" w:hAnsi="Arial" w:cs="Arial"/>
        </w:rPr>
        <w:t xml:space="preserve">ore documents </w:t>
      </w:r>
      <w:r>
        <w:rPr>
          <w:rFonts w:ascii="Arial" w:hAnsi="Arial" w:cs="Arial"/>
        </w:rPr>
        <w:t xml:space="preserve">such as </w:t>
      </w:r>
      <w:r w:rsidRPr="002E5A68">
        <w:rPr>
          <w:rFonts w:ascii="Arial" w:hAnsi="Arial" w:cs="Arial"/>
        </w:rPr>
        <w:t>the proposal prepared by the requesting department, funding request</w:t>
      </w:r>
      <w:r>
        <w:rPr>
          <w:rFonts w:ascii="Arial" w:hAnsi="Arial" w:cs="Arial"/>
        </w:rPr>
        <w:t>,</w:t>
      </w:r>
      <w:r w:rsidRPr="00A15D47">
        <w:rPr>
          <w:rFonts w:ascii="Arial" w:hAnsi="Arial" w:cs="Arial"/>
        </w:rPr>
        <w:t xml:space="preserve"> </w:t>
      </w:r>
      <w:r>
        <w:rPr>
          <w:rFonts w:ascii="Arial" w:hAnsi="Arial" w:cs="Arial"/>
        </w:rPr>
        <w:t xml:space="preserve">program justification, </w:t>
      </w:r>
      <w:r w:rsidRPr="002E5A68">
        <w:rPr>
          <w:rFonts w:ascii="Arial" w:hAnsi="Arial" w:cs="Arial"/>
        </w:rPr>
        <w:t xml:space="preserve">sub-object code itemization, and a funding approval letter from </w:t>
      </w:r>
      <w:r w:rsidR="004D1958">
        <w:rPr>
          <w:rFonts w:ascii="Arial" w:hAnsi="Arial" w:cs="Arial"/>
        </w:rPr>
        <w:t xml:space="preserve">the </w:t>
      </w:r>
      <w:r w:rsidRPr="002E5A68">
        <w:rPr>
          <w:rFonts w:ascii="Arial" w:hAnsi="Arial" w:cs="Arial"/>
        </w:rPr>
        <w:t xml:space="preserve">Campus Service Enterprises’ Executive Director. </w:t>
      </w:r>
    </w:p>
    <w:p w14:paraId="58E13989" w14:textId="77777777" w:rsidR="00CE7CE8" w:rsidRPr="002E5A68" w:rsidRDefault="00CE7CE8" w:rsidP="00635B79">
      <w:pPr>
        <w:pStyle w:val="NormalWeb"/>
        <w:spacing w:line="360" w:lineRule="auto"/>
        <w:jc w:val="both"/>
        <w:rPr>
          <w:rFonts w:ascii="Arial" w:hAnsi="Arial" w:cs="Arial"/>
        </w:rPr>
      </w:pPr>
    </w:p>
    <w:p w14:paraId="5369206C" w14:textId="1EDB969A" w:rsidR="00CE7CE8" w:rsidRPr="00B545BE" w:rsidRDefault="00CE7CE8" w:rsidP="00635B79">
      <w:pPr>
        <w:pStyle w:val="NormalWeb"/>
        <w:spacing w:line="360" w:lineRule="auto"/>
        <w:jc w:val="both"/>
        <w:rPr>
          <w:rFonts w:ascii="Arial" w:hAnsi="Arial" w:cs="Arial"/>
        </w:rPr>
      </w:pPr>
      <w:r w:rsidRPr="002E5A68">
        <w:rPr>
          <w:rFonts w:ascii="Arial" w:hAnsi="Arial" w:cs="Arial"/>
        </w:rPr>
        <w:t>Two programs selected for testing include</w:t>
      </w:r>
      <w:r w:rsidR="004D1958">
        <w:rPr>
          <w:rFonts w:ascii="Arial" w:hAnsi="Arial" w:cs="Arial"/>
        </w:rPr>
        <w:t>d</w:t>
      </w:r>
      <w:r w:rsidRPr="002E5A68">
        <w:rPr>
          <w:rFonts w:ascii="Arial" w:hAnsi="Arial" w:cs="Arial"/>
        </w:rPr>
        <w:t xml:space="preserve"> the Seismic Gas Shut-Off Valve program and the Infrared Testing program.</w:t>
      </w:r>
      <w:r w:rsidR="00452203">
        <w:rPr>
          <w:rFonts w:ascii="Arial" w:hAnsi="Arial" w:cs="Arial"/>
        </w:rPr>
        <w:t xml:space="preserve"> </w:t>
      </w:r>
      <w:r w:rsidRPr="002E5A68">
        <w:rPr>
          <w:rFonts w:ascii="Arial" w:hAnsi="Arial" w:cs="Arial"/>
        </w:rPr>
        <w:t xml:space="preserve"> </w:t>
      </w:r>
      <w:r>
        <w:rPr>
          <w:rFonts w:ascii="Arial" w:hAnsi="Arial" w:cs="Arial"/>
        </w:rPr>
        <w:t>F</w:t>
      </w:r>
      <w:r w:rsidRPr="007F4B4A">
        <w:rPr>
          <w:rFonts w:ascii="Arial" w:hAnsi="Arial" w:cs="Arial"/>
        </w:rPr>
        <w:t xml:space="preserve">or the </w:t>
      </w:r>
      <w:r w:rsidR="00812219">
        <w:rPr>
          <w:rFonts w:ascii="Arial" w:hAnsi="Arial" w:cs="Arial"/>
        </w:rPr>
        <w:t>S</w:t>
      </w:r>
      <w:r w:rsidRPr="007F4B4A">
        <w:rPr>
          <w:rFonts w:ascii="Arial" w:hAnsi="Arial" w:cs="Arial"/>
        </w:rPr>
        <w:t xml:space="preserve">eismic </w:t>
      </w:r>
      <w:r w:rsidR="00812219">
        <w:rPr>
          <w:rFonts w:ascii="Arial" w:hAnsi="Arial" w:cs="Arial"/>
        </w:rPr>
        <w:t>G</w:t>
      </w:r>
      <w:r w:rsidRPr="007F4B4A">
        <w:rPr>
          <w:rFonts w:ascii="Arial" w:hAnsi="Arial" w:cs="Arial"/>
        </w:rPr>
        <w:t xml:space="preserve">as </w:t>
      </w:r>
      <w:r w:rsidR="00812219">
        <w:rPr>
          <w:rFonts w:ascii="Arial" w:hAnsi="Arial" w:cs="Arial"/>
        </w:rPr>
        <w:t>S</w:t>
      </w:r>
      <w:r w:rsidRPr="007F4B4A">
        <w:rPr>
          <w:rFonts w:ascii="Arial" w:hAnsi="Arial" w:cs="Arial"/>
        </w:rPr>
        <w:t>hut-</w:t>
      </w:r>
      <w:r w:rsidR="00812219">
        <w:rPr>
          <w:rFonts w:ascii="Arial" w:hAnsi="Arial" w:cs="Arial"/>
        </w:rPr>
        <w:t>O</w:t>
      </w:r>
      <w:r w:rsidRPr="007F4B4A">
        <w:rPr>
          <w:rFonts w:ascii="Arial" w:hAnsi="Arial" w:cs="Arial"/>
        </w:rPr>
        <w:t xml:space="preserve">ff </w:t>
      </w:r>
      <w:r w:rsidR="00812219">
        <w:rPr>
          <w:rFonts w:ascii="Arial" w:hAnsi="Arial" w:cs="Arial"/>
        </w:rPr>
        <w:t>V</w:t>
      </w:r>
      <w:r w:rsidRPr="007F4B4A">
        <w:rPr>
          <w:rFonts w:ascii="Arial" w:hAnsi="Arial" w:cs="Arial"/>
        </w:rPr>
        <w:t xml:space="preserve">alve program, at-risk </w:t>
      </w:r>
      <w:r>
        <w:rPr>
          <w:rFonts w:ascii="Arial" w:hAnsi="Arial" w:cs="Arial"/>
        </w:rPr>
        <w:t xml:space="preserve">campus </w:t>
      </w:r>
      <w:r w:rsidRPr="007F4B4A">
        <w:rPr>
          <w:rFonts w:ascii="Arial" w:hAnsi="Arial" w:cs="Arial"/>
        </w:rPr>
        <w:t xml:space="preserve">buildings were identified by </w:t>
      </w:r>
      <w:r w:rsidR="00A51456">
        <w:rPr>
          <w:rFonts w:ascii="Arial" w:hAnsi="Arial" w:cs="Arial"/>
        </w:rPr>
        <w:t xml:space="preserve">the </w:t>
      </w:r>
      <w:r w:rsidRPr="007F4B4A">
        <w:rPr>
          <w:rFonts w:ascii="Arial" w:hAnsi="Arial" w:cs="Arial"/>
        </w:rPr>
        <w:t xml:space="preserve">Facilities Management </w:t>
      </w:r>
      <w:r w:rsidR="00A51456">
        <w:rPr>
          <w:rFonts w:ascii="Arial" w:hAnsi="Arial" w:cs="Arial"/>
        </w:rPr>
        <w:t xml:space="preserve">department </w:t>
      </w:r>
      <w:r w:rsidRPr="007F4B4A">
        <w:rPr>
          <w:rFonts w:ascii="Arial" w:hAnsi="Arial" w:cs="Arial"/>
        </w:rPr>
        <w:t xml:space="preserve">and replacement seismic gas shut-off valves were installed. </w:t>
      </w:r>
      <w:r w:rsidR="00A84300">
        <w:rPr>
          <w:rFonts w:ascii="Arial" w:hAnsi="Arial" w:cs="Arial"/>
        </w:rPr>
        <w:t xml:space="preserve"> </w:t>
      </w:r>
      <w:r>
        <w:rPr>
          <w:rFonts w:ascii="Arial" w:hAnsi="Arial" w:cs="Arial"/>
        </w:rPr>
        <w:t>F</w:t>
      </w:r>
      <w:r w:rsidRPr="00C25985">
        <w:rPr>
          <w:rFonts w:ascii="Arial" w:hAnsi="Arial" w:cs="Arial"/>
        </w:rPr>
        <w:t xml:space="preserve">or the </w:t>
      </w:r>
      <w:r w:rsidR="00A51456">
        <w:rPr>
          <w:rFonts w:ascii="Arial" w:hAnsi="Arial" w:cs="Arial"/>
        </w:rPr>
        <w:t>I</w:t>
      </w:r>
      <w:r w:rsidRPr="00C25985">
        <w:rPr>
          <w:rFonts w:ascii="Arial" w:hAnsi="Arial" w:cs="Arial"/>
        </w:rPr>
        <w:t xml:space="preserve">nfrared </w:t>
      </w:r>
      <w:r w:rsidR="00A51456">
        <w:rPr>
          <w:rFonts w:ascii="Arial" w:hAnsi="Arial" w:cs="Arial"/>
        </w:rPr>
        <w:t>T</w:t>
      </w:r>
      <w:r w:rsidRPr="00C25985">
        <w:rPr>
          <w:rFonts w:ascii="Arial" w:hAnsi="Arial" w:cs="Arial"/>
        </w:rPr>
        <w:t xml:space="preserve">esting program, buildings with high voltage equipment were identified and evaluated by an authorized risk engineering </w:t>
      </w:r>
      <w:r w:rsidRPr="00021382">
        <w:rPr>
          <w:rFonts w:ascii="Arial" w:hAnsi="Arial" w:cs="Arial"/>
        </w:rPr>
        <w:t>vendor</w:t>
      </w:r>
      <w:r w:rsidRPr="00C25985">
        <w:rPr>
          <w:rFonts w:ascii="Arial" w:hAnsi="Arial" w:cs="Arial"/>
        </w:rPr>
        <w:t xml:space="preserve"> as part of an overall </w:t>
      </w:r>
      <w:r>
        <w:rPr>
          <w:rFonts w:ascii="Arial" w:hAnsi="Arial" w:cs="Arial"/>
        </w:rPr>
        <w:t xml:space="preserve">campus </w:t>
      </w:r>
      <w:r w:rsidRPr="00C25985">
        <w:rPr>
          <w:rFonts w:ascii="Arial" w:hAnsi="Arial" w:cs="Arial"/>
        </w:rPr>
        <w:t xml:space="preserve">risk improvement assessment. </w:t>
      </w:r>
      <w:r w:rsidR="00A84300">
        <w:rPr>
          <w:rFonts w:ascii="Arial" w:hAnsi="Arial" w:cs="Arial"/>
        </w:rPr>
        <w:t xml:space="preserve"> </w:t>
      </w:r>
      <w:r w:rsidRPr="00C25985">
        <w:rPr>
          <w:rFonts w:ascii="Arial" w:hAnsi="Arial" w:cs="Arial"/>
        </w:rPr>
        <w:t>The objective of the program is to prevent electrical outages and to reduce the likelihood of fires involving electrical equipment</w:t>
      </w:r>
      <w:r>
        <w:t xml:space="preserve">. </w:t>
      </w:r>
    </w:p>
    <w:p w14:paraId="030DBF68" w14:textId="77777777" w:rsidR="00FC32B5" w:rsidRDefault="00FC32B5" w:rsidP="00635B79">
      <w:pPr>
        <w:tabs>
          <w:tab w:val="left" w:pos="360"/>
          <w:tab w:val="left" w:pos="720"/>
          <w:tab w:val="left" w:pos="1080"/>
        </w:tabs>
        <w:spacing w:line="360" w:lineRule="auto"/>
        <w:outlineLvl w:val="0"/>
        <w:rPr>
          <w:rFonts w:ascii="Arial" w:hAnsi="Arial"/>
          <w:sz w:val="24"/>
          <w:highlight w:val="lightGray"/>
          <w:u w:val="single"/>
        </w:rPr>
      </w:pPr>
    </w:p>
    <w:p w14:paraId="4174A909" w14:textId="234F3AC0" w:rsidR="00FC32B5" w:rsidRPr="00FC32B5" w:rsidRDefault="00FC32B5" w:rsidP="00635B79">
      <w:pPr>
        <w:tabs>
          <w:tab w:val="left" w:pos="360"/>
          <w:tab w:val="left" w:pos="720"/>
          <w:tab w:val="left" w:pos="1080"/>
        </w:tabs>
        <w:spacing w:line="360" w:lineRule="auto"/>
        <w:outlineLvl w:val="0"/>
        <w:rPr>
          <w:rFonts w:ascii="Arial" w:hAnsi="Arial"/>
          <w:sz w:val="24"/>
        </w:rPr>
      </w:pPr>
      <w:r w:rsidRPr="00FC32B5">
        <w:rPr>
          <w:rFonts w:ascii="Arial" w:hAnsi="Arial"/>
          <w:sz w:val="24"/>
        </w:rPr>
        <w:t>There were no significant weaknesses noted in this area</w:t>
      </w:r>
      <w:r w:rsidR="00A34CE1">
        <w:rPr>
          <w:rFonts w:ascii="Arial" w:hAnsi="Arial"/>
          <w:sz w:val="24"/>
        </w:rPr>
        <w:t>.</w:t>
      </w:r>
    </w:p>
    <w:p w14:paraId="33859736" w14:textId="77777777" w:rsidR="00FC32B5" w:rsidRDefault="00FC32B5" w:rsidP="00EE426E">
      <w:pPr>
        <w:tabs>
          <w:tab w:val="left" w:pos="360"/>
          <w:tab w:val="left" w:pos="720"/>
          <w:tab w:val="left" w:pos="1080"/>
        </w:tabs>
        <w:spacing w:line="360" w:lineRule="auto"/>
        <w:outlineLvl w:val="0"/>
        <w:rPr>
          <w:rFonts w:ascii="Arial" w:hAnsi="Arial"/>
          <w:sz w:val="24"/>
          <w:highlight w:val="lightGray"/>
          <w:u w:val="single"/>
        </w:rPr>
      </w:pPr>
    </w:p>
    <w:p w14:paraId="2706D467" w14:textId="6FCD35BC" w:rsidR="00FC32B5" w:rsidRPr="00BF5810" w:rsidRDefault="00B22190" w:rsidP="00BF5810">
      <w:pPr>
        <w:tabs>
          <w:tab w:val="left" w:pos="360"/>
          <w:tab w:val="left" w:pos="720"/>
          <w:tab w:val="left" w:pos="1080"/>
        </w:tabs>
        <w:spacing w:line="360" w:lineRule="auto"/>
        <w:jc w:val="center"/>
        <w:outlineLvl w:val="0"/>
        <w:rPr>
          <w:rFonts w:ascii="Arial" w:hAnsi="Arial"/>
          <w:sz w:val="24"/>
          <w:u w:val="single"/>
        </w:rPr>
      </w:pPr>
      <w:r>
        <w:rPr>
          <w:rFonts w:ascii="Arial" w:hAnsi="Arial"/>
          <w:sz w:val="24"/>
          <w:u w:val="single"/>
        </w:rPr>
        <w:t xml:space="preserve">Workers’ Compensation </w:t>
      </w:r>
      <w:r w:rsidR="00BF5810" w:rsidRPr="00BF5810">
        <w:rPr>
          <w:rFonts w:ascii="Arial" w:hAnsi="Arial"/>
          <w:sz w:val="24"/>
          <w:u w:val="single"/>
        </w:rPr>
        <w:t>Temporary Disability</w:t>
      </w:r>
      <w:r w:rsidR="00C559E0">
        <w:rPr>
          <w:rFonts w:ascii="Arial" w:hAnsi="Arial"/>
          <w:sz w:val="24"/>
          <w:u w:val="single"/>
        </w:rPr>
        <w:t xml:space="preserve"> </w:t>
      </w:r>
      <w:r>
        <w:rPr>
          <w:rFonts w:ascii="Arial" w:hAnsi="Arial"/>
          <w:sz w:val="24"/>
          <w:u w:val="single"/>
        </w:rPr>
        <w:t>Benefits</w:t>
      </w:r>
      <w:r w:rsidR="00922536">
        <w:rPr>
          <w:rFonts w:ascii="Arial" w:hAnsi="Arial"/>
          <w:sz w:val="24"/>
          <w:u w:val="single"/>
        </w:rPr>
        <w:t xml:space="preserve"> </w:t>
      </w:r>
      <w:r w:rsidR="00C559E0">
        <w:rPr>
          <w:rFonts w:ascii="Arial" w:hAnsi="Arial"/>
          <w:sz w:val="24"/>
          <w:u w:val="single"/>
        </w:rPr>
        <w:t xml:space="preserve">– </w:t>
      </w:r>
      <w:r w:rsidR="00922536">
        <w:rPr>
          <w:rFonts w:ascii="Arial" w:hAnsi="Arial"/>
          <w:sz w:val="24"/>
          <w:u w:val="single"/>
        </w:rPr>
        <w:t>Overpayments</w:t>
      </w:r>
    </w:p>
    <w:p w14:paraId="4C0F2877" w14:textId="77777777" w:rsidR="00BF5810" w:rsidRDefault="00BF5810" w:rsidP="00EE426E">
      <w:pPr>
        <w:tabs>
          <w:tab w:val="left" w:pos="360"/>
          <w:tab w:val="left" w:pos="720"/>
          <w:tab w:val="left" w:pos="1080"/>
        </w:tabs>
        <w:spacing w:line="360" w:lineRule="auto"/>
        <w:outlineLvl w:val="0"/>
        <w:rPr>
          <w:rFonts w:ascii="Arial" w:hAnsi="Arial"/>
          <w:sz w:val="24"/>
          <w:u w:val="single"/>
        </w:rPr>
      </w:pPr>
    </w:p>
    <w:p w14:paraId="7C904E25" w14:textId="6889641C" w:rsidR="00F14FBB" w:rsidRDefault="00F14FBB" w:rsidP="00F14FBB">
      <w:pPr>
        <w:pStyle w:val="NormalWeb"/>
        <w:spacing w:line="360" w:lineRule="auto"/>
        <w:jc w:val="both"/>
        <w:rPr>
          <w:rFonts w:ascii="Arial" w:hAnsi="Arial" w:cs="Arial"/>
        </w:rPr>
      </w:pPr>
      <w:r w:rsidRPr="00F10D04">
        <w:rPr>
          <w:rFonts w:ascii="Arial" w:hAnsi="Arial" w:cs="Arial"/>
        </w:rPr>
        <w:t xml:space="preserve">IRM management </w:t>
      </w:r>
      <w:r w:rsidR="0015371A">
        <w:rPr>
          <w:rFonts w:ascii="Arial" w:hAnsi="Arial" w:cs="Arial"/>
        </w:rPr>
        <w:t xml:space="preserve">discussed and walked through </w:t>
      </w:r>
      <w:r>
        <w:rPr>
          <w:rFonts w:ascii="Arial" w:hAnsi="Arial" w:cs="Arial"/>
        </w:rPr>
        <w:t>temporary disability benefits, payments</w:t>
      </w:r>
      <w:r w:rsidR="0015371A">
        <w:rPr>
          <w:rFonts w:ascii="Arial" w:hAnsi="Arial" w:cs="Arial"/>
        </w:rPr>
        <w:t>,</w:t>
      </w:r>
      <w:r>
        <w:rPr>
          <w:rFonts w:ascii="Arial" w:hAnsi="Arial" w:cs="Arial"/>
        </w:rPr>
        <w:t xml:space="preserve"> and </w:t>
      </w:r>
      <w:r w:rsidR="00EA2A9E">
        <w:rPr>
          <w:rFonts w:ascii="Arial" w:hAnsi="Arial" w:cs="Arial"/>
        </w:rPr>
        <w:t xml:space="preserve">the </w:t>
      </w:r>
      <w:r>
        <w:rPr>
          <w:rFonts w:ascii="Arial" w:hAnsi="Arial" w:cs="Arial"/>
        </w:rPr>
        <w:t>overpayment recovery process</w:t>
      </w:r>
      <w:r w:rsidR="0015371A">
        <w:rPr>
          <w:rFonts w:ascii="Arial" w:hAnsi="Arial" w:cs="Arial"/>
        </w:rPr>
        <w:t xml:space="preserve"> to provide </w:t>
      </w:r>
      <w:r w:rsidR="00806DB6">
        <w:rPr>
          <w:rFonts w:ascii="Arial" w:hAnsi="Arial" w:cs="Arial"/>
        </w:rPr>
        <w:t>A&amp;AS</w:t>
      </w:r>
      <w:r w:rsidR="00EA2A9E">
        <w:rPr>
          <w:rFonts w:ascii="Arial" w:hAnsi="Arial" w:cs="Arial"/>
        </w:rPr>
        <w:t xml:space="preserve"> staff</w:t>
      </w:r>
      <w:r w:rsidR="00806DB6">
        <w:rPr>
          <w:rFonts w:ascii="Arial" w:hAnsi="Arial" w:cs="Arial"/>
        </w:rPr>
        <w:t xml:space="preserve"> </w:t>
      </w:r>
      <w:r w:rsidR="00806DB6" w:rsidRPr="00FC4CF7">
        <w:rPr>
          <w:rFonts w:ascii="Arial" w:hAnsi="Arial" w:cs="Arial"/>
        </w:rPr>
        <w:t>a foundation</w:t>
      </w:r>
      <w:r w:rsidR="00EA2A9E" w:rsidRPr="00021382">
        <w:rPr>
          <w:rFonts w:ascii="Arial" w:hAnsi="Arial" w:cs="Arial"/>
        </w:rPr>
        <w:t xml:space="preserve"> to evaluate</w:t>
      </w:r>
      <w:r w:rsidR="00806DB6" w:rsidRPr="00FC4CF7">
        <w:rPr>
          <w:rFonts w:ascii="Arial" w:hAnsi="Arial" w:cs="Arial"/>
        </w:rPr>
        <w:t xml:space="preserve"> procedures</w:t>
      </w:r>
      <w:r w:rsidRPr="00FC4CF7">
        <w:rPr>
          <w:rFonts w:ascii="Arial" w:hAnsi="Arial" w:cs="Arial"/>
        </w:rPr>
        <w:t>.</w:t>
      </w:r>
      <w:r>
        <w:rPr>
          <w:rFonts w:ascii="Arial" w:hAnsi="Arial" w:cs="Arial"/>
        </w:rPr>
        <w:t xml:space="preserve"> </w:t>
      </w:r>
      <w:r w:rsidR="00806DB6">
        <w:rPr>
          <w:rFonts w:ascii="Arial" w:hAnsi="Arial" w:cs="Arial"/>
        </w:rPr>
        <w:t xml:space="preserve"> </w:t>
      </w:r>
      <w:r w:rsidRPr="00E96B4D">
        <w:rPr>
          <w:rFonts w:ascii="Arial" w:hAnsi="Arial" w:cs="Arial"/>
        </w:rPr>
        <w:t xml:space="preserve">IRM management provides training to </w:t>
      </w:r>
      <w:r w:rsidR="003017FF">
        <w:rPr>
          <w:rFonts w:ascii="Arial" w:hAnsi="Arial" w:cs="Arial"/>
        </w:rPr>
        <w:t>H</w:t>
      </w:r>
      <w:r w:rsidRPr="00E96B4D">
        <w:rPr>
          <w:rFonts w:ascii="Arial" w:hAnsi="Arial" w:cs="Arial"/>
        </w:rPr>
        <w:t xml:space="preserve">uman </w:t>
      </w:r>
      <w:r w:rsidR="003017FF">
        <w:rPr>
          <w:rFonts w:ascii="Arial" w:hAnsi="Arial" w:cs="Arial"/>
        </w:rPr>
        <w:t>R</w:t>
      </w:r>
      <w:r w:rsidRPr="00E96B4D">
        <w:rPr>
          <w:rFonts w:ascii="Arial" w:hAnsi="Arial" w:cs="Arial"/>
        </w:rPr>
        <w:t xml:space="preserve">esource </w:t>
      </w:r>
      <w:r w:rsidR="003017FF">
        <w:rPr>
          <w:rFonts w:ascii="Arial" w:hAnsi="Arial" w:cs="Arial"/>
        </w:rPr>
        <w:t>S</w:t>
      </w:r>
      <w:r w:rsidRPr="00E96B4D">
        <w:rPr>
          <w:rFonts w:ascii="Arial" w:hAnsi="Arial" w:cs="Arial"/>
        </w:rPr>
        <w:t xml:space="preserve">ervice </w:t>
      </w:r>
      <w:r w:rsidR="003017FF">
        <w:rPr>
          <w:rFonts w:ascii="Arial" w:hAnsi="Arial" w:cs="Arial"/>
        </w:rPr>
        <w:t>C</w:t>
      </w:r>
      <w:r w:rsidRPr="00E96B4D">
        <w:rPr>
          <w:rFonts w:ascii="Arial" w:hAnsi="Arial" w:cs="Arial"/>
        </w:rPr>
        <w:t xml:space="preserve">enters and </w:t>
      </w:r>
      <w:r w:rsidR="003017FF">
        <w:rPr>
          <w:rFonts w:ascii="Arial" w:hAnsi="Arial" w:cs="Arial"/>
        </w:rPr>
        <w:t>C</w:t>
      </w:r>
      <w:r w:rsidRPr="00E96B4D">
        <w:rPr>
          <w:rFonts w:ascii="Arial" w:hAnsi="Arial" w:cs="Arial"/>
        </w:rPr>
        <w:t xml:space="preserve">ampus </w:t>
      </w:r>
      <w:r w:rsidR="003017FF">
        <w:rPr>
          <w:rFonts w:ascii="Arial" w:hAnsi="Arial" w:cs="Arial"/>
        </w:rPr>
        <w:t>P</w:t>
      </w:r>
      <w:r w:rsidRPr="00E96B4D">
        <w:rPr>
          <w:rFonts w:ascii="Arial" w:hAnsi="Arial" w:cs="Arial"/>
        </w:rPr>
        <w:t xml:space="preserve">ayroll for identifying and reporting overpayments. </w:t>
      </w:r>
      <w:r w:rsidR="003017FF">
        <w:rPr>
          <w:rFonts w:ascii="Arial" w:hAnsi="Arial" w:cs="Arial"/>
        </w:rPr>
        <w:t xml:space="preserve"> </w:t>
      </w:r>
      <w:r w:rsidRPr="00E96B4D">
        <w:rPr>
          <w:rFonts w:ascii="Arial" w:hAnsi="Arial" w:cs="Arial"/>
        </w:rPr>
        <w:t xml:space="preserve">Once notified, IRM sends an email to Sedgwick to begin overpayment recovery from the injured employee. </w:t>
      </w:r>
    </w:p>
    <w:p w14:paraId="4712D761" w14:textId="77777777" w:rsidR="00F14FBB" w:rsidRDefault="00F14FBB" w:rsidP="00F14FBB">
      <w:pPr>
        <w:pStyle w:val="NormalWeb"/>
        <w:spacing w:line="360" w:lineRule="auto"/>
        <w:jc w:val="both"/>
        <w:rPr>
          <w:rFonts w:ascii="Arial" w:hAnsi="Arial" w:cs="Arial"/>
        </w:rPr>
      </w:pPr>
    </w:p>
    <w:p w14:paraId="16AE87A8" w14:textId="021BC47D" w:rsidR="00B22190" w:rsidRDefault="00B22190" w:rsidP="00F14FBB">
      <w:pPr>
        <w:pStyle w:val="NormalWeb"/>
        <w:spacing w:line="360" w:lineRule="auto"/>
        <w:jc w:val="both"/>
        <w:rPr>
          <w:rFonts w:ascii="Arial" w:hAnsi="Arial" w:cs="Arial"/>
        </w:rPr>
      </w:pPr>
      <w:r>
        <w:rPr>
          <w:rFonts w:ascii="Arial" w:hAnsi="Arial" w:cs="Arial"/>
        </w:rPr>
        <w:t xml:space="preserve">Workers’ Compensation Temporary </w:t>
      </w:r>
      <w:r w:rsidR="00F14FBB">
        <w:rPr>
          <w:rFonts w:ascii="Arial" w:hAnsi="Arial" w:cs="Arial"/>
        </w:rPr>
        <w:t>Disability benefit payments are pa</w:t>
      </w:r>
      <w:r w:rsidR="000B53D6">
        <w:rPr>
          <w:rFonts w:ascii="Arial" w:hAnsi="Arial" w:cs="Arial"/>
        </w:rPr>
        <w:t xml:space="preserve">yable until </w:t>
      </w:r>
      <w:r w:rsidR="00F14FBB">
        <w:rPr>
          <w:rFonts w:ascii="Arial" w:hAnsi="Arial" w:cs="Arial"/>
        </w:rPr>
        <w:t>th</w:t>
      </w:r>
      <w:r w:rsidR="00F14FBB" w:rsidRPr="001408D8">
        <w:rPr>
          <w:rFonts w:ascii="Arial" w:hAnsi="Arial" w:cs="Arial"/>
        </w:rPr>
        <w:t>e employee</w:t>
      </w:r>
      <w:r w:rsidR="000B53D6">
        <w:rPr>
          <w:rFonts w:ascii="Arial" w:hAnsi="Arial" w:cs="Arial"/>
        </w:rPr>
        <w:t>’s</w:t>
      </w:r>
      <w:r w:rsidR="00F14FBB" w:rsidRPr="001408D8">
        <w:rPr>
          <w:rFonts w:ascii="Arial" w:hAnsi="Arial" w:cs="Arial"/>
        </w:rPr>
        <w:t xml:space="preserve"> return-to-work date</w:t>
      </w:r>
      <w:r>
        <w:rPr>
          <w:rFonts w:ascii="Arial" w:hAnsi="Arial" w:cs="Arial"/>
        </w:rPr>
        <w:t xml:space="preserve">, </w:t>
      </w:r>
      <w:r w:rsidR="00F14FBB" w:rsidRPr="001408D8">
        <w:rPr>
          <w:rFonts w:ascii="Arial" w:hAnsi="Arial" w:cs="Arial"/>
        </w:rPr>
        <w:t xml:space="preserve"> or the return-to-work on a modified basis</w:t>
      </w:r>
      <w:r w:rsidR="00F14FBB">
        <w:rPr>
          <w:rFonts w:ascii="Arial" w:hAnsi="Arial" w:cs="Arial"/>
        </w:rPr>
        <w:t xml:space="preserve"> date</w:t>
      </w:r>
      <w:r w:rsidR="009901A0">
        <w:rPr>
          <w:rFonts w:ascii="Arial" w:hAnsi="Arial" w:cs="Arial"/>
        </w:rPr>
        <w:t>,</w:t>
      </w:r>
      <w:r w:rsidR="00F14FBB">
        <w:rPr>
          <w:rFonts w:ascii="Arial" w:hAnsi="Arial" w:cs="Arial"/>
        </w:rPr>
        <w:t xml:space="preserve"> </w:t>
      </w:r>
      <w:r>
        <w:rPr>
          <w:rFonts w:ascii="Arial" w:hAnsi="Arial" w:cs="Arial"/>
        </w:rPr>
        <w:t>or when the employee has reac</w:t>
      </w:r>
      <w:r w:rsidR="001D3EE5">
        <w:rPr>
          <w:rFonts w:ascii="Arial" w:hAnsi="Arial" w:cs="Arial"/>
        </w:rPr>
        <w:t>hed Maximum Medical Improvement</w:t>
      </w:r>
      <w:r>
        <w:rPr>
          <w:rFonts w:ascii="Arial" w:hAnsi="Arial" w:cs="Arial"/>
        </w:rPr>
        <w:t xml:space="preserve"> </w:t>
      </w:r>
      <w:r w:rsidR="00F14FBB">
        <w:rPr>
          <w:rFonts w:ascii="Arial" w:hAnsi="Arial" w:cs="Arial"/>
        </w:rPr>
        <w:t xml:space="preserve">as documented by the </w:t>
      </w:r>
      <w:r w:rsidR="005A0098">
        <w:rPr>
          <w:rFonts w:ascii="Arial" w:hAnsi="Arial" w:cs="Arial"/>
        </w:rPr>
        <w:t xml:space="preserve">attending </w:t>
      </w:r>
      <w:r w:rsidR="009901A0">
        <w:rPr>
          <w:rFonts w:ascii="Arial" w:hAnsi="Arial" w:cs="Arial"/>
        </w:rPr>
        <w:t>d</w:t>
      </w:r>
      <w:r w:rsidR="00F14FBB">
        <w:rPr>
          <w:rFonts w:ascii="Arial" w:hAnsi="Arial" w:cs="Arial"/>
        </w:rPr>
        <w:t>octor</w:t>
      </w:r>
      <w:r>
        <w:rPr>
          <w:rFonts w:ascii="Arial" w:hAnsi="Arial" w:cs="Arial"/>
        </w:rPr>
        <w:t>, or when the legislated maximum 104 weeks has b</w:t>
      </w:r>
      <w:r w:rsidR="001D3EE5">
        <w:rPr>
          <w:rFonts w:ascii="Arial" w:hAnsi="Arial" w:cs="Arial"/>
        </w:rPr>
        <w:t>een</w:t>
      </w:r>
      <w:r>
        <w:rPr>
          <w:rFonts w:ascii="Arial" w:hAnsi="Arial" w:cs="Arial"/>
        </w:rPr>
        <w:t xml:space="preserve"> reached</w:t>
      </w:r>
      <w:r w:rsidR="0070312A">
        <w:rPr>
          <w:rFonts w:ascii="Arial" w:hAnsi="Arial" w:cs="Arial"/>
        </w:rPr>
        <w:t>, and other events unrelated to return to work</w:t>
      </w:r>
      <w:r w:rsidR="00F14FBB">
        <w:rPr>
          <w:rFonts w:ascii="Arial" w:hAnsi="Arial" w:cs="Arial"/>
        </w:rPr>
        <w:t xml:space="preserve">. </w:t>
      </w:r>
      <w:r w:rsidR="003017FF">
        <w:rPr>
          <w:rFonts w:ascii="Arial" w:hAnsi="Arial" w:cs="Arial"/>
        </w:rPr>
        <w:t xml:space="preserve"> </w:t>
      </w:r>
      <w:r>
        <w:rPr>
          <w:rFonts w:ascii="Arial" w:hAnsi="Arial" w:cs="Arial"/>
        </w:rPr>
        <w:t xml:space="preserve">Sedgwick </w:t>
      </w:r>
      <w:r w:rsidR="00061329">
        <w:rPr>
          <w:rFonts w:ascii="Arial" w:hAnsi="Arial" w:cs="Arial"/>
        </w:rPr>
        <w:t>is notified</w:t>
      </w:r>
      <w:r>
        <w:rPr>
          <w:rFonts w:ascii="Arial" w:hAnsi="Arial" w:cs="Arial"/>
        </w:rPr>
        <w:t xml:space="preserve"> of the trigger to cease</w:t>
      </w:r>
      <w:r w:rsidR="001D3EE5">
        <w:rPr>
          <w:rFonts w:ascii="Arial" w:hAnsi="Arial" w:cs="Arial"/>
        </w:rPr>
        <w:t xml:space="preserve"> benefit</w:t>
      </w:r>
      <w:r>
        <w:rPr>
          <w:rFonts w:ascii="Arial" w:hAnsi="Arial" w:cs="Arial"/>
        </w:rPr>
        <w:t xml:space="preserve"> payments in several ways:</w:t>
      </w:r>
    </w:p>
    <w:p w14:paraId="5164FCA3" w14:textId="77777777" w:rsidR="005A3DD3" w:rsidRDefault="005A3DD3" w:rsidP="00F14FBB">
      <w:pPr>
        <w:pStyle w:val="NormalWeb"/>
        <w:spacing w:line="360" w:lineRule="auto"/>
        <w:jc w:val="both"/>
        <w:rPr>
          <w:rFonts w:ascii="Arial" w:hAnsi="Arial" w:cs="Arial"/>
        </w:rPr>
      </w:pPr>
    </w:p>
    <w:p w14:paraId="785451B7" w14:textId="468E952F" w:rsidR="00B22190" w:rsidRDefault="00B22190" w:rsidP="005A3DD3">
      <w:pPr>
        <w:pStyle w:val="NormalWeb"/>
        <w:numPr>
          <w:ilvl w:val="0"/>
          <w:numId w:val="33"/>
        </w:numPr>
        <w:spacing w:line="360" w:lineRule="auto"/>
        <w:ind w:left="540" w:hanging="540"/>
        <w:jc w:val="both"/>
        <w:rPr>
          <w:rFonts w:ascii="Arial" w:hAnsi="Arial" w:cs="Arial"/>
        </w:rPr>
      </w:pPr>
      <w:r>
        <w:rPr>
          <w:rFonts w:ascii="Arial" w:hAnsi="Arial" w:cs="Arial"/>
        </w:rPr>
        <w:t>Direct receipt of documentation from the medical provider that justifies the cessation of payments;</w:t>
      </w:r>
    </w:p>
    <w:p w14:paraId="0124083D" w14:textId="651A2A88" w:rsidR="001D3EE5" w:rsidRDefault="001D3EE5" w:rsidP="005A3DD3">
      <w:pPr>
        <w:pStyle w:val="NormalWeb"/>
        <w:numPr>
          <w:ilvl w:val="0"/>
          <w:numId w:val="33"/>
        </w:numPr>
        <w:spacing w:line="360" w:lineRule="auto"/>
        <w:ind w:left="540" w:hanging="540"/>
        <w:jc w:val="both"/>
        <w:rPr>
          <w:rFonts w:ascii="Arial" w:hAnsi="Arial" w:cs="Arial"/>
        </w:rPr>
      </w:pPr>
      <w:r>
        <w:rPr>
          <w:rFonts w:ascii="Arial" w:hAnsi="Arial" w:cs="Arial"/>
        </w:rPr>
        <w:t xml:space="preserve">Guidance from the </w:t>
      </w:r>
      <w:r w:rsidR="007D0A2C">
        <w:rPr>
          <w:rFonts w:ascii="Arial" w:hAnsi="Arial" w:cs="Arial"/>
        </w:rPr>
        <w:t>W</w:t>
      </w:r>
      <w:r>
        <w:rPr>
          <w:rFonts w:ascii="Arial" w:hAnsi="Arial" w:cs="Arial"/>
        </w:rPr>
        <w:t xml:space="preserve">orkers’ </w:t>
      </w:r>
      <w:r w:rsidR="007D0A2C">
        <w:rPr>
          <w:rFonts w:ascii="Arial" w:hAnsi="Arial" w:cs="Arial"/>
        </w:rPr>
        <w:t>C</w:t>
      </w:r>
      <w:r>
        <w:rPr>
          <w:rFonts w:ascii="Arial" w:hAnsi="Arial" w:cs="Arial"/>
        </w:rPr>
        <w:t>ompensation defense attorney to cease benefit payments;</w:t>
      </w:r>
    </w:p>
    <w:p w14:paraId="2AE93A39" w14:textId="1546F871" w:rsidR="001D3EE5" w:rsidRDefault="001D3EE5" w:rsidP="005A3DD3">
      <w:pPr>
        <w:pStyle w:val="NormalWeb"/>
        <w:numPr>
          <w:ilvl w:val="0"/>
          <w:numId w:val="33"/>
        </w:numPr>
        <w:spacing w:line="360" w:lineRule="auto"/>
        <w:ind w:left="540" w:hanging="540"/>
        <w:jc w:val="both"/>
        <w:rPr>
          <w:rFonts w:ascii="Arial" w:hAnsi="Arial" w:cs="Arial"/>
        </w:rPr>
      </w:pPr>
      <w:r>
        <w:rPr>
          <w:rFonts w:ascii="Arial" w:hAnsi="Arial" w:cs="Arial"/>
        </w:rPr>
        <w:t>A Workers</w:t>
      </w:r>
      <w:r w:rsidR="00EF308B">
        <w:rPr>
          <w:rFonts w:ascii="Arial" w:hAnsi="Arial" w:cs="Arial"/>
        </w:rPr>
        <w:t>’</w:t>
      </w:r>
      <w:r>
        <w:rPr>
          <w:rFonts w:ascii="Arial" w:hAnsi="Arial" w:cs="Arial"/>
        </w:rPr>
        <w:t xml:space="preserve"> Compensation Appeals Board order that triggers the cessation of benefit payments;</w:t>
      </w:r>
    </w:p>
    <w:p w14:paraId="69CDE0FD" w14:textId="6A9042DF" w:rsidR="00B22190" w:rsidRDefault="00B22190" w:rsidP="005A3DD3">
      <w:pPr>
        <w:pStyle w:val="NormalWeb"/>
        <w:numPr>
          <w:ilvl w:val="0"/>
          <w:numId w:val="33"/>
        </w:numPr>
        <w:spacing w:line="360" w:lineRule="auto"/>
        <w:ind w:left="540" w:hanging="540"/>
        <w:jc w:val="both"/>
        <w:rPr>
          <w:rFonts w:ascii="Arial" w:hAnsi="Arial" w:cs="Arial"/>
        </w:rPr>
      </w:pPr>
      <w:r>
        <w:rPr>
          <w:rFonts w:ascii="Arial" w:hAnsi="Arial" w:cs="Arial"/>
        </w:rPr>
        <w:t xml:space="preserve">Communication </w:t>
      </w:r>
      <w:r w:rsidR="001D3EE5">
        <w:rPr>
          <w:rFonts w:ascii="Arial" w:hAnsi="Arial" w:cs="Arial"/>
        </w:rPr>
        <w:t xml:space="preserve">directly </w:t>
      </w:r>
      <w:r>
        <w:rPr>
          <w:rFonts w:ascii="Arial" w:hAnsi="Arial" w:cs="Arial"/>
        </w:rPr>
        <w:t>from the injured employee regarding their own return to work status;</w:t>
      </w:r>
    </w:p>
    <w:p w14:paraId="06E5DE8F" w14:textId="27FD5F71" w:rsidR="00B22190" w:rsidRDefault="00B22190" w:rsidP="005A3DD3">
      <w:pPr>
        <w:pStyle w:val="NormalWeb"/>
        <w:numPr>
          <w:ilvl w:val="0"/>
          <w:numId w:val="33"/>
        </w:numPr>
        <w:spacing w:line="360" w:lineRule="auto"/>
        <w:ind w:left="540" w:hanging="540"/>
        <w:jc w:val="both"/>
        <w:rPr>
          <w:rFonts w:ascii="Arial" w:hAnsi="Arial" w:cs="Arial"/>
        </w:rPr>
      </w:pPr>
      <w:r>
        <w:rPr>
          <w:rFonts w:ascii="Arial" w:hAnsi="Arial" w:cs="Arial"/>
        </w:rPr>
        <w:t>Communication from the employee’s department, usually the Human Resources area, regarding the injured employee’s work status</w:t>
      </w:r>
      <w:r w:rsidR="005A3DD3">
        <w:rPr>
          <w:rFonts w:ascii="Arial" w:hAnsi="Arial" w:cs="Arial"/>
        </w:rPr>
        <w:t>;</w:t>
      </w:r>
    </w:p>
    <w:p w14:paraId="671F3F82" w14:textId="67E5B02A" w:rsidR="00B22190" w:rsidRDefault="00B22190" w:rsidP="005A3DD3">
      <w:pPr>
        <w:pStyle w:val="NormalWeb"/>
        <w:numPr>
          <w:ilvl w:val="0"/>
          <w:numId w:val="33"/>
        </w:numPr>
        <w:spacing w:line="360" w:lineRule="auto"/>
        <w:ind w:left="540" w:hanging="540"/>
        <w:jc w:val="both"/>
        <w:rPr>
          <w:rFonts w:ascii="Arial" w:hAnsi="Arial" w:cs="Arial"/>
        </w:rPr>
      </w:pPr>
      <w:r>
        <w:rPr>
          <w:rFonts w:ascii="Arial" w:hAnsi="Arial" w:cs="Arial"/>
        </w:rPr>
        <w:t xml:space="preserve">Communication and interaction with IRM’s </w:t>
      </w:r>
      <w:r w:rsidR="00EF308B">
        <w:rPr>
          <w:rFonts w:ascii="Arial" w:hAnsi="Arial" w:cs="Arial"/>
        </w:rPr>
        <w:t>W</w:t>
      </w:r>
      <w:r w:rsidR="001D3EE5">
        <w:rPr>
          <w:rFonts w:ascii="Arial" w:hAnsi="Arial" w:cs="Arial"/>
        </w:rPr>
        <w:t>orkers</w:t>
      </w:r>
      <w:r w:rsidR="00EF308B">
        <w:rPr>
          <w:rFonts w:ascii="Arial" w:hAnsi="Arial" w:cs="Arial"/>
        </w:rPr>
        <w:t>’</w:t>
      </w:r>
      <w:r w:rsidR="001D3EE5">
        <w:rPr>
          <w:rFonts w:ascii="Arial" w:hAnsi="Arial" w:cs="Arial"/>
        </w:rPr>
        <w:t xml:space="preserve"> </w:t>
      </w:r>
      <w:r w:rsidR="00EF308B">
        <w:rPr>
          <w:rFonts w:ascii="Arial" w:hAnsi="Arial" w:cs="Arial"/>
        </w:rPr>
        <w:t>C</w:t>
      </w:r>
      <w:r w:rsidR="001D3EE5">
        <w:rPr>
          <w:rFonts w:ascii="Arial" w:hAnsi="Arial" w:cs="Arial"/>
        </w:rPr>
        <w:t>ompensation/</w:t>
      </w:r>
      <w:r w:rsidR="00EF308B">
        <w:rPr>
          <w:rFonts w:ascii="Arial" w:hAnsi="Arial" w:cs="Arial"/>
        </w:rPr>
        <w:t>D</w:t>
      </w:r>
      <w:r>
        <w:rPr>
          <w:rFonts w:ascii="Arial" w:hAnsi="Arial" w:cs="Arial"/>
        </w:rPr>
        <w:t xml:space="preserve">isability </w:t>
      </w:r>
      <w:r w:rsidR="00EF308B">
        <w:rPr>
          <w:rFonts w:ascii="Arial" w:hAnsi="Arial" w:cs="Arial"/>
        </w:rPr>
        <w:t>M</w:t>
      </w:r>
      <w:r>
        <w:rPr>
          <w:rFonts w:ascii="Arial" w:hAnsi="Arial" w:cs="Arial"/>
        </w:rPr>
        <w:t>anagement/return to work staff regarding the injured employee’s return to work status and accommodations;</w:t>
      </w:r>
    </w:p>
    <w:p w14:paraId="7A206FCF" w14:textId="49285247" w:rsidR="00B22190" w:rsidRDefault="001D3EE5" w:rsidP="005A3DD3">
      <w:pPr>
        <w:pStyle w:val="NormalWeb"/>
        <w:numPr>
          <w:ilvl w:val="0"/>
          <w:numId w:val="33"/>
        </w:numPr>
        <w:spacing w:line="360" w:lineRule="auto"/>
        <w:ind w:left="540" w:hanging="540"/>
        <w:jc w:val="both"/>
        <w:rPr>
          <w:rFonts w:ascii="Arial" w:hAnsi="Arial" w:cs="Arial"/>
        </w:rPr>
      </w:pPr>
      <w:r>
        <w:rPr>
          <w:rFonts w:ascii="Arial" w:hAnsi="Arial" w:cs="Arial"/>
        </w:rPr>
        <w:t>The computation that the employee has maximized the 104 week cap on temporary disability benefit payments.</w:t>
      </w:r>
    </w:p>
    <w:p w14:paraId="643B11D7" w14:textId="77777777" w:rsidR="001D3EE5" w:rsidRDefault="001D3EE5" w:rsidP="00F1791B">
      <w:pPr>
        <w:pStyle w:val="NormalWeb"/>
        <w:spacing w:line="360" w:lineRule="auto"/>
        <w:ind w:left="720"/>
        <w:jc w:val="both"/>
        <w:rPr>
          <w:rFonts w:ascii="Arial" w:hAnsi="Arial" w:cs="Arial"/>
        </w:rPr>
      </w:pPr>
    </w:p>
    <w:p w14:paraId="38DD7A7B" w14:textId="430E809C" w:rsidR="00F14FBB" w:rsidRPr="00A33FE3" w:rsidRDefault="001D3EE5" w:rsidP="00F14FBB">
      <w:pPr>
        <w:pStyle w:val="NormalWeb"/>
        <w:spacing w:line="360" w:lineRule="auto"/>
        <w:jc w:val="both"/>
        <w:rPr>
          <w:rFonts w:ascii="Arial" w:hAnsi="Arial" w:cs="Arial"/>
        </w:rPr>
      </w:pPr>
      <w:r>
        <w:rPr>
          <w:rFonts w:ascii="Arial" w:hAnsi="Arial" w:cs="Arial"/>
        </w:rPr>
        <w:t xml:space="preserve">Once Sedgwick verifies the return to work date or other event that triggers the cessation of benefit payments, </w:t>
      </w:r>
      <w:r w:rsidR="00F14FBB" w:rsidRPr="00A33FE3">
        <w:rPr>
          <w:rFonts w:ascii="Arial" w:hAnsi="Arial" w:cs="Arial"/>
        </w:rPr>
        <w:t xml:space="preserve">Sedgwick then calculates the amount due the employee </w:t>
      </w:r>
      <w:r w:rsidR="00F14FBB">
        <w:rPr>
          <w:rFonts w:ascii="Arial" w:hAnsi="Arial" w:cs="Arial"/>
        </w:rPr>
        <w:t>and</w:t>
      </w:r>
      <w:r w:rsidR="00F14FBB" w:rsidRPr="00A33FE3">
        <w:rPr>
          <w:rFonts w:ascii="Arial" w:hAnsi="Arial" w:cs="Arial"/>
        </w:rPr>
        <w:t xml:space="preserve"> performs a</w:t>
      </w:r>
      <w:r w:rsidR="00894B35">
        <w:rPr>
          <w:rFonts w:ascii="Arial" w:hAnsi="Arial" w:cs="Arial"/>
        </w:rPr>
        <w:t xml:space="preserve"> reconcili</w:t>
      </w:r>
      <w:r w:rsidR="00E17E37">
        <w:rPr>
          <w:rFonts w:ascii="Arial" w:hAnsi="Arial" w:cs="Arial"/>
        </w:rPr>
        <w:t xml:space="preserve">ation </w:t>
      </w:r>
      <w:r w:rsidR="00894B35">
        <w:rPr>
          <w:rFonts w:ascii="Arial" w:hAnsi="Arial" w:cs="Arial"/>
        </w:rPr>
        <w:t>process to verify</w:t>
      </w:r>
      <w:r w:rsidR="00F14FBB" w:rsidRPr="00A33FE3">
        <w:rPr>
          <w:rFonts w:ascii="Arial" w:hAnsi="Arial" w:cs="Arial"/>
        </w:rPr>
        <w:t xml:space="preserve"> </w:t>
      </w:r>
      <w:r w:rsidR="00F14FBB">
        <w:rPr>
          <w:rFonts w:ascii="Arial" w:hAnsi="Arial" w:cs="Arial"/>
        </w:rPr>
        <w:t>payment accuracy</w:t>
      </w:r>
      <w:r w:rsidR="00F14FBB" w:rsidRPr="00A33FE3">
        <w:rPr>
          <w:rFonts w:ascii="Arial" w:hAnsi="Arial" w:cs="Arial"/>
        </w:rPr>
        <w:t xml:space="preserve">. </w:t>
      </w:r>
    </w:p>
    <w:p w14:paraId="23B09D26" w14:textId="77777777" w:rsidR="00F14FBB" w:rsidRDefault="00F14FBB" w:rsidP="00F14FBB">
      <w:pPr>
        <w:pStyle w:val="NormalWeb"/>
        <w:spacing w:line="360" w:lineRule="auto"/>
        <w:jc w:val="both"/>
        <w:rPr>
          <w:rFonts w:ascii="Arial" w:hAnsi="Arial" w:cs="Arial"/>
        </w:rPr>
      </w:pPr>
    </w:p>
    <w:p w14:paraId="498973D3" w14:textId="3809511F" w:rsidR="00F14FBB" w:rsidRDefault="001D3EE5" w:rsidP="00F14FBB">
      <w:pPr>
        <w:pStyle w:val="NormalWeb"/>
        <w:spacing w:line="360" w:lineRule="auto"/>
        <w:jc w:val="both"/>
        <w:rPr>
          <w:rFonts w:ascii="Arial" w:hAnsi="Arial" w:cs="Arial"/>
        </w:rPr>
      </w:pPr>
      <w:r>
        <w:rPr>
          <w:rFonts w:ascii="Arial" w:hAnsi="Arial" w:cs="Arial"/>
        </w:rPr>
        <w:t>A</w:t>
      </w:r>
      <w:r w:rsidRPr="004573A6">
        <w:rPr>
          <w:rFonts w:ascii="Arial" w:hAnsi="Arial" w:cs="Arial"/>
        </w:rPr>
        <w:t xml:space="preserve"> </w:t>
      </w:r>
      <w:r>
        <w:rPr>
          <w:rFonts w:ascii="Arial" w:hAnsi="Arial" w:cs="Arial"/>
        </w:rPr>
        <w:t xml:space="preserve">temporary </w:t>
      </w:r>
      <w:r w:rsidR="00F14FBB" w:rsidRPr="004573A6">
        <w:rPr>
          <w:rFonts w:ascii="Arial" w:hAnsi="Arial" w:cs="Arial"/>
        </w:rPr>
        <w:t xml:space="preserve">disability </w:t>
      </w:r>
      <w:r>
        <w:rPr>
          <w:rFonts w:ascii="Arial" w:hAnsi="Arial" w:cs="Arial"/>
        </w:rPr>
        <w:t xml:space="preserve">benefit </w:t>
      </w:r>
      <w:r w:rsidR="00F14FBB" w:rsidRPr="004573A6">
        <w:rPr>
          <w:rFonts w:ascii="Arial" w:hAnsi="Arial" w:cs="Arial"/>
        </w:rPr>
        <w:t>payment log</w:t>
      </w:r>
      <w:r w:rsidR="00F14FBB">
        <w:rPr>
          <w:rFonts w:ascii="Arial" w:hAnsi="Arial" w:cs="Arial"/>
        </w:rPr>
        <w:t xml:space="preserve"> and related pay</w:t>
      </w:r>
      <w:r w:rsidR="008D139F">
        <w:rPr>
          <w:rFonts w:ascii="Arial" w:hAnsi="Arial" w:cs="Arial"/>
        </w:rPr>
        <w:t>ment notes were</w:t>
      </w:r>
      <w:r w:rsidR="00F14FBB">
        <w:rPr>
          <w:rFonts w:ascii="Arial" w:hAnsi="Arial" w:cs="Arial"/>
        </w:rPr>
        <w:t xml:space="preserve"> obtained from Sedgwick for the period</w:t>
      </w:r>
      <w:r w:rsidR="00F14FBB" w:rsidRPr="004573A6">
        <w:rPr>
          <w:rFonts w:ascii="Arial" w:hAnsi="Arial" w:cs="Arial"/>
        </w:rPr>
        <w:t xml:space="preserve"> from July 1, 2016</w:t>
      </w:r>
      <w:r w:rsidR="00EA2A9E">
        <w:rPr>
          <w:rFonts w:ascii="Arial" w:hAnsi="Arial" w:cs="Arial"/>
        </w:rPr>
        <w:t>,</w:t>
      </w:r>
      <w:r w:rsidR="00F14FBB" w:rsidRPr="004573A6">
        <w:rPr>
          <w:rFonts w:ascii="Arial" w:hAnsi="Arial" w:cs="Arial"/>
        </w:rPr>
        <w:t xml:space="preserve"> to December 31, 2016</w:t>
      </w:r>
      <w:r w:rsidR="00F14FBB">
        <w:rPr>
          <w:rFonts w:ascii="Arial" w:hAnsi="Arial" w:cs="Arial"/>
        </w:rPr>
        <w:t xml:space="preserve">. </w:t>
      </w:r>
      <w:r w:rsidR="00D46527">
        <w:rPr>
          <w:rFonts w:ascii="Arial" w:hAnsi="Arial" w:cs="Arial"/>
        </w:rPr>
        <w:t xml:space="preserve"> </w:t>
      </w:r>
      <w:r w:rsidR="00F14FBB">
        <w:rPr>
          <w:rFonts w:ascii="Arial" w:hAnsi="Arial" w:cs="Arial"/>
        </w:rPr>
        <w:t xml:space="preserve">Of the 1,000 line items and $1.1 million </w:t>
      </w:r>
      <w:r w:rsidR="000418F2">
        <w:rPr>
          <w:rFonts w:ascii="Arial" w:hAnsi="Arial" w:cs="Arial"/>
        </w:rPr>
        <w:t xml:space="preserve">in </w:t>
      </w:r>
      <w:r>
        <w:rPr>
          <w:rFonts w:ascii="Arial" w:hAnsi="Arial" w:cs="Arial"/>
        </w:rPr>
        <w:t xml:space="preserve">temporary </w:t>
      </w:r>
      <w:r w:rsidR="00F14FBB">
        <w:rPr>
          <w:rFonts w:ascii="Arial" w:hAnsi="Arial" w:cs="Arial"/>
        </w:rPr>
        <w:t xml:space="preserve">disability payments recorded in the log, 150 line items </w:t>
      </w:r>
      <w:r w:rsidR="00F14FBB">
        <w:rPr>
          <w:rFonts w:ascii="Arial" w:hAnsi="Arial" w:cs="Arial"/>
        </w:rPr>
        <w:lastRenderedPageBreak/>
        <w:t>covering 21 claims</w:t>
      </w:r>
      <w:r>
        <w:rPr>
          <w:rFonts w:ascii="Arial" w:hAnsi="Arial" w:cs="Arial"/>
        </w:rPr>
        <w:t xml:space="preserve"> where temporary disability benefits were paid, </w:t>
      </w:r>
      <w:r w:rsidR="00FC1450">
        <w:rPr>
          <w:rFonts w:ascii="Arial" w:hAnsi="Arial" w:cs="Arial"/>
        </w:rPr>
        <w:t>(</w:t>
      </w:r>
      <w:r w:rsidR="00F14FBB">
        <w:rPr>
          <w:rFonts w:ascii="Arial" w:hAnsi="Arial" w:cs="Arial"/>
        </w:rPr>
        <w:t>approximately $120,000 in disability benefits paid</w:t>
      </w:r>
      <w:r w:rsidR="00FC1450">
        <w:rPr>
          <w:rFonts w:ascii="Arial" w:hAnsi="Arial" w:cs="Arial"/>
        </w:rPr>
        <w:t>)</w:t>
      </w:r>
      <w:r w:rsidR="00F14FBB">
        <w:rPr>
          <w:rFonts w:ascii="Arial" w:hAnsi="Arial" w:cs="Arial"/>
        </w:rPr>
        <w:t xml:space="preserve"> were judgmental</w:t>
      </w:r>
      <w:r w:rsidR="00FC1450">
        <w:rPr>
          <w:rFonts w:ascii="Arial" w:hAnsi="Arial" w:cs="Arial"/>
        </w:rPr>
        <w:t>ly</w:t>
      </w:r>
      <w:r w:rsidR="00F14FBB">
        <w:rPr>
          <w:rFonts w:ascii="Arial" w:hAnsi="Arial" w:cs="Arial"/>
        </w:rPr>
        <w:t xml:space="preserve"> selected for testing. </w:t>
      </w:r>
    </w:p>
    <w:p w14:paraId="392D4842" w14:textId="77777777" w:rsidR="00F14FBB" w:rsidRDefault="00F14FBB" w:rsidP="00F14FBB">
      <w:pPr>
        <w:pStyle w:val="NormalWeb"/>
        <w:spacing w:line="360" w:lineRule="auto"/>
        <w:jc w:val="both"/>
        <w:rPr>
          <w:rFonts w:ascii="Arial" w:hAnsi="Arial" w:cs="Arial"/>
        </w:rPr>
      </w:pPr>
    </w:p>
    <w:p w14:paraId="1939E751" w14:textId="4E954CE0" w:rsidR="00F14FBB" w:rsidRPr="00811E50" w:rsidRDefault="00F14FBB" w:rsidP="00F14FBB">
      <w:pPr>
        <w:pStyle w:val="NormalWeb"/>
        <w:spacing w:line="360" w:lineRule="auto"/>
        <w:jc w:val="both"/>
        <w:rPr>
          <w:rFonts w:ascii="Arial" w:hAnsi="Arial" w:cs="Arial"/>
        </w:rPr>
      </w:pPr>
      <w:r>
        <w:rPr>
          <w:rFonts w:ascii="Arial" w:hAnsi="Arial" w:cs="Arial"/>
        </w:rPr>
        <w:t>Existing controls to prevent and detect overpayments were evaluated for adequacy</w:t>
      </w:r>
      <w:r w:rsidR="0016092E">
        <w:rPr>
          <w:rFonts w:ascii="Arial" w:hAnsi="Arial" w:cs="Arial"/>
        </w:rPr>
        <w:t xml:space="preserve"> and </w:t>
      </w:r>
      <w:r w:rsidRPr="00811E50">
        <w:rPr>
          <w:rFonts w:ascii="Arial" w:hAnsi="Arial" w:cs="Arial"/>
          <w:color w:val="000000"/>
        </w:rPr>
        <w:t xml:space="preserve">Sedgwick’s </w:t>
      </w:r>
      <w:r w:rsidR="00D73302">
        <w:rPr>
          <w:rFonts w:ascii="Arial" w:hAnsi="Arial" w:cs="Arial"/>
          <w:color w:val="000000"/>
        </w:rPr>
        <w:t>professional services agreement</w:t>
      </w:r>
      <w:r w:rsidRPr="00811E50">
        <w:rPr>
          <w:rFonts w:ascii="Arial" w:hAnsi="Arial" w:cs="Arial"/>
          <w:color w:val="000000"/>
        </w:rPr>
        <w:t xml:space="preserve"> </w:t>
      </w:r>
      <w:r>
        <w:rPr>
          <w:rFonts w:ascii="Arial" w:hAnsi="Arial" w:cs="Arial"/>
          <w:color w:val="000000"/>
        </w:rPr>
        <w:t xml:space="preserve">with the University was </w:t>
      </w:r>
      <w:r w:rsidRPr="00811E50">
        <w:rPr>
          <w:rFonts w:ascii="Arial" w:hAnsi="Arial" w:cs="Arial"/>
          <w:color w:val="000000"/>
        </w:rPr>
        <w:t>reviewed to confirm the responsibility for payment accuracy and</w:t>
      </w:r>
      <w:r w:rsidR="00A064B1">
        <w:rPr>
          <w:rFonts w:ascii="Arial" w:hAnsi="Arial" w:cs="Arial"/>
          <w:color w:val="000000"/>
        </w:rPr>
        <w:t>, where applicable,</w:t>
      </w:r>
      <w:r w:rsidRPr="00811E50">
        <w:rPr>
          <w:rFonts w:ascii="Arial" w:hAnsi="Arial" w:cs="Arial"/>
          <w:color w:val="000000"/>
        </w:rPr>
        <w:t xml:space="preserve"> recovery</w:t>
      </w:r>
      <w:r w:rsidR="00A064B1">
        <w:rPr>
          <w:rFonts w:ascii="Arial" w:hAnsi="Arial" w:cs="Arial"/>
          <w:color w:val="000000"/>
        </w:rPr>
        <w:t xml:space="preserve"> of overpayments</w:t>
      </w:r>
      <w:r w:rsidR="00021382">
        <w:rPr>
          <w:rFonts w:ascii="Arial" w:hAnsi="Arial" w:cs="Arial"/>
          <w:color w:val="000000"/>
        </w:rPr>
        <w:t>.  The following was noted:</w:t>
      </w:r>
      <w:r w:rsidR="0016092E">
        <w:rPr>
          <w:rFonts w:ascii="Arial" w:hAnsi="Arial" w:cs="Arial"/>
          <w:color w:val="000000"/>
        </w:rPr>
        <w:t xml:space="preserve"> </w:t>
      </w:r>
      <w:r w:rsidRPr="00811E50">
        <w:rPr>
          <w:rFonts w:ascii="Arial" w:hAnsi="Arial" w:cs="Arial"/>
          <w:color w:val="000000"/>
        </w:rPr>
        <w:t> </w:t>
      </w:r>
    </w:p>
    <w:p w14:paraId="057C6562" w14:textId="77777777" w:rsidR="00204C4E" w:rsidRDefault="00204C4E" w:rsidP="00EE426E">
      <w:pPr>
        <w:tabs>
          <w:tab w:val="left" w:pos="360"/>
          <w:tab w:val="left" w:pos="720"/>
          <w:tab w:val="left" w:pos="1080"/>
        </w:tabs>
        <w:spacing w:line="360" w:lineRule="auto"/>
        <w:outlineLvl w:val="0"/>
        <w:rPr>
          <w:rFonts w:ascii="Arial" w:hAnsi="Arial"/>
          <w:sz w:val="24"/>
          <w:u w:val="single"/>
        </w:rPr>
      </w:pPr>
    </w:p>
    <w:p w14:paraId="0C6490CA" w14:textId="7F18BB3A" w:rsidR="00D42530" w:rsidRDefault="00D42530" w:rsidP="004233E0">
      <w:pPr>
        <w:tabs>
          <w:tab w:val="left" w:pos="7"/>
        </w:tabs>
        <w:spacing w:line="360" w:lineRule="auto"/>
        <w:jc w:val="both"/>
        <w:outlineLvl w:val="0"/>
        <w:rPr>
          <w:rFonts w:ascii="Arial" w:hAnsi="Arial"/>
          <w:sz w:val="24"/>
          <w:u w:val="single"/>
        </w:rPr>
      </w:pPr>
      <w:r>
        <w:rPr>
          <w:rFonts w:ascii="Arial" w:hAnsi="Arial"/>
          <w:sz w:val="24"/>
          <w:u w:val="single"/>
        </w:rPr>
        <w:t>Overpayments</w:t>
      </w:r>
    </w:p>
    <w:p w14:paraId="091344BE" w14:textId="77777777" w:rsidR="007B74C5" w:rsidRDefault="007B74C5" w:rsidP="007B74C5">
      <w:pPr>
        <w:pStyle w:val="NormalWeb"/>
        <w:spacing w:line="360" w:lineRule="auto"/>
        <w:ind w:left="547"/>
        <w:jc w:val="both"/>
        <w:rPr>
          <w:rFonts w:ascii="Arial" w:hAnsi="Arial" w:cs="Arial"/>
        </w:rPr>
      </w:pPr>
    </w:p>
    <w:p w14:paraId="4340D8B5" w14:textId="242C7712" w:rsidR="00227189" w:rsidRPr="00227189" w:rsidRDefault="007B74C5" w:rsidP="004233E0">
      <w:pPr>
        <w:pStyle w:val="NormalWeb"/>
        <w:spacing w:line="360" w:lineRule="auto"/>
        <w:jc w:val="both"/>
        <w:rPr>
          <w:rFonts w:ascii="Arial" w:hAnsi="Arial" w:cs="Arial"/>
        </w:rPr>
      </w:pPr>
      <w:r w:rsidRPr="00B04CC5">
        <w:rPr>
          <w:rFonts w:ascii="Arial" w:hAnsi="Arial" w:cs="Arial"/>
        </w:rPr>
        <w:t>Five of 21</w:t>
      </w:r>
      <w:r w:rsidR="00227189" w:rsidRPr="00B04CC5">
        <w:rPr>
          <w:rFonts w:ascii="Arial" w:hAnsi="Arial" w:cs="Arial"/>
        </w:rPr>
        <w:t xml:space="preserve"> </w:t>
      </w:r>
      <w:r w:rsidR="001D3EE5">
        <w:rPr>
          <w:rFonts w:ascii="Arial" w:hAnsi="Arial" w:cs="Arial"/>
        </w:rPr>
        <w:t xml:space="preserve">claims where </w:t>
      </w:r>
      <w:r w:rsidR="00227189" w:rsidRPr="00B04CC5">
        <w:rPr>
          <w:rFonts w:ascii="Arial" w:hAnsi="Arial" w:cs="Arial"/>
        </w:rPr>
        <w:t xml:space="preserve">temporary disability </w:t>
      </w:r>
      <w:r w:rsidR="001D3EE5">
        <w:rPr>
          <w:rFonts w:ascii="Arial" w:hAnsi="Arial" w:cs="Arial"/>
        </w:rPr>
        <w:t>benefits were paid were</w:t>
      </w:r>
      <w:r w:rsidR="001D3EE5" w:rsidRPr="00B04CC5">
        <w:rPr>
          <w:rFonts w:ascii="Arial" w:hAnsi="Arial" w:cs="Arial"/>
        </w:rPr>
        <w:t xml:space="preserve"> </w:t>
      </w:r>
      <w:r w:rsidR="00227189" w:rsidRPr="00B04CC5">
        <w:rPr>
          <w:rFonts w:ascii="Arial" w:hAnsi="Arial" w:cs="Arial"/>
        </w:rPr>
        <w:t xml:space="preserve">tested </w:t>
      </w:r>
      <w:r w:rsidR="00687CB3" w:rsidRPr="00B04CC5">
        <w:rPr>
          <w:rFonts w:ascii="Arial" w:hAnsi="Arial" w:cs="Arial"/>
        </w:rPr>
        <w:t xml:space="preserve">showed </w:t>
      </w:r>
      <w:r w:rsidRPr="00B04CC5">
        <w:rPr>
          <w:rFonts w:ascii="Arial" w:hAnsi="Arial" w:cs="Arial"/>
        </w:rPr>
        <w:t>overpayments of $350, $686, $140, $45, $561, totaling $1,782</w:t>
      </w:r>
      <w:r w:rsidR="00227189" w:rsidRPr="00B04CC5">
        <w:rPr>
          <w:rFonts w:ascii="Arial" w:hAnsi="Arial" w:cs="Arial"/>
        </w:rPr>
        <w:t xml:space="preserve">. </w:t>
      </w:r>
      <w:r w:rsidR="00033F3B" w:rsidRPr="00B04CC5">
        <w:rPr>
          <w:rFonts w:ascii="Arial" w:hAnsi="Arial" w:cs="Arial"/>
        </w:rPr>
        <w:t xml:space="preserve"> </w:t>
      </w:r>
      <w:r w:rsidRPr="00B04CC5">
        <w:rPr>
          <w:rFonts w:ascii="Arial" w:hAnsi="Arial" w:cs="Arial"/>
        </w:rPr>
        <w:t>The $350</w:t>
      </w:r>
      <w:r w:rsidR="00227189" w:rsidRPr="00B04CC5">
        <w:rPr>
          <w:rFonts w:ascii="Arial" w:hAnsi="Arial" w:cs="Arial"/>
        </w:rPr>
        <w:t xml:space="preserve"> overpayment was subsequently deducted from a wage loss payment for the same claim. </w:t>
      </w:r>
      <w:r w:rsidR="00033F3B" w:rsidRPr="00B04CC5">
        <w:rPr>
          <w:rFonts w:ascii="Arial" w:hAnsi="Arial" w:cs="Arial"/>
        </w:rPr>
        <w:t xml:space="preserve"> </w:t>
      </w:r>
      <w:r w:rsidRPr="00B04CC5">
        <w:rPr>
          <w:rFonts w:ascii="Arial" w:hAnsi="Arial" w:cs="Arial"/>
        </w:rPr>
        <w:t>The $45</w:t>
      </w:r>
      <w:r w:rsidR="00227189" w:rsidRPr="00B04CC5">
        <w:rPr>
          <w:rFonts w:ascii="Arial" w:hAnsi="Arial" w:cs="Arial"/>
        </w:rPr>
        <w:t xml:space="preserve"> overpayment was reimbursed by the employee to Sedgwick. </w:t>
      </w:r>
      <w:r w:rsidR="00033F3B" w:rsidRPr="00B04CC5">
        <w:rPr>
          <w:rFonts w:ascii="Arial" w:hAnsi="Arial" w:cs="Arial"/>
        </w:rPr>
        <w:t xml:space="preserve"> </w:t>
      </w:r>
      <w:r w:rsidR="00227189" w:rsidRPr="00B04CC5">
        <w:rPr>
          <w:rFonts w:ascii="Arial" w:hAnsi="Arial" w:cs="Arial"/>
        </w:rPr>
        <w:t>It is uncertain</w:t>
      </w:r>
      <w:r w:rsidR="00687CB3" w:rsidRPr="00B04CC5">
        <w:rPr>
          <w:rFonts w:ascii="Arial" w:hAnsi="Arial" w:cs="Arial"/>
        </w:rPr>
        <w:t>; however,</w:t>
      </w:r>
      <w:r w:rsidRPr="00B04CC5">
        <w:rPr>
          <w:rFonts w:ascii="Arial" w:hAnsi="Arial" w:cs="Arial"/>
        </w:rPr>
        <w:t xml:space="preserve"> </w:t>
      </w:r>
      <w:r w:rsidR="00F5566B" w:rsidRPr="00B04CC5">
        <w:rPr>
          <w:rFonts w:ascii="Arial" w:hAnsi="Arial" w:cs="Arial"/>
        </w:rPr>
        <w:t xml:space="preserve">if </w:t>
      </w:r>
      <w:r w:rsidRPr="00B04CC5">
        <w:rPr>
          <w:rFonts w:ascii="Arial" w:hAnsi="Arial" w:cs="Arial"/>
        </w:rPr>
        <w:t>the overpayments of $686, $140 and $561</w:t>
      </w:r>
      <w:r w:rsidR="00227189" w:rsidRPr="00B04CC5">
        <w:rPr>
          <w:rFonts w:ascii="Arial" w:hAnsi="Arial" w:cs="Arial"/>
        </w:rPr>
        <w:t xml:space="preserve"> will be recovered </w:t>
      </w:r>
      <w:r w:rsidR="00687CB3" w:rsidRPr="00B04CC5">
        <w:rPr>
          <w:rFonts w:ascii="Arial" w:hAnsi="Arial" w:cs="Arial"/>
        </w:rPr>
        <w:t xml:space="preserve">because </w:t>
      </w:r>
      <w:r w:rsidR="00227189" w:rsidRPr="00B04CC5">
        <w:rPr>
          <w:rFonts w:ascii="Arial" w:hAnsi="Arial" w:cs="Arial"/>
        </w:rPr>
        <w:t xml:space="preserve">it is unknown </w:t>
      </w:r>
      <w:r w:rsidR="00687CB3" w:rsidRPr="00B04CC5">
        <w:rPr>
          <w:rFonts w:ascii="Arial" w:hAnsi="Arial" w:cs="Arial"/>
        </w:rPr>
        <w:t xml:space="preserve">whether </w:t>
      </w:r>
      <w:r w:rsidR="00227189" w:rsidRPr="00B04CC5">
        <w:rPr>
          <w:rFonts w:ascii="Arial" w:hAnsi="Arial" w:cs="Arial"/>
        </w:rPr>
        <w:t xml:space="preserve">any future benefits </w:t>
      </w:r>
      <w:r w:rsidR="00687CB3" w:rsidRPr="00B04CC5">
        <w:rPr>
          <w:rFonts w:ascii="Arial" w:hAnsi="Arial" w:cs="Arial"/>
        </w:rPr>
        <w:t xml:space="preserve">will be </w:t>
      </w:r>
      <w:r w:rsidR="00227189" w:rsidRPr="00B04CC5">
        <w:rPr>
          <w:rFonts w:ascii="Arial" w:hAnsi="Arial" w:cs="Arial"/>
        </w:rPr>
        <w:t>payable to credit against.</w:t>
      </w:r>
      <w:r w:rsidR="004B6FFE" w:rsidRPr="00B04CC5">
        <w:rPr>
          <w:rFonts w:ascii="Arial" w:hAnsi="Arial" w:cs="Arial"/>
        </w:rPr>
        <w:t xml:space="preserve">  In addition, Sedgwick may determine that</w:t>
      </w:r>
      <w:r w:rsidR="00BF5E4F" w:rsidRPr="00B04CC5">
        <w:rPr>
          <w:rFonts w:ascii="Arial" w:hAnsi="Arial" w:cs="Arial"/>
        </w:rPr>
        <w:t xml:space="preserve"> these amounts are </w:t>
      </w:r>
      <w:r w:rsidR="00F249B4" w:rsidRPr="00B04CC5">
        <w:rPr>
          <w:rFonts w:ascii="Arial" w:hAnsi="Arial" w:cs="Arial"/>
        </w:rPr>
        <w:t xml:space="preserve">not significant </w:t>
      </w:r>
      <w:r w:rsidR="00BF5E4F" w:rsidRPr="00B04CC5">
        <w:rPr>
          <w:rFonts w:ascii="Arial" w:hAnsi="Arial" w:cs="Arial"/>
        </w:rPr>
        <w:t>and, consequently,</w:t>
      </w:r>
      <w:r w:rsidR="004B6FFE" w:rsidRPr="00B04CC5">
        <w:rPr>
          <w:rFonts w:ascii="Arial" w:hAnsi="Arial" w:cs="Arial"/>
        </w:rPr>
        <w:t xml:space="preserve"> seeking recovery</w:t>
      </w:r>
      <w:r w:rsidR="00BF5E4F" w:rsidRPr="00B04CC5">
        <w:rPr>
          <w:rFonts w:ascii="Arial" w:hAnsi="Arial" w:cs="Arial"/>
        </w:rPr>
        <w:t xml:space="preserve"> would not be cost effective</w:t>
      </w:r>
      <w:r w:rsidR="00E94181" w:rsidRPr="00B04CC5">
        <w:rPr>
          <w:rFonts w:ascii="Arial" w:hAnsi="Arial" w:cs="Arial"/>
        </w:rPr>
        <w:t xml:space="preserve"> to the </w:t>
      </w:r>
      <w:r w:rsidR="00CB5F7D" w:rsidRPr="00B04CC5">
        <w:rPr>
          <w:rFonts w:ascii="Arial" w:hAnsi="Arial" w:cs="Arial"/>
        </w:rPr>
        <w:t>U</w:t>
      </w:r>
      <w:r w:rsidR="00E94181" w:rsidRPr="00B04CC5">
        <w:rPr>
          <w:rFonts w:ascii="Arial" w:hAnsi="Arial" w:cs="Arial"/>
        </w:rPr>
        <w:t>niversity</w:t>
      </w:r>
      <w:r w:rsidR="00B83BBB" w:rsidRPr="00B04CC5">
        <w:rPr>
          <w:rFonts w:ascii="Arial" w:hAnsi="Arial" w:cs="Arial"/>
        </w:rPr>
        <w:t>.</w:t>
      </w:r>
    </w:p>
    <w:p w14:paraId="29C66DA0" w14:textId="77777777" w:rsidR="00227189" w:rsidRPr="00227189" w:rsidRDefault="00227189" w:rsidP="004233E0">
      <w:pPr>
        <w:pStyle w:val="NormalWeb"/>
        <w:spacing w:line="360" w:lineRule="auto"/>
        <w:jc w:val="both"/>
        <w:rPr>
          <w:rFonts w:ascii="Arial" w:hAnsi="Arial" w:cs="Arial"/>
        </w:rPr>
      </w:pPr>
      <w:r w:rsidRPr="00227189">
        <w:rPr>
          <w:rFonts w:ascii="Arial" w:hAnsi="Arial" w:cs="Arial"/>
        </w:rPr>
        <w:t> </w:t>
      </w:r>
    </w:p>
    <w:p w14:paraId="3C684CBF" w14:textId="42284797" w:rsidR="00227189" w:rsidRPr="00227189" w:rsidRDefault="009A0958" w:rsidP="004233E0">
      <w:pPr>
        <w:pStyle w:val="NormalWeb"/>
        <w:spacing w:line="360" w:lineRule="auto"/>
        <w:jc w:val="both"/>
        <w:rPr>
          <w:rFonts w:ascii="Arial" w:hAnsi="Arial" w:cs="Arial"/>
        </w:rPr>
      </w:pPr>
      <w:r>
        <w:rPr>
          <w:rFonts w:ascii="Arial" w:hAnsi="Arial" w:cs="Arial"/>
        </w:rPr>
        <w:t>As discussed earlier, t</w:t>
      </w:r>
      <w:r w:rsidR="00227189" w:rsidRPr="00227189">
        <w:rPr>
          <w:rFonts w:ascii="Arial" w:hAnsi="Arial" w:cs="Arial"/>
        </w:rPr>
        <w:t>he</w:t>
      </w:r>
      <w:r w:rsidR="00EA2A9E">
        <w:rPr>
          <w:rFonts w:ascii="Arial" w:hAnsi="Arial" w:cs="Arial"/>
        </w:rPr>
        <w:t xml:space="preserve"> University</w:t>
      </w:r>
      <w:r w:rsidR="00227189" w:rsidRPr="00227189">
        <w:rPr>
          <w:rFonts w:ascii="Arial" w:hAnsi="Arial" w:cs="Arial"/>
        </w:rPr>
        <w:t xml:space="preserve"> has a </w:t>
      </w:r>
      <w:r w:rsidR="00D73302">
        <w:rPr>
          <w:rFonts w:ascii="Arial" w:hAnsi="Arial" w:cs="Arial"/>
        </w:rPr>
        <w:t>professional services agreement</w:t>
      </w:r>
      <w:r w:rsidR="00227189" w:rsidRPr="00227189">
        <w:rPr>
          <w:rFonts w:ascii="Arial" w:hAnsi="Arial" w:cs="Arial"/>
        </w:rPr>
        <w:t xml:space="preserve"> with Sedgwick to manage temporary disability </w:t>
      </w:r>
      <w:r w:rsidR="00451880">
        <w:rPr>
          <w:rFonts w:ascii="Arial" w:hAnsi="Arial" w:cs="Arial"/>
        </w:rPr>
        <w:t xml:space="preserve">benefit </w:t>
      </w:r>
      <w:r w:rsidR="0070312A">
        <w:rPr>
          <w:rFonts w:ascii="Arial" w:hAnsi="Arial" w:cs="Arial"/>
        </w:rPr>
        <w:t>payments</w:t>
      </w:r>
      <w:r w:rsidR="00227189" w:rsidRPr="00227189">
        <w:rPr>
          <w:rFonts w:ascii="Arial" w:hAnsi="Arial" w:cs="Arial"/>
        </w:rPr>
        <w:t>, maintain appropriate stewardship over UC funds entrusted to it, and to ensure the interests of the UC are properly protected.</w:t>
      </w:r>
    </w:p>
    <w:p w14:paraId="08550904" w14:textId="77777777" w:rsidR="00227189" w:rsidRPr="00227189" w:rsidRDefault="00227189" w:rsidP="004233E0">
      <w:pPr>
        <w:pStyle w:val="NormalWeb"/>
        <w:spacing w:line="360" w:lineRule="auto"/>
        <w:jc w:val="both"/>
        <w:rPr>
          <w:rFonts w:ascii="Arial" w:hAnsi="Arial" w:cs="Arial"/>
        </w:rPr>
      </w:pPr>
      <w:r w:rsidRPr="00227189">
        <w:rPr>
          <w:rFonts w:ascii="Arial" w:hAnsi="Arial" w:cs="Arial"/>
        </w:rPr>
        <w:t> </w:t>
      </w:r>
    </w:p>
    <w:p w14:paraId="414798D3" w14:textId="1A1FC453" w:rsidR="00227189" w:rsidRPr="00227189" w:rsidRDefault="00227189" w:rsidP="004233E0">
      <w:pPr>
        <w:pStyle w:val="NormalWeb"/>
        <w:spacing w:line="360" w:lineRule="auto"/>
        <w:jc w:val="both"/>
        <w:rPr>
          <w:rFonts w:ascii="Arial" w:hAnsi="Arial" w:cs="Arial"/>
        </w:rPr>
      </w:pPr>
      <w:r w:rsidRPr="00227189">
        <w:rPr>
          <w:rFonts w:ascii="Arial" w:hAnsi="Arial" w:cs="Arial"/>
        </w:rPr>
        <w:t xml:space="preserve">The </w:t>
      </w:r>
      <w:r w:rsidR="00D73302">
        <w:rPr>
          <w:rFonts w:ascii="Arial" w:hAnsi="Arial" w:cs="Arial"/>
        </w:rPr>
        <w:t>professional services agreement</w:t>
      </w:r>
      <w:r w:rsidRPr="00227189">
        <w:rPr>
          <w:rFonts w:ascii="Arial" w:hAnsi="Arial" w:cs="Arial"/>
        </w:rPr>
        <w:t xml:space="preserve"> provides the following: </w:t>
      </w:r>
    </w:p>
    <w:p w14:paraId="72BE9D3B" w14:textId="77777777" w:rsidR="00227189" w:rsidRPr="00227189" w:rsidRDefault="00227189" w:rsidP="004233E0">
      <w:pPr>
        <w:pStyle w:val="NormalWeb"/>
        <w:spacing w:line="360" w:lineRule="auto"/>
        <w:jc w:val="both"/>
        <w:rPr>
          <w:rFonts w:ascii="Arial" w:hAnsi="Arial" w:cs="Arial"/>
        </w:rPr>
      </w:pPr>
      <w:r w:rsidRPr="00227189">
        <w:rPr>
          <w:rFonts w:ascii="Arial" w:hAnsi="Arial" w:cs="Arial"/>
        </w:rPr>
        <w:t> </w:t>
      </w:r>
    </w:p>
    <w:p w14:paraId="15A2E4AF" w14:textId="77777777" w:rsidR="00227189" w:rsidRPr="00905625" w:rsidRDefault="00227189" w:rsidP="004233E0">
      <w:pPr>
        <w:pStyle w:val="ListParagraph"/>
        <w:numPr>
          <w:ilvl w:val="0"/>
          <w:numId w:val="34"/>
        </w:numPr>
        <w:overflowPunct/>
        <w:autoSpaceDE/>
        <w:autoSpaceDN/>
        <w:adjustRightInd/>
        <w:spacing w:line="360" w:lineRule="auto"/>
        <w:ind w:left="540" w:hanging="540"/>
        <w:jc w:val="both"/>
        <w:rPr>
          <w:rFonts w:ascii="Arial" w:hAnsi="Arial" w:cs="Arial"/>
          <w:sz w:val="24"/>
          <w:szCs w:val="24"/>
        </w:rPr>
      </w:pPr>
      <w:r w:rsidRPr="00905625">
        <w:rPr>
          <w:rFonts w:ascii="Arial" w:hAnsi="Arial" w:cs="Arial"/>
          <w:sz w:val="24"/>
          <w:szCs w:val="24"/>
          <w:u w:val="single"/>
        </w:rPr>
        <w:t>Resolution of Claims</w:t>
      </w:r>
      <w:r w:rsidRPr="00905625">
        <w:rPr>
          <w:rFonts w:ascii="Arial" w:hAnsi="Arial" w:cs="Arial"/>
          <w:sz w:val="24"/>
          <w:szCs w:val="24"/>
        </w:rPr>
        <w:t xml:space="preserve">: “… TPA shall ensure the interests of the University are properly protected in the resolution of all matters, including specifically, liens and rights of recovery…” </w:t>
      </w:r>
    </w:p>
    <w:p w14:paraId="252BD7FB" w14:textId="2940201F" w:rsidR="00227189" w:rsidRPr="004233E0" w:rsidRDefault="00227189" w:rsidP="004233E0">
      <w:pPr>
        <w:pStyle w:val="ListParagraph"/>
        <w:numPr>
          <w:ilvl w:val="0"/>
          <w:numId w:val="34"/>
        </w:numPr>
        <w:overflowPunct/>
        <w:autoSpaceDE/>
        <w:autoSpaceDN/>
        <w:adjustRightInd/>
        <w:spacing w:line="360" w:lineRule="auto"/>
        <w:ind w:left="540" w:hanging="540"/>
        <w:jc w:val="both"/>
        <w:rPr>
          <w:rFonts w:ascii="Arial" w:hAnsi="Arial" w:cs="Arial"/>
          <w:sz w:val="24"/>
          <w:szCs w:val="24"/>
          <w:u w:val="single"/>
        </w:rPr>
      </w:pPr>
      <w:r w:rsidRPr="007B74C5">
        <w:rPr>
          <w:rFonts w:ascii="Arial" w:hAnsi="Arial" w:cs="Arial"/>
          <w:sz w:val="24"/>
          <w:szCs w:val="24"/>
          <w:u w:val="single"/>
        </w:rPr>
        <w:t>Financial Control Requirements and Claims Accounting</w:t>
      </w:r>
      <w:r w:rsidRPr="004233E0">
        <w:rPr>
          <w:rFonts w:ascii="Arial" w:hAnsi="Arial" w:cs="Arial"/>
          <w:sz w:val="24"/>
          <w:szCs w:val="24"/>
          <w:u w:val="single"/>
        </w:rPr>
        <w:t>:</w:t>
      </w:r>
      <w:r w:rsidRPr="004233E0">
        <w:rPr>
          <w:rFonts w:ascii="Arial" w:hAnsi="Arial" w:cs="Arial"/>
          <w:sz w:val="24"/>
          <w:szCs w:val="24"/>
        </w:rPr>
        <w:t xml:space="preserve"> “TPA must establish adequate financial and accounting controls to protect the security of funds and maintain the integrity of the claims payment process.</w:t>
      </w:r>
      <w:r w:rsidR="00A34CE1" w:rsidRPr="004233E0">
        <w:rPr>
          <w:rFonts w:ascii="Arial" w:hAnsi="Arial" w:cs="Arial"/>
          <w:sz w:val="24"/>
          <w:szCs w:val="24"/>
        </w:rPr>
        <w:t>”</w:t>
      </w:r>
      <w:r w:rsidRPr="004233E0">
        <w:rPr>
          <w:rFonts w:ascii="Arial" w:hAnsi="Arial" w:cs="Arial"/>
          <w:sz w:val="24"/>
          <w:szCs w:val="24"/>
        </w:rPr>
        <w:t xml:space="preserve"> </w:t>
      </w:r>
    </w:p>
    <w:p w14:paraId="1E0979D3" w14:textId="77777777" w:rsidR="00227189" w:rsidRPr="00227189" w:rsidRDefault="00227189" w:rsidP="004233E0">
      <w:pPr>
        <w:pStyle w:val="NormalWeb"/>
        <w:spacing w:line="360" w:lineRule="auto"/>
        <w:jc w:val="both"/>
        <w:rPr>
          <w:rFonts w:ascii="Arial" w:hAnsi="Arial" w:cs="Arial"/>
        </w:rPr>
      </w:pPr>
      <w:r w:rsidRPr="00227189">
        <w:rPr>
          <w:rFonts w:ascii="Arial" w:hAnsi="Arial" w:cs="Arial"/>
        </w:rPr>
        <w:t> </w:t>
      </w:r>
    </w:p>
    <w:p w14:paraId="69C906E6" w14:textId="0A57B665" w:rsidR="00227189" w:rsidRPr="00822839" w:rsidRDefault="001643FC" w:rsidP="004233E0">
      <w:pPr>
        <w:pStyle w:val="NormalWeb"/>
        <w:spacing w:line="360" w:lineRule="auto"/>
        <w:jc w:val="both"/>
        <w:rPr>
          <w:rFonts w:ascii="Arial" w:hAnsi="Arial"/>
        </w:rPr>
      </w:pPr>
      <w:r>
        <w:rPr>
          <w:rFonts w:ascii="Arial" w:hAnsi="Arial" w:cs="Arial"/>
        </w:rPr>
        <w:lastRenderedPageBreak/>
        <w:t>IRM provides ongoing training</w:t>
      </w:r>
      <w:r w:rsidR="008A720C">
        <w:rPr>
          <w:rFonts w:ascii="Arial" w:hAnsi="Arial" w:cs="Arial"/>
        </w:rPr>
        <w:t xml:space="preserve"> </w:t>
      </w:r>
      <w:r>
        <w:rPr>
          <w:rFonts w:ascii="Arial" w:hAnsi="Arial" w:cs="Arial"/>
        </w:rPr>
        <w:t xml:space="preserve">to </w:t>
      </w:r>
      <w:r w:rsidR="008A720C">
        <w:rPr>
          <w:rFonts w:ascii="Arial" w:hAnsi="Arial" w:cs="Arial"/>
        </w:rPr>
        <w:t>campus departments on the importance of promptly reporting return to work information for injured employees</w:t>
      </w:r>
      <w:r>
        <w:rPr>
          <w:rFonts w:ascii="Arial" w:hAnsi="Arial" w:cs="Arial"/>
        </w:rPr>
        <w:t xml:space="preserve"> to IRM and Sedgwick</w:t>
      </w:r>
      <w:r w:rsidR="008A720C">
        <w:rPr>
          <w:rFonts w:ascii="Arial" w:hAnsi="Arial" w:cs="Arial"/>
        </w:rPr>
        <w:t xml:space="preserve">.  </w:t>
      </w:r>
      <w:r w:rsidR="00746182">
        <w:rPr>
          <w:rFonts w:ascii="Arial" w:hAnsi="Arial" w:cs="Arial"/>
        </w:rPr>
        <w:t xml:space="preserve">Prompt notification </w:t>
      </w:r>
      <w:r w:rsidR="00E50628">
        <w:rPr>
          <w:rFonts w:ascii="Arial" w:hAnsi="Arial" w:cs="Arial"/>
        </w:rPr>
        <w:t xml:space="preserve">to Sedgwick </w:t>
      </w:r>
      <w:r w:rsidR="00746182">
        <w:rPr>
          <w:rFonts w:ascii="Arial" w:hAnsi="Arial" w:cs="Arial"/>
        </w:rPr>
        <w:t>of a</w:t>
      </w:r>
      <w:r w:rsidR="00061329">
        <w:rPr>
          <w:rFonts w:ascii="Arial" w:hAnsi="Arial" w:cs="Arial"/>
        </w:rPr>
        <w:t xml:space="preserve"> triggering event to cease temporary disability benefit payments</w:t>
      </w:r>
      <w:r w:rsidR="00451880">
        <w:rPr>
          <w:rFonts w:ascii="Arial" w:hAnsi="Arial" w:cs="Arial"/>
        </w:rPr>
        <w:t xml:space="preserve"> as described above</w:t>
      </w:r>
      <w:r w:rsidR="00061329">
        <w:rPr>
          <w:rFonts w:ascii="Arial" w:hAnsi="Arial" w:cs="Arial"/>
        </w:rPr>
        <w:t xml:space="preserve"> </w:t>
      </w:r>
      <w:r w:rsidR="00E50628">
        <w:rPr>
          <w:rFonts w:ascii="Arial" w:hAnsi="Arial" w:cs="Arial"/>
        </w:rPr>
        <w:t xml:space="preserve">reduces the time frame available for an overpayment to be generated.  </w:t>
      </w:r>
      <w:r w:rsidR="002C736B">
        <w:rPr>
          <w:rFonts w:ascii="Arial" w:hAnsi="Arial" w:cs="Arial"/>
        </w:rPr>
        <w:t>When overpayments do occu</w:t>
      </w:r>
      <w:r w:rsidR="00451880">
        <w:rPr>
          <w:rFonts w:ascii="Arial" w:hAnsi="Arial" w:cs="Arial"/>
        </w:rPr>
        <w:t xml:space="preserve">r, </w:t>
      </w:r>
      <w:r w:rsidR="002C736B">
        <w:rPr>
          <w:rFonts w:ascii="Arial" w:hAnsi="Arial" w:cs="Arial"/>
        </w:rPr>
        <w:t xml:space="preserve">it is incumbent </w:t>
      </w:r>
      <w:r w:rsidR="00A40012">
        <w:rPr>
          <w:rFonts w:ascii="Arial" w:hAnsi="Arial" w:cs="Arial"/>
        </w:rPr>
        <w:t>upon the TPA to initiate recovery on a timely basis</w:t>
      </w:r>
      <w:r w:rsidR="00767950">
        <w:rPr>
          <w:rFonts w:ascii="Arial" w:hAnsi="Arial" w:cs="Arial"/>
        </w:rPr>
        <w:t xml:space="preserve"> unless such recovery would not be in the best financial interests of the University. </w:t>
      </w:r>
      <w:r w:rsidR="003951F6">
        <w:rPr>
          <w:rFonts w:ascii="Arial" w:hAnsi="Arial" w:cs="Arial"/>
        </w:rPr>
        <w:t xml:space="preserve"> </w:t>
      </w:r>
      <w:r w:rsidR="00451880">
        <w:rPr>
          <w:rFonts w:ascii="Arial" w:hAnsi="Arial" w:cs="Arial"/>
        </w:rPr>
        <w:t xml:space="preserve">If an overpayment cannot be recovered as part of the customary claims handling process, the determination to engage in recovery efforts is at the direction of the Office of the President Risk Services. </w:t>
      </w:r>
      <w:r w:rsidR="00E94181">
        <w:rPr>
          <w:rFonts w:ascii="Arial" w:hAnsi="Arial" w:cs="Arial"/>
        </w:rPr>
        <w:t xml:space="preserve"> When </w:t>
      </w:r>
      <w:r w:rsidR="00227189" w:rsidRPr="00227189">
        <w:rPr>
          <w:rFonts w:ascii="Arial" w:hAnsi="Arial" w:cs="Arial"/>
        </w:rPr>
        <w:t xml:space="preserve">overpayments are </w:t>
      </w:r>
      <w:r w:rsidR="00E94181">
        <w:rPr>
          <w:rFonts w:ascii="Arial" w:hAnsi="Arial" w:cs="Arial"/>
        </w:rPr>
        <w:t xml:space="preserve">not </w:t>
      </w:r>
      <w:r w:rsidR="00227189" w:rsidRPr="00227189">
        <w:rPr>
          <w:rFonts w:ascii="Arial" w:hAnsi="Arial" w:cs="Arial"/>
        </w:rPr>
        <w:t>properly recovered</w:t>
      </w:r>
      <w:r w:rsidR="00E94181">
        <w:rPr>
          <w:rFonts w:ascii="Arial" w:hAnsi="Arial" w:cs="Arial"/>
        </w:rPr>
        <w:t>,</w:t>
      </w:r>
      <w:r w:rsidR="00227189" w:rsidRPr="00227189">
        <w:rPr>
          <w:rFonts w:ascii="Arial" w:hAnsi="Arial" w:cs="Arial"/>
        </w:rPr>
        <w:t xml:space="preserve"> appropriate stewardship and prudent oversight of University financial assets </w:t>
      </w:r>
      <w:r w:rsidR="00CB5F7D">
        <w:rPr>
          <w:rFonts w:ascii="Arial" w:hAnsi="Arial" w:cs="Arial"/>
        </w:rPr>
        <w:t xml:space="preserve">are </w:t>
      </w:r>
      <w:r w:rsidR="00227189" w:rsidRPr="00227189">
        <w:rPr>
          <w:rFonts w:ascii="Arial" w:hAnsi="Arial" w:cs="Arial"/>
        </w:rPr>
        <w:t xml:space="preserve">not </w:t>
      </w:r>
      <w:r w:rsidR="00B84ADF">
        <w:rPr>
          <w:rFonts w:ascii="Arial" w:hAnsi="Arial" w:cs="Arial"/>
        </w:rPr>
        <w:t xml:space="preserve">always </w:t>
      </w:r>
      <w:r w:rsidR="00227189" w:rsidRPr="00227189">
        <w:rPr>
          <w:rFonts w:ascii="Arial" w:hAnsi="Arial" w:cs="Arial"/>
        </w:rPr>
        <w:t>being maintained</w:t>
      </w:r>
      <w:r>
        <w:rPr>
          <w:rFonts w:ascii="Arial" w:hAnsi="Arial" w:cs="Arial"/>
        </w:rPr>
        <w:t xml:space="preserve"> by Sedgwick</w:t>
      </w:r>
      <w:r w:rsidR="00767950">
        <w:rPr>
          <w:rFonts w:ascii="Arial" w:hAnsi="Arial" w:cs="Arial"/>
        </w:rPr>
        <w:t>.</w:t>
      </w:r>
    </w:p>
    <w:p w14:paraId="435179C8" w14:textId="77777777" w:rsidR="00767950" w:rsidRDefault="00767950" w:rsidP="004233E0">
      <w:pPr>
        <w:pStyle w:val="NormalWeb"/>
        <w:spacing w:line="360" w:lineRule="auto"/>
        <w:jc w:val="both"/>
        <w:rPr>
          <w:rFonts w:ascii="Arial" w:hAnsi="Arial"/>
        </w:rPr>
      </w:pPr>
    </w:p>
    <w:p w14:paraId="74F468E7" w14:textId="77777777" w:rsidR="006F7D7D" w:rsidRDefault="00D42530" w:rsidP="004233E0">
      <w:pPr>
        <w:pStyle w:val="NormalWeb"/>
        <w:spacing w:line="360" w:lineRule="auto"/>
        <w:jc w:val="both"/>
        <w:rPr>
          <w:rFonts w:ascii="Arial" w:hAnsi="Arial" w:cs="Arial"/>
        </w:rPr>
      </w:pPr>
      <w:r w:rsidRPr="00FF2308">
        <w:rPr>
          <w:rFonts w:ascii="Arial" w:hAnsi="Arial" w:cs="Arial"/>
          <w:u w:val="single"/>
        </w:rPr>
        <w:t>Recommendation</w:t>
      </w:r>
      <w:r w:rsidRPr="00FF2308">
        <w:rPr>
          <w:rFonts w:ascii="Arial" w:hAnsi="Arial" w:cs="Arial"/>
        </w:rPr>
        <w:t xml:space="preserve">:  </w:t>
      </w:r>
      <w:r w:rsidR="001643FC">
        <w:rPr>
          <w:rFonts w:ascii="Arial" w:hAnsi="Arial" w:cs="Arial"/>
        </w:rPr>
        <w:t xml:space="preserve">IRM </w:t>
      </w:r>
      <w:r w:rsidR="00061329">
        <w:rPr>
          <w:rFonts w:ascii="Arial" w:hAnsi="Arial" w:cs="Arial"/>
        </w:rPr>
        <w:t>should</w:t>
      </w:r>
      <w:r w:rsidR="00DF33AA">
        <w:rPr>
          <w:rFonts w:ascii="Arial" w:hAnsi="Arial" w:cs="Arial"/>
        </w:rPr>
        <w:t xml:space="preserve"> </w:t>
      </w:r>
      <w:r w:rsidR="00061329">
        <w:rPr>
          <w:rFonts w:ascii="Arial" w:hAnsi="Arial" w:cs="Arial"/>
        </w:rPr>
        <w:t xml:space="preserve">improve </w:t>
      </w:r>
      <w:r w:rsidR="00767950">
        <w:rPr>
          <w:rFonts w:ascii="Arial" w:hAnsi="Arial" w:cs="Arial"/>
        </w:rPr>
        <w:t>efforts</w:t>
      </w:r>
      <w:r w:rsidR="00061329">
        <w:rPr>
          <w:rFonts w:ascii="Arial" w:hAnsi="Arial" w:cs="Arial"/>
        </w:rPr>
        <w:t xml:space="preserve"> to ensure that employees’ return to work status is promptly communicated to S</w:t>
      </w:r>
      <w:r w:rsidR="00767950">
        <w:rPr>
          <w:rFonts w:ascii="Arial" w:hAnsi="Arial" w:cs="Arial"/>
        </w:rPr>
        <w:t>edgwick.  This includes an increase in activity to educate</w:t>
      </w:r>
      <w:r w:rsidR="001643FC">
        <w:rPr>
          <w:rFonts w:ascii="Arial" w:hAnsi="Arial" w:cs="Arial"/>
        </w:rPr>
        <w:t xml:space="preserve"> campus departments on the importance of </w:t>
      </w:r>
      <w:r w:rsidR="00DF33AA">
        <w:rPr>
          <w:rFonts w:ascii="Arial" w:hAnsi="Arial" w:cs="Arial"/>
        </w:rPr>
        <w:t xml:space="preserve">promptly notifying </w:t>
      </w:r>
      <w:r w:rsidR="001643FC">
        <w:rPr>
          <w:rFonts w:ascii="Arial" w:hAnsi="Arial" w:cs="Arial"/>
        </w:rPr>
        <w:t>return to work dates to IRM and Sedgwick</w:t>
      </w:r>
      <w:r w:rsidR="00767950">
        <w:rPr>
          <w:rFonts w:ascii="Arial" w:hAnsi="Arial" w:cs="Arial"/>
        </w:rPr>
        <w:t xml:space="preserve">.  This will aide in </w:t>
      </w:r>
      <w:r w:rsidR="00022134">
        <w:rPr>
          <w:rFonts w:ascii="Arial" w:hAnsi="Arial" w:cs="Arial"/>
        </w:rPr>
        <w:t>minimiz</w:t>
      </w:r>
      <w:r w:rsidR="00767950">
        <w:rPr>
          <w:rFonts w:ascii="Arial" w:hAnsi="Arial" w:cs="Arial"/>
        </w:rPr>
        <w:t xml:space="preserve">ing </w:t>
      </w:r>
      <w:r w:rsidR="00022134">
        <w:rPr>
          <w:rFonts w:ascii="Arial" w:hAnsi="Arial" w:cs="Arial"/>
        </w:rPr>
        <w:t xml:space="preserve">the risk </w:t>
      </w:r>
      <w:r w:rsidR="00767950">
        <w:rPr>
          <w:rFonts w:ascii="Arial" w:hAnsi="Arial" w:cs="Arial"/>
        </w:rPr>
        <w:t xml:space="preserve">of </w:t>
      </w:r>
      <w:r w:rsidR="00FF2308" w:rsidRPr="00FF2308">
        <w:rPr>
          <w:rFonts w:ascii="Arial" w:hAnsi="Arial" w:cs="Arial"/>
        </w:rPr>
        <w:t>overpayments of temporary disability benefits</w:t>
      </w:r>
      <w:r w:rsidR="00A0377B">
        <w:rPr>
          <w:rFonts w:ascii="Arial" w:hAnsi="Arial" w:cs="Arial"/>
        </w:rPr>
        <w:t xml:space="preserve">.  When overpayments </w:t>
      </w:r>
      <w:r w:rsidR="001643FC">
        <w:rPr>
          <w:rFonts w:ascii="Arial" w:hAnsi="Arial" w:cs="Arial"/>
        </w:rPr>
        <w:t>occur</w:t>
      </w:r>
      <w:r w:rsidR="00A0377B">
        <w:rPr>
          <w:rFonts w:ascii="Arial" w:hAnsi="Arial" w:cs="Arial"/>
        </w:rPr>
        <w:t>, IRM m</w:t>
      </w:r>
      <w:r w:rsidR="00A0377B" w:rsidRPr="00FF2308">
        <w:rPr>
          <w:rFonts w:ascii="Arial" w:hAnsi="Arial" w:cs="Arial"/>
        </w:rPr>
        <w:t xml:space="preserve">anagement should </w:t>
      </w:r>
      <w:r w:rsidR="001643FC">
        <w:rPr>
          <w:rFonts w:ascii="Arial" w:hAnsi="Arial" w:cs="Arial"/>
        </w:rPr>
        <w:t xml:space="preserve">advise </w:t>
      </w:r>
      <w:r w:rsidR="00A0377B" w:rsidRPr="00FF2308">
        <w:rPr>
          <w:rFonts w:ascii="Arial" w:hAnsi="Arial" w:cs="Arial"/>
        </w:rPr>
        <w:t xml:space="preserve">Sedgwick </w:t>
      </w:r>
      <w:r w:rsidR="001643FC">
        <w:rPr>
          <w:rFonts w:ascii="Arial" w:hAnsi="Arial" w:cs="Arial"/>
        </w:rPr>
        <w:t xml:space="preserve">so that </w:t>
      </w:r>
      <w:r w:rsidR="00A0377B" w:rsidRPr="00FF2308">
        <w:rPr>
          <w:rFonts w:ascii="Arial" w:hAnsi="Arial" w:cs="Arial"/>
        </w:rPr>
        <w:t xml:space="preserve">prompt and responsive action </w:t>
      </w:r>
      <w:r w:rsidR="00BC132B">
        <w:rPr>
          <w:rFonts w:ascii="Arial" w:hAnsi="Arial" w:cs="Arial"/>
        </w:rPr>
        <w:t xml:space="preserve">for </w:t>
      </w:r>
      <w:r w:rsidR="00A0377B">
        <w:rPr>
          <w:rFonts w:ascii="Arial" w:hAnsi="Arial" w:cs="Arial"/>
        </w:rPr>
        <w:t>recover</w:t>
      </w:r>
      <w:r w:rsidR="00BC132B">
        <w:rPr>
          <w:rFonts w:ascii="Arial" w:hAnsi="Arial" w:cs="Arial"/>
        </w:rPr>
        <w:t>y</w:t>
      </w:r>
      <w:r w:rsidR="00A0377B">
        <w:rPr>
          <w:rFonts w:ascii="Arial" w:hAnsi="Arial" w:cs="Arial"/>
        </w:rPr>
        <w:t xml:space="preserve">, </w:t>
      </w:r>
      <w:r w:rsidR="00FF2308" w:rsidRPr="00FF2308">
        <w:rPr>
          <w:rFonts w:ascii="Arial" w:hAnsi="Arial" w:cs="Arial"/>
        </w:rPr>
        <w:t xml:space="preserve">as </w:t>
      </w:r>
      <w:r w:rsidR="005A77CF">
        <w:rPr>
          <w:rFonts w:ascii="Arial" w:hAnsi="Arial" w:cs="Arial"/>
        </w:rPr>
        <w:t xml:space="preserve">detailed in </w:t>
      </w:r>
      <w:r w:rsidR="00FF2308" w:rsidRPr="00FF2308">
        <w:rPr>
          <w:rFonts w:ascii="Arial" w:hAnsi="Arial" w:cs="Arial"/>
        </w:rPr>
        <w:t xml:space="preserve">the </w:t>
      </w:r>
      <w:r w:rsidR="00D73302">
        <w:rPr>
          <w:rFonts w:ascii="Arial" w:hAnsi="Arial" w:cs="Arial"/>
        </w:rPr>
        <w:t>professional services agreement</w:t>
      </w:r>
      <w:r w:rsidR="00FF2308" w:rsidRPr="00FF2308">
        <w:rPr>
          <w:rFonts w:ascii="Arial" w:hAnsi="Arial" w:cs="Arial"/>
        </w:rPr>
        <w:t xml:space="preserve"> between the </w:t>
      </w:r>
      <w:r w:rsidR="00C377D8">
        <w:rPr>
          <w:rFonts w:ascii="Arial" w:hAnsi="Arial" w:cs="Arial"/>
        </w:rPr>
        <w:t>U</w:t>
      </w:r>
      <w:r w:rsidR="00EA2A9E">
        <w:rPr>
          <w:rFonts w:ascii="Arial" w:hAnsi="Arial" w:cs="Arial"/>
        </w:rPr>
        <w:t>niversity</w:t>
      </w:r>
      <w:r w:rsidR="00FF2308" w:rsidRPr="00FF2308">
        <w:rPr>
          <w:rFonts w:ascii="Arial" w:hAnsi="Arial" w:cs="Arial"/>
        </w:rPr>
        <w:t xml:space="preserve"> and Sedgwick</w:t>
      </w:r>
      <w:r w:rsidR="00DF33AA">
        <w:rPr>
          <w:rFonts w:ascii="Arial" w:hAnsi="Arial" w:cs="Arial"/>
        </w:rPr>
        <w:t xml:space="preserve">, </w:t>
      </w:r>
      <w:r w:rsidR="001643FC">
        <w:rPr>
          <w:rFonts w:ascii="Arial" w:hAnsi="Arial" w:cs="Arial"/>
        </w:rPr>
        <w:t xml:space="preserve">is </w:t>
      </w:r>
      <w:r w:rsidR="003951F6">
        <w:rPr>
          <w:rFonts w:ascii="Arial" w:hAnsi="Arial" w:cs="Arial"/>
        </w:rPr>
        <w:t>started</w:t>
      </w:r>
      <w:r w:rsidR="00FF2308" w:rsidRPr="00FF2308">
        <w:rPr>
          <w:rFonts w:ascii="Arial" w:hAnsi="Arial" w:cs="Arial"/>
        </w:rPr>
        <w:t xml:space="preserve">. </w:t>
      </w:r>
      <w:r w:rsidR="00033F3B">
        <w:rPr>
          <w:rFonts w:ascii="Arial" w:hAnsi="Arial" w:cs="Arial"/>
        </w:rPr>
        <w:t xml:space="preserve"> </w:t>
      </w:r>
      <w:r w:rsidR="00FF2308" w:rsidRPr="00FF2308">
        <w:rPr>
          <w:rFonts w:ascii="Arial" w:hAnsi="Arial" w:cs="Arial"/>
        </w:rPr>
        <w:t xml:space="preserve">Pertinent overpayment information should be captured and communicated to enable the recovery process to be </w:t>
      </w:r>
      <w:r w:rsidR="008C26CC">
        <w:rPr>
          <w:rFonts w:ascii="Arial" w:hAnsi="Arial" w:cs="Arial"/>
        </w:rPr>
        <w:t xml:space="preserve">as </w:t>
      </w:r>
      <w:r w:rsidR="00FF2308" w:rsidRPr="00FF2308">
        <w:rPr>
          <w:rFonts w:ascii="Arial" w:hAnsi="Arial" w:cs="Arial"/>
        </w:rPr>
        <w:t>efficient and effective</w:t>
      </w:r>
      <w:r w:rsidR="008C26CC">
        <w:rPr>
          <w:rFonts w:ascii="Arial" w:hAnsi="Arial" w:cs="Arial"/>
        </w:rPr>
        <w:t xml:space="preserve"> as possible</w:t>
      </w:r>
      <w:r w:rsidR="00FF2308" w:rsidRPr="00FF2308">
        <w:rPr>
          <w:rFonts w:ascii="Arial" w:hAnsi="Arial" w:cs="Arial"/>
        </w:rPr>
        <w:t>.</w:t>
      </w:r>
      <w:r w:rsidR="006F7D7D">
        <w:rPr>
          <w:rFonts w:ascii="Arial" w:hAnsi="Arial" w:cs="Arial"/>
        </w:rPr>
        <w:t xml:space="preserve"> </w:t>
      </w:r>
    </w:p>
    <w:p w14:paraId="692948E3" w14:textId="77777777" w:rsidR="006F7D7D" w:rsidRDefault="006F7D7D" w:rsidP="004233E0">
      <w:pPr>
        <w:pStyle w:val="NormalWeb"/>
        <w:spacing w:line="360" w:lineRule="auto"/>
        <w:jc w:val="both"/>
        <w:rPr>
          <w:rFonts w:ascii="Arial" w:hAnsi="Arial" w:cs="Arial"/>
        </w:rPr>
      </w:pPr>
    </w:p>
    <w:p w14:paraId="70B57A78" w14:textId="7D284E04" w:rsidR="00862D54" w:rsidRDefault="006F7D7D" w:rsidP="00862D54">
      <w:pPr>
        <w:pStyle w:val="NormalWeb"/>
        <w:spacing w:line="360" w:lineRule="auto"/>
        <w:jc w:val="both"/>
        <w:rPr>
          <w:rFonts w:ascii="Arial" w:hAnsi="Arial" w:cs="Arial"/>
        </w:rPr>
      </w:pPr>
      <w:r w:rsidRPr="006F7D7D">
        <w:rPr>
          <w:rFonts w:ascii="Arial" w:hAnsi="Arial" w:cs="Arial"/>
          <w:u w:val="single"/>
        </w:rPr>
        <w:t>Response</w:t>
      </w:r>
      <w:r w:rsidRPr="006A1E70">
        <w:rPr>
          <w:rFonts w:ascii="Arial" w:hAnsi="Arial" w:cs="Arial"/>
        </w:rPr>
        <w:t>:</w:t>
      </w:r>
      <w:r w:rsidRPr="00862D54">
        <w:rPr>
          <w:rFonts w:ascii="Arial" w:hAnsi="Arial" w:cs="Arial"/>
        </w:rPr>
        <w:t xml:space="preserve">  </w:t>
      </w:r>
      <w:r w:rsidR="00862D54" w:rsidRPr="00A54FAC">
        <w:rPr>
          <w:rFonts w:ascii="Arial" w:hAnsi="Arial" w:cs="Arial"/>
        </w:rPr>
        <w:t>IRM will increase its activity to educate campus departments on the importance of prompt notification to IRM of return to work dates.</w:t>
      </w:r>
      <w:r w:rsidR="00862D54">
        <w:rPr>
          <w:rFonts w:ascii="Arial" w:hAnsi="Arial" w:cs="Arial"/>
        </w:rPr>
        <w:t xml:space="preserve"> </w:t>
      </w:r>
      <w:r w:rsidR="00862D54" w:rsidRPr="00A54FAC">
        <w:rPr>
          <w:rFonts w:ascii="Arial" w:hAnsi="Arial" w:cs="Arial"/>
        </w:rPr>
        <w:t xml:space="preserve"> An increased focus of this effort will take place in the IRM quarterly payroll classes offered to campus departments through the Learning Management System (LMS).  This will be completed at quarterly meetings throughout Fiscal Year 2017-18 and in perpetuity.  IRM continues to promptly notify Sedgwick to trigger recovery efforts upon knowledge of overpayment issues.</w:t>
      </w:r>
      <w:r w:rsidR="00862D54">
        <w:rPr>
          <w:rFonts w:ascii="Arial" w:hAnsi="Arial" w:cs="Arial"/>
        </w:rPr>
        <w:t xml:space="preserve">  </w:t>
      </w:r>
    </w:p>
    <w:p w14:paraId="76BAF326" w14:textId="77777777" w:rsidR="00BF5810" w:rsidRDefault="00BF5810" w:rsidP="00EE426E">
      <w:pPr>
        <w:tabs>
          <w:tab w:val="left" w:pos="360"/>
          <w:tab w:val="left" w:pos="720"/>
          <w:tab w:val="left" w:pos="1080"/>
        </w:tabs>
        <w:spacing w:line="360" w:lineRule="auto"/>
        <w:outlineLvl w:val="0"/>
        <w:rPr>
          <w:rFonts w:ascii="Arial" w:hAnsi="Arial"/>
          <w:sz w:val="24"/>
          <w:u w:val="single"/>
        </w:rPr>
      </w:pPr>
    </w:p>
    <w:p w14:paraId="6B369286" w14:textId="77777777" w:rsidR="00564DC9" w:rsidRDefault="00564DC9" w:rsidP="00EE426E">
      <w:pPr>
        <w:tabs>
          <w:tab w:val="left" w:pos="360"/>
          <w:tab w:val="left" w:pos="720"/>
          <w:tab w:val="left" w:pos="1080"/>
        </w:tabs>
        <w:spacing w:line="360" w:lineRule="auto"/>
        <w:outlineLvl w:val="0"/>
        <w:rPr>
          <w:rFonts w:ascii="Arial" w:hAnsi="Arial"/>
          <w:sz w:val="24"/>
          <w:u w:val="single"/>
        </w:rPr>
      </w:pPr>
    </w:p>
    <w:p w14:paraId="279FFED1" w14:textId="77777777" w:rsidR="00564DC9" w:rsidRDefault="00564DC9" w:rsidP="00EE426E">
      <w:pPr>
        <w:tabs>
          <w:tab w:val="left" w:pos="360"/>
          <w:tab w:val="left" w:pos="720"/>
          <w:tab w:val="left" w:pos="1080"/>
        </w:tabs>
        <w:spacing w:line="360" w:lineRule="auto"/>
        <w:outlineLvl w:val="0"/>
        <w:rPr>
          <w:rFonts w:ascii="Arial" w:hAnsi="Arial"/>
          <w:sz w:val="24"/>
          <w:u w:val="single"/>
        </w:rPr>
      </w:pPr>
    </w:p>
    <w:p w14:paraId="7D0EF58F" w14:textId="77777777" w:rsidR="00BF5810" w:rsidRDefault="00BF5810" w:rsidP="00BF5810">
      <w:pPr>
        <w:tabs>
          <w:tab w:val="left" w:pos="360"/>
          <w:tab w:val="left" w:pos="720"/>
          <w:tab w:val="left" w:pos="1080"/>
        </w:tabs>
        <w:spacing w:line="360" w:lineRule="auto"/>
        <w:jc w:val="center"/>
        <w:outlineLvl w:val="0"/>
        <w:rPr>
          <w:rFonts w:ascii="Arial" w:hAnsi="Arial"/>
          <w:sz w:val="24"/>
          <w:u w:val="single"/>
        </w:rPr>
      </w:pPr>
      <w:r w:rsidRPr="00BF5810">
        <w:rPr>
          <w:rFonts w:ascii="Arial" w:hAnsi="Arial"/>
          <w:sz w:val="24"/>
          <w:u w:val="single"/>
        </w:rPr>
        <w:lastRenderedPageBreak/>
        <w:t>General Liability</w:t>
      </w:r>
      <w:r w:rsidR="00690846">
        <w:rPr>
          <w:rFonts w:ascii="Arial" w:hAnsi="Arial"/>
          <w:sz w:val="24"/>
          <w:u w:val="single"/>
        </w:rPr>
        <w:t xml:space="preserve"> – Confidential Information</w:t>
      </w:r>
    </w:p>
    <w:p w14:paraId="41EF596C" w14:textId="77777777" w:rsidR="00530F09" w:rsidRDefault="00530F09" w:rsidP="00530F09">
      <w:pPr>
        <w:tabs>
          <w:tab w:val="left" w:pos="360"/>
          <w:tab w:val="left" w:pos="720"/>
          <w:tab w:val="left" w:pos="1080"/>
        </w:tabs>
        <w:spacing w:line="360" w:lineRule="auto"/>
        <w:jc w:val="both"/>
        <w:outlineLvl w:val="0"/>
        <w:rPr>
          <w:rFonts w:ascii="Arial" w:hAnsi="Arial"/>
          <w:sz w:val="24"/>
          <w:u w:val="single"/>
        </w:rPr>
      </w:pPr>
    </w:p>
    <w:p w14:paraId="1646626C" w14:textId="77777777" w:rsidR="00530F09" w:rsidRPr="00274525" w:rsidRDefault="00530F09" w:rsidP="00530F09">
      <w:pPr>
        <w:pStyle w:val="NormalWeb"/>
        <w:spacing w:line="360" w:lineRule="auto"/>
        <w:jc w:val="both"/>
        <w:rPr>
          <w:rFonts w:ascii="Arial" w:hAnsi="Arial" w:cs="Arial"/>
        </w:rPr>
      </w:pPr>
      <w:r w:rsidRPr="00274525">
        <w:rPr>
          <w:rFonts w:ascii="Arial" w:hAnsi="Arial" w:cs="Arial"/>
        </w:rPr>
        <w:t xml:space="preserve">IRM management </w:t>
      </w:r>
      <w:r w:rsidR="00E24673">
        <w:rPr>
          <w:rFonts w:ascii="Arial" w:hAnsi="Arial" w:cs="Arial"/>
        </w:rPr>
        <w:t xml:space="preserve">provided an </w:t>
      </w:r>
      <w:r w:rsidRPr="00274525">
        <w:rPr>
          <w:rFonts w:ascii="Arial" w:hAnsi="Arial" w:cs="Arial"/>
        </w:rPr>
        <w:t>overview of the General Liability function, identif</w:t>
      </w:r>
      <w:r w:rsidR="00E24673">
        <w:rPr>
          <w:rFonts w:ascii="Arial" w:hAnsi="Arial" w:cs="Arial"/>
        </w:rPr>
        <w:t>ied</w:t>
      </w:r>
      <w:r w:rsidRPr="00274525">
        <w:rPr>
          <w:rFonts w:ascii="Arial" w:hAnsi="Arial" w:cs="Arial"/>
        </w:rPr>
        <w:t xml:space="preserve"> types of confidential information being maintained, and </w:t>
      </w:r>
      <w:r w:rsidR="00E24673">
        <w:rPr>
          <w:rFonts w:ascii="Arial" w:hAnsi="Arial" w:cs="Arial"/>
        </w:rPr>
        <w:t xml:space="preserve">described the </w:t>
      </w:r>
      <w:r w:rsidRPr="00274525">
        <w:rPr>
          <w:rFonts w:ascii="Arial" w:hAnsi="Arial" w:cs="Arial"/>
        </w:rPr>
        <w:t xml:space="preserve">access controls </w:t>
      </w:r>
      <w:r w:rsidR="00E24673">
        <w:rPr>
          <w:rFonts w:ascii="Arial" w:hAnsi="Arial" w:cs="Arial"/>
        </w:rPr>
        <w:t xml:space="preserve">in place </w:t>
      </w:r>
      <w:r w:rsidRPr="00274525">
        <w:rPr>
          <w:rFonts w:ascii="Arial" w:hAnsi="Arial" w:cs="Arial"/>
        </w:rPr>
        <w:t xml:space="preserve">over the confidential information. </w:t>
      </w:r>
      <w:r w:rsidR="00E07AE9">
        <w:rPr>
          <w:rFonts w:ascii="Arial" w:hAnsi="Arial" w:cs="Arial"/>
        </w:rPr>
        <w:t xml:space="preserve"> </w:t>
      </w:r>
      <w:r w:rsidR="008F4773">
        <w:rPr>
          <w:rFonts w:ascii="Arial" w:hAnsi="Arial" w:cs="Arial"/>
        </w:rPr>
        <w:t xml:space="preserve">A&amp;AS performed </w:t>
      </w:r>
      <w:r w:rsidR="008A4A38">
        <w:rPr>
          <w:rFonts w:ascii="Arial" w:hAnsi="Arial" w:cs="Arial"/>
        </w:rPr>
        <w:t>a</w:t>
      </w:r>
      <w:r w:rsidRPr="00274525">
        <w:rPr>
          <w:rFonts w:ascii="Arial" w:hAnsi="Arial" w:cs="Arial"/>
        </w:rPr>
        <w:t xml:space="preserve">n observation of IRM offices and common areas where printed </w:t>
      </w:r>
      <w:r w:rsidR="00EE4C1E">
        <w:rPr>
          <w:rFonts w:ascii="Arial" w:hAnsi="Arial" w:cs="Arial"/>
        </w:rPr>
        <w:t xml:space="preserve">(hard copy) </w:t>
      </w:r>
      <w:r w:rsidRPr="00274525">
        <w:rPr>
          <w:rFonts w:ascii="Arial" w:hAnsi="Arial" w:cs="Arial"/>
        </w:rPr>
        <w:t xml:space="preserve">confidential information is being stored. </w:t>
      </w:r>
    </w:p>
    <w:p w14:paraId="253A8913" w14:textId="77777777" w:rsidR="00530F09" w:rsidRPr="00274525" w:rsidRDefault="00530F09" w:rsidP="00530F09">
      <w:pPr>
        <w:spacing w:line="360" w:lineRule="auto"/>
        <w:jc w:val="both"/>
        <w:rPr>
          <w:rFonts w:ascii="Arial" w:hAnsi="Arial" w:cs="Arial"/>
          <w:b/>
          <w:u w:val="single"/>
        </w:rPr>
      </w:pPr>
    </w:p>
    <w:p w14:paraId="51A96E73" w14:textId="77777777" w:rsidR="00530F09" w:rsidRPr="00274525" w:rsidRDefault="00530F09" w:rsidP="00530F09">
      <w:pPr>
        <w:pStyle w:val="NormalWeb"/>
        <w:spacing w:after="180" w:line="360" w:lineRule="auto"/>
        <w:jc w:val="both"/>
        <w:rPr>
          <w:rFonts w:ascii="Arial" w:hAnsi="Arial" w:cs="Arial"/>
        </w:rPr>
      </w:pPr>
      <w:r w:rsidRPr="00274525">
        <w:rPr>
          <w:rFonts w:ascii="Arial" w:hAnsi="Arial" w:cs="Arial"/>
        </w:rPr>
        <w:t xml:space="preserve">General Liability litigation files are being maintained in </w:t>
      </w:r>
      <w:r w:rsidR="002E25DF">
        <w:rPr>
          <w:rFonts w:ascii="Arial" w:hAnsi="Arial" w:cs="Arial"/>
        </w:rPr>
        <w:t xml:space="preserve">both </w:t>
      </w:r>
      <w:r w:rsidRPr="00274525">
        <w:rPr>
          <w:rFonts w:ascii="Arial" w:hAnsi="Arial" w:cs="Arial"/>
        </w:rPr>
        <w:t>paper form and electronic files, and are either active (open) or inactive (closed).</w:t>
      </w:r>
      <w:r w:rsidR="00493E32">
        <w:rPr>
          <w:rFonts w:ascii="Arial" w:hAnsi="Arial" w:cs="Arial"/>
        </w:rPr>
        <w:t xml:space="preserve"> </w:t>
      </w:r>
      <w:r w:rsidRPr="00274525">
        <w:rPr>
          <w:rFonts w:ascii="Arial" w:hAnsi="Arial" w:cs="Arial"/>
        </w:rPr>
        <w:t xml:space="preserve"> Inactive paper files more than five years old are disassembled and properly shredded. </w:t>
      </w:r>
    </w:p>
    <w:p w14:paraId="6BFF15BB" w14:textId="22FD089B" w:rsidR="00530F09" w:rsidRPr="00274525" w:rsidRDefault="00A34CE1" w:rsidP="00530F09">
      <w:pPr>
        <w:pStyle w:val="NormalWeb"/>
        <w:spacing w:line="360" w:lineRule="auto"/>
        <w:jc w:val="both"/>
        <w:rPr>
          <w:rFonts w:ascii="Arial" w:hAnsi="Arial" w:cs="Arial"/>
        </w:rPr>
      </w:pPr>
      <w:r>
        <w:rPr>
          <w:rFonts w:ascii="Arial" w:hAnsi="Arial" w:cs="Arial"/>
        </w:rPr>
        <w:t>Active paper files are</w:t>
      </w:r>
      <w:r w:rsidR="00530F09" w:rsidRPr="00274525">
        <w:rPr>
          <w:rFonts w:ascii="Arial" w:hAnsi="Arial" w:cs="Arial"/>
        </w:rPr>
        <w:t xml:space="preserve"> stored in the </w:t>
      </w:r>
      <w:r w:rsidR="00CC4266">
        <w:rPr>
          <w:rFonts w:ascii="Arial" w:hAnsi="Arial" w:cs="Arial"/>
        </w:rPr>
        <w:t>G</w:t>
      </w:r>
      <w:r w:rsidR="00530F09" w:rsidRPr="00274525">
        <w:rPr>
          <w:rFonts w:ascii="Arial" w:hAnsi="Arial" w:cs="Arial"/>
        </w:rPr>
        <w:t xml:space="preserve">eneral </w:t>
      </w:r>
      <w:r w:rsidR="00CC4266">
        <w:rPr>
          <w:rFonts w:ascii="Arial" w:hAnsi="Arial" w:cs="Arial"/>
        </w:rPr>
        <w:t>L</w:t>
      </w:r>
      <w:r w:rsidR="00530F09" w:rsidRPr="00274525">
        <w:rPr>
          <w:rFonts w:ascii="Arial" w:hAnsi="Arial" w:cs="Arial"/>
        </w:rPr>
        <w:t xml:space="preserve">iability </w:t>
      </w:r>
      <w:r w:rsidR="00CC4266">
        <w:rPr>
          <w:rFonts w:ascii="Arial" w:hAnsi="Arial" w:cs="Arial"/>
        </w:rPr>
        <w:t>M</w:t>
      </w:r>
      <w:r w:rsidR="00530F09" w:rsidRPr="00274525">
        <w:rPr>
          <w:rFonts w:ascii="Arial" w:hAnsi="Arial" w:cs="Arial"/>
        </w:rPr>
        <w:t xml:space="preserve">anager’s office. </w:t>
      </w:r>
      <w:r w:rsidR="00493E32">
        <w:rPr>
          <w:rFonts w:ascii="Arial" w:hAnsi="Arial" w:cs="Arial"/>
        </w:rPr>
        <w:t xml:space="preserve"> </w:t>
      </w:r>
      <w:r w:rsidR="00530F09" w:rsidRPr="00274525">
        <w:rPr>
          <w:rFonts w:ascii="Arial" w:hAnsi="Arial" w:cs="Arial"/>
        </w:rPr>
        <w:t xml:space="preserve">During non-business hours, the main door to IRM and the </w:t>
      </w:r>
      <w:r w:rsidR="00CC4266">
        <w:rPr>
          <w:rFonts w:ascii="Arial" w:hAnsi="Arial" w:cs="Arial"/>
        </w:rPr>
        <w:t>G</w:t>
      </w:r>
      <w:r w:rsidR="00530F09" w:rsidRPr="00274525">
        <w:rPr>
          <w:rFonts w:ascii="Arial" w:hAnsi="Arial" w:cs="Arial"/>
        </w:rPr>
        <w:t xml:space="preserve">eneral </w:t>
      </w:r>
      <w:r w:rsidR="00CC4266">
        <w:rPr>
          <w:rFonts w:ascii="Arial" w:hAnsi="Arial" w:cs="Arial"/>
        </w:rPr>
        <w:t>L</w:t>
      </w:r>
      <w:r w:rsidR="00530F09" w:rsidRPr="00274525">
        <w:rPr>
          <w:rFonts w:ascii="Arial" w:hAnsi="Arial" w:cs="Arial"/>
        </w:rPr>
        <w:t xml:space="preserve">iability </w:t>
      </w:r>
      <w:r w:rsidR="00CC4266">
        <w:rPr>
          <w:rFonts w:ascii="Arial" w:hAnsi="Arial" w:cs="Arial"/>
        </w:rPr>
        <w:t>M</w:t>
      </w:r>
      <w:r w:rsidR="00530F09" w:rsidRPr="00274525">
        <w:rPr>
          <w:rFonts w:ascii="Arial" w:hAnsi="Arial" w:cs="Arial"/>
        </w:rPr>
        <w:t xml:space="preserve">anager’s office door are locked. </w:t>
      </w:r>
      <w:r w:rsidR="00493E32">
        <w:rPr>
          <w:rFonts w:ascii="Arial" w:hAnsi="Arial" w:cs="Arial"/>
        </w:rPr>
        <w:t xml:space="preserve"> </w:t>
      </w:r>
      <w:r w:rsidR="00530F09" w:rsidRPr="00274525">
        <w:rPr>
          <w:rFonts w:ascii="Arial" w:hAnsi="Arial" w:cs="Arial"/>
        </w:rPr>
        <w:t xml:space="preserve">In order to access the </w:t>
      </w:r>
      <w:r w:rsidR="00CC4266">
        <w:rPr>
          <w:rFonts w:ascii="Arial" w:hAnsi="Arial" w:cs="Arial"/>
        </w:rPr>
        <w:t>G</w:t>
      </w:r>
      <w:r w:rsidR="00530F09" w:rsidRPr="00274525">
        <w:rPr>
          <w:rFonts w:ascii="Arial" w:hAnsi="Arial" w:cs="Arial"/>
        </w:rPr>
        <w:t xml:space="preserve">eneral </w:t>
      </w:r>
      <w:r w:rsidR="00CC4266">
        <w:rPr>
          <w:rFonts w:ascii="Arial" w:hAnsi="Arial" w:cs="Arial"/>
        </w:rPr>
        <w:t>L</w:t>
      </w:r>
      <w:r w:rsidR="00530F09" w:rsidRPr="00274525">
        <w:rPr>
          <w:rFonts w:ascii="Arial" w:hAnsi="Arial" w:cs="Arial"/>
        </w:rPr>
        <w:t xml:space="preserve">iability </w:t>
      </w:r>
      <w:r w:rsidR="00CC4266">
        <w:rPr>
          <w:rFonts w:ascii="Arial" w:hAnsi="Arial" w:cs="Arial"/>
        </w:rPr>
        <w:t>M</w:t>
      </w:r>
      <w:r w:rsidR="00530F09" w:rsidRPr="00274525">
        <w:rPr>
          <w:rFonts w:ascii="Arial" w:hAnsi="Arial" w:cs="Arial"/>
        </w:rPr>
        <w:t xml:space="preserve">anager’s office during business hours, visitors are limited to the reception area by the IRM </w:t>
      </w:r>
      <w:r w:rsidR="00CC4266">
        <w:rPr>
          <w:rFonts w:ascii="Arial" w:hAnsi="Arial" w:cs="Arial"/>
        </w:rPr>
        <w:t>A</w:t>
      </w:r>
      <w:r w:rsidR="00530F09" w:rsidRPr="00274525">
        <w:rPr>
          <w:rFonts w:ascii="Arial" w:hAnsi="Arial" w:cs="Arial"/>
        </w:rPr>
        <w:t xml:space="preserve">dministrative </w:t>
      </w:r>
      <w:r w:rsidR="00CC4266">
        <w:rPr>
          <w:rFonts w:ascii="Arial" w:hAnsi="Arial" w:cs="Arial"/>
        </w:rPr>
        <w:t>A</w:t>
      </w:r>
      <w:r w:rsidR="00530F09" w:rsidRPr="00274525">
        <w:rPr>
          <w:rFonts w:ascii="Arial" w:hAnsi="Arial" w:cs="Arial"/>
        </w:rPr>
        <w:t>ssistant</w:t>
      </w:r>
      <w:r w:rsidR="00C36253">
        <w:rPr>
          <w:rFonts w:ascii="Arial" w:hAnsi="Arial" w:cs="Arial"/>
        </w:rPr>
        <w:t xml:space="preserve"> workspace</w:t>
      </w:r>
      <w:r w:rsidR="00530F09" w:rsidRPr="00274525">
        <w:rPr>
          <w:rFonts w:ascii="Arial" w:hAnsi="Arial" w:cs="Arial"/>
        </w:rPr>
        <w:t>.</w:t>
      </w:r>
    </w:p>
    <w:p w14:paraId="33F18C9D" w14:textId="77777777" w:rsidR="00493E32" w:rsidRDefault="00493E32" w:rsidP="00530F09">
      <w:pPr>
        <w:pStyle w:val="NormalWeb"/>
        <w:spacing w:line="360" w:lineRule="auto"/>
        <w:jc w:val="both"/>
        <w:rPr>
          <w:rFonts w:ascii="Arial" w:hAnsi="Arial" w:cs="Arial"/>
        </w:rPr>
      </w:pPr>
    </w:p>
    <w:p w14:paraId="54AC293E" w14:textId="3EA75E92" w:rsidR="00530F09" w:rsidRPr="00274525" w:rsidRDefault="00530F09" w:rsidP="00530F09">
      <w:pPr>
        <w:pStyle w:val="NormalWeb"/>
        <w:spacing w:line="360" w:lineRule="auto"/>
        <w:jc w:val="both"/>
        <w:rPr>
          <w:rFonts w:ascii="Arial" w:hAnsi="Arial" w:cs="Arial"/>
        </w:rPr>
      </w:pPr>
      <w:r w:rsidRPr="00274525">
        <w:rPr>
          <w:rFonts w:ascii="Arial" w:hAnsi="Arial" w:cs="Arial"/>
        </w:rPr>
        <w:t xml:space="preserve">Electronic litigation files that contain confidential information and evidence are stored on IRM’s managed network servers. </w:t>
      </w:r>
      <w:r w:rsidR="00493E32">
        <w:rPr>
          <w:rFonts w:ascii="Arial" w:hAnsi="Arial" w:cs="Arial"/>
        </w:rPr>
        <w:t xml:space="preserve"> </w:t>
      </w:r>
      <w:r w:rsidRPr="00274525">
        <w:rPr>
          <w:rFonts w:ascii="Arial" w:hAnsi="Arial" w:cs="Arial"/>
        </w:rPr>
        <w:t xml:space="preserve">Electronic information is provided </w:t>
      </w:r>
      <w:r w:rsidR="00D95936">
        <w:rPr>
          <w:rFonts w:ascii="Arial" w:hAnsi="Arial" w:cs="Arial"/>
        </w:rPr>
        <w:t xml:space="preserve">from campus departments, undergraduate, graduate and professional schools and </w:t>
      </w:r>
      <w:r w:rsidR="00633641">
        <w:rPr>
          <w:rFonts w:ascii="Arial" w:hAnsi="Arial" w:cs="Arial"/>
        </w:rPr>
        <w:t xml:space="preserve">the School of Medicine </w:t>
      </w:r>
      <w:r w:rsidR="00D95936">
        <w:rPr>
          <w:rFonts w:ascii="Arial" w:hAnsi="Arial" w:cs="Arial"/>
        </w:rPr>
        <w:t xml:space="preserve">and sent to </w:t>
      </w:r>
      <w:r w:rsidRPr="00274525">
        <w:rPr>
          <w:rFonts w:ascii="Arial" w:hAnsi="Arial" w:cs="Arial"/>
        </w:rPr>
        <w:t>defense counsel</w:t>
      </w:r>
      <w:r w:rsidR="00C1351E">
        <w:rPr>
          <w:rFonts w:ascii="Arial" w:hAnsi="Arial" w:cs="Arial"/>
        </w:rPr>
        <w:t>,</w:t>
      </w:r>
      <w:r>
        <w:rPr>
          <w:rFonts w:ascii="Arial" w:hAnsi="Arial" w:cs="Arial"/>
        </w:rPr>
        <w:t xml:space="preserve"> </w:t>
      </w:r>
      <w:r w:rsidR="00D95936">
        <w:rPr>
          <w:rFonts w:ascii="Arial" w:hAnsi="Arial" w:cs="Arial"/>
        </w:rPr>
        <w:t>OGC, Campus Counsel</w:t>
      </w:r>
      <w:r w:rsidR="00232265">
        <w:rPr>
          <w:rFonts w:ascii="Arial" w:hAnsi="Arial" w:cs="Arial"/>
        </w:rPr>
        <w:t>,</w:t>
      </w:r>
      <w:r w:rsidRPr="00274525">
        <w:rPr>
          <w:rFonts w:ascii="Arial" w:hAnsi="Arial" w:cs="Arial"/>
        </w:rPr>
        <w:t xml:space="preserve"> and Sedgwick during the litigation process as necessary.</w:t>
      </w:r>
    </w:p>
    <w:p w14:paraId="6BB710EE" w14:textId="77777777" w:rsidR="00530F09" w:rsidRDefault="00530F09" w:rsidP="00530F09">
      <w:pPr>
        <w:tabs>
          <w:tab w:val="left" w:pos="360"/>
          <w:tab w:val="left" w:pos="720"/>
          <w:tab w:val="left" w:pos="1080"/>
        </w:tabs>
        <w:spacing w:line="360" w:lineRule="auto"/>
        <w:jc w:val="both"/>
        <w:outlineLvl w:val="0"/>
        <w:rPr>
          <w:rFonts w:ascii="Arial" w:hAnsi="Arial"/>
          <w:sz w:val="24"/>
          <w:u w:val="single"/>
        </w:rPr>
      </w:pPr>
    </w:p>
    <w:p w14:paraId="69115965" w14:textId="77777777" w:rsidR="006A2E65" w:rsidRDefault="009D7A95" w:rsidP="007B74C5">
      <w:pPr>
        <w:tabs>
          <w:tab w:val="left" w:pos="540"/>
          <w:tab w:val="left" w:pos="720"/>
          <w:tab w:val="left" w:pos="1080"/>
        </w:tabs>
        <w:spacing w:line="360" w:lineRule="auto"/>
        <w:ind w:left="450" w:hanging="450"/>
        <w:jc w:val="both"/>
        <w:outlineLvl w:val="0"/>
        <w:rPr>
          <w:rFonts w:ascii="Arial" w:hAnsi="Arial"/>
          <w:sz w:val="24"/>
          <w:u w:val="single"/>
        </w:rPr>
      </w:pPr>
      <w:r w:rsidRPr="009D7A95">
        <w:rPr>
          <w:rFonts w:ascii="Arial" w:hAnsi="Arial"/>
          <w:sz w:val="24"/>
        </w:rPr>
        <w:t>A.</w:t>
      </w:r>
      <w:r>
        <w:rPr>
          <w:rFonts w:ascii="Arial" w:hAnsi="Arial"/>
          <w:sz w:val="24"/>
        </w:rPr>
        <w:t xml:space="preserve">  </w:t>
      </w:r>
      <w:r w:rsidR="00B40FF5">
        <w:rPr>
          <w:rFonts w:ascii="Arial" w:hAnsi="Arial"/>
          <w:sz w:val="24"/>
        </w:rPr>
        <w:t xml:space="preserve">  </w:t>
      </w:r>
      <w:r w:rsidRPr="009D7A95">
        <w:rPr>
          <w:rFonts w:ascii="Arial" w:hAnsi="Arial"/>
          <w:sz w:val="24"/>
          <w:u w:val="single"/>
        </w:rPr>
        <w:t>Storage of Non-Active Litigation Files</w:t>
      </w:r>
    </w:p>
    <w:p w14:paraId="599F56ED" w14:textId="77777777" w:rsidR="003269D9" w:rsidRDefault="003269D9" w:rsidP="003269D9">
      <w:pPr>
        <w:pStyle w:val="NormalWeb"/>
        <w:spacing w:line="360" w:lineRule="auto"/>
        <w:jc w:val="both"/>
        <w:rPr>
          <w:rFonts w:ascii="Arial" w:hAnsi="Arial" w:cs="Arial"/>
        </w:rPr>
      </w:pPr>
    </w:p>
    <w:p w14:paraId="50D696C4" w14:textId="457FEF99" w:rsidR="003269D9" w:rsidRPr="003269D9" w:rsidRDefault="003269D9" w:rsidP="003269D9">
      <w:pPr>
        <w:pStyle w:val="NormalWeb"/>
        <w:spacing w:line="360" w:lineRule="auto"/>
        <w:ind w:left="540"/>
        <w:jc w:val="both"/>
        <w:rPr>
          <w:rFonts w:ascii="Arial" w:hAnsi="Arial" w:cs="Arial"/>
        </w:rPr>
      </w:pPr>
      <w:r w:rsidRPr="003269D9">
        <w:rPr>
          <w:rFonts w:ascii="Arial" w:hAnsi="Arial" w:cs="Arial"/>
        </w:rPr>
        <w:t xml:space="preserve">Hardcopy non-active </w:t>
      </w:r>
      <w:r w:rsidR="00232265">
        <w:rPr>
          <w:rFonts w:ascii="Arial" w:hAnsi="Arial" w:cs="Arial"/>
        </w:rPr>
        <w:t>G</w:t>
      </w:r>
      <w:r w:rsidRPr="003269D9">
        <w:rPr>
          <w:rFonts w:ascii="Arial" w:hAnsi="Arial" w:cs="Arial"/>
        </w:rPr>
        <w:t xml:space="preserve">eneral </w:t>
      </w:r>
      <w:r w:rsidR="00232265">
        <w:rPr>
          <w:rFonts w:ascii="Arial" w:hAnsi="Arial" w:cs="Arial"/>
        </w:rPr>
        <w:t>L</w:t>
      </w:r>
      <w:r w:rsidRPr="003269D9">
        <w:rPr>
          <w:rFonts w:ascii="Arial" w:hAnsi="Arial" w:cs="Arial"/>
        </w:rPr>
        <w:t xml:space="preserve">iability litigation files which contain campus employee database (EDB) print-outs and other confidential </w:t>
      </w:r>
      <w:r w:rsidR="00A34CE1">
        <w:rPr>
          <w:rFonts w:ascii="Arial" w:hAnsi="Arial" w:cs="Arial"/>
        </w:rPr>
        <w:t>litigation information are</w:t>
      </w:r>
      <w:r w:rsidRPr="003269D9">
        <w:rPr>
          <w:rFonts w:ascii="Arial" w:hAnsi="Arial" w:cs="Arial"/>
        </w:rPr>
        <w:t xml:space="preserve"> maintained in IRM’s photocopy room</w:t>
      </w:r>
      <w:r w:rsidR="00A34CE1">
        <w:rPr>
          <w:rFonts w:ascii="Arial" w:hAnsi="Arial" w:cs="Arial"/>
        </w:rPr>
        <w:t>,</w:t>
      </w:r>
      <w:r w:rsidRPr="003269D9">
        <w:rPr>
          <w:rFonts w:ascii="Arial" w:hAnsi="Arial" w:cs="Arial"/>
        </w:rPr>
        <w:t xml:space="preserve"> which is regularly accessed by vendors such as photocopy machine service technicians, bottled water delivery service, </w:t>
      </w:r>
      <w:r w:rsidR="007947C4">
        <w:rPr>
          <w:rFonts w:ascii="Arial" w:hAnsi="Arial" w:cs="Arial"/>
        </w:rPr>
        <w:t xml:space="preserve">and </w:t>
      </w:r>
      <w:r w:rsidRPr="003269D9">
        <w:rPr>
          <w:rFonts w:ascii="Arial" w:hAnsi="Arial" w:cs="Arial"/>
        </w:rPr>
        <w:t xml:space="preserve">Facilities Management </w:t>
      </w:r>
      <w:r w:rsidR="00D7563C">
        <w:rPr>
          <w:rFonts w:ascii="Arial" w:hAnsi="Arial" w:cs="Arial"/>
        </w:rPr>
        <w:t xml:space="preserve">staff for </w:t>
      </w:r>
      <w:r w:rsidRPr="003269D9">
        <w:rPr>
          <w:rFonts w:ascii="Arial" w:hAnsi="Arial" w:cs="Arial"/>
        </w:rPr>
        <w:t>recycling service</w:t>
      </w:r>
      <w:r w:rsidRPr="006943E6">
        <w:rPr>
          <w:rFonts w:ascii="Arial" w:hAnsi="Arial" w:cs="Arial"/>
        </w:rPr>
        <w:t>.</w:t>
      </w:r>
      <w:r w:rsidRPr="003269D9">
        <w:rPr>
          <w:rFonts w:ascii="Arial" w:hAnsi="Arial" w:cs="Arial"/>
        </w:rPr>
        <w:t xml:space="preserve"> </w:t>
      </w:r>
      <w:r w:rsidR="00D7563C">
        <w:rPr>
          <w:rFonts w:ascii="Arial" w:hAnsi="Arial" w:cs="Arial"/>
        </w:rPr>
        <w:t xml:space="preserve"> </w:t>
      </w:r>
      <w:r w:rsidRPr="003269D9">
        <w:rPr>
          <w:rFonts w:ascii="Arial" w:hAnsi="Arial" w:cs="Arial"/>
        </w:rPr>
        <w:t xml:space="preserve">The EDB print-outs contain employee name, address, telephone number, social security number, </w:t>
      </w:r>
      <w:r w:rsidR="007947C4">
        <w:rPr>
          <w:rFonts w:ascii="Arial" w:hAnsi="Arial" w:cs="Arial"/>
        </w:rPr>
        <w:t xml:space="preserve">and </w:t>
      </w:r>
      <w:r w:rsidRPr="003269D9">
        <w:rPr>
          <w:rFonts w:ascii="Arial" w:hAnsi="Arial" w:cs="Arial"/>
        </w:rPr>
        <w:t>date of birth</w:t>
      </w:r>
      <w:r w:rsidR="007947C4">
        <w:rPr>
          <w:rFonts w:ascii="Arial" w:hAnsi="Arial" w:cs="Arial"/>
        </w:rPr>
        <w:t>.</w:t>
      </w:r>
      <w:r w:rsidRPr="003269D9">
        <w:rPr>
          <w:rFonts w:ascii="Arial" w:hAnsi="Arial" w:cs="Arial"/>
        </w:rPr>
        <w:t xml:space="preserve"> </w:t>
      </w:r>
      <w:r w:rsidR="00D7563C">
        <w:rPr>
          <w:rFonts w:ascii="Arial" w:hAnsi="Arial" w:cs="Arial"/>
        </w:rPr>
        <w:t xml:space="preserve"> </w:t>
      </w:r>
      <w:r w:rsidRPr="003269D9">
        <w:rPr>
          <w:rFonts w:ascii="Arial" w:hAnsi="Arial" w:cs="Arial"/>
        </w:rPr>
        <w:t>The litigation information contains an array of confidential records, compact discs with digitized documents,</w:t>
      </w:r>
      <w:r w:rsidR="007947C4">
        <w:rPr>
          <w:rFonts w:ascii="Arial" w:hAnsi="Arial" w:cs="Arial"/>
        </w:rPr>
        <w:t xml:space="preserve"> and other information</w:t>
      </w:r>
      <w:r w:rsidRPr="003269D9">
        <w:rPr>
          <w:rFonts w:ascii="Arial" w:hAnsi="Arial" w:cs="Arial"/>
        </w:rPr>
        <w:t xml:space="preserve"> </w:t>
      </w:r>
      <w:r w:rsidR="007947C4">
        <w:rPr>
          <w:rFonts w:ascii="Arial" w:hAnsi="Arial" w:cs="Arial"/>
        </w:rPr>
        <w:t xml:space="preserve">that is </w:t>
      </w:r>
      <w:r w:rsidRPr="003269D9">
        <w:rPr>
          <w:rFonts w:ascii="Arial" w:hAnsi="Arial" w:cs="Arial"/>
        </w:rPr>
        <w:t xml:space="preserve">utilized in the </w:t>
      </w:r>
      <w:r w:rsidR="00232265">
        <w:rPr>
          <w:rFonts w:ascii="Arial" w:hAnsi="Arial" w:cs="Arial"/>
        </w:rPr>
        <w:t>U</w:t>
      </w:r>
      <w:r w:rsidRPr="003269D9">
        <w:rPr>
          <w:rFonts w:ascii="Arial" w:hAnsi="Arial" w:cs="Arial"/>
        </w:rPr>
        <w:t>niversity’s litigation proceedings.</w:t>
      </w:r>
      <w:r w:rsidR="00D7563C">
        <w:rPr>
          <w:rFonts w:ascii="Arial" w:hAnsi="Arial" w:cs="Arial"/>
        </w:rPr>
        <w:t xml:space="preserve"> </w:t>
      </w:r>
      <w:r w:rsidRPr="003269D9">
        <w:rPr>
          <w:rFonts w:ascii="Arial" w:hAnsi="Arial" w:cs="Arial"/>
        </w:rPr>
        <w:t xml:space="preserve"> If deemed to have no value or relevance to the </w:t>
      </w:r>
      <w:r w:rsidR="00232265">
        <w:rPr>
          <w:rFonts w:ascii="Arial" w:hAnsi="Arial" w:cs="Arial"/>
        </w:rPr>
        <w:lastRenderedPageBreak/>
        <w:t>U</w:t>
      </w:r>
      <w:r w:rsidRPr="003269D9">
        <w:rPr>
          <w:rFonts w:ascii="Arial" w:hAnsi="Arial" w:cs="Arial"/>
        </w:rPr>
        <w:t xml:space="preserve">niversity after five years, these files are purged and properly shredded. </w:t>
      </w:r>
      <w:r w:rsidR="00D7563C">
        <w:rPr>
          <w:rFonts w:ascii="Arial" w:hAnsi="Arial" w:cs="Arial"/>
        </w:rPr>
        <w:t xml:space="preserve"> </w:t>
      </w:r>
      <w:r w:rsidRPr="003269D9">
        <w:rPr>
          <w:rFonts w:ascii="Arial" w:hAnsi="Arial" w:cs="Arial"/>
        </w:rPr>
        <w:t>However, within the five</w:t>
      </w:r>
      <w:r w:rsidR="00D7563C">
        <w:rPr>
          <w:rFonts w:ascii="Arial" w:hAnsi="Arial" w:cs="Arial"/>
        </w:rPr>
        <w:t>-</w:t>
      </w:r>
      <w:r w:rsidRPr="003269D9">
        <w:rPr>
          <w:rFonts w:ascii="Arial" w:hAnsi="Arial" w:cs="Arial"/>
        </w:rPr>
        <w:t>year period, there is a continuous inventory of litigation files being stored in the photocopy room on shelving and are easily accessible by any person entering or in close proximity to the photocopy room.</w:t>
      </w:r>
    </w:p>
    <w:p w14:paraId="5362C0C8" w14:textId="77777777" w:rsidR="003269D9" w:rsidRPr="003269D9" w:rsidRDefault="003269D9" w:rsidP="003269D9">
      <w:pPr>
        <w:pStyle w:val="NormalWeb"/>
        <w:spacing w:line="360" w:lineRule="auto"/>
        <w:jc w:val="both"/>
        <w:rPr>
          <w:rFonts w:ascii="Arial" w:hAnsi="Arial" w:cs="Arial"/>
        </w:rPr>
      </w:pPr>
      <w:r w:rsidRPr="003269D9">
        <w:rPr>
          <w:rFonts w:ascii="Arial" w:hAnsi="Arial" w:cs="Arial"/>
        </w:rPr>
        <w:t> </w:t>
      </w:r>
    </w:p>
    <w:p w14:paraId="0E8AA1DC" w14:textId="45B4F1C0" w:rsidR="003269D9" w:rsidRDefault="003269D9" w:rsidP="00145A7C">
      <w:pPr>
        <w:pStyle w:val="NormalWeb"/>
        <w:spacing w:line="360" w:lineRule="auto"/>
        <w:ind w:left="540"/>
        <w:jc w:val="both"/>
        <w:rPr>
          <w:rFonts w:ascii="Arial" w:hAnsi="Arial" w:cs="Arial"/>
        </w:rPr>
      </w:pPr>
      <w:r w:rsidRPr="003269D9">
        <w:rPr>
          <w:rFonts w:ascii="Arial" w:hAnsi="Arial" w:cs="Arial"/>
        </w:rPr>
        <w:t>UC Policy BFB-RMP-1, University Records Management Program</w:t>
      </w:r>
      <w:r w:rsidR="0060633E">
        <w:rPr>
          <w:rFonts w:ascii="Arial" w:hAnsi="Arial" w:cs="Arial"/>
        </w:rPr>
        <w:t xml:space="preserve">, </w:t>
      </w:r>
      <w:r w:rsidRPr="003269D9">
        <w:rPr>
          <w:rFonts w:ascii="Arial" w:hAnsi="Arial" w:cs="Arial"/>
        </w:rPr>
        <w:t xml:space="preserve">applies to the University community and is intended to ensure, among other things, that University administrative records are appropriately managed regardless of their form and format. </w:t>
      </w:r>
      <w:r w:rsidR="00D7563C">
        <w:rPr>
          <w:rFonts w:ascii="Arial" w:hAnsi="Arial" w:cs="Arial"/>
        </w:rPr>
        <w:t xml:space="preserve"> </w:t>
      </w:r>
      <w:r w:rsidRPr="003269D9">
        <w:rPr>
          <w:rFonts w:ascii="Arial" w:hAnsi="Arial" w:cs="Arial"/>
        </w:rPr>
        <w:t xml:space="preserve">The term administrative record is defined in the policy as any record that documents or contains valuable information related to the organization, functions, policies, decisions, procedures, operations, or other business activities of the </w:t>
      </w:r>
      <w:r w:rsidR="00232265">
        <w:rPr>
          <w:rFonts w:ascii="Arial" w:hAnsi="Arial" w:cs="Arial"/>
        </w:rPr>
        <w:t>U</w:t>
      </w:r>
      <w:r w:rsidRPr="003269D9">
        <w:rPr>
          <w:rFonts w:ascii="Arial" w:hAnsi="Arial" w:cs="Arial"/>
        </w:rPr>
        <w:t>niversity.</w:t>
      </w:r>
    </w:p>
    <w:p w14:paraId="35E3CDD9" w14:textId="77777777" w:rsidR="00C1351E" w:rsidRPr="003269D9" w:rsidRDefault="00C1351E" w:rsidP="00145A7C">
      <w:pPr>
        <w:pStyle w:val="NormalWeb"/>
        <w:spacing w:line="360" w:lineRule="auto"/>
        <w:ind w:left="540"/>
        <w:jc w:val="both"/>
        <w:rPr>
          <w:rFonts w:ascii="Arial" w:hAnsi="Arial" w:cs="Arial"/>
        </w:rPr>
      </w:pPr>
    </w:p>
    <w:p w14:paraId="381E89CC" w14:textId="104A22B1" w:rsidR="004F092E" w:rsidRPr="003269D9" w:rsidRDefault="003269D9" w:rsidP="00204C4E">
      <w:pPr>
        <w:pStyle w:val="NormalWeb"/>
        <w:spacing w:line="360" w:lineRule="auto"/>
        <w:ind w:left="540"/>
        <w:jc w:val="both"/>
        <w:rPr>
          <w:rFonts w:ascii="Arial" w:hAnsi="Arial" w:cs="Arial"/>
        </w:rPr>
      </w:pPr>
      <w:r w:rsidRPr="003269D9">
        <w:rPr>
          <w:rFonts w:ascii="Arial" w:hAnsi="Arial" w:cs="Arial"/>
        </w:rPr>
        <w:t>Additionally, UCLA Policy 313, Prevention of Identity Theft, defines “personal identifying information” (PII) as any name or number that may be used, alone or in conjunction with any other information, to identify a specific person, including (but not limited to) name, social security number, date of birth, official State of government issued driver’s license or identification number</w:t>
      </w:r>
      <w:r w:rsidR="00C63684">
        <w:rPr>
          <w:rFonts w:ascii="Arial" w:hAnsi="Arial" w:cs="Arial"/>
        </w:rPr>
        <w:t>.</w:t>
      </w:r>
    </w:p>
    <w:p w14:paraId="57A9DAED" w14:textId="77777777" w:rsidR="006C256D" w:rsidRDefault="006C256D" w:rsidP="009C5199">
      <w:pPr>
        <w:pStyle w:val="NormalWeb"/>
        <w:spacing w:line="360" w:lineRule="auto"/>
        <w:ind w:left="540"/>
        <w:jc w:val="both"/>
        <w:rPr>
          <w:rFonts w:ascii="Arial" w:hAnsi="Arial" w:cs="Arial"/>
        </w:rPr>
      </w:pPr>
    </w:p>
    <w:p w14:paraId="069937C5" w14:textId="635EB9DA" w:rsidR="003269D9" w:rsidRPr="003269D9" w:rsidRDefault="003269D9" w:rsidP="009C5199">
      <w:pPr>
        <w:pStyle w:val="NormalWeb"/>
        <w:spacing w:line="360" w:lineRule="auto"/>
        <w:ind w:left="540"/>
        <w:jc w:val="both"/>
        <w:rPr>
          <w:rFonts w:ascii="Arial" w:hAnsi="Arial" w:cs="Arial"/>
        </w:rPr>
      </w:pPr>
      <w:r w:rsidRPr="003269D9">
        <w:rPr>
          <w:rFonts w:ascii="Arial" w:hAnsi="Arial" w:cs="Arial"/>
        </w:rPr>
        <w:t>By storing PII and/or confidential litigation information in its photocopy room, management may not be able to detect, prevent, and/or minimize the risk of unauthorized access to such information.</w:t>
      </w:r>
      <w:r w:rsidR="00E1289B">
        <w:rPr>
          <w:rFonts w:ascii="Arial" w:hAnsi="Arial" w:cs="Arial"/>
        </w:rPr>
        <w:t xml:space="preserve">  Should a breach occur relating to this information, the </w:t>
      </w:r>
      <w:r w:rsidR="00232265">
        <w:rPr>
          <w:rFonts w:ascii="Arial" w:hAnsi="Arial" w:cs="Arial"/>
        </w:rPr>
        <w:t>U</w:t>
      </w:r>
      <w:r w:rsidR="00E1289B">
        <w:rPr>
          <w:rFonts w:ascii="Arial" w:hAnsi="Arial" w:cs="Arial"/>
        </w:rPr>
        <w:t xml:space="preserve">niversity would likely incur a legal, financial, and reputational liability that would </w:t>
      </w:r>
      <w:r w:rsidR="00CB694B">
        <w:rPr>
          <w:rFonts w:ascii="Arial" w:hAnsi="Arial" w:cs="Arial"/>
        </w:rPr>
        <w:t>divert resources away from their original intent.</w:t>
      </w:r>
    </w:p>
    <w:p w14:paraId="3EFD402E" w14:textId="77777777" w:rsidR="003269D9" w:rsidRDefault="003269D9" w:rsidP="00B40FF5">
      <w:pPr>
        <w:tabs>
          <w:tab w:val="left" w:pos="540"/>
          <w:tab w:val="left" w:pos="720"/>
          <w:tab w:val="left" w:pos="1080"/>
        </w:tabs>
        <w:spacing w:line="360" w:lineRule="auto"/>
        <w:jc w:val="both"/>
        <w:outlineLvl w:val="0"/>
        <w:rPr>
          <w:rFonts w:ascii="Arial" w:hAnsi="Arial"/>
          <w:sz w:val="24"/>
        </w:rPr>
      </w:pPr>
    </w:p>
    <w:p w14:paraId="75990619" w14:textId="3F802582" w:rsidR="006F7D7D" w:rsidRDefault="00576331" w:rsidP="006F7D7D">
      <w:pPr>
        <w:pStyle w:val="NormalWeb"/>
        <w:spacing w:line="360" w:lineRule="auto"/>
        <w:ind w:left="540"/>
        <w:jc w:val="both"/>
        <w:rPr>
          <w:rFonts w:ascii="Arial" w:hAnsi="Arial" w:cs="Arial"/>
        </w:rPr>
      </w:pPr>
      <w:r w:rsidRPr="008859AE">
        <w:rPr>
          <w:rFonts w:ascii="Arial" w:hAnsi="Arial" w:cs="Arial"/>
          <w:u w:val="single"/>
        </w:rPr>
        <w:t>Recommendation</w:t>
      </w:r>
      <w:r w:rsidRPr="008859AE">
        <w:rPr>
          <w:rFonts w:ascii="Arial" w:hAnsi="Arial" w:cs="Arial"/>
        </w:rPr>
        <w:t xml:space="preserve">:  </w:t>
      </w:r>
      <w:r w:rsidR="0091073F">
        <w:rPr>
          <w:rFonts w:ascii="Arial" w:hAnsi="Arial" w:cs="Arial"/>
        </w:rPr>
        <w:t>M</w:t>
      </w:r>
      <w:r w:rsidR="008859AE" w:rsidRPr="008859AE">
        <w:rPr>
          <w:rFonts w:ascii="Arial" w:hAnsi="Arial" w:cs="Arial"/>
        </w:rPr>
        <w:t>anagement should locate, identify and appropriately shred all EDB print-outs and other similar administrative records within the hard-copy non-active litigation files that contain PII</w:t>
      </w:r>
      <w:r w:rsidR="00F075F6">
        <w:rPr>
          <w:rFonts w:ascii="Arial" w:hAnsi="Arial" w:cs="Arial"/>
        </w:rPr>
        <w:t xml:space="preserve"> when it is determined that the fil</w:t>
      </w:r>
      <w:r w:rsidR="00611722">
        <w:rPr>
          <w:rFonts w:ascii="Arial" w:hAnsi="Arial" w:cs="Arial"/>
        </w:rPr>
        <w:t>es no longer have value to the U</w:t>
      </w:r>
      <w:r w:rsidR="00F075F6">
        <w:rPr>
          <w:rFonts w:ascii="Arial" w:hAnsi="Arial" w:cs="Arial"/>
        </w:rPr>
        <w:t>niversity</w:t>
      </w:r>
      <w:r w:rsidR="008859AE" w:rsidRPr="008859AE">
        <w:rPr>
          <w:rFonts w:ascii="Arial" w:hAnsi="Arial" w:cs="Arial"/>
        </w:rPr>
        <w:t xml:space="preserve">. </w:t>
      </w:r>
      <w:r w:rsidR="0091073F">
        <w:rPr>
          <w:rFonts w:ascii="Arial" w:hAnsi="Arial" w:cs="Arial"/>
        </w:rPr>
        <w:t xml:space="preserve"> </w:t>
      </w:r>
      <w:r w:rsidR="008859AE" w:rsidRPr="008859AE">
        <w:rPr>
          <w:rFonts w:ascii="Arial" w:hAnsi="Arial" w:cs="Arial"/>
        </w:rPr>
        <w:t>Additionally, management should tak</w:t>
      </w:r>
      <w:r w:rsidR="0055061F">
        <w:rPr>
          <w:rFonts w:ascii="Arial" w:hAnsi="Arial" w:cs="Arial"/>
        </w:rPr>
        <w:t>e</w:t>
      </w:r>
      <w:r w:rsidR="008859AE" w:rsidRPr="008859AE">
        <w:rPr>
          <w:rFonts w:ascii="Arial" w:hAnsi="Arial" w:cs="Arial"/>
        </w:rPr>
        <w:t xml:space="preserve"> reasonable steps to </w:t>
      </w:r>
      <w:r w:rsidR="0075560D">
        <w:rPr>
          <w:rFonts w:ascii="Arial" w:hAnsi="Arial" w:cs="Arial"/>
        </w:rPr>
        <w:t xml:space="preserve">safeguard </w:t>
      </w:r>
      <w:r w:rsidR="008859AE" w:rsidRPr="008859AE">
        <w:rPr>
          <w:rFonts w:ascii="Arial" w:hAnsi="Arial" w:cs="Arial"/>
        </w:rPr>
        <w:t xml:space="preserve">the security of </w:t>
      </w:r>
      <w:r w:rsidR="0055061F">
        <w:rPr>
          <w:rFonts w:ascii="Arial" w:hAnsi="Arial" w:cs="Arial"/>
        </w:rPr>
        <w:t xml:space="preserve">all </w:t>
      </w:r>
      <w:r w:rsidR="008859AE" w:rsidRPr="008859AE">
        <w:rPr>
          <w:rFonts w:ascii="Arial" w:hAnsi="Arial" w:cs="Arial"/>
        </w:rPr>
        <w:t xml:space="preserve">non-active litigation records </w:t>
      </w:r>
      <w:r w:rsidR="0055061F">
        <w:rPr>
          <w:rFonts w:ascii="Arial" w:hAnsi="Arial" w:cs="Arial"/>
        </w:rPr>
        <w:t xml:space="preserve">as long as they are </w:t>
      </w:r>
      <w:r w:rsidR="008859AE" w:rsidRPr="008859AE">
        <w:rPr>
          <w:rFonts w:ascii="Arial" w:hAnsi="Arial" w:cs="Arial"/>
        </w:rPr>
        <w:t xml:space="preserve">being stored </w:t>
      </w:r>
      <w:r w:rsidR="0055061F">
        <w:rPr>
          <w:rFonts w:ascii="Arial" w:hAnsi="Arial" w:cs="Arial"/>
        </w:rPr>
        <w:t xml:space="preserve">within IRM offices.  </w:t>
      </w:r>
      <w:r w:rsidR="008859AE" w:rsidRPr="008859AE">
        <w:rPr>
          <w:rFonts w:ascii="Arial" w:hAnsi="Arial" w:cs="Arial"/>
        </w:rPr>
        <w:t xml:space="preserve">By doing so, management will be adhering to sound </w:t>
      </w:r>
      <w:r w:rsidR="008859AE" w:rsidRPr="008859AE">
        <w:rPr>
          <w:rFonts w:ascii="Arial" w:hAnsi="Arial" w:cs="Arial"/>
        </w:rPr>
        <w:lastRenderedPageBreak/>
        <w:t xml:space="preserve">business practices, minimizing the risk of unauthorized PII disclosure and/or identity theft, and </w:t>
      </w:r>
      <w:r w:rsidR="00F637AD">
        <w:rPr>
          <w:rFonts w:ascii="Arial" w:hAnsi="Arial" w:cs="Arial"/>
        </w:rPr>
        <w:t xml:space="preserve">mitigating </w:t>
      </w:r>
      <w:r w:rsidR="008859AE" w:rsidRPr="008859AE">
        <w:rPr>
          <w:rFonts w:ascii="Arial" w:hAnsi="Arial" w:cs="Arial"/>
        </w:rPr>
        <w:t>the vulnerability of confidential litigation information.</w:t>
      </w:r>
      <w:r w:rsidR="006F7D7D">
        <w:rPr>
          <w:rFonts w:ascii="Arial" w:hAnsi="Arial" w:cs="Arial"/>
        </w:rPr>
        <w:t xml:space="preserve"> </w:t>
      </w:r>
    </w:p>
    <w:p w14:paraId="065CFD3C" w14:textId="77777777" w:rsidR="006F7D7D" w:rsidRDefault="006F7D7D" w:rsidP="006F7D7D">
      <w:pPr>
        <w:pStyle w:val="NormalWeb"/>
        <w:spacing w:line="360" w:lineRule="auto"/>
        <w:ind w:left="540"/>
        <w:jc w:val="both"/>
        <w:rPr>
          <w:rFonts w:ascii="Arial" w:hAnsi="Arial" w:cs="Arial"/>
        </w:rPr>
      </w:pPr>
    </w:p>
    <w:p w14:paraId="237A192A" w14:textId="53B25E8B" w:rsidR="0064521E" w:rsidRDefault="006F7D7D" w:rsidP="0064521E">
      <w:pPr>
        <w:pStyle w:val="NormalWeb"/>
        <w:spacing w:line="360" w:lineRule="auto"/>
        <w:ind w:left="540"/>
        <w:jc w:val="both"/>
        <w:rPr>
          <w:rFonts w:ascii="Arial" w:hAnsi="Arial" w:cs="Arial"/>
        </w:rPr>
      </w:pPr>
      <w:r w:rsidRPr="006F7D7D">
        <w:rPr>
          <w:rFonts w:ascii="Arial" w:hAnsi="Arial" w:cs="Arial"/>
          <w:u w:val="single"/>
        </w:rPr>
        <w:t>Response</w:t>
      </w:r>
      <w:r w:rsidRPr="006A1E70">
        <w:rPr>
          <w:rFonts w:ascii="Arial" w:hAnsi="Arial" w:cs="Arial"/>
        </w:rPr>
        <w:t>:</w:t>
      </w:r>
      <w:r w:rsidR="0064521E" w:rsidRPr="00DE4157">
        <w:rPr>
          <w:rFonts w:ascii="Arial" w:hAnsi="Arial" w:cs="Arial"/>
        </w:rPr>
        <w:t xml:space="preserve">  </w:t>
      </w:r>
      <w:r w:rsidR="0064521E" w:rsidRPr="00A54FAC">
        <w:rPr>
          <w:rFonts w:ascii="Arial" w:hAnsi="Arial" w:cs="Arial"/>
        </w:rPr>
        <w:t xml:space="preserve">IRM completed a recent purge of all claims and litigated files greater than </w:t>
      </w:r>
      <w:r w:rsidR="00257A72">
        <w:rPr>
          <w:rFonts w:ascii="Arial" w:hAnsi="Arial" w:cs="Arial"/>
        </w:rPr>
        <w:t xml:space="preserve">five </w:t>
      </w:r>
      <w:r w:rsidR="0064521E" w:rsidRPr="00A54FAC">
        <w:rPr>
          <w:rFonts w:ascii="Arial" w:hAnsi="Arial" w:cs="Arial"/>
        </w:rPr>
        <w:t xml:space="preserve">years old not subject to a litigation preservation hold.  This purging process utilized a vendor-secured shredding process. </w:t>
      </w:r>
      <w:r w:rsidR="0064521E">
        <w:rPr>
          <w:rFonts w:ascii="Arial" w:hAnsi="Arial" w:cs="Arial"/>
        </w:rPr>
        <w:t xml:space="preserve"> </w:t>
      </w:r>
      <w:r w:rsidR="0064521E" w:rsidRPr="00A54FAC">
        <w:rPr>
          <w:rFonts w:ascii="Arial" w:hAnsi="Arial" w:cs="Arial"/>
        </w:rPr>
        <w:t>For closed files that are physically located on site, IRM has responded by securely locking storage filing cabinets containing these closed files and the locks are maintained by IRM’s Administrative Assistant.  Additionally, EDB printouts in all closed files are shredded at the time of file closing to ensure no EDB printouts are located in closed files on premises.</w:t>
      </w:r>
    </w:p>
    <w:p w14:paraId="386BA6A3" w14:textId="77777777" w:rsidR="006F7D7D" w:rsidRDefault="006F7D7D" w:rsidP="006F7D7D">
      <w:pPr>
        <w:pStyle w:val="NormalWeb"/>
        <w:spacing w:line="360" w:lineRule="auto"/>
        <w:ind w:left="540"/>
        <w:jc w:val="both"/>
        <w:rPr>
          <w:rFonts w:ascii="Arial" w:hAnsi="Arial" w:cs="Arial"/>
        </w:rPr>
      </w:pPr>
    </w:p>
    <w:p w14:paraId="612398A9" w14:textId="77777777" w:rsidR="00576331" w:rsidRDefault="00576331" w:rsidP="007B74C5">
      <w:pPr>
        <w:tabs>
          <w:tab w:val="left" w:pos="810"/>
        </w:tabs>
        <w:spacing w:line="360" w:lineRule="auto"/>
        <w:ind w:left="540" w:hanging="540"/>
        <w:jc w:val="both"/>
        <w:outlineLvl w:val="0"/>
        <w:rPr>
          <w:rFonts w:ascii="Arial" w:hAnsi="Arial"/>
          <w:sz w:val="24"/>
          <w:u w:val="single"/>
        </w:rPr>
      </w:pPr>
      <w:r>
        <w:rPr>
          <w:rFonts w:ascii="Arial" w:hAnsi="Arial"/>
          <w:sz w:val="24"/>
        </w:rPr>
        <w:t xml:space="preserve">B.  </w:t>
      </w:r>
      <w:r w:rsidR="00476C49">
        <w:rPr>
          <w:rFonts w:ascii="Arial" w:hAnsi="Arial"/>
          <w:sz w:val="24"/>
        </w:rPr>
        <w:t xml:space="preserve">  </w:t>
      </w:r>
      <w:r w:rsidRPr="00576331">
        <w:rPr>
          <w:rFonts w:ascii="Arial" w:hAnsi="Arial"/>
          <w:sz w:val="24"/>
          <w:u w:val="single"/>
        </w:rPr>
        <w:t>Transmission of Confidential Information</w:t>
      </w:r>
    </w:p>
    <w:p w14:paraId="2DA48275" w14:textId="77777777" w:rsidR="00476C49" w:rsidRDefault="00476C49" w:rsidP="0021409F">
      <w:pPr>
        <w:pStyle w:val="NormalWeb"/>
        <w:spacing w:line="360" w:lineRule="auto"/>
        <w:jc w:val="both"/>
        <w:rPr>
          <w:rFonts w:ascii="Arial" w:hAnsi="Arial" w:cs="Arial"/>
        </w:rPr>
      </w:pPr>
    </w:p>
    <w:p w14:paraId="1B2D8E09" w14:textId="1B657731" w:rsidR="0021409F" w:rsidRPr="0021409F" w:rsidRDefault="0021409F" w:rsidP="00476C49">
      <w:pPr>
        <w:pStyle w:val="NormalWeb"/>
        <w:spacing w:line="360" w:lineRule="auto"/>
        <w:ind w:left="540"/>
        <w:jc w:val="both"/>
        <w:rPr>
          <w:rFonts w:ascii="Arial" w:hAnsi="Arial" w:cs="Arial"/>
        </w:rPr>
      </w:pPr>
      <w:r w:rsidRPr="0021409F">
        <w:rPr>
          <w:rFonts w:ascii="Arial" w:hAnsi="Arial" w:cs="Arial"/>
        </w:rPr>
        <w:t xml:space="preserve">Electronic </w:t>
      </w:r>
      <w:r w:rsidR="00037704">
        <w:rPr>
          <w:rFonts w:ascii="Arial" w:hAnsi="Arial" w:cs="Arial"/>
        </w:rPr>
        <w:t>forms of evidence</w:t>
      </w:r>
      <w:r w:rsidR="00C1351E">
        <w:rPr>
          <w:rFonts w:ascii="Arial" w:hAnsi="Arial" w:cs="Arial"/>
        </w:rPr>
        <w:t xml:space="preserve"> </w:t>
      </w:r>
      <w:r w:rsidR="00037704">
        <w:rPr>
          <w:rFonts w:ascii="Arial" w:hAnsi="Arial" w:cs="Arial"/>
        </w:rPr>
        <w:t xml:space="preserve">may be </w:t>
      </w:r>
      <w:r w:rsidR="00141ED3">
        <w:rPr>
          <w:rFonts w:ascii="Arial" w:hAnsi="Arial" w:cs="Arial"/>
        </w:rPr>
        <w:t xml:space="preserve">provided by </w:t>
      </w:r>
      <w:r w:rsidRPr="0021409F">
        <w:rPr>
          <w:rFonts w:ascii="Arial" w:hAnsi="Arial" w:cs="Arial"/>
        </w:rPr>
        <w:t>IRM</w:t>
      </w:r>
      <w:r w:rsidR="00141ED3">
        <w:rPr>
          <w:rFonts w:ascii="Arial" w:hAnsi="Arial" w:cs="Arial"/>
        </w:rPr>
        <w:t xml:space="preserve"> to Defense Counsel,</w:t>
      </w:r>
      <w:r w:rsidRPr="0021409F">
        <w:rPr>
          <w:rFonts w:ascii="Arial" w:hAnsi="Arial" w:cs="Arial"/>
        </w:rPr>
        <w:t xml:space="preserve"> </w:t>
      </w:r>
      <w:r w:rsidR="00037704">
        <w:rPr>
          <w:rFonts w:ascii="Arial" w:hAnsi="Arial" w:cs="Arial"/>
        </w:rPr>
        <w:t>OGC</w:t>
      </w:r>
      <w:r w:rsidRPr="0021409F">
        <w:rPr>
          <w:rFonts w:ascii="Arial" w:hAnsi="Arial" w:cs="Arial"/>
        </w:rPr>
        <w:t xml:space="preserve">, </w:t>
      </w:r>
      <w:r w:rsidR="001667A4">
        <w:rPr>
          <w:rFonts w:ascii="Arial" w:hAnsi="Arial" w:cs="Arial"/>
        </w:rPr>
        <w:t>Campus</w:t>
      </w:r>
      <w:r w:rsidRPr="0021409F">
        <w:rPr>
          <w:rFonts w:ascii="Arial" w:hAnsi="Arial" w:cs="Arial"/>
        </w:rPr>
        <w:t xml:space="preserve"> </w:t>
      </w:r>
      <w:r w:rsidR="001667A4">
        <w:rPr>
          <w:rFonts w:ascii="Arial" w:hAnsi="Arial" w:cs="Arial"/>
        </w:rPr>
        <w:t>C</w:t>
      </w:r>
      <w:r w:rsidRPr="0021409F">
        <w:rPr>
          <w:rFonts w:ascii="Arial" w:hAnsi="Arial" w:cs="Arial"/>
        </w:rPr>
        <w:t xml:space="preserve">ounsel, </w:t>
      </w:r>
      <w:r w:rsidR="00446401">
        <w:rPr>
          <w:rFonts w:ascii="Arial" w:hAnsi="Arial" w:cs="Arial"/>
        </w:rPr>
        <w:t>Sedgwick</w:t>
      </w:r>
      <w:r w:rsidRPr="0021409F">
        <w:rPr>
          <w:rFonts w:ascii="Arial" w:hAnsi="Arial" w:cs="Arial"/>
        </w:rPr>
        <w:t xml:space="preserve"> and others</w:t>
      </w:r>
      <w:r w:rsidR="001667A4">
        <w:rPr>
          <w:rFonts w:ascii="Arial" w:hAnsi="Arial" w:cs="Arial"/>
        </w:rPr>
        <w:t>,</w:t>
      </w:r>
      <w:r w:rsidRPr="0021409F">
        <w:rPr>
          <w:rFonts w:ascii="Arial" w:hAnsi="Arial" w:cs="Arial"/>
        </w:rPr>
        <w:t xml:space="preserve"> as necessary</w:t>
      </w:r>
      <w:r w:rsidR="001667A4">
        <w:rPr>
          <w:rFonts w:ascii="Arial" w:hAnsi="Arial" w:cs="Arial"/>
        </w:rPr>
        <w:t>,</w:t>
      </w:r>
      <w:r w:rsidRPr="0021409F">
        <w:rPr>
          <w:rFonts w:ascii="Arial" w:hAnsi="Arial" w:cs="Arial"/>
        </w:rPr>
        <w:t xml:space="preserve"> using unencrypted compact discs and unprotected documents </w:t>
      </w:r>
      <w:r w:rsidR="00226D90">
        <w:rPr>
          <w:rFonts w:ascii="Arial" w:hAnsi="Arial" w:cs="Arial"/>
        </w:rPr>
        <w:t>in</w:t>
      </w:r>
      <w:r w:rsidRPr="0021409F">
        <w:rPr>
          <w:rFonts w:ascii="Arial" w:hAnsi="Arial" w:cs="Arial"/>
        </w:rPr>
        <w:t xml:space="preserve"> email attachments.</w:t>
      </w:r>
      <w:r w:rsidR="001667A4">
        <w:rPr>
          <w:rFonts w:ascii="Arial" w:hAnsi="Arial" w:cs="Arial"/>
        </w:rPr>
        <w:t xml:space="preserve"> </w:t>
      </w:r>
      <w:r w:rsidRPr="0021409F">
        <w:rPr>
          <w:rFonts w:ascii="Arial" w:hAnsi="Arial" w:cs="Arial"/>
        </w:rPr>
        <w:t xml:space="preserve"> Additionally, confidential litigation information and evidence are also copied onto encrypted </w:t>
      </w:r>
      <w:r w:rsidR="000D4546">
        <w:rPr>
          <w:rFonts w:ascii="Arial" w:hAnsi="Arial" w:cs="Arial"/>
        </w:rPr>
        <w:t>USB “</w:t>
      </w:r>
      <w:r w:rsidRPr="0021409F">
        <w:rPr>
          <w:rFonts w:ascii="Arial" w:hAnsi="Arial" w:cs="Arial"/>
        </w:rPr>
        <w:t>thumb</w:t>
      </w:r>
      <w:r w:rsidR="000D4546">
        <w:rPr>
          <w:rFonts w:ascii="Arial" w:hAnsi="Arial" w:cs="Arial"/>
        </w:rPr>
        <w:t>”</w:t>
      </w:r>
      <w:r w:rsidRPr="0021409F">
        <w:rPr>
          <w:rFonts w:ascii="Arial" w:hAnsi="Arial" w:cs="Arial"/>
        </w:rPr>
        <w:t xml:space="preserve"> drives. </w:t>
      </w:r>
      <w:r w:rsidR="001667A4">
        <w:rPr>
          <w:rFonts w:ascii="Arial" w:hAnsi="Arial" w:cs="Arial"/>
        </w:rPr>
        <w:t xml:space="preserve"> </w:t>
      </w:r>
      <w:r w:rsidRPr="0021409F">
        <w:rPr>
          <w:rFonts w:ascii="Arial" w:hAnsi="Arial" w:cs="Arial"/>
        </w:rPr>
        <w:t>These encrypted thumb drives are expensive and are not being returned by the entity that received the drive.</w:t>
      </w:r>
      <w:r w:rsidR="001667A4">
        <w:rPr>
          <w:rFonts w:ascii="Arial" w:hAnsi="Arial" w:cs="Arial"/>
        </w:rPr>
        <w:t xml:space="preserve"> </w:t>
      </w:r>
      <w:r w:rsidRPr="0021409F">
        <w:rPr>
          <w:rFonts w:ascii="Arial" w:hAnsi="Arial" w:cs="Arial"/>
        </w:rPr>
        <w:t xml:space="preserve"> Due to these drives being cost prohibitive, IRM </w:t>
      </w:r>
      <w:r w:rsidR="000D4546">
        <w:rPr>
          <w:rFonts w:ascii="Arial" w:hAnsi="Arial" w:cs="Arial"/>
        </w:rPr>
        <w:t xml:space="preserve">also </w:t>
      </w:r>
      <w:r w:rsidRPr="0021409F">
        <w:rPr>
          <w:rFonts w:ascii="Arial" w:hAnsi="Arial" w:cs="Arial"/>
        </w:rPr>
        <w:t xml:space="preserve">utilizes unencrypted compact discs and email attachments. </w:t>
      </w:r>
      <w:r w:rsidR="008467D4">
        <w:rPr>
          <w:rFonts w:ascii="Arial" w:hAnsi="Arial" w:cs="Arial"/>
        </w:rPr>
        <w:t>Electronic copie</w:t>
      </w:r>
      <w:r w:rsidR="00C1351E">
        <w:rPr>
          <w:rFonts w:ascii="Arial" w:hAnsi="Arial" w:cs="Arial"/>
        </w:rPr>
        <w:t>s</w:t>
      </w:r>
      <w:r w:rsidR="008467D4">
        <w:rPr>
          <w:rFonts w:ascii="Arial" w:hAnsi="Arial" w:cs="Arial"/>
        </w:rPr>
        <w:t xml:space="preserve"> are provided to members of the litigation management team when needed.</w:t>
      </w:r>
      <w:r w:rsidR="001667A4">
        <w:rPr>
          <w:rFonts w:ascii="Arial" w:hAnsi="Arial" w:cs="Arial"/>
        </w:rPr>
        <w:t xml:space="preserve"> </w:t>
      </w:r>
    </w:p>
    <w:p w14:paraId="3DAEA658" w14:textId="77777777" w:rsidR="00A91CBD" w:rsidRDefault="00A91CBD" w:rsidP="0021409F">
      <w:pPr>
        <w:pStyle w:val="NormalWeb"/>
        <w:spacing w:line="360" w:lineRule="auto"/>
        <w:jc w:val="both"/>
        <w:rPr>
          <w:rFonts w:ascii="Arial" w:hAnsi="Arial" w:cs="Arial"/>
        </w:rPr>
      </w:pPr>
    </w:p>
    <w:p w14:paraId="06CE3298" w14:textId="07219BB9" w:rsidR="00B60454" w:rsidRDefault="0021409F" w:rsidP="00204C4E">
      <w:pPr>
        <w:pStyle w:val="NormalWeb"/>
        <w:spacing w:line="360" w:lineRule="auto"/>
        <w:ind w:left="540"/>
        <w:jc w:val="both"/>
        <w:rPr>
          <w:rFonts w:ascii="Arial" w:hAnsi="Arial" w:cs="Arial"/>
        </w:rPr>
      </w:pPr>
      <w:r w:rsidRPr="0021409F">
        <w:rPr>
          <w:rFonts w:ascii="Arial" w:hAnsi="Arial" w:cs="Arial"/>
        </w:rPr>
        <w:t>UC</w:t>
      </w:r>
      <w:r w:rsidR="00B96AF3">
        <w:rPr>
          <w:rFonts w:ascii="Arial" w:hAnsi="Arial" w:cs="Arial"/>
        </w:rPr>
        <w:t xml:space="preserve"> </w:t>
      </w:r>
      <w:r w:rsidRPr="0021409F">
        <w:rPr>
          <w:rFonts w:ascii="Arial" w:hAnsi="Arial" w:cs="Arial"/>
        </w:rPr>
        <w:t>Business and Finance Bulletin IS-3, Electronic Information Security (Policy IS-3), Section III, Paragraph C.2.g, provides that encryption measures shall be utilized during the transmission of confidential information that is protected by law or policy</w:t>
      </w:r>
      <w:r w:rsidR="00A34CE1">
        <w:rPr>
          <w:rFonts w:ascii="Arial" w:hAnsi="Arial" w:cs="Arial"/>
        </w:rPr>
        <w:t>, and</w:t>
      </w:r>
      <w:r w:rsidRPr="0021409F">
        <w:rPr>
          <w:rFonts w:ascii="Arial" w:hAnsi="Arial" w:cs="Arial"/>
        </w:rPr>
        <w:t xml:space="preserve"> requires the highest level of access control and security protection, whether in storage or transit.</w:t>
      </w:r>
      <w:r w:rsidR="001667A4">
        <w:rPr>
          <w:rFonts w:ascii="Arial" w:hAnsi="Arial" w:cs="Arial"/>
        </w:rPr>
        <w:t xml:space="preserve"> </w:t>
      </w:r>
      <w:r w:rsidRPr="0021409F">
        <w:rPr>
          <w:rFonts w:ascii="Arial" w:hAnsi="Arial" w:cs="Arial"/>
        </w:rPr>
        <w:t xml:space="preserve"> The encryption measures should be strong enough to minimize the risk of the information’s exposure if intercepted or misrouted. </w:t>
      </w:r>
    </w:p>
    <w:p w14:paraId="2A40A2BF" w14:textId="77777777" w:rsidR="006C256D" w:rsidRDefault="006C256D" w:rsidP="004B69B1">
      <w:pPr>
        <w:pStyle w:val="NormalWeb"/>
        <w:spacing w:line="360" w:lineRule="auto"/>
        <w:ind w:left="540"/>
        <w:jc w:val="both"/>
        <w:rPr>
          <w:rFonts w:ascii="Arial" w:hAnsi="Arial" w:cs="Arial"/>
        </w:rPr>
      </w:pPr>
    </w:p>
    <w:p w14:paraId="2F77AB24" w14:textId="7D045129" w:rsidR="0021409F" w:rsidRPr="0021409F" w:rsidRDefault="0021409F" w:rsidP="004B69B1">
      <w:pPr>
        <w:pStyle w:val="NormalWeb"/>
        <w:spacing w:line="360" w:lineRule="auto"/>
        <w:ind w:left="540"/>
        <w:jc w:val="both"/>
        <w:rPr>
          <w:rFonts w:ascii="Arial" w:hAnsi="Arial" w:cs="Arial"/>
        </w:rPr>
      </w:pPr>
      <w:r w:rsidRPr="0021409F">
        <w:rPr>
          <w:rFonts w:ascii="Arial" w:hAnsi="Arial" w:cs="Arial"/>
        </w:rPr>
        <w:t xml:space="preserve">Section III, Paragraph C.3.e, provides that departments should establish procedures to ensure physical security of portable devices and media housed within their work area or under their control, including memory sticks (thumb drives) </w:t>
      </w:r>
      <w:r w:rsidR="00C63684">
        <w:rPr>
          <w:rFonts w:ascii="Arial" w:hAnsi="Arial" w:cs="Arial"/>
        </w:rPr>
        <w:t xml:space="preserve">and </w:t>
      </w:r>
      <w:r w:rsidRPr="0021409F">
        <w:rPr>
          <w:rFonts w:ascii="Arial" w:hAnsi="Arial" w:cs="Arial"/>
        </w:rPr>
        <w:t xml:space="preserve">compact </w:t>
      </w:r>
      <w:r w:rsidRPr="0021409F">
        <w:rPr>
          <w:rFonts w:ascii="Arial" w:hAnsi="Arial" w:cs="Arial"/>
        </w:rPr>
        <w:lastRenderedPageBreak/>
        <w:t>discs</w:t>
      </w:r>
      <w:r w:rsidR="00C63684">
        <w:rPr>
          <w:rFonts w:ascii="Arial" w:hAnsi="Arial" w:cs="Arial"/>
        </w:rPr>
        <w:t xml:space="preserve">.  </w:t>
      </w:r>
      <w:r w:rsidRPr="0021409F">
        <w:rPr>
          <w:rFonts w:ascii="Arial" w:hAnsi="Arial" w:cs="Arial"/>
        </w:rPr>
        <w:t xml:space="preserve">Additionally, restricted information may only be stored on such portable devices and media if protective measures, such as encryption, are implemented that safeguard the confidentiality and integrity of the information in the event of theft or loss of the portable devices. </w:t>
      </w:r>
    </w:p>
    <w:p w14:paraId="1CED4737" w14:textId="77777777" w:rsidR="0021409F" w:rsidRDefault="0021409F" w:rsidP="0021409F">
      <w:pPr>
        <w:pStyle w:val="NormalWeb"/>
        <w:spacing w:line="360" w:lineRule="auto"/>
        <w:jc w:val="both"/>
        <w:rPr>
          <w:rFonts w:ascii="Arial" w:hAnsi="Arial" w:cs="Arial"/>
        </w:rPr>
      </w:pPr>
    </w:p>
    <w:p w14:paraId="55D1D93A" w14:textId="77777777" w:rsidR="0021409F" w:rsidRPr="0021409F" w:rsidRDefault="0021409F" w:rsidP="00164181">
      <w:pPr>
        <w:pStyle w:val="NormalWeb"/>
        <w:spacing w:line="360" w:lineRule="auto"/>
        <w:ind w:left="540"/>
        <w:jc w:val="both"/>
        <w:rPr>
          <w:rFonts w:ascii="Arial" w:hAnsi="Arial" w:cs="Arial"/>
        </w:rPr>
      </w:pPr>
      <w:r w:rsidRPr="0021409F">
        <w:rPr>
          <w:rFonts w:ascii="Arial" w:hAnsi="Arial" w:cs="Arial"/>
        </w:rPr>
        <w:t>Section III, Paragraph C.3.c and d, provide</w:t>
      </w:r>
      <w:r w:rsidR="00946870">
        <w:rPr>
          <w:rFonts w:ascii="Arial" w:hAnsi="Arial" w:cs="Arial"/>
        </w:rPr>
        <w:t>s</w:t>
      </w:r>
      <w:r w:rsidRPr="0021409F">
        <w:rPr>
          <w:rFonts w:ascii="Arial" w:hAnsi="Arial" w:cs="Arial"/>
        </w:rPr>
        <w:t xml:space="preserve"> that departments should implement procedures that track the receipt and reuse of electronic media. </w:t>
      </w:r>
      <w:r w:rsidR="001667A4">
        <w:rPr>
          <w:rFonts w:ascii="Arial" w:hAnsi="Arial" w:cs="Arial"/>
        </w:rPr>
        <w:t xml:space="preserve"> </w:t>
      </w:r>
      <w:r w:rsidRPr="0021409F">
        <w:rPr>
          <w:rFonts w:ascii="Arial" w:hAnsi="Arial" w:cs="Arial"/>
        </w:rPr>
        <w:t xml:space="preserve">Removal of restricted or other sensitive information from the electronic media should be conducted in accordance with Policy IS-3. </w:t>
      </w:r>
      <w:r w:rsidR="001667A4">
        <w:rPr>
          <w:rFonts w:ascii="Arial" w:hAnsi="Arial" w:cs="Arial"/>
        </w:rPr>
        <w:t xml:space="preserve"> </w:t>
      </w:r>
      <w:r w:rsidRPr="0021409F">
        <w:rPr>
          <w:rFonts w:ascii="Arial" w:hAnsi="Arial" w:cs="Arial"/>
        </w:rPr>
        <w:t xml:space="preserve">Procedures should also be implemented to address the reassignment of electronic media (in this case, the non-return of costly encrypted thumb drives), including requirements to ensure complete removal of restricted or other sensitive data as appropriate. </w:t>
      </w:r>
    </w:p>
    <w:p w14:paraId="6E877483" w14:textId="77777777" w:rsidR="0021409F" w:rsidRDefault="0021409F" w:rsidP="009D7A95">
      <w:pPr>
        <w:tabs>
          <w:tab w:val="left" w:pos="360"/>
          <w:tab w:val="left" w:pos="720"/>
          <w:tab w:val="left" w:pos="1080"/>
        </w:tabs>
        <w:spacing w:line="360" w:lineRule="auto"/>
        <w:jc w:val="both"/>
        <w:outlineLvl w:val="0"/>
        <w:rPr>
          <w:rFonts w:ascii="Arial" w:hAnsi="Arial"/>
          <w:sz w:val="24"/>
          <w:u w:val="single"/>
        </w:rPr>
      </w:pPr>
    </w:p>
    <w:p w14:paraId="5D8DBBC0" w14:textId="65340E09" w:rsidR="00191E2C" w:rsidRPr="00191E2C" w:rsidRDefault="00576331" w:rsidP="00D72A5A">
      <w:pPr>
        <w:pStyle w:val="NormalWeb"/>
        <w:spacing w:line="360" w:lineRule="auto"/>
        <w:ind w:left="540"/>
        <w:jc w:val="both"/>
        <w:rPr>
          <w:rFonts w:ascii="Arial" w:hAnsi="Arial" w:cs="Arial"/>
        </w:rPr>
      </w:pPr>
      <w:r w:rsidRPr="00191E2C">
        <w:rPr>
          <w:rFonts w:ascii="Arial" w:hAnsi="Arial" w:cs="Arial"/>
          <w:u w:val="single"/>
        </w:rPr>
        <w:t>Recommendation</w:t>
      </w:r>
      <w:r w:rsidRPr="00191E2C">
        <w:rPr>
          <w:rFonts w:ascii="Arial" w:hAnsi="Arial" w:cs="Arial"/>
        </w:rPr>
        <w:t xml:space="preserve">:  </w:t>
      </w:r>
      <w:r w:rsidR="00191E2C" w:rsidRPr="00191E2C">
        <w:rPr>
          <w:rFonts w:ascii="Arial" w:hAnsi="Arial" w:cs="Arial"/>
        </w:rPr>
        <w:t>Management should ensure that all confidential litigation information, evidence</w:t>
      </w:r>
      <w:r w:rsidR="006D101B">
        <w:rPr>
          <w:rFonts w:ascii="Arial" w:hAnsi="Arial" w:cs="Arial"/>
        </w:rPr>
        <w:t>,</w:t>
      </w:r>
      <w:r w:rsidR="00191E2C" w:rsidRPr="00191E2C">
        <w:rPr>
          <w:rFonts w:ascii="Arial" w:hAnsi="Arial" w:cs="Arial"/>
        </w:rPr>
        <w:t xml:space="preserve"> and other related sensitive data is appropriately encrypted prior to being transmitted regardless of the device or media</w:t>
      </w:r>
      <w:r w:rsidR="006D101B">
        <w:rPr>
          <w:rFonts w:ascii="Arial" w:hAnsi="Arial" w:cs="Arial"/>
        </w:rPr>
        <w:t xml:space="preserve"> being utilized</w:t>
      </w:r>
      <w:r w:rsidR="00191E2C" w:rsidRPr="00191E2C">
        <w:rPr>
          <w:rFonts w:ascii="Arial" w:hAnsi="Arial" w:cs="Arial"/>
        </w:rPr>
        <w:t>.</w:t>
      </w:r>
      <w:r w:rsidR="00330F5F">
        <w:rPr>
          <w:rFonts w:ascii="Arial" w:hAnsi="Arial" w:cs="Arial"/>
        </w:rPr>
        <w:t xml:space="preserve"> </w:t>
      </w:r>
      <w:r w:rsidR="00191E2C" w:rsidRPr="00191E2C">
        <w:rPr>
          <w:rFonts w:ascii="Arial" w:hAnsi="Arial" w:cs="Arial"/>
        </w:rPr>
        <w:t xml:space="preserve"> </w:t>
      </w:r>
      <w:r w:rsidR="002D3963">
        <w:rPr>
          <w:rFonts w:ascii="Arial" w:hAnsi="Arial" w:cs="Arial"/>
        </w:rPr>
        <w:t xml:space="preserve"> </w:t>
      </w:r>
      <w:r w:rsidR="00191E2C" w:rsidRPr="00191E2C">
        <w:rPr>
          <w:rFonts w:ascii="Arial" w:hAnsi="Arial" w:cs="Arial"/>
        </w:rPr>
        <w:t>Management should also consider utilizing a secure file transfer product to protect and securely share confidential litigation information between IRM</w:t>
      </w:r>
      <w:r w:rsidR="002D3963">
        <w:rPr>
          <w:rFonts w:ascii="Arial" w:hAnsi="Arial" w:cs="Arial"/>
        </w:rPr>
        <w:t xml:space="preserve"> and other parties</w:t>
      </w:r>
      <w:r w:rsidR="00191E2C" w:rsidRPr="00191E2C">
        <w:rPr>
          <w:rFonts w:ascii="Arial" w:hAnsi="Arial" w:cs="Arial"/>
        </w:rPr>
        <w:t xml:space="preserve">, as needed. </w:t>
      </w:r>
      <w:r w:rsidR="001667A4">
        <w:rPr>
          <w:rFonts w:ascii="Arial" w:hAnsi="Arial" w:cs="Arial"/>
        </w:rPr>
        <w:t xml:space="preserve"> </w:t>
      </w:r>
      <w:r w:rsidR="00191E2C" w:rsidRPr="00191E2C">
        <w:rPr>
          <w:rFonts w:ascii="Arial" w:hAnsi="Arial" w:cs="Arial"/>
        </w:rPr>
        <w:t xml:space="preserve">This would reduce the need for costly encrypted thumb drives. </w:t>
      </w:r>
      <w:r w:rsidR="001667A4">
        <w:rPr>
          <w:rFonts w:ascii="Arial" w:hAnsi="Arial" w:cs="Arial"/>
        </w:rPr>
        <w:t xml:space="preserve"> </w:t>
      </w:r>
      <w:r w:rsidR="00191E2C" w:rsidRPr="00191E2C">
        <w:rPr>
          <w:rFonts w:ascii="Arial" w:hAnsi="Arial" w:cs="Arial"/>
        </w:rPr>
        <w:t>If a secure file transfer product</w:t>
      </w:r>
      <w:r w:rsidR="001F4844">
        <w:rPr>
          <w:rFonts w:ascii="Arial" w:hAnsi="Arial" w:cs="Arial"/>
        </w:rPr>
        <w:t xml:space="preserve"> will be used</w:t>
      </w:r>
      <w:r w:rsidR="00191E2C" w:rsidRPr="00191E2C">
        <w:rPr>
          <w:rFonts w:ascii="Arial" w:hAnsi="Arial" w:cs="Arial"/>
        </w:rPr>
        <w:t xml:space="preserve">, management should ensure that the </w:t>
      </w:r>
      <w:r w:rsidR="001F4844">
        <w:rPr>
          <w:rFonts w:ascii="Arial" w:hAnsi="Arial" w:cs="Arial"/>
        </w:rPr>
        <w:t xml:space="preserve">vendor </w:t>
      </w:r>
      <w:r w:rsidR="00191E2C" w:rsidRPr="00191E2C">
        <w:rPr>
          <w:rFonts w:ascii="Arial" w:hAnsi="Arial" w:cs="Arial"/>
        </w:rPr>
        <w:t>agreement compli</w:t>
      </w:r>
      <w:r w:rsidR="001F4844">
        <w:rPr>
          <w:rFonts w:ascii="Arial" w:hAnsi="Arial" w:cs="Arial"/>
        </w:rPr>
        <w:t xml:space="preserve">es </w:t>
      </w:r>
      <w:r w:rsidR="00191E2C" w:rsidRPr="00191E2C">
        <w:rPr>
          <w:rFonts w:ascii="Arial" w:hAnsi="Arial" w:cs="Arial"/>
        </w:rPr>
        <w:t xml:space="preserve">with Policy IS-3, Section III, Paragraph F, Third Party Agreements. </w:t>
      </w:r>
    </w:p>
    <w:p w14:paraId="0E4389CC" w14:textId="77777777" w:rsidR="00EA2A9E" w:rsidRDefault="00EA2A9E" w:rsidP="001026F4">
      <w:pPr>
        <w:pStyle w:val="NormalWeb"/>
        <w:spacing w:line="360" w:lineRule="auto"/>
        <w:ind w:left="540"/>
        <w:jc w:val="both"/>
        <w:rPr>
          <w:rFonts w:ascii="Arial" w:hAnsi="Arial" w:cs="Arial"/>
        </w:rPr>
      </w:pPr>
    </w:p>
    <w:p w14:paraId="21689FD3" w14:textId="77777777" w:rsidR="00191E2C" w:rsidRDefault="00020AF2" w:rsidP="001026F4">
      <w:pPr>
        <w:pStyle w:val="NormalWeb"/>
        <w:spacing w:line="360" w:lineRule="auto"/>
        <w:ind w:left="540"/>
        <w:jc w:val="both"/>
        <w:rPr>
          <w:rFonts w:ascii="Arial" w:hAnsi="Arial" w:cs="Arial"/>
        </w:rPr>
      </w:pPr>
      <w:r>
        <w:rPr>
          <w:rFonts w:ascii="Arial" w:hAnsi="Arial" w:cs="Arial"/>
        </w:rPr>
        <w:t xml:space="preserve">Implementing these measures </w:t>
      </w:r>
      <w:r w:rsidR="00191E2C" w:rsidRPr="00191E2C">
        <w:rPr>
          <w:rFonts w:ascii="Arial" w:hAnsi="Arial" w:cs="Arial"/>
        </w:rPr>
        <w:t xml:space="preserve">will </w:t>
      </w:r>
      <w:r>
        <w:rPr>
          <w:rFonts w:ascii="Arial" w:hAnsi="Arial" w:cs="Arial"/>
        </w:rPr>
        <w:t xml:space="preserve">strengthen </w:t>
      </w:r>
      <w:r w:rsidR="00191E2C" w:rsidRPr="00191E2C">
        <w:rPr>
          <w:rFonts w:ascii="Arial" w:hAnsi="Arial" w:cs="Arial"/>
        </w:rPr>
        <w:t>protecti</w:t>
      </w:r>
      <w:r>
        <w:rPr>
          <w:rFonts w:ascii="Arial" w:hAnsi="Arial" w:cs="Arial"/>
        </w:rPr>
        <w:t xml:space="preserve">ons over </w:t>
      </w:r>
      <w:r w:rsidR="00191E2C" w:rsidRPr="00191E2C">
        <w:rPr>
          <w:rFonts w:ascii="Arial" w:hAnsi="Arial" w:cs="Arial"/>
        </w:rPr>
        <w:t xml:space="preserve">its information assets and resources in accordance with Policy IS-3 and </w:t>
      </w:r>
      <w:r>
        <w:rPr>
          <w:rFonts w:ascii="Arial" w:hAnsi="Arial" w:cs="Arial"/>
        </w:rPr>
        <w:t xml:space="preserve">will reduce </w:t>
      </w:r>
      <w:r w:rsidR="00191E2C" w:rsidRPr="00191E2C">
        <w:rPr>
          <w:rFonts w:ascii="Arial" w:hAnsi="Arial" w:cs="Arial"/>
        </w:rPr>
        <w:t>the risk of related vulnerabilit</w:t>
      </w:r>
      <w:r>
        <w:rPr>
          <w:rFonts w:ascii="Arial" w:hAnsi="Arial" w:cs="Arial"/>
        </w:rPr>
        <w:t xml:space="preserve">ies </w:t>
      </w:r>
      <w:r w:rsidR="00191E2C" w:rsidRPr="00191E2C">
        <w:rPr>
          <w:rFonts w:ascii="Arial" w:hAnsi="Arial" w:cs="Arial"/>
        </w:rPr>
        <w:t xml:space="preserve">and threats. </w:t>
      </w:r>
    </w:p>
    <w:p w14:paraId="4060A91E" w14:textId="77777777" w:rsidR="006F7D7D" w:rsidRDefault="006F7D7D" w:rsidP="001026F4">
      <w:pPr>
        <w:pStyle w:val="NormalWeb"/>
        <w:spacing w:line="360" w:lineRule="auto"/>
        <w:ind w:left="540"/>
        <w:jc w:val="both"/>
        <w:rPr>
          <w:rFonts w:ascii="Arial" w:hAnsi="Arial" w:cs="Arial"/>
        </w:rPr>
      </w:pPr>
    </w:p>
    <w:p w14:paraId="04ED594A" w14:textId="1E2B8D6E" w:rsidR="006F7D7D" w:rsidRPr="006F7D7D" w:rsidRDefault="006F7D7D" w:rsidP="006F7D7D">
      <w:pPr>
        <w:pStyle w:val="NormalWeb"/>
        <w:spacing w:line="360" w:lineRule="auto"/>
        <w:ind w:left="540"/>
        <w:jc w:val="both"/>
        <w:rPr>
          <w:rFonts w:ascii="Arial" w:hAnsi="Arial" w:cs="Arial"/>
          <w:u w:val="single"/>
        </w:rPr>
      </w:pPr>
      <w:r w:rsidRPr="006F7D7D">
        <w:rPr>
          <w:rFonts w:ascii="Arial" w:hAnsi="Arial" w:cs="Arial"/>
          <w:u w:val="single"/>
        </w:rPr>
        <w:t>Response</w:t>
      </w:r>
      <w:r w:rsidRPr="003D3230">
        <w:rPr>
          <w:rFonts w:ascii="Arial" w:hAnsi="Arial" w:cs="Arial"/>
        </w:rPr>
        <w:t>:</w:t>
      </w:r>
      <w:r w:rsidR="000D5164" w:rsidRPr="000D5164">
        <w:rPr>
          <w:rFonts w:ascii="Arial" w:hAnsi="Arial" w:cs="Arial"/>
        </w:rPr>
        <w:t xml:space="preserve">  </w:t>
      </w:r>
      <w:r w:rsidR="000D5164" w:rsidRPr="00A54FAC">
        <w:rPr>
          <w:rFonts w:ascii="Arial" w:hAnsi="Arial" w:cs="Arial"/>
        </w:rPr>
        <w:t xml:space="preserve">IRM is consulting with vendors for encryption storage, retrieval and transfer products and services in order to implement secure file storage, retrieval and transfer to protect and securely share confidential litigation information between IRM and other parties.  IRM is currently utilizing encrypted file transfer and storage (Acellion) for the UCLA School of Medicine and health related litigation. </w:t>
      </w:r>
      <w:r w:rsidR="00690580">
        <w:rPr>
          <w:rFonts w:ascii="Arial" w:hAnsi="Arial" w:cs="Arial"/>
        </w:rPr>
        <w:t xml:space="preserve"> </w:t>
      </w:r>
      <w:r w:rsidR="000D5164" w:rsidRPr="00A54FAC">
        <w:rPr>
          <w:rFonts w:ascii="Arial" w:hAnsi="Arial" w:cs="Arial"/>
        </w:rPr>
        <w:t xml:space="preserve">For campus </w:t>
      </w:r>
      <w:r w:rsidR="000D5164" w:rsidRPr="00A54FAC">
        <w:rPr>
          <w:rFonts w:ascii="Arial" w:hAnsi="Arial" w:cs="Arial"/>
        </w:rPr>
        <w:lastRenderedPageBreak/>
        <w:t xml:space="preserve">departments, IRM is working with UCOP and UCLA Purchasing to explore using the same product for the remainder of campus. </w:t>
      </w:r>
      <w:r w:rsidR="00690580">
        <w:rPr>
          <w:rFonts w:ascii="Arial" w:hAnsi="Arial" w:cs="Arial"/>
        </w:rPr>
        <w:t xml:space="preserve"> </w:t>
      </w:r>
      <w:r w:rsidR="000D5164" w:rsidRPr="00A54FAC">
        <w:rPr>
          <w:rFonts w:ascii="Arial" w:hAnsi="Arial" w:cs="Arial"/>
        </w:rPr>
        <w:t>A proposal and implementation for campus is expected by the end of FY 2017-18.  This fiscal year, IRM moved to Office 365 to ensure encrypted e-mails are sent between IRM and other parties including campus departments and external entities such as UC’s Third Party Claims Administrator (Sedgwick) and outside legal counsel.</w:t>
      </w:r>
    </w:p>
    <w:p w14:paraId="5744C95A" w14:textId="77777777" w:rsidR="006F7D7D" w:rsidRPr="00191E2C" w:rsidRDefault="006F7D7D" w:rsidP="001026F4">
      <w:pPr>
        <w:pStyle w:val="NormalWeb"/>
        <w:spacing w:line="360" w:lineRule="auto"/>
        <w:ind w:left="540"/>
        <w:jc w:val="both"/>
        <w:rPr>
          <w:rFonts w:ascii="Arial" w:hAnsi="Arial" w:cs="Arial"/>
        </w:rPr>
      </w:pPr>
    </w:p>
    <w:p w14:paraId="2B1E1F49" w14:textId="5C418B7A" w:rsidR="006A2E65" w:rsidRDefault="006A2E65" w:rsidP="006A2E65">
      <w:pPr>
        <w:overflowPunct/>
        <w:autoSpaceDE/>
        <w:adjustRightInd/>
        <w:spacing w:line="360" w:lineRule="auto"/>
        <w:ind w:left="360"/>
        <w:jc w:val="center"/>
        <w:rPr>
          <w:rFonts w:ascii="Arial" w:hAnsi="Arial" w:cs="Arial"/>
          <w:color w:val="000000"/>
          <w:sz w:val="24"/>
          <w:szCs w:val="24"/>
          <w:u w:val="single"/>
        </w:rPr>
      </w:pPr>
      <w:r w:rsidRPr="006A2E65">
        <w:rPr>
          <w:rFonts w:ascii="Arial" w:hAnsi="Arial" w:cs="Arial"/>
          <w:color w:val="000000"/>
          <w:sz w:val="24"/>
          <w:szCs w:val="24"/>
          <w:u w:val="single"/>
        </w:rPr>
        <w:t>Workers</w:t>
      </w:r>
      <w:r w:rsidR="00E76C68">
        <w:rPr>
          <w:rFonts w:ascii="Arial" w:hAnsi="Arial" w:cs="Arial"/>
          <w:color w:val="000000"/>
          <w:sz w:val="24"/>
          <w:szCs w:val="24"/>
          <w:u w:val="single"/>
        </w:rPr>
        <w:t>’</w:t>
      </w:r>
      <w:r w:rsidRPr="006A2E65">
        <w:rPr>
          <w:rFonts w:ascii="Arial" w:hAnsi="Arial" w:cs="Arial"/>
          <w:color w:val="000000"/>
          <w:sz w:val="24"/>
          <w:szCs w:val="24"/>
          <w:u w:val="single"/>
        </w:rPr>
        <w:t xml:space="preserve"> Compensation – Claim Fo</w:t>
      </w:r>
      <w:r w:rsidR="00853961">
        <w:rPr>
          <w:rFonts w:ascii="Arial" w:hAnsi="Arial" w:cs="Arial"/>
          <w:color w:val="000000"/>
          <w:sz w:val="24"/>
          <w:szCs w:val="24"/>
          <w:u w:val="single"/>
        </w:rPr>
        <w:t>rm Process</w:t>
      </w:r>
    </w:p>
    <w:p w14:paraId="3DA30B30" w14:textId="77777777" w:rsidR="00576331" w:rsidRDefault="00576331" w:rsidP="006A2E65">
      <w:pPr>
        <w:overflowPunct/>
        <w:autoSpaceDE/>
        <w:adjustRightInd/>
        <w:spacing w:line="360" w:lineRule="auto"/>
        <w:ind w:left="360"/>
        <w:jc w:val="center"/>
        <w:rPr>
          <w:rFonts w:ascii="Arial" w:hAnsi="Arial" w:cs="Arial"/>
          <w:color w:val="000000"/>
          <w:sz w:val="24"/>
          <w:szCs w:val="24"/>
          <w:u w:val="single"/>
        </w:rPr>
      </w:pPr>
    </w:p>
    <w:p w14:paraId="32F0F7D8" w14:textId="5990A8A7" w:rsidR="000B1DEA" w:rsidRPr="00A77DD4" w:rsidRDefault="002402A2" w:rsidP="000B1DEA">
      <w:pPr>
        <w:pStyle w:val="NormalWeb"/>
        <w:spacing w:line="360" w:lineRule="auto"/>
        <w:jc w:val="both"/>
        <w:rPr>
          <w:rFonts w:ascii="Arial" w:hAnsi="Arial" w:cs="Arial"/>
        </w:rPr>
      </w:pPr>
      <w:r>
        <w:rPr>
          <w:rFonts w:ascii="Arial" w:hAnsi="Arial" w:cs="Arial"/>
        </w:rPr>
        <w:t xml:space="preserve">A&amp;AS </w:t>
      </w:r>
      <w:r w:rsidR="000B1DEA" w:rsidRPr="00A77DD4">
        <w:rPr>
          <w:rFonts w:ascii="Arial" w:hAnsi="Arial" w:cs="Arial"/>
        </w:rPr>
        <w:t xml:space="preserve">conducted </w:t>
      </w:r>
      <w:r>
        <w:rPr>
          <w:rFonts w:ascii="Arial" w:hAnsi="Arial" w:cs="Arial"/>
        </w:rPr>
        <w:t xml:space="preserve">interviews </w:t>
      </w:r>
      <w:r w:rsidR="000B1DEA" w:rsidRPr="00A77DD4">
        <w:rPr>
          <w:rFonts w:ascii="Arial" w:hAnsi="Arial" w:cs="Arial"/>
        </w:rPr>
        <w:t>with IRM management and staff to obtain a</w:t>
      </w:r>
      <w:r w:rsidR="00A47E4E">
        <w:rPr>
          <w:rFonts w:ascii="Arial" w:hAnsi="Arial" w:cs="Arial"/>
        </w:rPr>
        <w:t>n</w:t>
      </w:r>
      <w:r w:rsidR="000B1DEA" w:rsidRPr="00A77DD4">
        <w:rPr>
          <w:rFonts w:ascii="Arial" w:hAnsi="Arial" w:cs="Arial"/>
        </w:rPr>
        <w:t xml:space="preserve"> overview of </w:t>
      </w:r>
      <w:r w:rsidR="00A47E4E">
        <w:rPr>
          <w:rFonts w:ascii="Arial" w:hAnsi="Arial" w:cs="Arial"/>
        </w:rPr>
        <w:t xml:space="preserve">WC </w:t>
      </w:r>
      <w:r w:rsidR="000B1DEA" w:rsidRPr="00A77DD4">
        <w:rPr>
          <w:rFonts w:ascii="Arial" w:hAnsi="Arial" w:cs="Arial"/>
        </w:rPr>
        <w:t>claims processing</w:t>
      </w:r>
      <w:r w:rsidR="00F703F1">
        <w:rPr>
          <w:rFonts w:ascii="Arial" w:hAnsi="Arial" w:cs="Arial"/>
        </w:rPr>
        <w:t xml:space="preserve"> and document handling for the disability management staff</w:t>
      </w:r>
      <w:r w:rsidR="000B1DEA" w:rsidRPr="00A77DD4">
        <w:rPr>
          <w:rFonts w:ascii="Arial" w:hAnsi="Arial" w:cs="Arial"/>
        </w:rPr>
        <w:t xml:space="preserve">. </w:t>
      </w:r>
      <w:r w:rsidR="00D72A5A">
        <w:rPr>
          <w:rFonts w:ascii="Arial" w:hAnsi="Arial" w:cs="Arial"/>
        </w:rPr>
        <w:t xml:space="preserve"> </w:t>
      </w:r>
      <w:r w:rsidR="00D9197D">
        <w:rPr>
          <w:rFonts w:ascii="Arial" w:hAnsi="Arial" w:cs="Arial"/>
        </w:rPr>
        <w:t>D</w:t>
      </w:r>
      <w:r w:rsidR="000B1DEA" w:rsidRPr="00A77DD4">
        <w:rPr>
          <w:rFonts w:ascii="Arial" w:hAnsi="Arial" w:cs="Arial"/>
        </w:rPr>
        <w:t>iscussion</w:t>
      </w:r>
      <w:r w:rsidR="00D9197D">
        <w:rPr>
          <w:rFonts w:ascii="Arial" w:hAnsi="Arial" w:cs="Arial"/>
        </w:rPr>
        <w:t>s</w:t>
      </w:r>
      <w:r w:rsidR="000B1DEA" w:rsidRPr="00A77DD4">
        <w:rPr>
          <w:rFonts w:ascii="Arial" w:hAnsi="Arial" w:cs="Arial"/>
        </w:rPr>
        <w:t xml:space="preserve"> focused on processes that rely on </w:t>
      </w:r>
      <w:r w:rsidR="00D9197D">
        <w:rPr>
          <w:rFonts w:ascii="Arial" w:hAnsi="Arial" w:cs="Arial"/>
        </w:rPr>
        <w:t xml:space="preserve">the manual </w:t>
      </w:r>
      <w:r w:rsidR="000B1DEA" w:rsidRPr="00A77DD4">
        <w:rPr>
          <w:rFonts w:ascii="Arial" w:hAnsi="Arial" w:cs="Arial"/>
        </w:rPr>
        <w:t>handling, administration</w:t>
      </w:r>
      <w:r w:rsidR="00D9197D">
        <w:rPr>
          <w:rFonts w:ascii="Arial" w:hAnsi="Arial" w:cs="Arial"/>
        </w:rPr>
        <w:t>,</w:t>
      </w:r>
      <w:r w:rsidR="000B1DEA" w:rsidRPr="00A77DD4">
        <w:rPr>
          <w:rFonts w:ascii="Arial" w:hAnsi="Arial" w:cs="Arial"/>
        </w:rPr>
        <w:t xml:space="preserve"> and consumption of </w:t>
      </w:r>
      <w:r w:rsidR="006E49D2">
        <w:rPr>
          <w:rFonts w:ascii="Arial" w:hAnsi="Arial" w:cs="Arial"/>
        </w:rPr>
        <w:t>large</w:t>
      </w:r>
      <w:r w:rsidR="000B1DEA" w:rsidRPr="00021382">
        <w:rPr>
          <w:rFonts w:ascii="Arial" w:hAnsi="Arial" w:cs="Arial"/>
        </w:rPr>
        <w:t xml:space="preserve"> amounts</w:t>
      </w:r>
      <w:r w:rsidR="000B1DEA" w:rsidRPr="00A77DD4">
        <w:rPr>
          <w:rFonts w:ascii="Arial" w:hAnsi="Arial" w:cs="Arial"/>
        </w:rPr>
        <w:t xml:space="preserve"> of paper</w:t>
      </w:r>
      <w:r w:rsidR="00D9197D">
        <w:rPr>
          <w:rFonts w:ascii="Arial" w:hAnsi="Arial" w:cs="Arial"/>
        </w:rPr>
        <w:t xml:space="preserve"> </w:t>
      </w:r>
      <w:r w:rsidR="00D8399E">
        <w:rPr>
          <w:rFonts w:ascii="Arial" w:hAnsi="Arial" w:cs="Arial"/>
        </w:rPr>
        <w:t xml:space="preserve">and printing supplies </w:t>
      </w:r>
      <w:r w:rsidR="00D9197D">
        <w:rPr>
          <w:rFonts w:ascii="Arial" w:hAnsi="Arial" w:cs="Arial"/>
        </w:rPr>
        <w:t>associated with these processes</w:t>
      </w:r>
      <w:r w:rsidR="000B1DEA" w:rsidRPr="00A77DD4">
        <w:rPr>
          <w:rFonts w:ascii="Arial" w:hAnsi="Arial" w:cs="Arial"/>
        </w:rPr>
        <w:t xml:space="preserve">.  </w:t>
      </w:r>
    </w:p>
    <w:p w14:paraId="6160F747" w14:textId="77777777" w:rsidR="000B1DEA" w:rsidRPr="00A77DD4" w:rsidRDefault="000B1DEA" w:rsidP="000B1DEA">
      <w:pPr>
        <w:pStyle w:val="NoSpacing"/>
        <w:spacing w:line="360" w:lineRule="auto"/>
        <w:jc w:val="both"/>
        <w:rPr>
          <w:rFonts w:ascii="Arial" w:hAnsi="Arial" w:cs="Arial"/>
          <w:sz w:val="24"/>
          <w:szCs w:val="24"/>
        </w:rPr>
      </w:pPr>
    </w:p>
    <w:p w14:paraId="5FFB4884" w14:textId="59DCC009" w:rsidR="00CF3A9E" w:rsidRDefault="000B1DEA" w:rsidP="000B1DEA">
      <w:pPr>
        <w:pStyle w:val="NormalWeb"/>
        <w:spacing w:line="360" w:lineRule="auto"/>
        <w:jc w:val="both"/>
        <w:rPr>
          <w:rFonts w:ascii="Arial" w:hAnsi="Arial" w:cs="Arial"/>
        </w:rPr>
      </w:pPr>
      <w:r w:rsidRPr="00A77DD4">
        <w:rPr>
          <w:rFonts w:ascii="Arial" w:hAnsi="Arial" w:cs="Arial"/>
        </w:rPr>
        <w:t xml:space="preserve">For a majority of </w:t>
      </w:r>
      <w:r w:rsidR="00A47E4E">
        <w:rPr>
          <w:rFonts w:ascii="Arial" w:hAnsi="Arial" w:cs="Arial"/>
        </w:rPr>
        <w:t xml:space="preserve">WC </w:t>
      </w:r>
      <w:r w:rsidRPr="00A77DD4">
        <w:rPr>
          <w:rFonts w:ascii="Arial" w:hAnsi="Arial" w:cs="Arial"/>
        </w:rPr>
        <w:t>claims</w:t>
      </w:r>
      <w:r w:rsidR="00F703F1">
        <w:rPr>
          <w:rFonts w:ascii="Arial" w:hAnsi="Arial" w:cs="Arial"/>
        </w:rPr>
        <w:t xml:space="preserve"> and disability documentation</w:t>
      </w:r>
      <w:r w:rsidRPr="00A77DD4">
        <w:rPr>
          <w:rFonts w:ascii="Arial" w:hAnsi="Arial" w:cs="Arial"/>
        </w:rPr>
        <w:t xml:space="preserve">, paperwork is received from </w:t>
      </w:r>
      <w:r w:rsidR="00A47E4E">
        <w:rPr>
          <w:rFonts w:ascii="Arial" w:hAnsi="Arial" w:cs="Arial"/>
        </w:rPr>
        <w:t>Campus H</w:t>
      </w:r>
      <w:r w:rsidRPr="00A77DD4">
        <w:rPr>
          <w:rFonts w:ascii="Arial" w:hAnsi="Arial" w:cs="Arial"/>
        </w:rPr>
        <w:t xml:space="preserve">uman </w:t>
      </w:r>
      <w:r w:rsidR="00A47E4E">
        <w:rPr>
          <w:rFonts w:ascii="Arial" w:hAnsi="Arial" w:cs="Arial"/>
        </w:rPr>
        <w:t>R</w:t>
      </w:r>
      <w:r w:rsidRPr="00A77DD4">
        <w:rPr>
          <w:rFonts w:ascii="Arial" w:hAnsi="Arial" w:cs="Arial"/>
        </w:rPr>
        <w:t xml:space="preserve">esources, campus departments, </w:t>
      </w:r>
      <w:r w:rsidR="00F703F1">
        <w:rPr>
          <w:rFonts w:ascii="Arial" w:hAnsi="Arial" w:cs="Arial"/>
        </w:rPr>
        <w:t xml:space="preserve">employees, attorneys, Sedgwick, </w:t>
      </w:r>
      <w:r w:rsidRPr="00A77DD4">
        <w:rPr>
          <w:rFonts w:ascii="Arial" w:hAnsi="Arial" w:cs="Arial"/>
        </w:rPr>
        <w:t>doctor</w:t>
      </w:r>
      <w:r w:rsidR="00A47E4E">
        <w:rPr>
          <w:rFonts w:ascii="Arial" w:hAnsi="Arial" w:cs="Arial"/>
        </w:rPr>
        <w:t>s’</w:t>
      </w:r>
      <w:r w:rsidRPr="00A77DD4">
        <w:rPr>
          <w:rFonts w:ascii="Arial" w:hAnsi="Arial" w:cs="Arial"/>
        </w:rPr>
        <w:t xml:space="preserve"> offices, emergency rooms</w:t>
      </w:r>
      <w:r w:rsidR="00345703">
        <w:rPr>
          <w:rFonts w:ascii="Arial" w:hAnsi="Arial" w:cs="Arial"/>
        </w:rPr>
        <w:t>,</w:t>
      </w:r>
      <w:r w:rsidRPr="00A77DD4">
        <w:rPr>
          <w:rFonts w:ascii="Arial" w:hAnsi="Arial" w:cs="Arial"/>
        </w:rPr>
        <w:t xml:space="preserve"> </w:t>
      </w:r>
      <w:r w:rsidR="00C63684">
        <w:rPr>
          <w:rFonts w:ascii="Arial" w:hAnsi="Arial" w:cs="Arial"/>
        </w:rPr>
        <w:t xml:space="preserve">and </w:t>
      </w:r>
      <w:r w:rsidRPr="00A77DD4">
        <w:rPr>
          <w:rFonts w:ascii="Arial" w:hAnsi="Arial" w:cs="Arial"/>
        </w:rPr>
        <w:t xml:space="preserve">occupational health facility, as email attachments or via fax. </w:t>
      </w:r>
    </w:p>
    <w:p w14:paraId="4619D51B" w14:textId="77777777" w:rsidR="00CF3A9E" w:rsidRDefault="00CF3A9E" w:rsidP="000B1DEA">
      <w:pPr>
        <w:pStyle w:val="NormalWeb"/>
        <w:spacing w:line="360" w:lineRule="auto"/>
        <w:jc w:val="both"/>
        <w:rPr>
          <w:rFonts w:ascii="Arial" w:hAnsi="Arial" w:cs="Arial"/>
        </w:rPr>
      </w:pPr>
    </w:p>
    <w:p w14:paraId="68114EE3" w14:textId="33E6CBFB" w:rsidR="00C54646" w:rsidRPr="00A77DD4" w:rsidRDefault="00107463" w:rsidP="007B74C5">
      <w:pPr>
        <w:pStyle w:val="NormalWeb"/>
        <w:spacing w:line="360" w:lineRule="auto"/>
        <w:ind w:left="540" w:hanging="540"/>
        <w:jc w:val="both"/>
        <w:rPr>
          <w:rFonts w:ascii="Arial" w:hAnsi="Arial" w:cs="Arial"/>
        </w:rPr>
      </w:pPr>
      <w:r w:rsidRPr="002B36E3">
        <w:rPr>
          <w:rFonts w:ascii="Arial" w:hAnsi="Arial" w:cs="Arial"/>
          <w:u w:val="single"/>
        </w:rPr>
        <w:t xml:space="preserve">Manual </w:t>
      </w:r>
      <w:r w:rsidR="007D6C98" w:rsidRPr="007D6C98">
        <w:rPr>
          <w:rFonts w:ascii="Arial" w:hAnsi="Arial" w:cs="Arial"/>
          <w:u w:val="single"/>
        </w:rPr>
        <w:t xml:space="preserve">Claim Processing – </w:t>
      </w:r>
      <w:r w:rsidR="00A86493">
        <w:rPr>
          <w:rFonts w:ascii="Arial" w:hAnsi="Arial" w:cs="Arial"/>
          <w:u w:val="single"/>
        </w:rPr>
        <w:t>Staff Effort</w:t>
      </w:r>
    </w:p>
    <w:p w14:paraId="7B0C51BF" w14:textId="77777777" w:rsidR="00576331" w:rsidRDefault="00576331" w:rsidP="000B1DEA">
      <w:pPr>
        <w:overflowPunct/>
        <w:autoSpaceDE/>
        <w:adjustRightInd/>
        <w:spacing w:line="360" w:lineRule="auto"/>
        <w:ind w:left="360"/>
        <w:rPr>
          <w:rFonts w:ascii="Arial" w:hAnsi="Arial" w:cs="Arial"/>
          <w:color w:val="000000"/>
          <w:sz w:val="24"/>
          <w:szCs w:val="24"/>
        </w:rPr>
      </w:pPr>
    </w:p>
    <w:p w14:paraId="22A9132F" w14:textId="5592AFAA" w:rsidR="004268E3" w:rsidRPr="004268E3" w:rsidRDefault="004268E3" w:rsidP="00204C4E">
      <w:pPr>
        <w:pStyle w:val="NormalWeb"/>
        <w:spacing w:line="360" w:lineRule="auto"/>
        <w:jc w:val="both"/>
        <w:rPr>
          <w:rFonts w:ascii="Arial" w:hAnsi="Arial" w:cs="Arial"/>
        </w:rPr>
      </w:pPr>
      <w:r w:rsidRPr="004268E3">
        <w:rPr>
          <w:rFonts w:ascii="Arial" w:hAnsi="Arial" w:cs="Arial"/>
        </w:rPr>
        <w:t>W</w:t>
      </w:r>
      <w:r w:rsidR="00A451F2">
        <w:rPr>
          <w:rFonts w:ascii="Arial" w:hAnsi="Arial" w:cs="Arial"/>
        </w:rPr>
        <w:t xml:space="preserve">C </w:t>
      </w:r>
      <w:r w:rsidRPr="004268E3">
        <w:rPr>
          <w:rFonts w:ascii="Arial" w:hAnsi="Arial" w:cs="Arial"/>
        </w:rPr>
        <w:t xml:space="preserve">and disability documents received </w:t>
      </w:r>
      <w:r w:rsidR="003E61B0">
        <w:rPr>
          <w:rFonts w:ascii="Arial" w:hAnsi="Arial" w:cs="Arial"/>
        </w:rPr>
        <w:t xml:space="preserve">by IRM </w:t>
      </w:r>
      <w:r w:rsidRPr="004268E3">
        <w:rPr>
          <w:rFonts w:ascii="Arial" w:hAnsi="Arial" w:cs="Arial"/>
        </w:rPr>
        <w:t xml:space="preserve">via fax consume large amounts of paper and </w:t>
      </w:r>
      <w:r w:rsidR="002F500C">
        <w:rPr>
          <w:rFonts w:ascii="Arial" w:hAnsi="Arial" w:cs="Arial"/>
        </w:rPr>
        <w:t>printing supplies</w:t>
      </w:r>
      <w:r w:rsidR="003E61B0">
        <w:rPr>
          <w:rFonts w:ascii="Arial" w:hAnsi="Arial" w:cs="Arial"/>
        </w:rPr>
        <w:t xml:space="preserve"> because </w:t>
      </w:r>
      <w:r w:rsidRPr="004268E3">
        <w:rPr>
          <w:rFonts w:ascii="Arial" w:hAnsi="Arial" w:cs="Arial"/>
        </w:rPr>
        <w:t>the fax machine print</w:t>
      </w:r>
      <w:r w:rsidR="003E61B0">
        <w:rPr>
          <w:rFonts w:ascii="Arial" w:hAnsi="Arial" w:cs="Arial"/>
        </w:rPr>
        <w:t xml:space="preserve">s every </w:t>
      </w:r>
      <w:r w:rsidRPr="004268E3">
        <w:rPr>
          <w:rFonts w:ascii="Arial" w:hAnsi="Arial" w:cs="Arial"/>
        </w:rPr>
        <w:t xml:space="preserve">page of the document bundle. </w:t>
      </w:r>
      <w:r w:rsidR="00D72A5A">
        <w:rPr>
          <w:rFonts w:ascii="Arial" w:hAnsi="Arial" w:cs="Arial"/>
        </w:rPr>
        <w:t xml:space="preserve"> </w:t>
      </w:r>
      <w:r w:rsidRPr="004268E3">
        <w:rPr>
          <w:rFonts w:ascii="Arial" w:hAnsi="Arial" w:cs="Arial"/>
        </w:rPr>
        <w:t>Document bundles can range from 10 to 100 pages</w:t>
      </w:r>
      <w:r w:rsidR="00A34CE1">
        <w:rPr>
          <w:rFonts w:ascii="Arial" w:hAnsi="Arial" w:cs="Arial"/>
        </w:rPr>
        <w:t>,</w:t>
      </w:r>
      <w:r w:rsidRPr="004268E3">
        <w:rPr>
          <w:rFonts w:ascii="Arial" w:hAnsi="Arial" w:cs="Arial"/>
        </w:rPr>
        <w:t xml:space="preserve"> and received multiple times over the duration </w:t>
      </w:r>
      <w:r w:rsidR="00C93FD8">
        <w:rPr>
          <w:rFonts w:ascii="Arial" w:hAnsi="Arial" w:cs="Arial"/>
        </w:rPr>
        <w:t xml:space="preserve">of </w:t>
      </w:r>
      <w:r w:rsidRPr="004268E3">
        <w:rPr>
          <w:rFonts w:ascii="Arial" w:hAnsi="Arial" w:cs="Arial"/>
        </w:rPr>
        <w:t>the claim due to revisions by campus departments, health care providers,</w:t>
      </w:r>
      <w:r w:rsidR="006943E6">
        <w:rPr>
          <w:rFonts w:ascii="Arial" w:hAnsi="Arial" w:cs="Arial"/>
        </w:rPr>
        <w:t xml:space="preserve"> and other parties.</w:t>
      </w:r>
      <w:r w:rsidRPr="004268E3">
        <w:rPr>
          <w:rFonts w:ascii="Arial" w:hAnsi="Arial" w:cs="Arial"/>
        </w:rPr>
        <w:t xml:space="preserve"> </w:t>
      </w:r>
      <w:r w:rsidR="00D72A5A">
        <w:rPr>
          <w:rFonts w:ascii="Arial" w:hAnsi="Arial" w:cs="Arial"/>
        </w:rPr>
        <w:t xml:space="preserve"> </w:t>
      </w:r>
      <w:r w:rsidRPr="004268E3">
        <w:rPr>
          <w:rFonts w:ascii="Arial" w:hAnsi="Arial" w:cs="Arial"/>
        </w:rPr>
        <w:t xml:space="preserve">Additionally, faxes are not </w:t>
      </w:r>
      <w:r w:rsidR="00C429AA">
        <w:rPr>
          <w:rFonts w:ascii="Arial" w:hAnsi="Arial" w:cs="Arial"/>
        </w:rPr>
        <w:t xml:space="preserve">typically </w:t>
      </w:r>
      <w:r w:rsidR="0003715A">
        <w:rPr>
          <w:rFonts w:ascii="Arial" w:hAnsi="Arial" w:cs="Arial"/>
        </w:rPr>
        <w:t xml:space="preserve">received </w:t>
      </w:r>
      <w:r w:rsidRPr="004268E3">
        <w:rPr>
          <w:rFonts w:ascii="Arial" w:hAnsi="Arial" w:cs="Arial"/>
        </w:rPr>
        <w:t xml:space="preserve">in sequential order </w:t>
      </w:r>
      <w:r w:rsidR="00C429AA">
        <w:rPr>
          <w:rFonts w:ascii="Arial" w:hAnsi="Arial" w:cs="Arial"/>
        </w:rPr>
        <w:t xml:space="preserve">to enable </w:t>
      </w:r>
      <w:r w:rsidRPr="004268E3">
        <w:rPr>
          <w:rFonts w:ascii="Arial" w:hAnsi="Arial" w:cs="Arial"/>
        </w:rPr>
        <w:t xml:space="preserve">efficient processing by IRM claim managers. </w:t>
      </w:r>
      <w:r w:rsidR="00D72A5A">
        <w:rPr>
          <w:rFonts w:ascii="Arial" w:hAnsi="Arial" w:cs="Arial"/>
        </w:rPr>
        <w:t xml:space="preserve"> </w:t>
      </w:r>
      <w:r w:rsidR="00A8590E">
        <w:rPr>
          <w:rFonts w:ascii="Arial" w:hAnsi="Arial" w:cs="Arial"/>
        </w:rPr>
        <w:t xml:space="preserve">Consequently, </w:t>
      </w:r>
      <w:r w:rsidRPr="004268E3">
        <w:rPr>
          <w:rFonts w:ascii="Arial" w:hAnsi="Arial" w:cs="Arial"/>
        </w:rPr>
        <w:t xml:space="preserve">IRM staff </w:t>
      </w:r>
      <w:r w:rsidR="00A8590E">
        <w:rPr>
          <w:rFonts w:ascii="Arial" w:hAnsi="Arial" w:cs="Arial"/>
        </w:rPr>
        <w:t xml:space="preserve">is required </w:t>
      </w:r>
      <w:r w:rsidRPr="004268E3">
        <w:rPr>
          <w:rFonts w:ascii="Arial" w:hAnsi="Arial" w:cs="Arial"/>
        </w:rPr>
        <w:t xml:space="preserve">to perform manual reconciliation of the document bundles to identify </w:t>
      </w:r>
      <w:r w:rsidR="00A8590E">
        <w:rPr>
          <w:rFonts w:ascii="Arial" w:hAnsi="Arial" w:cs="Arial"/>
        </w:rPr>
        <w:t xml:space="preserve">any </w:t>
      </w:r>
      <w:r w:rsidRPr="004268E3">
        <w:rPr>
          <w:rFonts w:ascii="Arial" w:hAnsi="Arial" w:cs="Arial"/>
        </w:rPr>
        <w:t>document changes</w:t>
      </w:r>
      <w:r w:rsidR="00A8590E">
        <w:rPr>
          <w:rFonts w:ascii="Arial" w:hAnsi="Arial" w:cs="Arial"/>
        </w:rPr>
        <w:t xml:space="preserve"> from earlier versions</w:t>
      </w:r>
      <w:r w:rsidRPr="004268E3">
        <w:rPr>
          <w:rFonts w:ascii="Arial" w:hAnsi="Arial" w:cs="Arial"/>
        </w:rPr>
        <w:t xml:space="preserve">. </w:t>
      </w:r>
      <w:r w:rsidR="00D72A5A">
        <w:rPr>
          <w:rFonts w:ascii="Arial" w:hAnsi="Arial" w:cs="Arial"/>
        </w:rPr>
        <w:t xml:space="preserve"> </w:t>
      </w:r>
      <w:r w:rsidRPr="004268E3">
        <w:rPr>
          <w:rFonts w:ascii="Arial" w:hAnsi="Arial" w:cs="Arial"/>
        </w:rPr>
        <w:t xml:space="preserve">Efficient administration of </w:t>
      </w:r>
      <w:r w:rsidR="0078193F">
        <w:rPr>
          <w:rFonts w:ascii="Arial" w:hAnsi="Arial" w:cs="Arial"/>
        </w:rPr>
        <w:t xml:space="preserve">WC </w:t>
      </w:r>
      <w:r w:rsidRPr="004268E3">
        <w:rPr>
          <w:rFonts w:ascii="Arial" w:hAnsi="Arial" w:cs="Arial"/>
        </w:rPr>
        <w:t>and disability</w:t>
      </w:r>
      <w:r w:rsidR="00F703F1">
        <w:rPr>
          <w:rFonts w:ascii="Arial" w:hAnsi="Arial" w:cs="Arial"/>
        </w:rPr>
        <w:t xml:space="preserve"> documentation</w:t>
      </w:r>
      <w:r w:rsidRPr="004268E3">
        <w:rPr>
          <w:rFonts w:ascii="Arial" w:hAnsi="Arial" w:cs="Arial"/>
        </w:rPr>
        <w:t xml:space="preserve"> necessitates </w:t>
      </w:r>
      <w:r w:rsidR="00827739">
        <w:rPr>
          <w:rFonts w:ascii="Arial" w:hAnsi="Arial" w:cs="Arial"/>
        </w:rPr>
        <w:t xml:space="preserve">maximizing the use of </w:t>
      </w:r>
      <w:r w:rsidRPr="004268E3">
        <w:rPr>
          <w:rFonts w:ascii="Arial" w:hAnsi="Arial" w:cs="Arial"/>
        </w:rPr>
        <w:t>digital technology to capture and store documents</w:t>
      </w:r>
      <w:r w:rsidR="000C4236">
        <w:rPr>
          <w:rFonts w:ascii="Arial" w:hAnsi="Arial" w:cs="Arial"/>
        </w:rPr>
        <w:t xml:space="preserve">.  </w:t>
      </w:r>
      <w:r w:rsidR="000C4236">
        <w:rPr>
          <w:rFonts w:ascii="Arial" w:hAnsi="Arial" w:cs="Arial"/>
        </w:rPr>
        <w:lastRenderedPageBreak/>
        <w:t xml:space="preserve">Increasing the use of digital technology could </w:t>
      </w:r>
      <w:r w:rsidR="00070CA3">
        <w:rPr>
          <w:rFonts w:ascii="Arial" w:hAnsi="Arial" w:cs="Arial"/>
        </w:rPr>
        <w:t>minimiz</w:t>
      </w:r>
      <w:r w:rsidR="000C4236">
        <w:rPr>
          <w:rFonts w:ascii="Arial" w:hAnsi="Arial" w:cs="Arial"/>
        </w:rPr>
        <w:t xml:space="preserve">e </w:t>
      </w:r>
      <w:r w:rsidR="00070CA3">
        <w:rPr>
          <w:rFonts w:ascii="Arial" w:hAnsi="Arial" w:cs="Arial"/>
        </w:rPr>
        <w:t>the need to print docu</w:t>
      </w:r>
      <w:r w:rsidR="000C4236">
        <w:rPr>
          <w:rFonts w:ascii="Arial" w:hAnsi="Arial" w:cs="Arial"/>
        </w:rPr>
        <w:t>ments or perform manual reconciliations of multiple versions of document bundles</w:t>
      </w:r>
      <w:r w:rsidRPr="004268E3">
        <w:rPr>
          <w:rFonts w:ascii="Arial" w:hAnsi="Arial" w:cs="Arial"/>
        </w:rPr>
        <w:t xml:space="preserve">. </w:t>
      </w:r>
    </w:p>
    <w:p w14:paraId="4B51C339" w14:textId="77777777" w:rsidR="00CF1741" w:rsidRDefault="00CF1741" w:rsidP="00204C4E">
      <w:pPr>
        <w:pStyle w:val="NormalWeb"/>
        <w:spacing w:line="360" w:lineRule="auto"/>
        <w:jc w:val="both"/>
        <w:rPr>
          <w:rFonts w:ascii="Arial" w:hAnsi="Arial" w:cs="Arial"/>
          <w:u w:val="single"/>
        </w:rPr>
      </w:pPr>
    </w:p>
    <w:p w14:paraId="1ABB30AF" w14:textId="1580C336" w:rsidR="009E728E" w:rsidRDefault="007637DE" w:rsidP="00204C4E">
      <w:pPr>
        <w:pStyle w:val="NormalWeb"/>
        <w:spacing w:line="360" w:lineRule="auto"/>
        <w:jc w:val="both"/>
        <w:rPr>
          <w:rFonts w:ascii="Arial" w:hAnsi="Arial" w:cs="Arial"/>
        </w:rPr>
      </w:pPr>
      <w:r w:rsidRPr="009E728E">
        <w:rPr>
          <w:rFonts w:ascii="Arial" w:hAnsi="Arial" w:cs="Arial"/>
          <w:u w:val="single"/>
        </w:rPr>
        <w:t>Recommendation</w:t>
      </w:r>
      <w:r w:rsidRPr="009E728E">
        <w:rPr>
          <w:rFonts w:ascii="Arial" w:hAnsi="Arial" w:cs="Arial"/>
        </w:rPr>
        <w:t xml:space="preserve">:  </w:t>
      </w:r>
      <w:r w:rsidR="009E728E" w:rsidRPr="00530845">
        <w:rPr>
          <w:rFonts w:ascii="Arial" w:hAnsi="Arial" w:cs="Arial"/>
          <w:color w:val="000000" w:themeColor="text1"/>
        </w:rPr>
        <w:t xml:space="preserve">Management should consider utilizing a digital facsimile (eFax) software application to receive </w:t>
      </w:r>
      <w:r w:rsidR="00035B77" w:rsidRPr="00530845">
        <w:rPr>
          <w:rFonts w:ascii="Arial" w:hAnsi="Arial" w:cs="Arial"/>
          <w:color w:val="000000" w:themeColor="text1"/>
        </w:rPr>
        <w:t>WC</w:t>
      </w:r>
      <w:r w:rsidR="00546E3C" w:rsidRPr="00530845">
        <w:rPr>
          <w:rFonts w:ascii="Arial" w:hAnsi="Arial" w:cs="Arial"/>
          <w:color w:val="000000" w:themeColor="text1"/>
        </w:rPr>
        <w:t xml:space="preserve"> </w:t>
      </w:r>
      <w:r w:rsidR="009E728E" w:rsidRPr="00530845">
        <w:rPr>
          <w:rFonts w:ascii="Arial" w:hAnsi="Arial" w:cs="Arial"/>
          <w:color w:val="000000" w:themeColor="text1"/>
        </w:rPr>
        <w:t>and disability documents</w:t>
      </w:r>
      <w:r w:rsidR="001643FC" w:rsidRPr="00530845">
        <w:rPr>
          <w:rFonts w:ascii="Arial" w:hAnsi="Arial" w:cs="Arial"/>
          <w:color w:val="000000" w:themeColor="text1"/>
        </w:rPr>
        <w:t xml:space="preserve"> that are received via the department fax machine</w:t>
      </w:r>
      <w:r w:rsidR="009E728E" w:rsidRPr="00530845">
        <w:rPr>
          <w:rFonts w:ascii="Arial" w:hAnsi="Arial" w:cs="Arial"/>
          <w:color w:val="000000" w:themeColor="text1"/>
        </w:rPr>
        <w:t xml:space="preserve">. </w:t>
      </w:r>
      <w:r w:rsidR="00035B77" w:rsidRPr="00530845">
        <w:rPr>
          <w:rFonts w:ascii="Arial" w:hAnsi="Arial" w:cs="Arial"/>
          <w:color w:val="000000" w:themeColor="text1"/>
        </w:rPr>
        <w:t xml:space="preserve"> </w:t>
      </w:r>
      <w:r w:rsidR="00330F5F" w:rsidRPr="00530845">
        <w:rPr>
          <w:rFonts w:ascii="Arial" w:hAnsi="Arial" w:cs="Arial"/>
          <w:color w:val="000000" w:themeColor="text1"/>
        </w:rPr>
        <w:t xml:space="preserve">We recommend using the current fax numbers to the eFax number which will be distributed to the current e-mail reporting system for IRM. </w:t>
      </w:r>
      <w:r w:rsidR="00530845">
        <w:rPr>
          <w:rFonts w:ascii="Arial" w:hAnsi="Arial" w:cs="Arial"/>
          <w:color w:val="000000" w:themeColor="text1"/>
        </w:rPr>
        <w:t xml:space="preserve"> </w:t>
      </w:r>
      <w:r w:rsidR="009E728E" w:rsidRPr="00530845">
        <w:rPr>
          <w:rFonts w:ascii="Arial" w:hAnsi="Arial" w:cs="Arial"/>
          <w:color w:val="000000" w:themeColor="text1"/>
        </w:rPr>
        <w:t xml:space="preserve">With such an application, </w:t>
      </w:r>
      <w:r w:rsidR="00AA3C47" w:rsidRPr="00530845">
        <w:rPr>
          <w:rFonts w:ascii="Arial" w:hAnsi="Arial" w:cs="Arial"/>
          <w:color w:val="000000" w:themeColor="text1"/>
        </w:rPr>
        <w:t>electronic</w:t>
      </w:r>
      <w:r w:rsidR="009E728E" w:rsidRPr="00530845">
        <w:rPr>
          <w:rFonts w:ascii="Arial" w:hAnsi="Arial" w:cs="Arial"/>
          <w:color w:val="000000" w:themeColor="text1"/>
        </w:rPr>
        <w:t xml:space="preserve"> claim documents </w:t>
      </w:r>
      <w:r w:rsidR="00AA3C47" w:rsidRPr="00530845">
        <w:rPr>
          <w:rFonts w:ascii="Arial" w:hAnsi="Arial" w:cs="Arial"/>
          <w:color w:val="000000" w:themeColor="text1"/>
        </w:rPr>
        <w:t xml:space="preserve">can </w:t>
      </w:r>
      <w:r w:rsidR="009E728E" w:rsidRPr="00530845">
        <w:rPr>
          <w:rFonts w:ascii="Arial" w:hAnsi="Arial" w:cs="Arial"/>
          <w:color w:val="000000" w:themeColor="text1"/>
        </w:rPr>
        <w:t>be transmit</w:t>
      </w:r>
      <w:r w:rsidR="00AA3C47" w:rsidRPr="00530845">
        <w:rPr>
          <w:rFonts w:ascii="Arial" w:hAnsi="Arial" w:cs="Arial"/>
          <w:color w:val="000000" w:themeColor="text1"/>
        </w:rPr>
        <w:t xml:space="preserve">ted </w:t>
      </w:r>
      <w:r w:rsidR="009E728E" w:rsidRPr="00530845">
        <w:rPr>
          <w:rFonts w:ascii="Arial" w:hAnsi="Arial" w:cs="Arial"/>
          <w:color w:val="000000" w:themeColor="text1"/>
        </w:rPr>
        <w:t>to a web</w:t>
      </w:r>
      <w:r w:rsidR="00AA3C47" w:rsidRPr="00530845">
        <w:rPr>
          <w:rFonts w:ascii="Arial" w:hAnsi="Arial" w:cs="Arial"/>
          <w:color w:val="000000" w:themeColor="text1"/>
        </w:rPr>
        <w:t>-</w:t>
      </w:r>
      <w:r w:rsidR="009E728E" w:rsidRPr="00530845">
        <w:rPr>
          <w:rFonts w:ascii="Arial" w:hAnsi="Arial" w:cs="Arial"/>
          <w:color w:val="000000" w:themeColor="text1"/>
        </w:rPr>
        <w:t>based account</w:t>
      </w:r>
      <w:r w:rsidR="009E728E" w:rsidRPr="009E728E">
        <w:rPr>
          <w:rFonts w:ascii="Arial" w:hAnsi="Arial" w:cs="Arial"/>
        </w:rPr>
        <w:t xml:space="preserve">. </w:t>
      </w:r>
      <w:r w:rsidR="00035B77">
        <w:rPr>
          <w:rFonts w:ascii="Arial" w:hAnsi="Arial" w:cs="Arial"/>
        </w:rPr>
        <w:t xml:space="preserve"> </w:t>
      </w:r>
      <w:r w:rsidR="009E728E" w:rsidRPr="009E728E">
        <w:rPr>
          <w:rFonts w:ascii="Arial" w:hAnsi="Arial" w:cs="Arial"/>
        </w:rPr>
        <w:t>The digital</w:t>
      </w:r>
      <w:r w:rsidR="00AA3C47">
        <w:rPr>
          <w:rFonts w:ascii="Arial" w:hAnsi="Arial" w:cs="Arial"/>
        </w:rPr>
        <w:t xml:space="preserve"> </w:t>
      </w:r>
      <w:r w:rsidR="009E728E" w:rsidRPr="009E728E">
        <w:rPr>
          <w:rFonts w:ascii="Arial" w:hAnsi="Arial" w:cs="Arial"/>
        </w:rPr>
        <w:t>document bundles can then be saved directly to a secured network folder, and “drag and drop” functionality could be used for proper document sequencing.</w:t>
      </w:r>
      <w:r w:rsidR="00035B77">
        <w:rPr>
          <w:rFonts w:ascii="Arial" w:hAnsi="Arial" w:cs="Arial"/>
        </w:rPr>
        <w:t xml:space="preserve"> </w:t>
      </w:r>
      <w:r w:rsidR="009E728E" w:rsidRPr="009E728E">
        <w:rPr>
          <w:rFonts w:ascii="Arial" w:hAnsi="Arial" w:cs="Arial"/>
        </w:rPr>
        <w:t xml:space="preserve"> Additional benefits of utilizing a digital facsimile software application include reducing </w:t>
      </w:r>
      <w:r w:rsidR="00035B77">
        <w:rPr>
          <w:rFonts w:ascii="Arial" w:hAnsi="Arial" w:cs="Arial"/>
        </w:rPr>
        <w:t xml:space="preserve">the staff time necessary to reconcile hard copy documents, and reduce </w:t>
      </w:r>
      <w:r w:rsidR="00AC58CD">
        <w:rPr>
          <w:rFonts w:ascii="Arial" w:hAnsi="Arial" w:cs="Arial"/>
        </w:rPr>
        <w:t>consumption of paper and printing supplies</w:t>
      </w:r>
      <w:r w:rsidR="009E728E" w:rsidRPr="009E728E">
        <w:rPr>
          <w:rFonts w:ascii="Arial" w:hAnsi="Arial" w:cs="Arial"/>
        </w:rPr>
        <w:t xml:space="preserve">. </w:t>
      </w:r>
    </w:p>
    <w:p w14:paraId="594CA731" w14:textId="77777777" w:rsidR="00867CBB" w:rsidRDefault="00867CBB" w:rsidP="00204C4E">
      <w:pPr>
        <w:pStyle w:val="NormalWeb"/>
        <w:spacing w:line="360" w:lineRule="auto"/>
        <w:jc w:val="both"/>
        <w:rPr>
          <w:rFonts w:ascii="Arial" w:hAnsi="Arial" w:cs="Arial"/>
        </w:rPr>
      </w:pPr>
    </w:p>
    <w:p w14:paraId="407A3763" w14:textId="3E0597CB" w:rsidR="00867CBB" w:rsidRPr="006F7D7D" w:rsidRDefault="00867CBB" w:rsidP="00301D52">
      <w:pPr>
        <w:pStyle w:val="NormalWeb"/>
        <w:spacing w:line="360" w:lineRule="auto"/>
        <w:jc w:val="both"/>
        <w:rPr>
          <w:rFonts w:ascii="Arial" w:hAnsi="Arial" w:cs="Arial"/>
          <w:u w:val="single"/>
        </w:rPr>
      </w:pPr>
      <w:r w:rsidRPr="006F7D7D">
        <w:rPr>
          <w:rFonts w:ascii="Arial" w:hAnsi="Arial" w:cs="Arial"/>
          <w:u w:val="single"/>
        </w:rPr>
        <w:t>Response</w:t>
      </w:r>
      <w:r w:rsidRPr="00A36A3C">
        <w:rPr>
          <w:rFonts w:ascii="Arial" w:hAnsi="Arial" w:cs="Arial"/>
        </w:rPr>
        <w:t>:</w:t>
      </w:r>
      <w:r w:rsidR="00301D52" w:rsidRPr="00301D52">
        <w:rPr>
          <w:rFonts w:ascii="Arial" w:hAnsi="Arial" w:cs="Arial"/>
        </w:rPr>
        <w:t xml:space="preserve">  </w:t>
      </w:r>
      <w:r w:rsidR="00301D52" w:rsidRPr="00A54FAC">
        <w:rPr>
          <w:rFonts w:ascii="Arial" w:hAnsi="Arial" w:cs="Arial"/>
        </w:rPr>
        <w:t xml:space="preserve">IRM will explore eFAX applications to reduce staff time currently required to </w:t>
      </w:r>
      <w:r w:rsidR="00301D52">
        <w:rPr>
          <w:rFonts w:ascii="Arial" w:hAnsi="Arial" w:cs="Arial"/>
        </w:rPr>
        <w:t>m</w:t>
      </w:r>
      <w:r w:rsidR="00301D52" w:rsidRPr="00A54FAC">
        <w:rPr>
          <w:rFonts w:ascii="Arial" w:hAnsi="Arial" w:cs="Arial"/>
        </w:rPr>
        <w:t>anage hard copy documents as well as reduce consumption of paper and printing supplies.  This new process will be explored an</w:t>
      </w:r>
      <w:r w:rsidR="006C256D">
        <w:rPr>
          <w:rFonts w:ascii="Arial" w:hAnsi="Arial" w:cs="Arial"/>
        </w:rPr>
        <w:t>d implemented (if viable), in fiscal year</w:t>
      </w:r>
      <w:r w:rsidR="00301D52" w:rsidRPr="00A54FAC">
        <w:rPr>
          <w:rFonts w:ascii="Arial" w:hAnsi="Arial" w:cs="Arial"/>
        </w:rPr>
        <w:t xml:space="preserve"> 2017-18.</w:t>
      </w:r>
      <w:r w:rsidR="00301D52">
        <w:rPr>
          <w:rFonts w:ascii="Arial" w:hAnsi="Arial" w:cs="Arial"/>
        </w:rPr>
        <w:t xml:space="preserve">   </w:t>
      </w:r>
    </w:p>
    <w:p w14:paraId="1A476E49" w14:textId="77777777" w:rsidR="007637DE" w:rsidRDefault="007637DE" w:rsidP="00867CBB">
      <w:pPr>
        <w:pStyle w:val="NormalWeb"/>
        <w:spacing w:line="360" w:lineRule="auto"/>
        <w:jc w:val="both"/>
        <w:rPr>
          <w:rFonts w:ascii="Arial" w:hAnsi="Arial" w:cs="Arial"/>
        </w:rPr>
      </w:pPr>
    </w:p>
    <w:p w14:paraId="415EAFA6" w14:textId="33684347" w:rsidR="007811D5" w:rsidRDefault="007811D5" w:rsidP="007811D5">
      <w:pPr>
        <w:pStyle w:val="NoSpacing"/>
        <w:spacing w:line="360" w:lineRule="auto"/>
        <w:jc w:val="center"/>
        <w:rPr>
          <w:rFonts w:ascii="Arial" w:hAnsi="Arial" w:cs="Arial"/>
          <w:sz w:val="24"/>
          <w:szCs w:val="24"/>
        </w:rPr>
      </w:pPr>
      <w:r w:rsidRPr="006D586D">
        <w:rPr>
          <w:rFonts w:ascii="Arial" w:hAnsi="Arial" w:cs="Arial"/>
          <w:sz w:val="24"/>
          <w:szCs w:val="24"/>
          <w:u w:val="single"/>
        </w:rPr>
        <w:t>Child Abuse and Neglect Reporting (CANRA)</w:t>
      </w:r>
      <w:r w:rsidR="00611722">
        <w:rPr>
          <w:rFonts w:ascii="Arial" w:hAnsi="Arial" w:cs="Arial"/>
          <w:sz w:val="24"/>
          <w:szCs w:val="24"/>
          <w:u w:val="single"/>
        </w:rPr>
        <w:t xml:space="preserve"> Act</w:t>
      </w:r>
    </w:p>
    <w:p w14:paraId="688557EE" w14:textId="77777777" w:rsidR="007811D5" w:rsidRDefault="007811D5" w:rsidP="007811D5">
      <w:pPr>
        <w:pStyle w:val="NoSpacing"/>
        <w:spacing w:line="360" w:lineRule="auto"/>
        <w:jc w:val="center"/>
        <w:rPr>
          <w:rFonts w:ascii="Arial" w:hAnsi="Arial" w:cs="Arial"/>
          <w:sz w:val="24"/>
          <w:szCs w:val="24"/>
        </w:rPr>
      </w:pPr>
    </w:p>
    <w:p w14:paraId="5E8B437D" w14:textId="19FFC51A" w:rsidR="00D52C20" w:rsidRPr="00F10D04" w:rsidRDefault="00D52C20" w:rsidP="000C1D03">
      <w:pPr>
        <w:pStyle w:val="NormalWeb"/>
        <w:spacing w:line="360" w:lineRule="auto"/>
        <w:jc w:val="both"/>
        <w:rPr>
          <w:rFonts w:ascii="Arial" w:hAnsi="Arial" w:cs="Arial"/>
        </w:rPr>
      </w:pPr>
      <w:r w:rsidRPr="00F10D04">
        <w:rPr>
          <w:rFonts w:ascii="Arial" w:hAnsi="Arial" w:cs="Arial"/>
        </w:rPr>
        <w:t>IRM management</w:t>
      </w:r>
      <w:r w:rsidR="00CA0A85">
        <w:rPr>
          <w:rFonts w:ascii="Arial" w:hAnsi="Arial" w:cs="Arial"/>
        </w:rPr>
        <w:t xml:space="preserve"> discussed the nature of CANRA</w:t>
      </w:r>
      <w:r w:rsidR="006B7510">
        <w:rPr>
          <w:rFonts w:ascii="Arial" w:hAnsi="Arial" w:cs="Arial"/>
        </w:rPr>
        <w:t xml:space="preserve"> with A&amp;AS</w:t>
      </w:r>
      <w:r w:rsidR="00CA0A85">
        <w:rPr>
          <w:rFonts w:ascii="Arial" w:hAnsi="Arial" w:cs="Arial"/>
        </w:rPr>
        <w:t xml:space="preserve"> to assist with our </w:t>
      </w:r>
      <w:r w:rsidRPr="00F10D04">
        <w:rPr>
          <w:rFonts w:ascii="Arial" w:hAnsi="Arial" w:cs="Arial"/>
        </w:rPr>
        <w:t>understanding</w:t>
      </w:r>
      <w:r w:rsidR="00CA0A85">
        <w:rPr>
          <w:rFonts w:ascii="Arial" w:hAnsi="Arial" w:cs="Arial"/>
        </w:rPr>
        <w:t xml:space="preserve">, </w:t>
      </w:r>
      <w:r w:rsidRPr="00F10D04">
        <w:rPr>
          <w:rFonts w:ascii="Arial" w:hAnsi="Arial" w:cs="Arial"/>
        </w:rPr>
        <w:t xml:space="preserve">how IRM fulfills its </w:t>
      </w:r>
      <w:r w:rsidR="00CA0A85">
        <w:rPr>
          <w:rFonts w:ascii="Arial" w:hAnsi="Arial" w:cs="Arial"/>
        </w:rPr>
        <w:t xml:space="preserve">responsibilities </w:t>
      </w:r>
      <w:r w:rsidRPr="00F10D04">
        <w:rPr>
          <w:rFonts w:ascii="Arial" w:hAnsi="Arial" w:cs="Arial"/>
        </w:rPr>
        <w:t>as defined in UCLA Policy 136 (the policy), Child Abuse and Neglect Reporting.</w:t>
      </w:r>
      <w:r w:rsidR="00CA0A85">
        <w:rPr>
          <w:rFonts w:ascii="Arial" w:hAnsi="Arial" w:cs="Arial"/>
        </w:rPr>
        <w:t xml:space="preserve"> </w:t>
      </w:r>
      <w:r w:rsidRPr="00F10D04">
        <w:rPr>
          <w:rFonts w:ascii="Arial" w:hAnsi="Arial" w:cs="Arial"/>
        </w:rPr>
        <w:t xml:space="preserve"> Specifically, section IV.B, of the policy provides the following: </w:t>
      </w:r>
      <w:r w:rsidR="00CA0A85">
        <w:rPr>
          <w:rFonts w:ascii="Arial" w:hAnsi="Arial" w:cs="Arial"/>
        </w:rPr>
        <w:t xml:space="preserve"> </w:t>
      </w:r>
      <w:r w:rsidRPr="006B7510">
        <w:rPr>
          <w:rFonts w:ascii="Arial" w:hAnsi="Arial" w:cs="Arial"/>
        </w:rPr>
        <w:t>“</w:t>
      </w:r>
      <w:r w:rsidRPr="007B74C5">
        <w:rPr>
          <w:rFonts w:ascii="Arial" w:hAnsi="Arial" w:cs="Arial"/>
          <w:iCs/>
        </w:rPr>
        <w:t>In coordination with Campus and UCLA Health Human Resources and the Academic Personnel Office, IRM will communicate the availability of training obligations for UCLA Mandated Reporters and other members of the University community</w:t>
      </w:r>
      <w:r w:rsidR="00D73302">
        <w:rPr>
          <w:rFonts w:ascii="Arial" w:hAnsi="Arial" w:cs="Arial"/>
          <w:iCs/>
        </w:rPr>
        <w:t>.</w:t>
      </w:r>
      <w:r w:rsidRPr="006B7510">
        <w:rPr>
          <w:rFonts w:ascii="Arial" w:hAnsi="Arial" w:cs="Arial"/>
        </w:rPr>
        <w:t>”</w:t>
      </w:r>
      <w:r w:rsidRPr="00F10D04">
        <w:rPr>
          <w:rFonts w:ascii="Arial" w:hAnsi="Arial" w:cs="Arial"/>
        </w:rPr>
        <w:t xml:space="preserve"> </w:t>
      </w:r>
      <w:r w:rsidR="00CA0A85">
        <w:rPr>
          <w:rFonts w:ascii="Arial" w:hAnsi="Arial" w:cs="Arial"/>
        </w:rPr>
        <w:t xml:space="preserve"> </w:t>
      </w:r>
      <w:r w:rsidR="008E7FF2">
        <w:rPr>
          <w:rFonts w:ascii="Arial" w:hAnsi="Arial" w:cs="Arial"/>
        </w:rPr>
        <w:t xml:space="preserve">A&amp;AS </w:t>
      </w:r>
      <w:r w:rsidRPr="00F10D04">
        <w:rPr>
          <w:rFonts w:ascii="Arial" w:hAnsi="Arial" w:cs="Arial"/>
        </w:rPr>
        <w:t>review</w:t>
      </w:r>
      <w:r w:rsidR="008E7FF2">
        <w:rPr>
          <w:rFonts w:ascii="Arial" w:hAnsi="Arial" w:cs="Arial"/>
        </w:rPr>
        <w:t>ed</w:t>
      </w:r>
      <w:r w:rsidRPr="00F10D04">
        <w:rPr>
          <w:rFonts w:ascii="Arial" w:hAnsi="Arial" w:cs="Arial"/>
        </w:rPr>
        <w:t xml:space="preserve"> IRM’s CANRA Monthly Completion Summary, its data definitions and related data collection process description, and data flow as used in the summary. </w:t>
      </w:r>
    </w:p>
    <w:p w14:paraId="1FA9002F" w14:textId="77777777" w:rsidR="00D52C20" w:rsidRDefault="00D52C20" w:rsidP="000C1D03">
      <w:pPr>
        <w:pStyle w:val="NormalWeb"/>
        <w:spacing w:line="360" w:lineRule="auto"/>
        <w:jc w:val="both"/>
      </w:pPr>
    </w:p>
    <w:p w14:paraId="00CB520B" w14:textId="6AA5E9DC" w:rsidR="0027025C" w:rsidRDefault="00D52C20" w:rsidP="000C1D03">
      <w:pPr>
        <w:pStyle w:val="NormalWeb"/>
        <w:spacing w:line="360" w:lineRule="auto"/>
        <w:jc w:val="both"/>
        <w:rPr>
          <w:rFonts w:ascii="Arial" w:hAnsi="Arial" w:cs="Arial"/>
        </w:rPr>
      </w:pPr>
      <w:r w:rsidRPr="003843A3">
        <w:rPr>
          <w:rFonts w:ascii="Arial" w:hAnsi="Arial" w:cs="Arial"/>
        </w:rPr>
        <w:lastRenderedPageBreak/>
        <w:t xml:space="preserve">When the policy was initially implemented, there was a heavy volume of CANRA training activity based on identification of mandated reviewers by Campus Human Resource </w:t>
      </w:r>
      <w:r w:rsidR="00A0326D">
        <w:rPr>
          <w:rFonts w:ascii="Arial" w:hAnsi="Arial" w:cs="Arial"/>
        </w:rPr>
        <w:t>d</w:t>
      </w:r>
      <w:r w:rsidRPr="003843A3">
        <w:rPr>
          <w:rFonts w:ascii="Arial" w:hAnsi="Arial" w:cs="Arial"/>
        </w:rPr>
        <w:t xml:space="preserve">epartments and the Academic Personnel Office. </w:t>
      </w:r>
      <w:r w:rsidR="00407EB9">
        <w:rPr>
          <w:rFonts w:ascii="Arial" w:hAnsi="Arial" w:cs="Arial"/>
        </w:rPr>
        <w:t xml:space="preserve"> </w:t>
      </w:r>
      <w:r w:rsidRPr="003843A3">
        <w:rPr>
          <w:rFonts w:ascii="Arial" w:hAnsi="Arial" w:cs="Arial"/>
        </w:rPr>
        <w:t>CANRA training is provided by</w:t>
      </w:r>
      <w:r w:rsidR="00D7147D">
        <w:rPr>
          <w:rFonts w:ascii="Arial" w:hAnsi="Arial" w:cs="Arial"/>
        </w:rPr>
        <w:t xml:space="preserve"> </w:t>
      </w:r>
      <w:r w:rsidR="00D7147D" w:rsidRPr="003843A3">
        <w:rPr>
          <w:rFonts w:ascii="Arial" w:hAnsi="Arial" w:cs="Arial"/>
        </w:rPr>
        <w:t>an authorized vendor, Praesidium</w:t>
      </w:r>
      <w:r w:rsidR="00D7147D">
        <w:rPr>
          <w:rFonts w:ascii="Arial" w:hAnsi="Arial" w:cs="Arial"/>
        </w:rPr>
        <w:t>,</w:t>
      </w:r>
      <w:r w:rsidRPr="003843A3">
        <w:rPr>
          <w:rFonts w:ascii="Arial" w:hAnsi="Arial" w:cs="Arial"/>
        </w:rPr>
        <w:t xml:space="preserve"> and tracked in the Completion Summary Report. </w:t>
      </w:r>
      <w:r w:rsidR="002F1C33">
        <w:rPr>
          <w:rFonts w:ascii="Arial" w:hAnsi="Arial" w:cs="Arial"/>
        </w:rPr>
        <w:t xml:space="preserve"> </w:t>
      </w:r>
      <w:r w:rsidR="0080756F">
        <w:rPr>
          <w:rFonts w:ascii="Arial" w:hAnsi="Arial" w:cs="Arial"/>
        </w:rPr>
        <w:t xml:space="preserve">The report </w:t>
      </w:r>
      <w:r w:rsidR="0080756F" w:rsidRPr="003843A3">
        <w:rPr>
          <w:rFonts w:ascii="Arial" w:hAnsi="Arial" w:cs="Arial"/>
        </w:rPr>
        <w:t>reflects the cumulative (by campus department) CANRA course training completions.</w:t>
      </w:r>
      <w:r w:rsidR="0080756F">
        <w:rPr>
          <w:rFonts w:ascii="Arial" w:hAnsi="Arial" w:cs="Arial"/>
        </w:rPr>
        <w:t xml:space="preserve">  </w:t>
      </w:r>
      <w:r w:rsidR="00497617">
        <w:rPr>
          <w:rFonts w:ascii="Arial" w:hAnsi="Arial" w:cs="Arial"/>
        </w:rPr>
        <w:t xml:space="preserve">Praesidium submits the </w:t>
      </w:r>
      <w:r w:rsidRPr="003843A3">
        <w:rPr>
          <w:rFonts w:ascii="Arial" w:hAnsi="Arial" w:cs="Arial"/>
        </w:rPr>
        <w:t>Completion Summary Report to IRM management on a monthly basis</w:t>
      </w:r>
      <w:r w:rsidR="00497617">
        <w:rPr>
          <w:rFonts w:ascii="Arial" w:hAnsi="Arial" w:cs="Arial"/>
        </w:rPr>
        <w:t xml:space="preserve">.  </w:t>
      </w:r>
      <w:r w:rsidRPr="003843A3">
        <w:rPr>
          <w:rFonts w:ascii="Arial" w:hAnsi="Arial" w:cs="Arial"/>
        </w:rPr>
        <w:t xml:space="preserve">The </w:t>
      </w:r>
      <w:r w:rsidR="0080756F">
        <w:rPr>
          <w:rFonts w:ascii="Arial" w:hAnsi="Arial" w:cs="Arial"/>
        </w:rPr>
        <w:t>m</w:t>
      </w:r>
      <w:r w:rsidRPr="003843A3">
        <w:rPr>
          <w:rFonts w:ascii="Arial" w:hAnsi="Arial" w:cs="Arial"/>
        </w:rPr>
        <w:t xml:space="preserve">onthly </w:t>
      </w:r>
      <w:r w:rsidR="0080756F">
        <w:rPr>
          <w:rFonts w:ascii="Arial" w:hAnsi="Arial" w:cs="Arial"/>
        </w:rPr>
        <w:t xml:space="preserve">report </w:t>
      </w:r>
      <w:r w:rsidRPr="003843A3">
        <w:rPr>
          <w:rFonts w:ascii="Arial" w:hAnsi="Arial" w:cs="Arial"/>
        </w:rPr>
        <w:t xml:space="preserve">of training is also distributed from Praesidium to </w:t>
      </w:r>
      <w:r w:rsidR="00D73302">
        <w:rPr>
          <w:rFonts w:ascii="Arial" w:hAnsi="Arial" w:cs="Arial"/>
        </w:rPr>
        <w:t>various units on campus</w:t>
      </w:r>
      <w:r w:rsidRPr="003843A3">
        <w:rPr>
          <w:rFonts w:ascii="Arial" w:hAnsi="Arial" w:cs="Arial"/>
        </w:rPr>
        <w:t xml:space="preserve">. </w:t>
      </w:r>
    </w:p>
    <w:p w14:paraId="54B1B0D2" w14:textId="77777777" w:rsidR="00BB6A68" w:rsidRDefault="00BB6A68" w:rsidP="000C1D03">
      <w:pPr>
        <w:pStyle w:val="NormalWeb"/>
        <w:spacing w:line="360" w:lineRule="auto"/>
        <w:jc w:val="both"/>
        <w:rPr>
          <w:rFonts w:ascii="Arial" w:hAnsi="Arial" w:cs="Arial"/>
        </w:rPr>
      </w:pPr>
    </w:p>
    <w:p w14:paraId="13172ECA" w14:textId="71A8F310" w:rsidR="0027025C" w:rsidRPr="00FC32B5" w:rsidRDefault="0027025C" w:rsidP="0027025C">
      <w:pPr>
        <w:tabs>
          <w:tab w:val="left" w:pos="360"/>
          <w:tab w:val="left" w:pos="720"/>
          <w:tab w:val="left" w:pos="1080"/>
        </w:tabs>
        <w:spacing w:line="360" w:lineRule="auto"/>
        <w:outlineLvl w:val="0"/>
        <w:rPr>
          <w:rFonts w:ascii="Arial" w:hAnsi="Arial"/>
          <w:sz w:val="24"/>
        </w:rPr>
      </w:pPr>
      <w:r w:rsidRPr="00FC32B5">
        <w:rPr>
          <w:rFonts w:ascii="Arial" w:hAnsi="Arial"/>
          <w:sz w:val="24"/>
        </w:rPr>
        <w:t>There were no significant weaknesses noted in this area</w:t>
      </w:r>
      <w:r w:rsidR="00A34CE1">
        <w:rPr>
          <w:rFonts w:ascii="Arial" w:hAnsi="Arial"/>
          <w:sz w:val="24"/>
        </w:rPr>
        <w:t>.</w:t>
      </w:r>
    </w:p>
    <w:p w14:paraId="543DB237" w14:textId="77777777" w:rsidR="00204C4E" w:rsidRDefault="00204C4E" w:rsidP="000C1D03">
      <w:pPr>
        <w:pStyle w:val="NormalWeb"/>
        <w:spacing w:line="360" w:lineRule="auto"/>
        <w:jc w:val="both"/>
        <w:rPr>
          <w:rFonts w:ascii="Arial" w:hAnsi="Arial" w:cs="Arial"/>
        </w:rPr>
      </w:pPr>
    </w:p>
    <w:p w14:paraId="47FF3CDF" w14:textId="77777777" w:rsidR="00A17245" w:rsidRDefault="0064128D" w:rsidP="00A17245">
      <w:pPr>
        <w:overflowPunct/>
        <w:autoSpaceDE/>
        <w:adjustRightInd/>
        <w:spacing w:line="360" w:lineRule="auto"/>
        <w:jc w:val="center"/>
        <w:rPr>
          <w:rFonts w:ascii="Arial" w:hAnsi="Arial" w:cs="Arial"/>
          <w:color w:val="000000"/>
          <w:sz w:val="24"/>
          <w:szCs w:val="24"/>
        </w:rPr>
      </w:pPr>
      <w:r>
        <w:rPr>
          <w:rFonts w:ascii="Arial" w:hAnsi="Arial" w:cs="Arial"/>
          <w:color w:val="000000"/>
          <w:sz w:val="24"/>
          <w:szCs w:val="24"/>
          <w:u w:val="single"/>
        </w:rPr>
        <w:t xml:space="preserve">Third Party Administrator </w:t>
      </w:r>
      <w:r w:rsidR="00A17245" w:rsidRPr="00A17245">
        <w:rPr>
          <w:rFonts w:ascii="Arial" w:hAnsi="Arial" w:cs="Arial"/>
          <w:color w:val="000000"/>
          <w:sz w:val="24"/>
          <w:szCs w:val="24"/>
          <w:u w:val="single"/>
        </w:rPr>
        <w:t>Reviews</w:t>
      </w:r>
    </w:p>
    <w:p w14:paraId="25CEFFC5" w14:textId="77777777" w:rsidR="00A17245" w:rsidRDefault="00A17245" w:rsidP="00A17245">
      <w:pPr>
        <w:overflowPunct/>
        <w:autoSpaceDE/>
        <w:adjustRightInd/>
        <w:spacing w:line="360" w:lineRule="auto"/>
        <w:jc w:val="center"/>
        <w:rPr>
          <w:rFonts w:ascii="Arial" w:hAnsi="Arial" w:cs="Arial"/>
          <w:color w:val="000000"/>
          <w:sz w:val="24"/>
          <w:szCs w:val="24"/>
        </w:rPr>
      </w:pPr>
    </w:p>
    <w:p w14:paraId="1136EA5B" w14:textId="7981ABBD" w:rsidR="005B7704" w:rsidRPr="00463586" w:rsidRDefault="00E851BE" w:rsidP="00463586">
      <w:pPr>
        <w:pStyle w:val="NormalWeb"/>
        <w:spacing w:line="360" w:lineRule="auto"/>
        <w:jc w:val="both"/>
        <w:rPr>
          <w:rFonts w:ascii="Arial" w:hAnsi="Arial" w:cs="Arial"/>
        </w:rPr>
      </w:pPr>
      <w:r>
        <w:rPr>
          <w:rFonts w:ascii="Arial" w:hAnsi="Arial" w:cs="Arial"/>
        </w:rPr>
        <w:t xml:space="preserve">Meetings </w:t>
      </w:r>
      <w:r w:rsidR="005B7704" w:rsidRPr="00463586">
        <w:rPr>
          <w:rFonts w:ascii="Arial" w:hAnsi="Arial" w:cs="Arial"/>
        </w:rPr>
        <w:t xml:space="preserve">were conducted with IRM management to obtain an understanding </w:t>
      </w:r>
      <w:r w:rsidR="00A34CE1">
        <w:rPr>
          <w:rFonts w:ascii="Arial" w:hAnsi="Arial" w:cs="Arial"/>
        </w:rPr>
        <w:t xml:space="preserve">of the </w:t>
      </w:r>
      <w:r w:rsidR="005B7704" w:rsidRPr="00463586">
        <w:rPr>
          <w:rFonts w:ascii="Arial" w:hAnsi="Arial" w:cs="Arial"/>
        </w:rPr>
        <w:t xml:space="preserve">claim management services provided to the University by Sedgwick. </w:t>
      </w:r>
      <w:r>
        <w:rPr>
          <w:rFonts w:ascii="Arial" w:hAnsi="Arial" w:cs="Arial"/>
        </w:rPr>
        <w:t xml:space="preserve"> </w:t>
      </w:r>
      <w:r w:rsidR="005B7704" w:rsidRPr="00463586">
        <w:rPr>
          <w:rFonts w:ascii="Arial" w:hAnsi="Arial" w:cs="Arial"/>
        </w:rPr>
        <w:t xml:space="preserve">The </w:t>
      </w:r>
      <w:r w:rsidR="00D73302">
        <w:rPr>
          <w:rFonts w:ascii="Arial" w:hAnsi="Arial" w:cs="Arial"/>
        </w:rPr>
        <w:t>professional services agreement</w:t>
      </w:r>
      <w:r w:rsidR="005B7704" w:rsidRPr="00463586">
        <w:rPr>
          <w:rFonts w:ascii="Arial" w:hAnsi="Arial" w:cs="Arial"/>
        </w:rPr>
        <w:t xml:space="preserve"> between the University and Sedgwick was obtained and reviewed to identify relevant terms and conditions allowing the University to per</w:t>
      </w:r>
      <w:r w:rsidR="002B41BC">
        <w:rPr>
          <w:rFonts w:ascii="Arial" w:hAnsi="Arial" w:cs="Arial"/>
        </w:rPr>
        <w:t xml:space="preserve">form on-site reviews of </w:t>
      </w:r>
      <w:r w:rsidR="00656E83">
        <w:rPr>
          <w:rFonts w:ascii="Arial" w:hAnsi="Arial" w:cs="Arial"/>
        </w:rPr>
        <w:t>Sedgwick</w:t>
      </w:r>
      <w:r w:rsidR="00E806DF">
        <w:rPr>
          <w:rFonts w:ascii="Arial" w:hAnsi="Arial" w:cs="Arial"/>
        </w:rPr>
        <w:t>.</w:t>
      </w:r>
      <w:r w:rsidR="005B7704" w:rsidRPr="00463586">
        <w:rPr>
          <w:rFonts w:ascii="Arial" w:hAnsi="Arial" w:cs="Arial"/>
        </w:rPr>
        <w:t xml:space="preserve"> </w:t>
      </w:r>
    </w:p>
    <w:p w14:paraId="02C96AF9" w14:textId="77777777" w:rsidR="005B7704" w:rsidRPr="00463586" w:rsidRDefault="005B7704" w:rsidP="00463586">
      <w:pPr>
        <w:pStyle w:val="NormalWeb"/>
        <w:spacing w:line="360" w:lineRule="auto"/>
        <w:jc w:val="both"/>
        <w:rPr>
          <w:rFonts w:ascii="Arial" w:hAnsi="Arial" w:cs="Arial"/>
        </w:rPr>
      </w:pPr>
    </w:p>
    <w:p w14:paraId="041971A2" w14:textId="5A9CA9C2" w:rsidR="005B7704" w:rsidRPr="00463586" w:rsidRDefault="005B7704" w:rsidP="00463586">
      <w:pPr>
        <w:pStyle w:val="NormalWeb"/>
        <w:spacing w:line="360" w:lineRule="auto"/>
        <w:jc w:val="both"/>
        <w:rPr>
          <w:rFonts w:ascii="Arial" w:hAnsi="Arial" w:cs="Arial"/>
        </w:rPr>
      </w:pPr>
      <w:r w:rsidRPr="00463586">
        <w:rPr>
          <w:rFonts w:ascii="Arial" w:hAnsi="Arial" w:cs="Arial"/>
        </w:rPr>
        <w:t xml:space="preserve">Page 23 of the </w:t>
      </w:r>
      <w:r w:rsidR="00D73302">
        <w:rPr>
          <w:rFonts w:ascii="Arial" w:hAnsi="Arial" w:cs="Arial"/>
        </w:rPr>
        <w:t>professional services agreement</w:t>
      </w:r>
      <w:r w:rsidRPr="00463586">
        <w:rPr>
          <w:rFonts w:ascii="Arial" w:hAnsi="Arial" w:cs="Arial"/>
        </w:rPr>
        <w:t>, “Program Management – All Programs, Audits and Claims Reviews</w:t>
      </w:r>
      <w:r w:rsidR="00F834A2">
        <w:rPr>
          <w:rFonts w:ascii="Arial" w:hAnsi="Arial" w:cs="Arial"/>
        </w:rPr>
        <w:t>,</w:t>
      </w:r>
      <w:r w:rsidRPr="00463586">
        <w:rPr>
          <w:rFonts w:ascii="Arial" w:hAnsi="Arial" w:cs="Arial"/>
        </w:rPr>
        <w:t>” contains the following provision (in part) that allows the University to perf</w:t>
      </w:r>
      <w:r w:rsidR="006F0813">
        <w:rPr>
          <w:rFonts w:ascii="Arial" w:hAnsi="Arial" w:cs="Arial"/>
        </w:rPr>
        <w:t>orm on-site reviews of Sedgwick</w:t>
      </w:r>
      <w:r w:rsidR="00E806DF">
        <w:rPr>
          <w:rFonts w:ascii="Arial" w:hAnsi="Arial" w:cs="Arial"/>
        </w:rPr>
        <w:t>:</w:t>
      </w:r>
    </w:p>
    <w:p w14:paraId="5F28F68B" w14:textId="77777777" w:rsidR="005B7704" w:rsidRPr="00463586" w:rsidRDefault="005B7704" w:rsidP="00463586">
      <w:pPr>
        <w:pStyle w:val="NormalWeb"/>
        <w:spacing w:line="360" w:lineRule="auto"/>
        <w:jc w:val="both"/>
        <w:rPr>
          <w:rFonts w:ascii="Arial" w:hAnsi="Arial" w:cs="Arial"/>
        </w:rPr>
      </w:pPr>
      <w:r w:rsidRPr="00463586">
        <w:rPr>
          <w:rFonts w:ascii="Arial" w:hAnsi="Arial" w:cs="Arial"/>
        </w:rPr>
        <w:t> </w:t>
      </w:r>
    </w:p>
    <w:p w14:paraId="41872726" w14:textId="0682C7DC" w:rsidR="005B7704" w:rsidRDefault="00540D20" w:rsidP="00463586">
      <w:pPr>
        <w:pStyle w:val="NormalWeb"/>
        <w:spacing w:line="360" w:lineRule="auto"/>
        <w:jc w:val="both"/>
        <w:rPr>
          <w:rFonts w:ascii="Arial" w:hAnsi="Arial" w:cs="Arial"/>
        </w:rPr>
      </w:pPr>
      <w:r>
        <w:rPr>
          <w:rFonts w:ascii="Arial" w:hAnsi="Arial" w:cs="Arial"/>
        </w:rPr>
        <w:t>“</w:t>
      </w:r>
      <w:r w:rsidR="005B7704" w:rsidRPr="00463586">
        <w:rPr>
          <w:rFonts w:ascii="Arial" w:hAnsi="Arial" w:cs="Arial"/>
        </w:rPr>
        <w:t>The University (as a public institution) is subject to periodic audits by the University’s internal and external auditors, state and federal auditors and excess carriers.</w:t>
      </w:r>
      <w:r w:rsidR="00F834A2">
        <w:rPr>
          <w:rFonts w:ascii="Arial" w:hAnsi="Arial" w:cs="Arial"/>
        </w:rPr>
        <w:t xml:space="preserve"> </w:t>
      </w:r>
      <w:r w:rsidR="005B7704" w:rsidRPr="00463586">
        <w:rPr>
          <w:rFonts w:ascii="Arial" w:hAnsi="Arial" w:cs="Arial"/>
        </w:rPr>
        <w:t xml:space="preserve"> In addition, to ensure the services being contracted are being appropriately managed by the </w:t>
      </w:r>
      <w:r>
        <w:rPr>
          <w:rFonts w:ascii="Arial" w:hAnsi="Arial" w:cs="Arial"/>
        </w:rPr>
        <w:t>TPA,</w:t>
      </w:r>
      <w:r w:rsidR="005B7704" w:rsidRPr="00463586">
        <w:rPr>
          <w:rFonts w:ascii="Arial" w:hAnsi="Arial" w:cs="Arial"/>
        </w:rPr>
        <w:t xml:space="preserve"> </w:t>
      </w:r>
      <w:r>
        <w:rPr>
          <w:rFonts w:ascii="Arial" w:hAnsi="Arial" w:cs="Arial"/>
        </w:rPr>
        <w:t>t</w:t>
      </w:r>
      <w:r w:rsidR="005B7704" w:rsidRPr="00463586">
        <w:rPr>
          <w:rFonts w:ascii="Arial" w:hAnsi="Arial" w:cs="Arial"/>
        </w:rPr>
        <w:t xml:space="preserve">he University will conduct or direct external operational </w:t>
      </w:r>
      <w:r w:rsidR="00A34CE1" w:rsidRPr="00463586">
        <w:rPr>
          <w:rFonts w:ascii="Arial" w:hAnsi="Arial" w:cs="Arial"/>
        </w:rPr>
        <w:t>reviews</w:t>
      </w:r>
      <w:r w:rsidR="00A34CE1">
        <w:rPr>
          <w:rFonts w:ascii="Arial" w:hAnsi="Arial" w:cs="Arial"/>
        </w:rPr>
        <w:t xml:space="preserve">. </w:t>
      </w:r>
      <w:r>
        <w:rPr>
          <w:rFonts w:ascii="Arial" w:hAnsi="Arial" w:cs="Arial"/>
        </w:rPr>
        <w:t>The TPA will</w:t>
      </w:r>
      <w:r w:rsidR="005B7704" w:rsidRPr="00463586">
        <w:rPr>
          <w:rFonts w:ascii="Arial" w:hAnsi="Arial" w:cs="Arial"/>
        </w:rPr>
        <w:t xml:space="preserve"> fully cooperate with the University directed and/or authorized audits. </w:t>
      </w:r>
      <w:r w:rsidR="00F834A2">
        <w:rPr>
          <w:rFonts w:ascii="Arial" w:hAnsi="Arial" w:cs="Arial"/>
        </w:rPr>
        <w:t xml:space="preserve"> </w:t>
      </w:r>
      <w:r w:rsidR="005B7704" w:rsidRPr="00463586">
        <w:rPr>
          <w:rFonts w:ascii="Arial" w:hAnsi="Arial" w:cs="Arial"/>
        </w:rPr>
        <w:t>Audits may include, but are not limited to, the following:</w:t>
      </w:r>
    </w:p>
    <w:p w14:paraId="78F5C69A" w14:textId="77777777" w:rsidR="00C04EF7" w:rsidRPr="00463586" w:rsidRDefault="00C04EF7" w:rsidP="00463586">
      <w:pPr>
        <w:pStyle w:val="NormalWeb"/>
        <w:spacing w:line="360" w:lineRule="auto"/>
        <w:jc w:val="both"/>
        <w:rPr>
          <w:rFonts w:ascii="Arial" w:hAnsi="Arial" w:cs="Arial"/>
        </w:rPr>
      </w:pPr>
    </w:p>
    <w:p w14:paraId="07D0EE12"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Compliance with procedures and controls established by OPRS (Office of the President Risk Services)</w:t>
      </w:r>
    </w:p>
    <w:p w14:paraId="7549E035"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lastRenderedPageBreak/>
        <w:t>Adequacy of file documentation</w:t>
      </w:r>
    </w:p>
    <w:p w14:paraId="2E2B4FE2"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Adequacy of reserves</w:t>
      </w:r>
    </w:p>
    <w:p w14:paraId="4EA46A0A"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Competence of litigation management</w:t>
      </w:r>
    </w:p>
    <w:p w14:paraId="1484F2C7"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Compliance with contractual requirements</w:t>
      </w:r>
    </w:p>
    <w:p w14:paraId="4B627A68"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Excess underwriting reviews</w:t>
      </w:r>
    </w:p>
    <w:p w14:paraId="1BFED7E0" w14:textId="77777777" w:rsidR="005B7704" w:rsidRPr="00463586" w:rsidRDefault="005B7704" w:rsidP="007B74C5">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 xml:space="preserve">Compliance with </w:t>
      </w:r>
      <w:r w:rsidR="00EB7B4A">
        <w:rPr>
          <w:rFonts w:ascii="Arial" w:hAnsi="Arial" w:cs="Arial"/>
          <w:sz w:val="24"/>
          <w:szCs w:val="24"/>
        </w:rPr>
        <w:t xml:space="preserve">TPA’s </w:t>
      </w:r>
      <w:r w:rsidRPr="00463586">
        <w:rPr>
          <w:rFonts w:ascii="Arial" w:hAnsi="Arial" w:cs="Arial"/>
          <w:sz w:val="24"/>
          <w:szCs w:val="24"/>
        </w:rPr>
        <w:t>financial control systems</w:t>
      </w:r>
      <w:r w:rsidR="00EB7B4A">
        <w:rPr>
          <w:rFonts w:ascii="Arial" w:hAnsi="Arial" w:cs="Arial"/>
          <w:sz w:val="24"/>
          <w:szCs w:val="24"/>
        </w:rPr>
        <w:t>.</w:t>
      </w:r>
    </w:p>
    <w:p w14:paraId="470147ED" w14:textId="21AA8D69" w:rsidR="00DF5462" w:rsidRDefault="005B7704" w:rsidP="005B7704">
      <w:pPr>
        <w:numPr>
          <w:ilvl w:val="0"/>
          <w:numId w:val="30"/>
        </w:numPr>
        <w:tabs>
          <w:tab w:val="clear" w:pos="720"/>
          <w:tab w:val="num" w:pos="540"/>
        </w:tabs>
        <w:overflowPunct/>
        <w:autoSpaceDE/>
        <w:autoSpaceDN/>
        <w:adjustRightInd/>
        <w:spacing w:line="360" w:lineRule="auto"/>
        <w:ind w:left="540" w:hanging="540"/>
        <w:jc w:val="both"/>
        <w:textAlignment w:val="auto"/>
        <w:rPr>
          <w:rFonts w:ascii="Arial" w:hAnsi="Arial" w:cs="Arial"/>
          <w:sz w:val="24"/>
          <w:szCs w:val="24"/>
        </w:rPr>
      </w:pPr>
      <w:r w:rsidRPr="00463586">
        <w:rPr>
          <w:rFonts w:ascii="Arial" w:hAnsi="Arial" w:cs="Arial"/>
          <w:sz w:val="24"/>
          <w:szCs w:val="24"/>
        </w:rPr>
        <w:t xml:space="preserve">Twice annually, a claim audit by the University’s broker or other representing party upon at least </w:t>
      </w:r>
      <w:r w:rsidR="00A34CE1" w:rsidRPr="00463586">
        <w:rPr>
          <w:rFonts w:ascii="Arial" w:hAnsi="Arial" w:cs="Arial"/>
          <w:sz w:val="24"/>
          <w:szCs w:val="24"/>
        </w:rPr>
        <w:t>three (</w:t>
      </w:r>
      <w:r w:rsidRPr="00463586">
        <w:rPr>
          <w:rFonts w:ascii="Arial" w:hAnsi="Arial" w:cs="Arial"/>
          <w:sz w:val="24"/>
          <w:szCs w:val="24"/>
        </w:rPr>
        <w:t>3) days advance</w:t>
      </w:r>
      <w:r w:rsidR="0036176E">
        <w:rPr>
          <w:rFonts w:ascii="Arial" w:hAnsi="Arial" w:cs="Arial"/>
          <w:sz w:val="24"/>
          <w:szCs w:val="24"/>
        </w:rPr>
        <w:t>d</w:t>
      </w:r>
      <w:r w:rsidRPr="00463586">
        <w:rPr>
          <w:rFonts w:ascii="Arial" w:hAnsi="Arial" w:cs="Arial"/>
          <w:sz w:val="24"/>
          <w:szCs w:val="24"/>
        </w:rPr>
        <w:t xml:space="preserve"> notice</w:t>
      </w:r>
      <w:r w:rsidR="0036176E">
        <w:rPr>
          <w:rFonts w:ascii="Arial" w:hAnsi="Arial" w:cs="Arial"/>
          <w:sz w:val="24"/>
          <w:szCs w:val="24"/>
        </w:rPr>
        <w:t>.”</w:t>
      </w:r>
    </w:p>
    <w:p w14:paraId="1B1445C7" w14:textId="77777777" w:rsidR="00204C4E" w:rsidRPr="00021382" w:rsidRDefault="00204C4E" w:rsidP="00867CBB">
      <w:pPr>
        <w:overflowPunct/>
        <w:autoSpaceDE/>
        <w:autoSpaceDN/>
        <w:adjustRightInd/>
        <w:spacing w:line="360" w:lineRule="auto"/>
        <w:jc w:val="both"/>
        <w:textAlignment w:val="auto"/>
        <w:rPr>
          <w:rFonts w:ascii="Arial" w:hAnsi="Arial" w:cs="Arial"/>
          <w:sz w:val="24"/>
          <w:szCs w:val="24"/>
        </w:rPr>
      </w:pPr>
    </w:p>
    <w:p w14:paraId="1731371A" w14:textId="1602B9F5" w:rsidR="002378C7" w:rsidRDefault="002378C7" w:rsidP="007B74C5">
      <w:pPr>
        <w:pStyle w:val="NormalWeb"/>
        <w:ind w:left="540" w:hanging="540"/>
        <w:jc w:val="both"/>
        <w:rPr>
          <w:rFonts w:ascii="Arial" w:hAnsi="Arial" w:cs="Arial"/>
        </w:rPr>
      </w:pPr>
      <w:r>
        <w:rPr>
          <w:rFonts w:ascii="Arial" w:hAnsi="Arial" w:cs="Arial"/>
          <w:u w:val="single"/>
        </w:rPr>
        <w:t>O</w:t>
      </w:r>
      <w:r w:rsidR="00D66945">
        <w:rPr>
          <w:rFonts w:ascii="Arial" w:hAnsi="Arial" w:cs="Arial"/>
          <w:u w:val="single"/>
        </w:rPr>
        <w:t xml:space="preserve">n-Site </w:t>
      </w:r>
      <w:r w:rsidRPr="002378C7">
        <w:rPr>
          <w:rFonts w:ascii="Arial" w:hAnsi="Arial" w:cs="Arial"/>
          <w:u w:val="single"/>
        </w:rPr>
        <w:t>Reviews</w:t>
      </w:r>
      <w:r w:rsidR="00D66945">
        <w:rPr>
          <w:rFonts w:ascii="Arial" w:hAnsi="Arial" w:cs="Arial"/>
          <w:u w:val="single"/>
        </w:rPr>
        <w:t xml:space="preserve"> - Sedgwick</w:t>
      </w:r>
    </w:p>
    <w:p w14:paraId="561B986A" w14:textId="77777777" w:rsidR="00A17245" w:rsidRDefault="00A17245" w:rsidP="00A17245">
      <w:pPr>
        <w:overflowPunct/>
        <w:autoSpaceDE/>
        <w:adjustRightInd/>
        <w:spacing w:line="360" w:lineRule="auto"/>
        <w:jc w:val="both"/>
        <w:rPr>
          <w:rFonts w:ascii="Arial" w:hAnsi="Arial" w:cs="Arial"/>
          <w:color w:val="000000"/>
          <w:sz w:val="24"/>
          <w:szCs w:val="24"/>
        </w:rPr>
      </w:pPr>
    </w:p>
    <w:p w14:paraId="7BB30EA5" w14:textId="0C10C1E4" w:rsidR="0043091C" w:rsidRDefault="0043091C" w:rsidP="00204C4E">
      <w:pPr>
        <w:pStyle w:val="NormalWeb"/>
        <w:spacing w:line="360" w:lineRule="auto"/>
        <w:jc w:val="both"/>
        <w:rPr>
          <w:rFonts w:ascii="Arial" w:hAnsi="Arial" w:cs="Arial"/>
        </w:rPr>
      </w:pPr>
      <w:r w:rsidRPr="0043091C">
        <w:rPr>
          <w:rFonts w:ascii="Arial" w:hAnsi="Arial" w:cs="Arial"/>
        </w:rPr>
        <w:t xml:space="preserve">IRM </w:t>
      </w:r>
      <w:r w:rsidR="00A80E20">
        <w:rPr>
          <w:rFonts w:ascii="Arial" w:hAnsi="Arial" w:cs="Arial"/>
        </w:rPr>
        <w:t>m</w:t>
      </w:r>
      <w:r w:rsidRPr="0043091C">
        <w:rPr>
          <w:rFonts w:ascii="Arial" w:hAnsi="Arial" w:cs="Arial"/>
        </w:rPr>
        <w:t xml:space="preserve">anagement has not performed an on-site review of its </w:t>
      </w:r>
      <w:r w:rsidR="00C12DF5">
        <w:rPr>
          <w:rFonts w:ascii="Arial" w:hAnsi="Arial" w:cs="Arial"/>
        </w:rPr>
        <w:t>TPA</w:t>
      </w:r>
      <w:r w:rsidRPr="0043091C">
        <w:rPr>
          <w:rFonts w:ascii="Arial" w:hAnsi="Arial" w:cs="Arial"/>
        </w:rPr>
        <w:t xml:space="preserve"> </w:t>
      </w:r>
      <w:r w:rsidR="00E9134D">
        <w:rPr>
          <w:rFonts w:ascii="Arial" w:hAnsi="Arial" w:cs="Arial"/>
        </w:rPr>
        <w:t>Sedgwick</w:t>
      </w:r>
      <w:r w:rsidR="00C20A15">
        <w:rPr>
          <w:rFonts w:ascii="Arial" w:hAnsi="Arial" w:cs="Arial"/>
        </w:rPr>
        <w:t xml:space="preserve">, nor has </w:t>
      </w:r>
      <w:r w:rsidR="00AA1C97">
        <w:rPr>
          <w:rFonts w:ascii="Arial" w:hAnsi="Arial" w:cs="Arial"/>
        </w:rPr>
        <w:t>UCOP</w:t>
      </w:r>
      <w:r w:rsidRPr="0043091C">
        <w:rPr>
          <w:rFonts w:ascii="Arial" w:hAnsi="Arial" w:cs="Arial"/>
        </w:rPr>
        <w:t xml:space="preserve"> </w:t>
      </w:r>
      <w:r w:rsidR="00C20A15">
        <w:rPr>
          <w:rFonts w:ascii="Arial" w:hAnsi="Arial" w:cs="Arial"/>
        </w:rPr>
        <w:t xml:space="preserve">conducted such a </w:t>
      </w:r>
      <w:r w:rsidRPr="0043091C">
        <w:rPr>
          <w:rFonts w:ascii="Arial" w:hAnsi="Arial" w:cs="Arial"/>
        </w:rPr>
        <w:t>review</w:t>
      </w:r>
      <w:r w:rsidR="007A4C60">
        <w:rPr>
          <w:rFonts w:ascii="Arial" w:hAnsi="Arial" w:cs="Arial"/>
        </w:rPr>
        <w:t>, despite having the authority to do so</w:t>
      </w:r>
      <w:r w:rsidR="003D7801">
        <w:rPr>
          <w:rFonts w:ascii="Arial" w:hAnsi="Arial" w:cs="Arial"/>
        </w:rPr>
        <w:t xml:space="preserve"> under the existing </w:t>
      </w:r>
      <w:r w:rsidR="00D73302">
        <w:rPr>
          <w:rFonts w:ascii="Arial" w:hAnsi="Arial" w:cs="Arial"/>
        </w:rPr>
        <w:t>professional services agreement</w:t>
      </w:r>
      <w:r w:rsidRPr="0043091C">
        <w:rPr>
          <w:rFonts w:ascii="Arial" w:hAnsi="Arial" w:cs="Arial"/>
        </w:rPr>
        <w:t xml:space="preserve">. </w:t>
      </w:r>
      <w:r w:rsidR="00DF5462">
        <w:rPr>
          <w:rFonts w:ascii="Arial" w:hAnsi="Arial" w:cs="Arial"/>
        </w:rPr>
        <w:t xml:space="preserve"> </w:t>
      </w:r>
      <w:r w:rsidRPr="0043091C">
        <w:rPr>
          <w:rFonts w:ascii="Arial" w:hAnsi="Arial" w:cs="Arial"/>
        </w:rPr>
        <w:t>Rather</w:t>
      </w:r>
      <w:r w:rsidR="00866C1D">
        <w:rPr>
          <w:rFonts w:ascii="Arial" w:hAnsi="Arial" w:cs="Arial"/>
        </w:rPr>
        <w:t xml:space="preserve">, the University depends </w:t>
      </w:r>
      <w:r w:rsidR="00DE3810">
        <w:rPr>
          <w:rFonts w:ascii="Arial" w:hAnsi="Arial" w:cs="Arial"/>
        </w:rPr>
        <w:t>on</w:t>
      </w:r>
      <w:r w:rsidR="00866C1D">
        <w:rPr>
          <w:rFonts w:ascii="Arial" w:hAnsi="Arial" w:cs="Arial"/>
        </w:rPr>
        <w:t xml:space="preserve"> Se</w:t>
      </w:r>
      <w:r w:rsidR="00DE3810">
        <w:rPr>
          <w:rFonts w:ascii="Arial" w:hAnsi="Arial" w:cs="Arial"/>
        </w:rPr>
        <w:t>d</w:t>
      </w:r>
      <w:r w:rsidR="00866C1D">
        <w:rPr>
          <w:rFonts w:ascii="Arial" w:hAnsi="Arial" w:cs="Arial"/>
        </w:rPr>
        <w:t>gwick</w:t>
      </w:r>
      <w:r w:rsidRPr="0043091C">
        <w:rPr>
          <w:rFonts w:ascii="Arial" w:hAnsi="Arial" w:cs="Arial"/>
        </w:rPr>
        <w:t>’s audit of itself, known as the “stewardship report</w:t>
      </w:r>
      <w:r w:rsidR="00DE3810">
        <w:rPr>
          <w:rFonts w:ascii="Arial" w:hAnsi="Arial" w:cs="Arial"/>
        </w:rPr>
        <w:t>.</w:t>
      </w:r>
      <w:r w:rsidRPr="0043091C">
        <w:rPr>
          <w:rFonts w:ascii="Arial" w:hAnsi="Arial" w:cs="Arial"/>
        </w:rPr>
        <w:t xml:space="preserve">” </w:t>
      </w:r>
      <w:r w:rsidR="00DF5462">
        <w:rPr>
          <w:rFonts w:ascii="Arial" w:hAnsi="Arial" w:cs="Arial"/>
        </w:rPr>
        <w:t xml:space="preserve"> </w:t>
      </w:r>
      <w:r w:rsidRPr="0043091C">
        <w:rPr>
          <w:rFonts w:ascii="Arial" w:hAnsi="Arial" w:cs="Arial"/>
        </w:rPr>
        <w:t xml:space="preserve">The </w:t>
      </w:r>
      <w:r w:rsidR="00D73302">
        <w:rPr>
          <w:rFonts w:ascii="Arial" w:hAnsi="Arial" w:cs="Arial"/>
        </w:rPr>
        <w:t>professional services agreement</w:t>
      </w:r>
      <w:r w:rsidRPr="0043091C">
        <w:rPr>
          <w:rFonts w:ascii="Arial" w:hAnsi="Arial" w:cs="Arial"/>
        </w:rPr>
        <w:t xml:space="preserve"> be</w:t>
      </w:r>
      <w:r w:rsidR="001225E9">
        <w:rPr>
          <w:rFonts w:ascii="Arial" w:hAnsi="Arial" w:cs="Arial"/>
        </w:rPr>
        <w:t>tween the University and Sedgwick</w:t>
      </w:r>
      <w:r w:rsidR="00FC4CF7">
        <w:rPr>
          <w:rFonts w:ascii="Arial" w:hAnsi="Arial" w:cs="Arial"/>
        </w:rPr>
        <w:t xml:space="preserve"> </w:t>
      </w:r>
      <w:r w:rsidRPr="0043091C">
        <w:rPr>
          <w:rFonts w:ascii="Arial" w:hAnsi="Arial" w:cs="Arial"/>
        </w:rPr>
        <w:t xml:space="preserve">allows for the University to conduct or direct operational reviews. </w:t>
      </w:r>
      <w:r w:rsidR="00DF5462">
        <w:rPr>
          <w:rFonts w:ascii="Arial" w:hAnsi="Arial" w:cs="Arial"/>
        </w:rPr>
        <w:t xml:space="preserve"> </w:t>
      </w:r>
      <w:r w:rsidRPr="0043091C">
        <w:rPr>
          <w:rFonts w:ascii="Arial" w:hAnsi="Arial" w:cs="Arial"/>
        </w:rPr>
        <w:t xml:space="preserve">Generally, self-assessments have a </w:t>
      </w:r>
      <w:r w:rsidR="00527922">
        <w:rPr>
          <w:rFonts w:ascii="Arial" w:hAnsi="Arial" w:cs="Arial"/>
        </w:rPr>
        <w:t>tendency</w:t>
      </w:r>
      <w:r w:rsidRPr="0043091C">
        <w:rPr>
          <w:rFonts w:ascii="Arial" w:hAnsi="Arial" w:cs="Arial"/>
        </w:rPr>
        <w:t xml:space="preserve"> to not be free from conditions that would otherwise lead to an unbiased review of performance and related responsibilities. </w:t>
      </w:r>
      <w:r w:rsidR="00DF5462">
        <w:rPr>
          <w:rFonts w:ascii="Arial" w:hAnsi="Arial" w:cs="Arial"/>
        </w:rPr>
        <w:t xml:space="preserve"> </w:t>
      </w:r>
      <w:r w:rsidRPr="0043091C">
        <w:rPr>
          <w:rFonts w:ascii="Arial" w:hAnsi="Arial" w:cs="Arial"/>
        </w:rPr>
        <w:t xml:space="preserve">By not performing on-site reviews, </w:t>
      </w:r>
      <w:r w:rsidR="00793391">
        <w:rPr>
          <w:rFonts w:ascii="Arial" w:hAnsi="Arial" w:cs="Arial"/>
        </w:rPr>
        <w:t>IRM waives</w:t>
      </w:r>
      <w:r w:rsidR="00524890">
        <w:rPr>
          <w:rFonts w:ascii="Arial" w:hAnsi="Arial" w:cs="Arial"/>
        </w:rPr>
        <w:t xml:space="preserve"> the ability to </w:t>
      </w:r>
      <w:r w:rsidR="005B73BE">
        <w:rPr>
          <w:rFonts w:ascii="Arial" w:hAnsi="Arial" w:cs="Arial"/>
        </w:rPr>
        <w:t>objectively determin</w:t>
      </w:r>
      <w:r w:rsidR="00524890">
        <w:rPr>
          <w:rFonts w:ascii="Arial" w:hAnsi="Arial" w:cs="Arial"/>
        </w:rPr>
        <w:t xml:space="preserve">e </w:t>
      </w:r>
      <w:r w:rsidR="005B73BE">
        <w:rPr>
          <w:rFonts w:ascii="Arial" w:hAnsi="Arial" w:cs="Arial"/>
        </w:rPr>
        <w:t>Sedgwick’s</w:t>
      </w:r>
      <w:r w:rsidRPr="0043091C">
        <w:rPr>
          <w:rFonts w:ascii="Arial" w:hAnsi="Arial" w:cs="Arial"/>
        </w:rPr>
        <w:t xml:space="preserve"> performance </w:t>
      </w:r>
      <w:r w:rsidR="00524890">
        <w:rPr>
          <w:rFonts w:ascii="Arial" w:hAnsi="Arial" w:cs="Arial"/>
        </w:rPr>
        <w:t xml:space="preserve">under the </w:t>
      </w:r>
      <w:r w:rsidR="00D73302">
        <w:rPr>
          <w:rFonts w:ascii="Arial" w:hAnsi="Arial" w:cs="Arial"/>
        </w:rPr>
        <w:t>professional services agreement</w:t>
      </w:r>
      <w:r w:rsidR="00524890">
        <w:rPr>
          <w:rFonts w:ascii="Arial" w:hAnsi="Arial" w:cs="Arial"/>
        </w:rPr>
        <w:t xml:space="preserve">.  </w:t>
      </w:r>
    </w:p>
    <w:p w14:paraId="1F45BE9D" w14:textId="77777777" w:rsidR="001225E9" w:rsidRPr="0043091C" w:rsidRDefault="001225E9" w:rsidP="00204C4E">
      <w:pPr>
        <w:pStyle w:val="NormalWeb"/>
        <w:spacing w:line="360" w:lineRule="auto"/>
        <w:jc w:val="both"/>
        <w:rPr>
          <w:rFonts w:ascii="Arial" w:hAnsi="Arial" w:cs="Arial"/>
        </w:rPr>
      </w:pPr>
    </w:p>
    <w:p w14:paraId="1DFBDDBA" w14:textId="77777777" w:rsidR="00867CBB" w:rsidRDefault="002378C7" w:rsidP="00204C4E">
      <w:pPr>
        <w:pStyle w:val="NormalWeb"/>
        <w:spacing w:line="360" w:lineRule="auto"/>
        <w:jc w:val="both"/>
        <w:rPr>
          <w:rFonts w:ascii="Arial" w:hAnsi="Arial" w:cs="Arial"/>
        </w:rPr>
      </w:pPr>
      <w:r w:rsidRPr="007E4300">
        <w:rPr>
          <w:rFonts w:ascii="Arial" w:hAnsi="Arial" w:cs="Arial"/>
          <w:u w:val="single"/>
        </w:rPr>
        <w:t>Recommendation</w:t>
      </w:r>
      <w:r w:rsidRPr="007E4300">
        <w:rPr>
          <w:rFonts w:ascii="Arial" w:hAnsi="Arial" w:cs="Arial"/>
        </w:rPr>
        <w:t xml:space="preserve">:  </w:t>
      </w:r>
      <w:r w:rsidR="007E4300" w:rsidRPr="007E4300">
        <w:rPr>
          <w:rFonts w:ascii="Arial" w:hAnsi="Arial" w:cs="Arial"/>
        </w:rPr>
        <w:t xml:space="preserve">Management should </w:t>
      </w:r>
      <w:r w:rsidR="00B86CB0">
        <w:rPr>
          <w:rFonts w:ascii="Arial" w:hAnsi="Arial" w:cs="Arial"/>
        </w:rPr>
        <w:t xml:space="preserve">begin </w:t>
      </w:r>
      <w:r w:rsidR="007E4300" w:rsidRPr="007E4300">
        <w:rPr>
          <w:rFonts w:ascii="Arial" w:hAnsi="Arial" w:cs="Arial"/>
        </w:rPr>
        <w:t>conduct</w:t>
      </w:r>
      <w:r w:rsidR="00B86CB0">
        <w:rPr>
          <w:rFonts w:ascii="Arial" w:hAnsi="Arial" w:cs="Arial"/>
        </w:rPr>
        <w:t>ing</w:t>
      </w:r>
      <w:r w:rsidR="007E4300" w:rsidRPr="007E4300">
        <w:rPr>
          <w:rFonts w:ascii="Arial" w:hAnsi="Arial" w:cs="Arial"/>
        </w:rPr>
        <w:t xml:space="preserve"> periodic on-site reviews of </w:t>
      </w:r>
      <w:r w:rsidR="00DA36D6">
        <w:rPr>
          <w:rFonts w:ascii="Arial" w:hAnsi="Arial" w:cs="Arial"/>
        </w:rPr>
        <w:t>Sedgwick to ensure the</w:t>
      </w:r>
      <w:r w:rsidR="007E4300" w:rsidRPr="007E4300">
        <w:rPr>
          <w:rFonts w:ascii="Arial" w:hAnsi="Arial" w:cs="Arial"/>
        </w:rPr>
        <w:t xml:space="preserve"> overall effectiveness of its claim administration. </w:t>
      </w:r>
      <w:r w:rsidR="00C20A15">
        <w:rPr>
          <w:rFonts w:ascii="Arial" w:hAnsi="Arial" w:cs="Arial"/>
        </w:rPr>
        <w:t xml:space="preserve"> </w:t>
      </w:r>
      <w:r w:rsidR="007E4300" w:rsidRPr="007E4300">
        <w:rPr>
          <w:rFonts w:ascii="Arial" w:hAnsi="Arial" w:cs="Arial"/>
        </w:rPr>
        <w:t>An on-site client review is a best practice that validates current performance, encourages better future performance</w:t>
      </w:r>
      <w:r w:rsidR="00612C09">
        <w:rPr>
          <w:rFonts w:ascii="Arial" w:hAnsi="Arial" w:cs="Arial"/>
        </w:rPr>
        <w:t>,</w:t>
      </w:r>
      <w:r w:rsidR="007E4300" w:rsidRPr="007E4300">
        <w:rPr>
          <w:rFonts w:ascii="Arial" w:hAnsi="Arial" w:cs="Arial"/>
        </w:rPr>
        <w:t xml:space="preserve"> and measures compliance with the </w:t>
      </w:r>
      <w:r w:rsidR="00D73302">
        <w:rPr>
          <w:rFonts w:ascii="Arial" w:hAnsi="Arial" w:cs="Arial"/>
        </w:rPr>
        <w:t>professional services agreement</w:t>
      </w:r>
      <w:r w:rsidR="007E4300" w:rsidRPr="007E4300">
        <w:rPr>
          <w:rFonts w:ascii="Arial" w:hAnsi="Arial" w:cs="Arial"/>
        </w:rPr>
        <w:t xml:space="preserve">. </w:t>
      </w:r>
      <w:r w:rsidR="00C20A15">
        <w:rPr>
          <w:rFonts w:ascii="Arial" w:hAnsi="Arial" w:cs="Arial"/>
        </w:rPr>
        <w:t xml:space="preserve"> </w:t>
      </w:r>
      <w:r w:rsidR="007E4300" w:rsidRPr="007E4300">
        <w:rPr>
          <w:rFonts w:ascii="Arial" w:hAnsi="Arial" w:cs="Arial"/>
        </w:rPr>
        <w:t xml:space="preserve">Additionally, management should obtain the current “stewardship report” </w:t>
      </w:r>
      <w:r w:rsidR="00E74D40">
        <w:rPr>
          <w:rFonts w:ascii="Arial" w:hAnsi="Arial" w:cs="Arial"/>
        </w:rPr>
        <w:t>to</w:t>
      </w:r>
      <w:r w:rsidR="007E4300" w:rsidRPr="007E4300">
        <w:rPr>
          <w:rFonts w:ascii="Arial" w:hAnsi="Arial" w:cs="Arial"/>
        </w:rPr>
        <w:t xml:space="preserve"> validate the conclusions of </w:t>
      </w:r>
      <w:r w:rsidR="00B43DD7">
        <w:rPr>
          <w:rFonts w:ascii="Arial" w:hAnsi="Arial" w:cs="Arial"/>
        </w:rPr>
        <w:t>Sedgwick</w:t>
      </w:r>
      <w:r w:rsidR="007E4300" w:rsidRPr="007E4300">
        <w:rPr>
          <w:rFonts w:ascii="Arial" w:hAnsi="Arial" w:cs="Arial"/>
        </w:rPr>
        <w:t>’s self-assessment and determine that corrective actions, if any, have been implemented</w:t>
      </w:r>
      <w:r w:rsidR="00F22E3F">
        <w:rPr>
          <w:rFonts w:ascii="Arial" w:hAnsi="Arial" w:cs="Arial"/>
        </w:rPr>
        <w:t>,</w:t>
      </w:r>
      <w:r w:rsidR="007E4300" w:rsidRPr="007E4300">
        <w:rPr>
          <w:rFonts w:ascii="Arial" w:hAnsi="Arial" w:cs="Arial"/>
        </w:rPr>
        <w:t xml:space="preserve"> as necessary.</w:t>
      </w:r>
      <w:r w:rsidR="00867CBB">
        <w:rPr>
          <w:rFonts w:ascii="Arial" w:hAnsi="Arial" w:cs="Arial"/>
        </w:rPr>
        <w:t xml:space="preserve"> </w:t>
      </w:r>
    </w:p>
    <w:p w14:paraId="62280042" w14:textId="77777777" w:rsidR="00867CBB" w:rsidRDefault="00867CBB" w:rsidP="00204C4E">
      <w:pPr>
        <w:pStyle w:val="NormalWeb"/>
        <w:spacing w:line="360" w:lineRule="auto"/>
        <w:jc w:val="both"/>
        <w:rPr>
          <w:rFonts w:ascii="Arial" w:hAnsi="Arial" w:cs="Arial"/>
        </w:rPr>
      </w:pPr>
    </w:p>
    <w:p w14:paraId="716904AB" w14:textId="77777777" w:rsidR="00F37AE5" w:rsidRPr="00A54FAC" w:rsidRDefault="00867CBB" w:rsidP="00F37AE5">
      <w:pPr>
        <w:pStyle w:val="NormalWeb"/>
        <w:spacing w:line="360" w:lineRule="auto"/>
        <w:jc w:val="both"/>
        <w:rPr>
          <w:rFonts w:ascii="Arial" w:hAnsi="Arial"/>
        </w:rPr>
      </w:pPr>
      <w:r w:rsidRPr="006F7D7D">
        <w:rPr>
          <w:rFonts w:ascii="Arial" w:hAnsi="Arial" w:cs="Arial"/>
          <w:u w:val="single"/>
        </w:rPr>
        <w:t>Response</w:t>
      </w:r>
      <w:r w:rsidRPr="00D509D7">
        <w:rPr>
          <w:rFonts w:ascii="Arial" w:hAnsi="Arial" w:cs="Arial"/>
        </w:rPr>
        <w:t>:</w:t>
      </w:r>
      <w:r w:rsidR="00F37AE5" w:rsidRPr="00F37AE5">
        <w:rPr>
          <w:rFonts w:ascii="Arial" w:hAnsi="Arial" w:cs="Arial"/>
        </w:rPr>
        <w:t xml:space="preserve">  </w:t>
      </w:r>
      <w:r w:rsidR="00F37AE5" w:rsidRPr="00A54FAC">
        <w:rPr>
          <w:rFonts w:ascii="Arial" w:hAnsi="Arial"/>
        </w:rPr>
        <w:t xml:space="preserve">IRM will collaborate with OP Risk Services to conduct periodic on-site reviews of Sedgwick’s San Diego office which services UCLA campus.  However, it must be noted that OP Risk Services has never permitted periodic reviews of Sedgwick offices in the past by any UC Risk Management campus office as they indicate the UC’s broker </w:t>
      </w:r>
      <w:r w:rsidR="00F37AE5" w:rsidRPr="00A54FAC">
        <w:rPr>
          <w:rFonts w:ascii="Arial" w:hAnsi="Arial"/>
        </w:rPr>
        <w:lastRenderedPageBreak/>
        <w:t xml:space="preserve">completes these reviews in order to ensure an independent review.  IRM will be provided “stewardship reports” completed by Sedgwick for OP Risk Services and analyze the findings.  </w:t>
      </w:r>
    </w:p>
    <w:p w14:paraId="5BDEA69B" w14:textId="77777777" w:rsidR="00634802" w:rsidRDefault="00634802" w:rsidP="00EE426E">
      <w:pPr>
        <w:tabs>
          <w:tab w:val="left" w:pos="360"/>
          <w:tab w:val="left" w:pos="720"/>
          <w:tab w:val="left" w:pos="1080"/>
        </w:tabs>
        <w:spacing w:line="360" w:lineRule="auto"/>
        <w:outlineLvl w:val="0"/>
        <w:rPr>
          <w:rFonts w:ascii="Arial" w:hAnsi="Arial"/>
          <w:sz w:val="24"/>
          <w:highlight w:val="lightGray"/>
        </w:rPr>
      </w:pPr>
    </w:p>
    <w:p w14:paraId="5FE92B5B"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0F312FC2"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6D01D5F4"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7A79DF7B"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307F7CFA"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25EA5013"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290EA6CB"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322194EF"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4D5B70D6"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48049DAE"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7421F12D"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552E4ACD"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6BF87343"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356AB48C"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599D2537"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7CA99E52"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122BACD9"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3092BA74"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0807C1C5" w14:textId="77777777" w:rsidR="00B96930" w:rsidRDefault="00B96930" w:rsidP="00EE426E">
      <w:pPr>
        <w:tabs>
          <w:tab w:val="left" w:pos="360"/>
          <w:tab w:val="left" w:pos="720"/>
          <w:tab w:val="left" w:pos="1080"/>
        </w:tabs>
        <w:spacing w:line="360" w:lineRule="auto"/>
        <w:outlineLvl w:val="0"/>
        <w:rPr>
          <w:rFonts w:ascii="Arial" w:hAnsi="Arial"/>
          <w:sz w:val="24"/>
          <w:highlight w:val="lightGray"/>
        </w:rPr>
      </w:pPr>
    </w:p>
    <w:p w14:paraId="07AA7F4C" w14:textId="494FC401" w:rsidR="00634802" w:rsidRPr="004C02A8" w:rsidRDefault="004C02A8" w:rsidP="007B74C5">
      <w:pPr>
        <w:tabs>
          <w:tab w:val="left" w:pos="360"/>
          <w:tab w:val="left" w:pos="720"/>
          <w:tab w:val="left" w:pos="1080"/>
        </w:tabs>
        <w:outlineLvl w:val="0"/>
        <w:rPr>
          <w:rFonts w:ascii="Arial" w:hAnsi="Arial"/>
          <w:sz w:val="16"/>
          <w:szCs w:val="16"/>
        </w:rPr>
      </w:pPr>
      <w:r w:rsidRPr="004C02A8">
        <w:rPr>
          <w:rFonts w:ascii="Arial" w:hAnsi="Arial"/>
          <w:sz w:val="16"/>
          <w:szCs w:val="16"/>
        </w:rPr>
        <w:t>170308-2</w:t>
      </w:r>
    </w:p>
    <w:p w14:paraId="32E24B2B" w14:textId="77777777" w:rsidR="00634802" w:rsidRPr="004C02A8" w:rsidRDefault="00634802" w:rsidP="007B74C5">
      <w:pPr>
        <w:tabs>
          <w:tab w:val="left" w:pos="360"/>
          <w:tab w:val="left" w:pos="720"/>
          <w:tab w:val="left" w:pos="1080"/>
        </w:tabs>
        <w:outlineLvl w:val="0"/>
        <w:rPr>
          <w:rFonts w:ascii="Arial" w:hAnsi="Arial"/>
          <w:sz w:val="16"/>
          <w:szCs w:val="16"/>
        </w:rPr>
      </w:pPr>
      <w:r w:rsidRPr="004C02A8">
        <w:rPr>
          <w:rFonts w:ascii="Arial" w:hAnsi="Arial"/>
          <w:sz w:val="16"/>
          <w:szCs w:val="16"/>
        </w:rPr>
        <w:t>REP</w:t>
      </w:r>
    </w:p>
    <w:sectPr w:rsidR="00634802" w:rsidRPr="004C02A8" w:rsidSect="00FF5068">
      <w:footerReference w:type="default" r:id="rId10"/>
      <w:pgSz w:w="12240" w:h="15840" w:code="1"/>
      <w:pgMar w:top="1267"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36994" w14:textId="77777777" w:rsidR="00B96930" w:rsidRDefault="00B96930">
      <w:r>
        <w:separator/>
      </w:r>
    </w:p>
  </w:endnote>
  <w:endnote w:type="continuationSeparator" w:id="0">
    <w:p w14:paraId="53021042" w14:textId="77777777" w:rsidR="00B96930" w:rsidRDefault="00B96930">
      <w:r>
        <w:continuationSeparator/>
      </w:r>
    </w:p>
  </w:endnote>
  <w:endnote w:type="continuationNotice" w:id="1">
    <w:p w14:paraId="742225A6" w14:textId="77777777" w:rsidR="00B96930" w:rsidRDefault="00B9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5CCC" w14:textId="77777777" w:rsidR="00B96930" w:rsidRDefault="00B96930" w:rsidP="008E7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0CA3D" w14:textId="77777777" w:rsidR="00B96930" w:rsidRDefault="00B969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3CFAD" w14:textId="77777777" w:rsidR="00B96930" w:rsidRPr="008E71DD" w:rsidRDefault="00B96930" w:rsidP="0056205F">
    <w:pPr>
      <w:pStyle w:val="Footer"/>
      <w:framePr w:wrap="around" w:vAnchor="text" w:hAnchor="margin" w:xAlign="center" w:y="1"/>
      <w:rPr>
        <w:rStyle w:val="PageNumber"/>
        <w:rFonts w:ascii="Arial" w:hAnsi="Arial" w:cs="Arial"/>
      </w:rPr>
    </w:pPr>
    <w:r w:rsidRPr="008E71DD">
      <w:rPr>
        <w:rStyle w:val="PageNumber"/>
        <w:rFonts w:ascii="Arial" w:hAnsi="Arial" w:cs="Arial"/>
      </w:rPr>
      <w:fldChar w:fldCharType="begin"/>
    </w:r>
    <w:r w:rsidRPr="008E71DD">
      <w:rPr>
        <w:rStyle w:val="PageNumber"/>
        <w:rFonts w:ascii="Arial" w:hAnsi="Arial" w:cs="Arial"/>
      </w:rPr>
      <w:instrText xml:space="preserve">PAGE  </w:instrText>
    </w:r>
    <w:r w:rsidRPr="008E71DD">
      <w:rPr>
        <w:rStyle w:val="PageNumber"/>
        <w:rFonts w:ascii="Arial" w:hAnsi="Arial" w:cs="Arial"/>
      </w:rPr>
      <w:fldChar w:fldCharType="separate"/>
    </w:r>
    <w:r>
      <w:rPr>
        <w:rStyle w:val="PageNumber"/>
        <w:rFonts w:ascii="Arial" w:hAnsi="Arial" w:cs="Arial"/>
        <w:noProof/>
      </w:rPr>
      <w:t>2</w:t>
    </w:r>
    <w:r w:rsidRPr="008E71DD">
      <w:rPr>
        <w:rStyle w:val="PageNumber"/>
        <w:rFonts w:ascii="Arial" w:hAnsi="Arial" w:cs="Arial"/>
      </w:rPr>
      <w:fldChar w:fldCharType="end"/>
    </w:r>
  </w:p>
  <w:p w14:paraId="4902F63D" w14:textId="77777777" w:rsidR="00B96930" w:rsidRDefault="00B96930">
    <w:pPr>
      <w:pStyle w:val="Footer"/>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117" w14:textId="77777777" w:rsidR="00B96930" w:rsidRPr="008E71DD" w:rsidRDefault="00B96930" w:rsidP="0056205F">
    <w:pPr>
      <w:pStyle w:val="Footer"/>
      <w:framePr w:wrap="around" w:vAnchor="text" w:hAnchor="margin" w:xAlign="center" w:y="1"/>
      <w:rPr>
        <w:rStyle w:val="PageNumber"/>
        <w:rFonts w:ascii="Arial" w:hAnsi="Arial" w:cs="Arial"/>
      </w:rPr>
    </w:pPr>
    <w:r w:rsidRPr="008E71DD">
      <w:rPr>
        <w:rStyle w:val="PageNumber"/>
        <w:rFonts w:ascii="Arial" w:hAnsi="Arial" w:cs="Arial"/>
      </w:rPr>
      <w:fldChar w:fldCharType="begin"/>
    </w:r>
    <w:r w:rsidRPr="008E71DD">
      <w:rPr>
        <w:rStyle w:val="PageNumber"/>
        <w:rFonts w:ascii="Arial" w:hAnsi="Arial" w:cs="Arial"/>
      </w:rPr>
      <w:instrText xml:space="preserve">PAGE  </w:instrText>
    </w:r>
    <w:r w:rsidRPr="008E71DD">
      <w:rPr>
        <w:rStyle w:val="PageNumber"/>
        <w:rFonts w:ascii="Arial" w:hAnsi="Arial" w:cs="Arial"/>
      </w:rPr>
      <w:fldChar w:fldCharType="separate"/>
    </w:r>
    <w:r w:rsidR="00A14576">
      <w:rPr>
        <w:rStyle w:val="PageNumber"/>
        <w:rFonts w:ascii="Arial" w:hAnsi="Arial" w:cs="Arial"/>
        <w:noProof/>
      </w:rPr>
      <w:t>2</w:t>
    </w:r>
    <w:r w:rsidRPr="008E71DD">
      <w:rPr>
        <w:rStyle w:val="PageNumber"/>
        <w:rFonts w:ascii="Arial" w:hAnsi="Arial" w:cs="Arial"/>
      </w:rPr>
      <w:fldChar w:fldCharType="end"/>
    </w:r>
  </w:p>
  <w:p w14:paraId="0AA732B7" w14:textId="77777777" w:rsidR="00B96930" w:rsidRDefault="00B96930">
    <w:pPr>
      <w:pStyle w:val="Footer"/>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BF288" w14:textId="77777777" w:rsidR="00B96930" w:rsidRDefault="00B96930">
      <w:r>
        <w:separator/>
      </w:r>
    </w:p>
  </w:footnote>
  <w:footnote w:type="continuationSeparator" w:id="0">
    <w:p w14:paraId="4F059EC1" w14:textId="77777777" w:rsidR="00B96930" w:rsidRDefault="00B96930">
      <w:r>
        <w:continuationSeparator/>
      </w:r>
    </w:p>
  </w:footnote>
  <w:footnote w:type="continuationNotice" w:id="1">
    <w:p w14:paraId="3EE78A1B" w14:textId="77777777" w:rsidR="00B96930" w:rsidRDefault="00B969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083"/>
    <w:multiLevelType w:val="hybridMultilevel"/>
    <w:tmpl w:val="0FF0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5C7B"/>
    <w:multiLevelType w:val="hybridMultilevel"/>
    <w:tmpl w:val="4BD47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27D6"/>
    <w:multiLevelType w:val="hybridMultilevel"/>
    <w:tmpl w:val="DF2AF2E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AE1F06"/>
    <w:multiLevelType w:val="multilevel"/>
    <w:tmpl w:val="842279A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BF1D3A"/>
    <w:multiLevelType w:val="hybridMultilevel"/>
    <w:tmpl w:val="8F729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A1076"/>
    <w:multiLevelType w:val="hybridMultilevel"/>
    <w:tmpl w:val="36360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13941"/>
    <w:multiLevelType w:val="multilevel"/>
    <w:tmpl w:val="A00C5EA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4242A50"/>
    <w:multiLevelType w:val="hybridMultilevel"/>
    <w:tmpl w:val="95AE9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A1823"/>
    <w:multiLevelType w:val="hybridMultilevel"/>
    <w:tmpl w:val="4532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D25C3"/>
    <w:multiLevelType w:val="hybridMultilevel"/>
    <w:tmpl w:val="E0C8E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645ED"/>
    <w:multiLevelType w:val="hybridMultilevel"/>
    <w:tmpl w:val="7F3223DC"/>
    <w:lvl w:ilvl="0" w:tplc="607CE22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1B6D1E"/>
    <w:multiLevelType w:val="hybridMultilevel"/>
    <w:tmpl w:val="D4681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534F1"/>
    <w:multiLevelType w:val="hybridMultilevel"/>
    <w:tmpl w:val="615A1CF6"/>
    <w:lvl w:ilvl="0" w:tplc="A2B4539A">
      <w:start w:val="1"/>
      <w:numFmt w:val="upperLetter"/>
      <w:pStyle w:val="Heading1"/>
      <w:lvlText w:val="%1."/>
      <w:lvlJc w:val="left"/>
      <w:pPr>
        <w:tabs>
          <w:tab w:val="num" w:pos="720"/>
        </w:tabs>
        <w:ind w:left="72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363901"/>
    <w:multiLevelType w:val="hybridMultilevel"/>
    <w:tmpl w:val="3F1EA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F5BFA"/>
    <w:multiLevelType w:val="multilevel"/>
    <w:tmpl w:val="9B5822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26FA2"/>
    <w:multiLevelType w:val="hybridMultilevel"/>
    <w:tmpl w:val="C32025C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D7897"/>
    <w:multiLevelType w:val="multilevel"/>
    <w:tmpl w:val="23409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F20D9"/>
    <w:multiLevelType w:val="hybridMultilevel"/>
    <w:tmpl w:val="968A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2240F"/>
    <w:multiLevelType w:val="hybridMultilevel"/>
    <w:tmpl w:val="4C4EB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6325E"/>
    <w:multiLevelType w:val="hybridMultilevel"/>
    <w:tmpl w:val="C0FC04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8A4382"/>
    <w:multiLevelType w:val="hybridMultilevel"/>
    <w:tmpl w:val="19AE7E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531600A"/>
    <w:multiLevelType w:val="hybridMultilevel"/>
    <w:tmpl w:val="E15AB7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DE2B77"/>
    <w:multiLevelType w:val="hybridMultilevel"/>
    <w:tmpl w:val="4ABA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8010C"/>
    <w:multiLevelType w:val="hybridMultilevel"/>
    <w:tmpl w:val="A31C0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B088C"/>
    <w:multiLevelType w:val="multilevel"/>
    <w:tmpl w:val="4150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947BBB"/>
    <w:multiLevelType w:val="hybridMultilevel"/>
    <w:tmpl w:val="01543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C5ECE"/>
    <w:multiLevelType w:val="multilevel"/>
    <w:tmpl w:val="651EC44C"/>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13"/>
  </w:num>
  <w:num w:numId="3">
    <w:abstractNumId w:val="10"/>
  </w:num>
  <w:num w:numId="4">
    <w:abstractNumId w:val="3"/>
  </w:num>
  <w:num w:numId="5">
    <w:abstractNumId w:val="6"/>
  </w:num>
  <w:num w:numId="6">
    <w:abstractNumId w:val="26"/>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num>
  <w:num w:numId="11">
    <w:abstractNumId w:val="9"/>
  </w:num>
  <w:num w:numId="12">
    <w:abstractNumId w:val="8"/>
  </w:num>
  <w:num w:numId="13">
    <w:abstractNumId w:val="0"/>
  </w:num>
  <w:num w:numId="14">
    <w:abstractNumId w:val="11"/>
  </w:num>
  <w:num w:numId="15">
    <w:abstractNumId w:val="22"/>
  </w:num>
  <w:num w:numId="16">
    <w:abstractNumId w:val="1"/>
  </w:num>
  <w:num w:numId="17">
    <w:abstractNumId w:val="4"/>
  </w:num>
  <w:num w:numId="18">
    <w:abstractNumId w:val="24"/>
    <w:lvlOverride w:ilvl="0">
      <w:startOverride w:val="1"/>
    </w:lvlOverride>
  </w:num>
  <w:num w:numId="19">
    <w:abstractNumId w:val="24"/>
    <w:lvlOverride w:ilvl="0">
      <w:startOverride w:val="2"/>
    </w:lvlOverride>
  </w:num>
  <w:num w:numId="20">
    <w:abstractNumId w:val="24"/>
    <w:lvlOverride w:ilvl="0">
      <w:startOverride w:val="3"/>
    </w:lvlOverride>
  </w:num>
  <w:num w:numId="21">
    <w:abstractNumId w:val="24"/>
    <w:lvlOverride w:ilvl="0">
      <w:startOverride w:val="4"/>
    </w:lvlOverride>
  </w:num>
  <w:num w:numId="22">
    <w:abstractNumId w:val="24"/>
    <w:lvlOverride w:ilvl="0">
      <w:startOverride w:val="5"/>
    </w:lvlOverride>
  </w:num>
  <w:num w:numId="23">
    <w:abstractNumId w:val="24"/>
    <w:lvlOverride w:ilvl="0">
      <w:startOverride w:val="6"/>
    </w:lvlOverride>
  </w:num>
  <w:num w:numId="24">
    <w:abstractNumId w:val="24"/>
    <w:lvlOverride w:ilvl="0">
      <w:startOverride w:val="7"/>
    </w:lvlOverride>
  </w:num>
  <w:num w:numId="25">
    <w:abstractNumId w:val="24"/>
    <w:lvlOverride w:ilvl="0">
      <w:startOverride w:val="8"/>
    </w:lvlOverride>
  </w:num>
  <w:num w:numId="26">
    <w:abstractNumId w:val="25"/>
  </w:num>
  <w:num w:numId="27">
    <w:abstractNumId w:val="16"/>
  </w:num>
  <w:num w:numId="28">
    <w:abstractNumId w:val="2"/>
  </w:num>
  <w:num w:numId="29">
    <w:abstractNumId w:val="23"/>
  </w:num>
  <w:num w:numId="30">
    <w:abstractNumId w:val="14"/>
  </w:num>
  <w:num w:numId="31">
    <w:abstractNumId w:val="17"/>
  </w:num>
  <w:num w:numId="32">
    <w:abstractNumId w:val="20"/>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63"/>
    <w:rsid w:val="000043AB"/>
    <w:rsid w:val="00004416"/>
    <w:rsid w:val="00004CC2"/>
    <w:rsid w:val="00011FF2"/>
    <w:rsid w:val="00017BF1"/>
    <w:rsid w:val="00020AF2"/>
    <w:rsid w:val="00021382"/>
    <w:rsid w:val="00021B55"/>
    <w:rsid w:val="00022134"/>
    <w:rsid w:val="00022163"/>
    <w:rsid w:val="00024862"/>
    <w:rsid w:val="00024B3E"/>
    <w:rsid w:val="000309B8"/>
    <w:rsid w:val="0003325E"/>
    <w:rsid w:val="00033816"/>
    <w:rsid w:val="00033F3B"/>
    <w:rsid w:val="00034E8A"/>
    <w:rsid w:val="00035B77"/>
    <w:rsid w:val="00036552"/>
    <w:rsid w:val="0003715A"/>
    <w:rsid w:val="0003748D"/>
    <w:rsid w:val="00037704"/>
    <w:rsid w:val="0004099B"/>
    <w:rsid w:val="00041695"/>
    <w:rsid w:val="000418F2"/>
    <w:rsid w:val="00050BE4"/>
    <w:rsid w:val="00050FD4"/>
    <w:rsid w:val="00051DCB"/>
    <w:rsid w:val="00053DB9"/>
    <w:rsid w:val="00054831"/>
    <w:rsid w:val="00061329"/>
    <w:rsid w:val="000648AA"/>
    <w:rsid w:val="00065771"/>
    <w:rsid w:val="00065D11"/>
    <w:rsid w:val="00065D88"/>
    <w:rsid w:val="000701F4"/>
    <w:rsid w:val="00070CA3"/>
    <w:rsid w:val="00070E8A"/>
    <w:rsid w:val="0007162D"/>
    <w:rsid w:val="00071C4A"/>
    <w:rsid w:val="000727D1"/>
    <w:rsid w:val="00080EF7"/>
    <w:rsid w:val="00084EC7"/>
    <w:rsid w:val="00087BA3"/>
    <w:rsid w:val="00090B5C"/>
    <w:rsid w:val="00094FE6"/>
    <w:rsid w:val="0009601E"/>
    <w:rsid w:val="00096C17"/>
    <w:rsid w:val="000A4EE5"/>
    <w:rsid w:val="000A5E6A"/>
    <w:rsid w:val="000A70BE"/>
    <w:rsid w:val="000A71DE"/>
    <w:rsid w:val="000B1DEA"/>
    <w:rsid w:val="000B2560"/>
    <w:rsid w:val="000B2745"/>
    <w:rsid w:val="000B53D6"/>
    <w:rsid w:val="000B5860"/>
    <w:rsid w:val="000B684E"/>
    <w:rsid w:val="000B784A"/>
    <w:rsid w:val="000C0054"/>
    <w:rsid w:val="000C01E2"/>
    <w:rsid w:val="000C1D03"/>
    <w:rsid w:val="000C4236"/>
    <w:rsid w:val="000C5E3F"/>
    <w:rsid w:val="000C682E"/>
    <w:rsid w:val="000C7FC0"/>
    <w:rsid w:val="000D1DE6"/>
    <w:rsid w:val="000D4546"/>
    <w:rsid w:val="000D5164"/>
    <w:rsid w:val="000D54BD"/>
    <w:rsid w:val="000E4BA4"/>
    <w:rsid w:val="000E5695"/>
    <w:rsid w:val="000E647A"/>
    <w:rsid w:val="000E68E5"/>
    <w:rsid w:val="000E7B45"/>
    <w:rsid w:val="000E7E08"/>
    <w:rsid w:val="000F01FA"/>
    <w:rsid w:val="000F0E31"/>
    <w:rsid w:val="000F3C1D"/>
    <w:rsid w:val="000F4074"/>
    <w:rsid w:val="000F782B"/>
    <w:rsid w:val="001026F4"/>
    <w:rsid w:val="001031DE"/>
    <w:rsid w:val="00107463"/>
    <w:rsid w:val="00115D49"/>
    <w:rsid w:val="00120AB0"/>
    <w:rsid w:val="001212EF"/>
    <w:rsid w:val="001225E9"/>
    <w:rsid w:val="0012524F"/>
    <w:rsid w:val="00126479"/>
    <w:rsid w:val="001305F5"/>
    <w:rsid w:val="00131F0E"/>
    <w:rsid w:val="00132C17"/>
    <w:rsid w:val="00133035"/>
    <w:rsid w:val="0013347F"/>
    <w:rsid w:val="00133601"/>
    <w:rsid w:val="0013384D"/>
    <w:rsid w:val="0014107B"/>
    <w:rsid w:val="00141E17"/>
    <w:rsid w:val="00141ED3"/>
    <w:rsid w:val="00145A7C"/>
    <w:rsid w:val="00151958"/>
    <w:rsid w:val="0015371A"/>
    <w:rsid w:val="00153DA7"/>
    <w:rsid w:val="001606FF"/>
    <w:rsid w:val="0016092E"/>
    <w:rsid w:val="00161812"/>
    <w:rsid w:val="00162B1E"/>
    <w:rsid w:val="00163501"/>
    <w:rsid w:val="00164181"/>
    <w:rsid w:val="001643FC"/>
    <w:rsid w:val="00165AAB"/>
    <w:rsid w:val="001667A4"/>
    <w:rsid w:val="0016718A"/>
    <w:rsid w:val="001716F0"/>
    <w:rsid w:val="001735A8"/>
    <w:rsid w:val="00173838"/>
    <w:rsid w:val="0017495E"/>
    <w:rsid w:val="00175569"/>
    <w:rsid w:val="0017618D"/>
    <w:rsid w:val="00180666"/>
    <w:rsid w:val="00190D30"/>
    <w:rsid w:val="00191B64"/>
    <w:rsid w:val="00191E2C"/>
    <w:rsid w:val="0019402D"/>
    <w:rsid w:val="00195564"/>
    <w:rsid w:val="001A0E5E"/>
    <w:rsid w:val="001A656C"/>
    <w:rsid w:val="001A78FF"/>
    <w:rsid w:val="001A7BA3"/>
    <w:rsid w:val="001B01E9"/>
    <w:rsid w:val="001B072D"/>
    <w:rsid w:val="001B0879"/>
    <w:rsid w:val="001B2B9C"/>
    <w:rsid w:val="001C3E98"/>
    <w:rsid w:val="001C4464"/>
    <w:rsid w:val="001C602D"/>
    <w:rsid w:val="001C6BC4"/>
    <w:rsid w:val="001D0E65"/>
    <w:rsid w:val="001D1038"/>
    <w:rsid w:val="001D2D0F"/>
    <w:rsid w:val="001D3EE5"/>
    <w:rsid w:val="001E0CB0"/>
    <w:rsid w:val="001E1A50"/>
    <w:rsid w:val="001F2AF1"/>
    <w:rsid w:val="001F2E91"/>
    <w:rsid w:val="001F31A6"/>
    <w:rsid w:val="001F343E"/>
    <w:rsid w:val="001F477B"/>
    <w:rsid w:val="001F4780"/>
    <w:rsid w:val="001F4844"/>
    <w:rsid w:val="0020179C"/>
    <w:rsid w:val="002029F5"/>
    <w:rsid w:val="00204555"/>
    <w:rsid w:val="00204666"/>
    <w:rsid w:val="002048A5"/>
    <w:rsid w:val="00204C4E"/>
    <w:rsid w:val="00204F17"/>
    <w:rsid w:val="002130B9"/>
    <w:rsid w:val="0021409F"/>
    <w:rsid w:val="002148F9"/>
    <w:rsid w:val="00215403"/>
    <w:rsid w:val="00216FBF"/>
    <w:rsid w:val="0022032A"/>
    <w:rsid w:val="0022351E"/>
    <w:rsid w:val="00223C82"/>
    <w:rsid w:val="00224DE4"/>
    <w:rsid w:val="00225264"/>
    <w:rsid w:val="0022679C"/>
    <w:rsid w:val="00226D90"/>
    <w:rsid w:val="00227189"/>
    <w:rsid w:val="00232265"/>
    <w:rsid w:val="00233952"/>
    <w:rsid w:val="00233EFC"/>
    <w:rsid w:val="002344FF"/>
    <w:rsid w:val="002358BE"/>
    <w:rsid w:val="0023592B"/>
    <w:rsid w:val="0023740E"/>
    <w:rsid w:val="002378C7"/>
    <w:rsid w:val="00237FB5"/>
    <w:rsid w:val="002402A2"/>
    <w:rsid w:val="00240D5A"/>
    <w:rsid w:val="002415CF"/>
    <w:rsid w:val="00242646"/>
    <w:rsid w:val="002470B0"/>
    <w:rsid w:val="00250B87"/>
    <w:rsid w:val="00251CD8"/>
    <w:rsid w:val="00252D0D"/>
    <w:rsid w:val="00257A72"/>
    <w:rsid w:val="0026055F"/>
    <w:rsid w:val="00261E8C"/>
    <w:rsid w:val="00262DA2"/>
    <w:rsid w:val="0026668D"/>
    <w:rsid w:val="00266B81"/>
    <w:rsid w:val="00266EF1"/>
    <w:rsid w:val="002675C6"/>
    <w:rsid w:val="0027025C"/>
    <w:rsid w:val="0027192F"/>
    <w:rsid w:val="0027215E"/>
    <w:rsid w:val="00274F54"/>
    <w:rsid w:val="00275871"/>
    <w:rsid w:val="002769E7"/>
    <w:rsid w:val="002819EF"/>
    <w:rsid w:val="00281EBE"/>
    <w:rsid w:val="00282686"/>
    <w:rsid w:val="00283DA4"/>
    <w:rsid w:val="002858A1"/>
    <w:rsid w:val="00286F29"/>
    <w:rsid w:val="00287D23"/>
    <w:rsid w:val="002929B7"/>
    <w:rsid w:val="002A032C"/>
    <w:rsid w:val="002A3612"/>
    <w:rsid w:val="002A4DEA"/>
    <w:rsid w:val="002A6826"/>
    <w:rsid w:val="002B36E3"/>
    <w:rsid w:val="002B385D"/>
    <w:rsid w:val="002B41BC"/>
    <w:rsid w:val="002B6ED6"/>
    <w:rsid w:val="002C0ABB"/>
    <w:rsid w:val="002C15FE"/>
    <w:rsid w:val="002C22A4"/>
    <w:rsid w:val="002C3897"/>
    <w:rsid w:val="002C53B0"/>
    <w:rsid w:val="002C5C40"/>
    <w:rsid w:val="002C5EDD"/>
    <w:rsid w:val="002C642B"/>
    <w:rsid w:val="002C736B"/>
    <w:rsid w:val="002D3963"/>
    <w:rsid w:val="002D3A66"/>
    <w:rsid w:val="002D4566"/>
    <w:rsid w:val="002D67BA"/>
    <w:rsid w:val="002D7116"/>
    <w:rsid w:val="002E25DF"/>
    <w:rsid w:val="002E4A35"/>
    <w:rsid w:val="002E686B"/>
    <w:rsid w:val="002E76C6"/>
    <w:rsid w:val="002F1C33"/>
    <w:rsid w:val="002F500C"/>
    <w:rsid w:val="002F5D63"/>
    <w:rsid w:val="002F7C53"/>
    <w:rsid w:val="0030023E"/>
    <w:rsid w:val="003017FF"/>
    <w:rsid w:val="00301D52"/>
    <w:rsid w:val="003063B5"/>
    <w:rsid w:val="00310146"/>
    <w:rsid w:val="00310B7D"/>
    <w:rsid w:val="00310F63"/>
    <w:rsid w:val="003113AD"/>
    <w:rsid w:val="00314F80"/>
    <w:rsid w:val="0031631B"/>
    <w:rsid w:val="00316C2E"/>
    <w:rsid w:val="0031722C"/>
    <w:rsid w:val="00317688"/>
    <w:rsid w:val="0032194C"/>
    <w:rsid w:val="00322879"/>
    <w:rsid w:val="00325358"/>
    <w:rsid w:val="0032553B"/>
    <w:rsid w:val="003269D9"/>
    <w:rsid w:val="00327F95"/>
    <w:rsid w:val="00330F5F"/>
    <w:rsid w:val="00332F9B"/>
    <w:rsid w:val="00334BCC"/>
    <w:rsid w:val="00334EF2"/>
    <w:rsid w:val="00335665"/>
    <w:rsid w:val="0033726E"/>
    <w:rsid w:val="0034022D"/>
    <w:rsid w:val="00341E6D"/>
    <w:rsid w:val="00341E99"/>
    <w:rsid w:val="00342BF4"/>
    <w:rsid w:val="00344654"/>
    <w:rsid w:val="003448F5"/>
    <w:rsid w:val="003456E8"/>
    <w:rsid w:val="00345703"/>
    <w:rsid w:val="003458C1"/>
    <w:rsid w:val="003470B6"/>
    <w:rsid w:val="003477A5"/>
    <w:rsid w:val="003553B4"/>
    <w:rsid w:val="00361563"/>
    <w:rsid w:val="0036176E"/>
    <w:rsid w:val="003635D9"/>
    <w:rsid w:val="00365334"/>
    <w:rsid w:val="00367EAD"/>
    <w:rsid w:val="003701B0"/>
    <w:rsid w:val="0037323D"/>
    <w:rsid w:val="0037348B"/>
    <w:rsid w:val="00374F36"/>
    <w:rsid w:val="00375991"/>
    <w:rsid w:val="003768E6"/>
    <w:rsid w:val="003778EF"/>
    <w:rsid w:val="003819A9"/>
    <w:rsid w:val="00383E07"/>
    <w:rsid w:val="00386750"/>
    <w:rsid w:val="0038728F"/>
    <w:rsid w:val="00392BD2"/>
    <w:rsid w:val="00394443"/>
    <w:rsid w:val="003951F6"/>
    <w:rsid w:val="003968D0"/>
    <w:rsid w:val="00397246"/>
    <w:rsid w:val="003A10CC"/>
    <w:rsid w:val="003A2009"/>
    <w:rsid w:val="003A727A"/>
    <w:rsid w:val="003B0E7D"/>
    <w:rsid w:val="003B187E"/>
    <w:rsid w:val="003B33AB"/>
    <w:rsid w:val="003B3529"/>
    <w:rsid w:val="003B4FB1"/>
    <w:rsid w:val="003B75B4"/>
    <w:rsid w:val="003C729A"/>
    <w:rsid w:val="003D04B6"/>
    <w:rsid w:val="003D0BC9"/>
    <w:rsid w:val="003D1D01"/>
    <w:rsid w:val="003D1F9E"/>
    <w:rsid w:val="003D2C4A"/>
    <w:rsid w:val="003D3230"/>
    <w:rsid w:val="003D4102"/>
    <w:rsid w:val="003D56A6"/>
    <w:rsid w:val="003D6602"/>
    <w:rsid w:val="003D73D0"/>
    <w:rsid w:val="003D7801"/>
    <w:rsid w:val="003E2AEE"/>
    <w:rsid w:val="003E2FA2"/>
    <w:rsid w:val="003E61B0"/>
    <w:rsid w:val="003E63A4"/>
    <w:rsid w:val="003F0EAE"/>
    <w:rsid w:val="003F2A07"/>
    <w:rsid w:val="003F2D6A"/>
    <w:rsid w:val="003F328A"/>
    <w:rsid w:val="003F3774"/>
    <w:rsid w:val="003F4636"/>
    <w:rsid w:val="003F513E"/>
    <w:rsid w:val="003F6696"/>
    <w:rsid w:val="003F75BD"/>
    <w:rsid w:val="00407EB9"/>
    <w:rsid w:val="004133FC"/>
    <w:rsid w:val="0041367C"/>
    <w:rsid w:val="00413B5C"/>
    <w:rsid w:val="00415103"/>
    <w:rsid w:val="00416B46"/>
    <w:rsid w:val="00420BE4"/>
    <w:rsid w:val="004233E0"/>
    <w:rsid w:val="00423C85"/>
    <w:rsid w:val="004241E2"/>
    <w:rsid w:val="004268E3"/>
    <w:rsid w:val="00427706"/>
    <w:rsid w:val="0043091C"/>
    <w:rsid w:val="00430C77"/>
    <w:rsid w:val="00432E93"/>
    <w:rsid w:val="00441896"/>
    <w:rsid w:val="00442F6B"/>
    <w:rsid w:val="0044430E"/>
    <w:rsid w:val="004451D3"/>
    <w:rsid w:val="00446028"/>
    <w:rsid w:val="00446401"/>
    <w:rsid w:val="00451880"/>
    <w:rsid w:val="00451B72"/>
    <w:rsid w:val="00452203"/>
    <w:rsid w:val="0045282F"/>
    <w:rsid w:val="00453594"/>
    <w:rsid w:val="00455BEB"/>
    <w:rsid w:val="0045692D"/>
    <w:rsid w:val="00460DC1"/>
    <w:rsid w:val="004615C3"/>
    <w:rsid w:val="00462033"/>
    <w:rsid w:val="00462D7E"/>
    <w:rsid w:val="00463586"/>
    <w:rsid w:val="0046608B"/>
    <w:rsid w:val="00466095"/>
    <w:rsid w:val="00467884"/>
    <w:rsid w:val="004679FE"/>
    <w:rsid w:val="00470C68"/>
    <w:rsid w:val="00475A3C"/>
    <w:rsid w:val="00476097"/>
    <w:rsid w:val="00476B14"/>
    <w:rsid w:val="00476C49"/>
    <w:rsid w:val="0048236A"/>
    <w:rsid w:val="00482574"/>
    <w:rsid w:val="00487B58"/>
    <w:rsid w:val="004919A6"/>
    <w:rsid w:val="00493B6A"/>
    <w:rsid w:val="00493E32"/>
    <w:rsid w:val="004940FC"/>
    <w:rsid w:val="00497617"/>
    <w:rsid w:val="004A000E"/>
    <w:rsid w:val="004A2D5C"/>
    <w:rsid w:val="004A3A37"/>
    <w:rsid w:val="004A6B32"/>
    <w:rsid w:val="004B06BB"/>
    <w:rsid w:val="004B1657"/>
    <w:rsid w:val="004B26E5"/>
    <w:rsid w:val="004B519B"/>
    <w:rsid w:val="004B6648"/>
    <w:rsid w:val="004B69B1"/>
    <w:rsid w:val="004B6E65"/>
    <w:rsid w:val="004B6FFE"/>
    <w:rsid w:val="004B7E65"/>
    <w:rsid w:val="004C02A8"/>
    <w:rsid w:val="004C0813"/>
    <w:rsid w:val="004C1616"/>
    <w:rsid w:val="004C386A"/>
    <w:rsid w:val="004C3C78"/>
    <w:rsid w:val="004D1958"/>
    <w:rsid w:val="004D1BB9"/>
    <w:rsid w:val="004D64FD"/>
    <w:rsid w:val="004D71CB"/>
    <w:rsid w:val="004D7715"/>
    <w:rsid w:val="004E0B7A"/>
    <w:rsid w:val="004E5B14"/>
    <w:rsid w:val="004F092E"/>
    <w:rsid w:val="004F2D1D"/>
    <w:rsid w:val="004F440E"/>
    <w:rsid w:val="004F544A"/>
    <w:rsid w:val="004F653D"/>
    <w:rsid w:val="004F673E"/>
    <w:rsid w:val="004F6C30"/>
    <w:rsid w:val="004F7B01"/>
    <w:rsid w:val="004F7B63"/>
    <w:rsid w:val="004F7B84"/>
    <w:rsid w:val="00501B54"/>
    <w:rsid w:val="00503365"/>
    <w:rsid w:val="005039C5"/>
    <w:rsid w:val="00504345"/>
    <w:rsid w:val="00504B2D"/>
    <w:rsid w:val="00504F4D"/>
    <w:rsid w:val="005061A3"/>
    <w:rsid w:val="00510823"/>
    <w:rsid w:val="005135C0"/>
    <w:rsid w:val="00514D0C"/>
    <w:rsid w:val="005154EA"/>
    <w:rsid w:val="005230C8"/>
    <w:rsid w:val="00524890"/>
    <w:rsid w:val="00527922"/>
    <w:rsid w:val="00527C41"/>
    <w:rsid w:val="00530737"/>
    <w:rsid w:val="00530845"/>
    <w:rsid w:val="00530F09"/>
    <w:rsid w:val="005319A2"/>
    <w:rsid w:val="005331D2"/>
    <w:rsid w:val="005361BC"/>
    <w:rsid w:val="005362A0"/>
    <w:rsid w:val="00540D20"/>
    <w:rsid w:val="00542A39"/>
    <w:rsid w:val="0054535C"/>
    <w:rsid w:val="00546E3C"/>
    <w:rsid w:val="0055061F"/>
    <w:rsid w:val="00550AED"/>
    <w:rsid w:val="0055226E"/>
    <w:rsid w:val="00555F65"/>
    <w:rsid w:val="0056106D"/>
    <w:rsid w:val="00561879"/>
    <w:rsid w:val="0056205F"/>
    <w:rsid w:val="0056455A"/>
    <w:rsid w:val="00564DC9"/>
    <w:rsid w:val="005654CD"/>
    <w:rsid w:val="00567601"/>
    <w:rsid w:val="005744A1"/>
    <w:rsid w:val="00576078"/>
    <w:rsid w:val="00576331"/>
    <w:rsid w:val="0057771B"/>
    <w:rsid w:val="00581897"/>
    <w:rsid w:val="00582366"/>
    <w:rsid w:val="00585C48"/>
    <w:rsid w:val="00591065"/>
    <w:rsid w:val="005962A0"/>
    <w:rsid w:val="005A0098"/>
    <w:rsid w:val="005A01A6"/>
    <w:rsid w:val="005A2028"/>
    <w:rsid w:val="005A3DD3"/>
    <w:rsid w:val="005A77CF"/>
    <w:rsid w:val="005A7F95"/>
    <w:rsid w:val="005B0AF4"/>
    <w:rsid w:val="005B4B93"/>
    <w:rsid w:val="005B5158"/>
    <w:rsid w:val="005B5C0F"/>
    <w:rsid w:val="005B6EEE"/>
    <w:rsid w:val="005B73BE"/>
    <w:rsid w:val="005B7704"/>
    <w:rsid w:val="005C09D1"/>
    <w:rsid w:val="005C191F"/>
    <w:rsid w:val="005C1CF5"/>
    <w:rsid w:val="005C24CE"/>
    <w:rsid w:val="005C2D64"/>
    <w:rsid w:val="005C36F1"/>
    <w:rsid w:val="005C7ADD"/>
    <w:rsid w:val="005D5147"/>
    <w:rsid w:val="005D7F4C"/>
    <w:rsid w:val="005E0B89"/>
    <w:rsid w:val="005E2F4E"/>
    <w:rsid w:val="005E5944"/>
    <w:rsid w:val="005E79BA"/>
    <w:rsid w:val="005F3243"/>
    <w:rsid w:val="006028EC"/>
    <w:rsid w:val="00602FB5"/>
    <w:rsid w:val="00604CB4"/>
    <w:rsid w:val="00605CC8"/>
    <w:rsid w:val="0060633E"/>
    <w:rsid w:val="00606EEE"/>
    <w:rsid w:val="00611722"/>
    <w:rsid w:val="0061223A"/>
    <w:rsid w:val="00612C09"/>
    <w:rsid w:val="00614227"/>
    <w:rsid w:val="00615602"/>
    <w:rsid w:val="0061627D"/>
    <w:rsid w:val="00627BA4"/>
    <w:rsid w:val="0063056B"/>
    <w:rsid w:val="00633641"/>
    <w:rsid w:val="00634802"/>
    <w:rsid w:val="00635B79"/>
    <w:rsid w:val="006411AA"/>
    <w:rsid w:val="0064128D"/>
    <w:rsid w:val="00642186"/>
    <w:rsid w:val="00643A22"/>
    <w:rsid w:val="0064521E"/>
    <w:rsid w:val="006468F6"/>
    <w:rsid w:val="00646B57"/>
    <w:rsid w:val="006518A5"/>
    <w:rsid w:val="00653611"/>
    <w:rsid w:val="00656E83"/>
    <w:rsid w:val="006634D5"/>
    <w:rsid w:val="00664341"/>
    <w:rsid w:val="00666384"/>
    <w:rsid w:val="00671A70"/>
    <w:rsid w:val="00674BCF"/>
    <w:rsid w:val="006829F2"/>
    <w:rsid w:val="00682EB9"/>
    <w:rsid w:val="00683EEF"/>
    <w:rsid w:val="006842A5"/>
    <w:rsid w:val="00684F5A"/>
    <w:rsid w:val="00686501"/>
    <w:rsid w:val="00687CB3"/>
    <w:rsid w:val="00690580"/>
    <w:rsid w:val="00690846"/>
    <w:rsid w:val="00690BE1"/>
    <w:rsid w:val="00691EF1"/>
    <w:rsid w:val="00693655"/>
    <w:rsid w:val="006943E6"/>
    <w:rsid w:val="0069449D"/>
    <w:rsid w:val="0069604E"/>
    <w:rsid w:val="006965CC"/>
    <w:rsid w:val="00697923"/>
    <w:rsid w:val="00697F98"/>
    <w:rsid w:val="006A08FD"/>
    <w:rsid w:val="006A1E70"/>
    <w:rsid w:val="006A290A"/>
    <w:rsid w:val="006A2E65"/>
    <w:rsid w:val="006A4C81"/>
    <w:rsid w:val="006A5C3A"/>
    <w:rsid w:val="006B00B5"/>
    <w:rsid w:val="006B22AD"/>
    <w:rsid w:val="006B2A64"/>
    <w:rsid w:val="006B2D82"/>
    <w:rsid w:val="006B3D41"/>
    <w:rsid w:val="006B702D"/>
    <w:rsid w:val="006B7510"/>
    <w:rsid w:val="006C256D"/>
    <w:rsid w:val="006C3D03"/>
    <w:rsid w:val="006C55F1"/>
    <w:rsid w:val="006C5FDE"/>
    <w:rsid w:val="006C65D5"/>
    <w:rsid w:val="006C65F8"/>
    <w:rsid w:val="006C662A"/>
    <w:rsid w:val="006D101B"/>
    <w:rsid w:val="006D1833"/>
    <w:rsid w:val="006D4E40"/>
    <w:rsid w:val="006D6B6A"/>
    <w:rsid w:val="006E081F"/>
    <w:rsid w:val="006E176C"/>
    <w:rsid w:val="006E3449"/>
    <w:rsid w:val="006E3FA5"/>
    <w:rsid w:val="006E49D2"/>
    <w:rsid w:val="006E7842"/>
    <w:rsid w:val="006F0813"/>
    <w:rsid w:val="006F3435"/>
    <w:rsid w:val="006F46F3"/>
    <w:rsid w:val="006F50A5"/>
    <w:rsid w:val="006F6FF5"/>
    <w:rsid w:val="006F7D7D"/>
    <w:rsid w:val="0070312A"/>
    <w:rsid w:val="0070745E"/>
    <w:rsid w:val="0070799F"/>
    <w:rsid w:val="00707A90"/>
    <w:rsid w:val="0071021F"/>
    <w:rsid w:val="00710BDF"/>
    <w:rsid w:val="0071224E"/>
    <w:rsid w:val="00715447"/>
    <w:rsid w:val="00721A38"/>
    <w:rsid w:val="007237EF"/>
    <w:rsid w:val="00723873"/>
    <w:rsid w:val="007246D3"/>
    <w:rsid w:val="00726FF5"/>
    <w:rsid w:val="007275B2"/>
    <w:rsid w:val="00727B20"/>
    <w:rsid w:val="0073008C"/>
    <w:rsid w:val="0073034D"/>
    <w:rsid w:val="0073156B"/>
    <w:rsid w:val="007316C8"/>
    <w:rsid w:val="0073209C"/>
    <w:rsid w:val="00732A80"/>
    <w:rsid w:val="007343A3"/>
    <w:rsid w:val="00734474"/>
    <w:rsid w:val="007349FD"/>
    <w:rsid w:val="00734C11"/>
    <w:rsid w:val="00741359"/>
    <w:rsid w:val="00743A01"/>
    <w:rsid w:val="00743C95"/>
    <w:rsid w:val="00744767"/>
    <w:rsid w:val="00744914"/>
    <w:rsid w:val="00746182"/>
    <w:rsid w:val="00746E8B"/>
    <w:rsid w:val="007523A7"/>
    <w:rsid w:val="00755591"/>
    <w:rsid w:val="0075560D"/>
    <w:rsid w:val="00757F53"/>
    <w:rsid w:val="0076118E"/>
    <w:rsid w:val="00763564"/>
    <w:rsid w:val="007637DE"/>
    <w:rsid w:val="00763928"/>
    <w:rsid w:val="00764F89"/>
    <w:rsid w:val="007657ED"/>
    <w:rsid w:val="007674DD"/>
    <w:rsid w:val="0076774D"/>
    <w:rsid w:val="00767950"/>
    <w:rsid w:val="00767BFA"/>
    <w:rsid w:val="00771A42"/>
    <w:rsid w:val="007728C1"/>
    <w:rsid w:val="00772A3D"/>
    <w:rsid w:val="00774020"/>
    <w:rsid w:val="00774F1E"/>
    <w:rsid w:val="00777C8A"/>
    <w:rsid w:val="007811D5"/>
    <w:rsid w:val="00781857"/>
    <w:rsid w:val="0078193F"/>
    <w:rsid w:val="00781E20"/>
    <w:rsid w:val="007839A0"/>
    <w:rsid w:val="007859D7"/>
    <w:rsid w:val="0078755D"/>
    <w:rsid w:val="007925F5"/>
    <w:rsid w:val="00792F37"/>
    <w:rsid w:val="00793391"/>
    <w:rsid w:val="007947C4"/>
    <w:rsid w:val="007A4C60"/>
    <w:rsid w:val="007A5187"/>
    <w:rsid w:val="007A6BFF"/>
    <w:rsid w:val="007A6D96"/>
    <w:rsid w:val="007A78B2"/>
    <w:rsid w:val="007A7B37"/>
    <w:rsid w:val="007B1ABF"/>
    <w:rsid w:val="007B5994"/>
    <w:rsid w:val="007B74C5"/>
    <w:rsid w:val="007B7FB8"/>
    <w:rsid w:val="007C25FB"/>
    <w:rsid w:val="007C43A1"/>
    <w:rsid w:val="007D0A2C"/>
    <w:rsid w:val="007D0A5C"/>
    <w:rsid w:val="007D2628"/>
    <w:rsid w:val="007D27F3"/>
    <w:rsid w:val="007D4BA2"/>
    <w:rsid w:val="007D6C98"/>
    <w:rsid w:val="007D7EAF"/>
    <w:rsid w:val="007E0A49"/>
    <w:rsid w:val="007E270A"/>
    <w:rsid w:val="007E34E1"/>
    <w:rsid w:val="007E3736"/>
    <w:rsid w:val="007E4300"/>
    <w:rsid w:val="007F40E8"/>
    <w:rsid w:val="00800C35"/>
    <w:rsid w:val="008019C5"/>
    <w:rsid w:val="008030ED"/>
    <w:rsid w:val="00806DB6"/>
    <w:rsid w:val="0080756F"/>
    <w:rsid w:val="00807B84"/>
    <w:rsid w:val="008106E1"/>
    <w:rsid w:val="00812219"/>
    <w:rsid w:val="00812BDC"/>
    <w:rsid w:val="008147FE"/>
    <w:rsid w:val="00815192"/>
    <w:rsid w:val="008175E4"/>
    <w:rsid w:val="00817D6D"/>
    <w:rsid w:val="0082001C"/>
    <w:rsid w:val="00822839"/>
    <w:rsid w:val="00826842"/>
    <w:rsid w:val="00827739"/>
    <w:rsid w:val="00831089"/>
    <w:rsid w:val="00834255"/>
    <w:rsid w:val="00834E7F"/>
    <w:rsid w:val="0083623B"/>
    <w:rsid w:val="00837014"/>
    <w:rsid w:val="008400BF"/>
    <w:rsid w:val="008411BB"/>
    <w:rsid w:val="0084165E"/>
    <w:rsid w:val="00844795"/>
    <w:rsid w:val="008467D4"/>
    <w:rsid w:val="008478DA"/>
    <w:rsid w:val="00847D37"/>
    <w:rsid w:val="008521DB"/>
    <w:rsid w:val="00852C1F"/>
    <w:rsid w:val="00853961"/>
    <w:rsid w:val="00855157"/>
    <w:rsid w:val="00856B13"/>
    <w:rsid w:val="008577C2"/>
    <w:rsid w:val="00857E54"/>
    <w:rsid w:val="00862D54"/>
    <w:rsid w:val="00863F0C"/>
    <w:rsid w:val="00864483"/>
    <w:rsid w:val="008663D4"/>
    <w:rsid w:val="00866C1D"/>
    <w:rsid w:val="00866FB5"/>
    <w:rsid w:val="00867CBB"/>
    <w:rsid w:val="00870AB9"/>
    <w:rsid w:val="00870EB9"/>
    <w:rsid w:val="0087158F"/>
    <w:rsid w:val="0087263A"/>
    <w:rsid w:val="008735C0"/>
    <w:rsid w:val="008766F4"/>
    <w:rsid w:val="008768EC"/>
    <w:rsid w:val="008814A8"/>
    <w:rsid w:val="008833C9"/>
    <w:rsid w:val="008859AE"/>
    <w:rsid w:val="00886F4A"/>
    <w:rsid w:val="00890AF0"/>
    <w:rsid w:val="008948DD"/>
    <w:rsid w:val="00894B35"/>
    <w:rsid w:val="00895666"/>
    <w:rsid w:val="008969C2"/>
    <w:rsid w:val="008A0022"/>
    <w:rsid w:val="008A3301"/>
    <w:rsid w:val="008A4A38"/>
    <w:rsid w:val="008A720C"/>
    <w:rsid w:val="008B3F4D"/>
    <w:rsid w:val="008B561F"/>
    <w:rsid w:val="008C0189"/>
    <w:rsid w:val="008C0224"/>
    <w:rsid w:val="008C26CC"/>
    <w:rsid w:val="008C29AE"/>
    <w:rsid w:val="008C393D"/>
    <w:rsid w:val="008C43FB"/>
    <w:rsid w:val="008C5F47"/>
    <w:rsid w:val="008C7B6B"/>
    <w:rsid w:val="008D0BA7"/>
    <w:rsid w:val="008D139F"/>
    <w:rsid w:val="008D5E5A"/>
    <w:rsid w:val="008E29AC"/>
    <w:rsid w:val="008E2AC9"/>
    <w:rsid w:val="008E71DD"/>
    <w:rsid w:val="008E7FF2"/>
    <w:rsid w:val="008F1D0D"/>
    <w:rsid w:val="008F2E3F"/>
    <w:rsid w:val="008F463C"/>
    <w:rsid w:val="008F4773"/>
    <w:rsid w:val="008F55D5"/>
    <w:rsid w:val="008F574B"/>
    <w:rsid w:val="008F7CB3"/>
    <w:rsid w:val="00902925"/>
    <w:rsid w:val="00905625"/>
    <w:rsid w:val="0090589E"/>
    <w:rsid w:val="00907055"/>
    <w:rsid w:val="0091073F"/>
    <w:rsid w:val="00913460"/>
    <w:rsid w:val="00914879"/>
    <w:rsid w:val="00914E4B"/>
    <w:rsid w:val="00915670"/>
    <w:rsid w:val="00921754"/>
    <w:rsid w:val="00922536"/>
    <w:rsid w:val="00924424"/>
    <w:rsid w:val="009264C9"/>
    <w:rsid w:val="00926E96"/>
    <w:rsid w:val="00927867"/>
    <w:rsid w:val="00930E86"/>
    <w:rsid w:val="00933446"/>
    <w:rsid w:val="00936740"/>
    <w:rsid w:val="00937BE5"/>
    <w:rsid w:val="00941E04"/>
    <w:rsid w:val="00942C8C"/>
    <w:rsid w:val="00944053"/>
    <w:rsid w:val="0094616B"/>
    <w:rsid w:val="00946870"/>
    <w:rsid w:val="0094712C"/>
    <w:rsid w:val="00953428"/>
    <w:rsid w:val="00954DB5"/>
    <w:rsid w:val="00954DEC"/>
    <w:rsid w:val="00957857"/>
    <w:rsid w:val="009674F3"/>
    <w:rsid w:val="0097256D"/>
    <w:rsid w:val="00972734"/>
    <w:rsid w:val="009729BE"/>
    <w:rsid w:val="00974422"/>
    <w:rsid w:val="00976544"/>
    <w:rsid w:val="00977C76"/>
    <w:rsid w:val="00984519"/>
    <w:rsid w:val="00985968"/>
    <w:rsid w:val="0098601D"/>
    <w:rsid w:val="00987C03"/>
    <w:rsid w:val="009901A0"/>
    <w:rsid w:val="00990323"/>
    <w:rsid w:val="0099226B"/>
    <w:rsid w:val="009A0958"/>
    <w:rsid w:val="009A7A2C"/>
    <w:rsid w:val="009B0869"/>
    <w:rsid w:val="009B0AA9"/>
    <w:rsid w:val="009B3B95"/>
    <w:rsid w:val="009B41A0"/>
    <w:rsid w:val="009B5D21"/>
    <w:rsid w:val="009C33D1"/>
    <w:rsid w:val="009C49E6"/>
    <w:rsid w:val="009C5199"/>
    <w:rsid w:val="009C6D15"/>
    <w:rsid w:val="009C7B67"/>
    <w:rsid w:val="009D1718"/>
    <w:rsid w:val="009D1C61"/>
    <w:rsid w:val="009D2056"/>
    <w:rsid w:val="009D3016"/>
    <w:rsid w:val="009D42C6"/>
    <w:rsid w:val="009D7A95"/>
    <w:rsid w:val="009E20C8"/>
    <w:rsid w:val="009E412C"/>
    <w:rsid w:val="009E728E"/>
    <w:rsid w:val="009F0B7B"/>
    <w:rsid w:val="009F218D"/>
    <w:rsid w:val="009F587F"/>
    <w:rsid w:val="00A002F7"/>
    <w:rsid w:val="00A0326D"/>
    <w:rsid w:val="00A0377B"/>
    <w:rsid w:val="00A064B1"/>
    <w:rsid w:val="00A0798F"/>
    <w:rsid w:val="00A123A1"/>
    <w:rsid w:val="00A12B11"/>
    <w:rsid w:val="00A130A6"/>
    <w:rsid w:val="00A14576"/>
    <w:rsid w:val="00A147C0"/>
    <w:rsid w:val="00A14B6A"/>
    <w:rsid w:val="00A17245"/>
    <w:rsid w:val="00A22D31"/>
    <w:rsid w:val="00A25128"/>
    <w:rsid w:val="00A26AC2"/>
    <w:rsid w:val="00A3015E"/>
    <w:rsid w:val="00A3040D"/>
    <w:rsid w:val="00A31002"/>
    <w:rsid w:val="00A34370"/>
    <w:rsid w:val="00A34CE1"/>
    <w:rsid w:val="00A34FAD"/>
    <w:rsid w:val="00A35089"/>
    <w:rsid w:val="00A354C1"/>
    <w:rsid w:val="00A35944"/>
    <w:rsid w:val="00A36993"/>
    <w:rsid w:val="00A36A3C"/>
    <w:rsid w:val="00A40012"/>
    <w:rsid w:val="00A43692"/>
    <w:rsid w:val="00A441A2"/>
    <w:rsid w:val="00A451F2"/>
    <w:rsid w:val="00A46085"/>
    <w:rsid w:val="00A47DAF"/>
    <w:rsid w:val="00A47E4E"/>
    <w:rsid w:val="00A51456"/>
    <w:rsid w:val="00A51997"/>
    <w:rsid w:val="00A57ABD"/>
    <w:rsid w:val="00A57F26"/>
    <w:rsid w:val="00A601BC"/>
    <w:rsid w:val="00A61898"/>
    <w:rsid w:val="00A6422C"/>
    <w:rsid w:val="00A654F7"/>
    <w:rsid w:val="00A71AA6"/>
    <w:rsid w:val="00A739DC"/>
    <w:rsid w:val="00A80E20"/>
    <w:rsid w:val="00A8255F"/>
    <w:rsid w:val="00A84300"/>
    <w:rsid w:val="00A84B63"/>
    <w:rsid w:val="00A8590E"/>
    <w:rsid w:val="00A85DA5"/>
    <w:rsid w:val="00A86379"/>
    <w:rsid w:val="00A86493"/>
    <w:rsid w:val="00A9135D"/>
    <w:rsid w:val="00A91A84"/>
    <w:rsid w:val="00A91CBD"/>
    <w:rsid w:val="00AA0864"/>
    <w:rsid w:val="00AA0FB8"/>
    <w:rsid w:val="00AA1C97"/>
    <w:rsid w:val="00AA3C47"/>
    <w:rsid w:val="00AA54D4"/>
    <w:rsid w:val="00AA5AD6"/>
    <w:rsid w:val="00AB18FE"/>
    <w:rsid w:val="00AB2270"/>
    <w:rsid w:val="00AB248F"/>
    <w:rsid w:val="00AB307F"/>
    <w:rsid w:val="00AB30E7"/>
    <w:rsid w:val="00AC1F72"/>
    <w:rsid w:val="00AC2952"/>
    <w:rsid w:val="00AC31BF"/>
    <w:rsid w:val="00AC3EE7"/>
    <w:rsid w:val="00AC58CD"/>
    <w:rsid w:val="00AC5E8C"/>
    <w:rsid w:val="00AC6067"/>
    <w:rsid w:val="00AC63EE"/>
    <w:rsid w:val="00AC6A84"/>
    <w:rsid w:val="00AC728D"/>
    <w:rsid w:val="00AD0354"/>
    <w:rsid w:val="00AD22CD"/>
    <w:rsid w:val="00AD6905"/>
    <w:rsid w:val="00AE22D2"/>
    <w:rsid w:val="00AE4AFB"/>
    <w:rsid w:val="00AE4E64"/>
    <w:rsid w:val="00AE6D62"/>
    <w:rsid w:val="00AE7777"/>
    <w:rsid w:val="00AF0904"/>
    <w:rsid w:val="00AF1633"/>
    <w:rsid w:val="00AF3866"/>
    <w:rsid w:val="00AF595B"/>
    <w:rsid w:val="00AF6C5D"/>
    <w:rsid w:val="00AF7D00"/>
    <w:rsid w:val="00B028C5"/>
    <w:rsid w:val="00B028DB"/>
    <w:rsid w:val="00B02BD3"/>
    <w:rsid w:val="00B04CC5"/>
    <w:rsid w:val="00B06DA6"/>
    <w:rsid w:val="00B10271"/>
    <w:rsid w:val="00B117E5"/>
    <w:rsid w:val="00B1232A"/>
    <w:rsid w:val="00B22190"/>
    <w:rsid w:val="00B24023"/>
    <w:rsid w:val="00B2486D"/>
    <w:rsid w:val="00B25BEA"/>
    <w:rsid w:val="00B31CD9"/>
    <w:rsid w:val="00B37B0F"/>
    <w:rsid w:val="00B40FF5"/>
    <w:rsid w:val="00B4190F"/>
    <w:rsid w:val="00B42CE1"/>
    <w:rsid w:val="00B43DD7"/>
    <w:rsid w:val="00B452A3"/>
    <w:rsid w:val="00B452D9"/>
    <w:rsid w:val="00B52C4A"/>
    <w:rsid w:val="00B53DFC"/>
    <w:rsid w:val="00B54A2C"/>
    <w:rsid w:val="00B54A66"/>
    <w:rsid w:val="00B56CFF"/>
    <w:rsid w:val="00B57FF3"/>
    <w:rsid w:val="00B6041D"/>
    <w:rsid w:val="00B60454"/>
    <w:rsid w:val="00B61775"/>
    <w:rsid w:val="00B632D5"/>
    <w:rsid w:val="00B64812"/>
    <w:rsid w:val="00B6485F"/>
    <w:rsid w:val="00B65AEE"/>
    <w:rsid w:val="00B74A4E"/>
    <w:rsid w:val="00B750E7"/>
    <w:rsid w:val="00B7682C"/>
    <w:rsid w:val="00B83BBB"/>
    <w:rsid w:val="00B84ADF"/>
    <w:rsid w:val="00B86CB0"/>
    <w:rsid w:val="00B87B54"/>
    <w:rsid w:val="00B905E8"/>
    <w:rsid w:val="00B927AE"/>
    <w:rsid w:val="00B957C7"/>
    <w:rsid w:val="00B96930"/>
    <w:rsid w:val="00B96AF3"/>
    <w:rsid w:val="00BA03BA"/>
    <w:rsid w:val="00BA139C"/>
    <w:rsid w:val="00BA171A"/>
    <w:rsid w:val="00BA437B"/>
    <w:rsid w:val="00BA48C6"/>
    <w:rsid w:val="00BA53DE"/>
    <w:rsid w:val="00BB1594"/>
    <w:rsid w:val="00BB18A2"/>
    <w:rsid w:val="00BB57E2"/>
    <w:rsid w:val="00BB611E"/>
    <w:rsid w:val="00BB6A68"/>
    <w:rsid w:val="00BC132B"/>
    <w:rsid w:val="00BC40A6"/>
    <w:rsid w:val="00BC5194"/>
    <w:rsid w:val="00BC5C80"/>
    <w:rsid w:val="00BC69E5"/>
    <w:rsid w:val="00BC745C"/>
    <w:rsid w:val="00BD048B"/>
    <w:rsid w:val="00BD213F"/>
    <w:rsid w:val="00BD314A"/>
    <w:rsid w:val="00BD4092"/>
    <w:rsid w:val="00BD671B"/>
    <w:rsid w:val="00BE19FD"/>
    <w:rsid w:val="00BE1D81"/>
    <w:rsid w:val="00BE27C5"/>
    <w:rsid w:val="00BF0CD1"/>
    <w:rsid w:val="00BF5810"/>
    <w:rsid w:val="00BF5E4F"/>
    <w:rsid w:val="00BF6467"/>
    <w:rsid w:val="00BF7347"/>
    <w:rsid w:val="00BF7355"/>
    <w:rsid w:val="00BF7518"/>
    <w:rsid w:val="00BF7C93"/>
    <w:rsid w:val="00C02A27"/>
    <w:rsid w:val="00C0342A"/>
    <w:rsid w:val="00C04EF7"/>
    <w:rsid w:val="00C05344"/>
    <w:rsid w:val="00C05C3C"/>
    <w:rsid w:val="00C07EB5"/>
    <w:rsid w:val="00C1031B"/>
    <w:rsid w:val="00C12DF5"/>
    <w:rsid w:val="00C1351E"/>
    <w:rsid w:val="00C14274"/>
    <w:rsid w:val="00C1607E"/>
    <w:rsid w:val="00C16142"/>
    <w:rsid w:val="00C178BA"/>
    <w:rsid w:val="00C2034A"/>
    <w:rsid w:val="00C20A15"/>
    <w:rsid w:val="00C23F6F"/>
    <w:rsid w:val="00C247B4"/>
    <w:rsid w:val="00C251E2"/>
    <w:rsid w:val="00C2737B"/>
    <w:rsid w:val="00C30561"/>
    <w:rsid w:val="00C335C5"/>
    <w:rsid w:val="00C351E5"/>
    <w:rsid w:val="00C356CD"/>
    <w:rsid w:val="00C36253"/>
    <w:rsid w:val="00C377D8"/>
    <w:rsid w:val="00C402B9"/>
    <w:rsid w:val="00C41A4E"/>
    <w:rsid w:val="00C429AA"/>
    <w:rsid w:val="00C4399D"/>
    <w:rsid w:val="00C43CCA"/>
    <w:rsid w:val="00C53AC8"/>
    <w:rsid w:val="00C53C50"/>
    <w:rsid w:val="00C53F44"/>
    <w:rsid w:val="00C54646"/>
    <w:rsid w:val="00C559E0"/>
    <w:rsid w:val="00C55D07"/>
    <w:rsid w:val="00C56E45"/>
    <w:rsid w:val="00C60408"/>
    <w:rsid w:val="00C62D43"/>
    <w:rsid w:val="00C63684"/>
    <w:rsid w:val="00C63782"/>
    <w:rsid w:val="00C63EB6"/>
    <w:rsid w:val="00C642ED"/>
    <w:rsid w:val="00C64D9F"/>
    <w:rsid w:val="00C679A2"/>
    <w:rsid w:val="00C67C50"/>
    <w:rsid w:val="00C71F74"/>
    <w:rsid w:val="00C72253"/>
    <w:rsid w:val="00C72337"/>
    <w:rsid w:val="00C73931"/>
    <w:rsid w:val="00C74C15"/>
    <w:rsid w:val="00C77D97"/>
    <w:rsid w:val="00C82A8D"/>
    <w:rsid w:val="00C86E50"/>
    <w:rsid w:val="00C92445"/>
    <w:rsid w:val="00C93FD8"/>
    <w:rsid w:val="00C94919"/>
    <w:rsid w:val="00C94AEC"/>
    <w:rsid w:val="00C97034"/>
    <w:rsid w:val="00CA0A85"/>
    <w:rsid w:val="00CA1C30"/>
    <w:rsid w:val="00CA25B9"/>
    <w:rsid w:val="00CA28AD"/>
    <w:rsid w:val="00CA2BF2"/>
    <w:rsid w:val="00CA421B"/>
    <w:rsid w:val="00CB0541"/>
    <w:rsid w:val="00CB3646"/>
    <w:rsid w:val="00CB3648"/>
    <w:rsid w:val="00CB5F7D"/>
    <w:rsid w:val="00CB694B"/>
    <w:rsid w:val="00CC0B90"/>
    <w:rsid w:val="00CC10F3"/>
    <w:rsid w:val="00CC4266"/>
    <w:rsid w:val="00CC57B2"/>
    <w:rsid w:val="00CD245D"/>
    <w:rsid w:val="00CD53C6"/>
    <w:rsid w:val="00CD69FF"/>
    <w:rsid w:val="00CE0976"/>
    <w:rsid w:val="00CE1792"/>
    <w:rsid w:val="00CE5245"/>
    <w:rsid w:val="00CE5295"/>
    <w:rsid w:val="00CE5681"/>
    <w:rsid w:val="00CE7CE8"/>
    <w:rsid w:val="00CF1741"/>
    <w:rsid w:val="00CF1F9C"/>
    <w:rsid w:val="00CF3180"/>
    <w:rsid w:val="00CF3A9E"/>
    <w:rsid w:val="00CF5F3C"/>
    <w:rsid w:val="00CF6D28"/>
    <w:rsid w:val="00D04A4E"/>
    <w:rsid w:val="00D118FF"/>
    <w:rsid w:val="00D126FC"/>
    <w:rsid w:val="00D12D4D"/>
    <w:rsid w:val="00D12DCD"/>
    <w:rsid w:val="00D13657"/>
    <w:rsid w:val="00D159FE"/>
    <w:rsid w:val="00D16261"/>
    <w:rsid w:val="00D22D6D"/>
    <w:rsid w:val="00D24FF0"/>
    <w:rsid w:val="00D27775"/>
    <w:rsid w:val="00D31716"/>
    <w:rsid w:val="00D3344F"/>
    <w:rsid w:val="00D36038"/>
    <w:rsid w:val="00D400C9"/>
    <w:rsid w:val="00D4122F"/>
    <w:rsid w:val="00D42430"/>
    <w:rsid w:val="00D42530"/>
    <w:rsid w:val="00D437C6"/>
    <w:rsid w:val="00D46527"/>
    <w:rsid w:val="00D47E25"/>
    <w:rsid w:val="00D509D7"/>
    <w:rsid w:val="00D50C06"/>
    <w:rsid w:val="00D52C20"/>
    <w:rsid w:val="00D60172"/>
    <w:rsid w:val="00D63221"/>
    <w:rsid w:val="00D63957"/>
    <w:rsid w:val="00D662C4"/>
    <w:rsid w:val="00D664B2"/>
    <w:rsid w:val="00D66945"/>
    <w:rsid w:val="00D66D9C"/>
    <w:rsid w:val="00D67657"/>
    <w:rsid w:val="00D70736"/>
    <w:rsid w:val="00D7147D"/>
    <w:rsid w:val="00D72A5A"/>
    <w:rsid w:val="00D73302"/>
    <w:rsid w:val="00D7390F"/>
    <w:rsid w:val="00D7563C"/>
    <w:rsid w:val="00D81463"/>
    <w:rsid w:val="00D81835"/>
    <w:rsid w:val="00D8399E"/>
    <w:rsid w:val="00D84B15"/>
    <w:rsid w:val="00D86B92"/>
    <w:rsid w:val="00D87CF2"/>
    <w:rsid w:val="00D9148B"/>
    <w:rsid w:val="00D9197D"/>
    <w:rsid w:val="00D95936"/>
    <w:rsid w:val="00D96A3B"/>
    <w:rsid w:val="00D970E9"/>
    <w:rsid w:val="00DA0F0D"/>
    <w:rsid w:val="00DA36D6"/>
    <w:rsid w:val="00DB050A"/>
    <w:rsid w:val="00DB0CC2"/>
    <w:rsid w:val="00DB7085"/>
    <w:rsid w:val="00DC42BB"/>
    <w:rsid w:val="00DC4A70"/>
    <w:rsid w:val="00DC56D9"/>
    <w:rsid w:val="00DC6197"/>
    <w:rsid w:val="00DD1587"/>
    <w:rsid w:val="00DD27DF"/>
    <w:rsid w:val="00DD3852"/>
    <w:rsid w:val="00DD3C0D"/>
    <w:rsid w:val="00DD425E"/>
    <w:rsid w:val="00DD629B"/>
    <w:rsid w:val="00DD6CDD"/>
    <w:rsid w:val="00DE072A"/>
    <w:rsid w:val="00DE0954"/>
    <w:rsid w:val="00DE1D12"/>
    <w:rsid w:val="00DE3810"/>
    <w:rsid w:val="00DE4157"/>
    <w:rsid w:val="00DF1E59"/>
    <w:rsid w:val="00DF33AA"/>
    <w:rsid w:val="00DF5462"/>
    <w:rsid w:val="00DF5F8D"/>
    <w:rsid w:val="00DF628D"/>
    <w:rsid w:val="00E0103C"/>
    <w:rsid w:val="00E04576"/>
    <w:rsid w:val="00E0482F"/>
    <w:rsid w:val="00E06C53"/>
    <w:rsid w:val="00E06F61"/>
    <w:rsid w:val="00E07583"/>
    <w:rsid w:val="00E07AE9"/>
    <w:rsid w:val="00E07D59"/>
    <w:rsid w:val="00E12121"/>
    <w:rsid w:val="00E1289B"/>
    <w:rsid w:val="00E12C5A"/>
    <w:rsid w:val="00E12E2A"/>
    <w:rsid w:val="00E17E37"/>
    <w:rsid w:val="00E22215"/>
    <w:rsid w:val="00E24673"/>
    <w:rsid w:val="00E26A92"/>
    <w:rsid w:val="00E341F2"/>
    <w:rsid w:val="00E36AB3"/>
    <w:rsid w:val="00E3729A"/>
    <w:rsid w:val="00E401FA"/>
    <w:rsid w:val="00E40DA9"/>
    <w:rsid w:val="00E44460"/>
    <w:rsid w:val="00E50628"/>
    <w:rsid w:val="00E5426E"/>
    <w:rsid w:val="00E64C7C"/>
    <w:rsid w:val="00E669E9"/>
    <w:rsid w:val="00E70423"/>
    <w:rsid w:val="00E74754"/>
    <w:rsid w:val="00E747FE"/>
    <w:rsid w:val="00E74BC0"/>
    <w:rsid w:val="00E74D40"/>
    <w:rsid w:val="00E76611"/>
    <w:rsid w:val="00E76C68"/>
    <w:rsid w:val="00E770F5"/>
    <w:rsid w:val="00E806DF"/>
    <w:rsid w:val="00E821C7"/>
    <w:rsid w:val="00E8499A"/>
    <w:rsid w:val="00E851BE"/>
    <w:rsid w:val="00E9134D"/>
    <w:rsid w:val="00E94181"/>
    <w:rsid w:val="00E9494F"/>
    <w:rsid w:val="00E96F6A"/>
    <w:rsid w:val="00EA29EC"/>
    <w:rsid w:val="00EA2A9E"/>
    <w:rsid w:val="00EA4938"/>
    <w:rsid w:val="00EA68D5"/>
    <w:rsid w:val="00EA7343"/>
    <w:rsid w:val="00EB1CD4"/>
    <w:rsid w:val="00EB2B56"/>
    <w:rsid w:val="00EB7B4A"/>
    <w:rsid w:val="00EC6C25"/>
    <w:rsid w:val="00EC7C45"/>
    <w:rsid w:val="00ED16FD"/>
    <w:rsid w:val="00ED269B"/>
    <w:rsid w:val="00EE02F7"/>
    <w:rsid w:val="00EE1426"/>
    <w:rsid w:val="00EE1432"/>
    <w:rsid w:val="00EE3C7B"/>
    <w:rsid w:val="00EE401D"/>
    <w:rsid w:val="00EE426E"/>
    <w:rsid w:val="00EE49BD"/>
    <w:rsid w:val="00EE4C1E"/>
    <w:rsid w:val="00EE508C"/>
    <w:rsid w:val="00EE7944"/>
    <w:rsid w:val="00EF0697"/>
    <w:rsid w:val="00EF308B"/>
    <w:rsid w:val="00EF5B3E"/>
    <w:rsid w:val="00EF61CE"/>
    <w:rsid w:val="00F00CE9"/>
    <w:rsid w:val="00F04FB2"/>
    <w:rsid w:val="00F0511C"/>
    <w:rsid w:val="00F0712C"/>
    <w:rsid w:val="00F075F6"/>
    <w:rsid w:val="00F12740"/>
    <w:rsid w:val="00F12829"/>
    <w:rsid w:val="00F128E6"/>
    <w:rsid w:val="00F13353"/>
    <w:rsid w:val="00F14CF9"/>
    <w:rsid w:val="00F14FBB"/>
    <w:rsid w:val="00F1791B"/>
    <w:rsid w:val="00F22E3F"/>
    <w:rsid w:val="00F249B4"/>
    <w:rsid w:val="00F262FE"/>
    <w:rsid w:val="00F32157"/>
    <w:rsid w:val="00F34102"/>
    <w:rsid w:val="00F35B5D"/>
    <w:rsid w:val="00F37AE5"/>
    <w:rsid w:val="00F404A5"/>
    <w:rsid w:val="00F40871"/>
    <w:rsid w:val="00F446DF"/>
    <w:rsid w:val="00F461C9"/>
    <w:rsid w:val="00F50229"/>
    <w:rsid w:val="00F5179A"/>
    <w:rsid w:val="00F51BCC"/>
    <w:rsid w:val="00F5566B"/>
    <w:rsid w:val="00F559A6"/>
    <w:rsid w:val="00F6108C"/>
    <w:rsid w:val="00F613CC"/>
    <w:rsid w:val="00F61D39"/>
    <w:rsid w:val="00F63630"/>
    <w:rsid w:val="00F637AD"/>
    <w:rsid w:val="00F65950"/>
    <w:rsid w:val="00F703F1"/>
    <w:rsid w:val="00F71CC1"/>
    <w:rsid w:val="00F722F4"/>
    <w:rsid w:val="00F74064"/>
    <w:rsid w:val="00F759F1"/>
    <w:rsid w:val="00F80F34"/>
    <w:rsid w:val="00F818F1"/>
    <w:rsid w:val="00F834A2"/>
    <w:rsid w:val="00F838F3"/>
    <w:rsid w:val="00F83EFE"/>
    <w:rsid w:val="00F8438B"/>
    <w:rsid w:val="00F86E36"/>
    <w:rsid w:val="00F86F89"/>
    <w:rsid w:val="00F874F5"/>
    <w:rsid w:val="00F87B05"/>
    <w:rsid w:val="00F87FBF"/>
    <w:rsid w:val="00F90333"/>
    <w:rsid w:val="00F95EAA"/>
    <w:rsid w:val="00FA2C6F"/>
    <w:rsid w:val="00FB0072"/>
    <w:rsid w:val="00FB687C"/>
    <w:rsid w:val="00FC1450"/>
    <w:rsid w:val="00FC32B5"/>
    <w:rsid w:val="00FC4CF7"/>
    <w:rsid w:val="00FC5798"/>
    <w:rsid w:val="00FC752E"/>
    <w:rsid w:val="00FC7AD5"/>
    <w:rsid w:val="00FD104D"/>
    <w:rsid w:val="00FD13F0"/>
    <w:rsid w:val="00FD4553"/>
    <w:rsid w:val="00FD7C26"/>
    <w:rsid w:val="00FE0603"/>
    <w:rsid w:val="00FE2BE8"/>
    <w:rsid w:val="00FE3B6E"/>
    <w:rsid w:val="00FE4ACE"/>
    <w:rsid w:val="00FE4B14"/>
    <w:rsid w:val="00FE557F"/>
    <w:rsid w:val="00FE690C"/>
    <w:rsid w:val="00FE7D68"/>
    <w:rsid w:val="00FF2308"/>
    <w:rsid w:val="00FF3205"/>
    <w:rsid w:val="00FF3E50"/>
    <w:rsid w:val="00FF495F"/>
    <w:rsid w:val="00FF5068"/>
    <w:rsid w:val="00FF713D"/>
    <w:rsid w:val="00FF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AE661"/>
  <w15:docId w15:val="{A05DFDAE-152D-48D1-9D06-205A794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63"/>
    <w:pPr>
      <w:overflowPunct w:val="0"/>
      <w:autoSpaceDE w:val="0"/>
      <w:autoSpaceDN w:val="0"/>
      <w:adjustRightInd w:val="0"/>
      <w:textAlignment w:val="baseline"/>
    </w:pPr>
  </w:style>
  <w:style w:type="paragraph" w:styleId="Heading1">
    <w:name w:val="heading 1"/>
    <w:basedOn w:val="Normal"/>
    <w:next w:val="Normal"/>
    <w:qFormat/>
    <w:rsid w:val="004F7B63"/>
    <w:pPr>
      <w:keepNext/>
      <w:numPr>
        <w:numId w:val="1"/>
      </w:numPr>
      <w:tabs>
        <w:tab w:val="left" w:pos="-1080"/>
        <w:tab w:val="left" w:pos="-720"/>
        <w:tab w:val="left" w:pos="0"/>
        <w:tab w:val="left" w:pos="1080"/>
      </w:tabs>
      <w:spacing w:line="360" w:lineRule="auto"/>
      <w:jc w:val="both"/>
      <w:textAlignment w:val="auto"/>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4F7B63"/>
    <w:pPr>
      <w:widowControl w:val="0"/>
      <w:overflowPunct/>
      <w:ind w:left="1080" w:hanging="360"/>
      <w:textAlignment w:val="auto"/>
    </w:pPr>
    <w:rPr>
      <w:rFonts w:ascii="Lucida Console" w:hAnsi="Lucida Console"/>
      <w:szCs w:val="24"/>
    </w:rPr>
  </w:style>
  <w:style w:type="paragraph" w:styleId="BodyText">
    <w:name w:val="Body Text"/>
    <w:basedOn w:val="Normal"/>
    <w:link w:val="BodyTextChar"/>
    <w:rsid w:val="004F7B63"/>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paragraph" w:styleId="Footer">
    <w:name w:val="footer"/>
    <w:basedOn w:val="Normal"/>
    <w:rsid w:val="004F7B63"/>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4F7B63"/>
  </w:style>
  <w:style w:type="paragraph" w:styleId="NormalWeb">
    <w:name w:val="Normal (Web)"/>
    <w:basedOn w:val="Normal"/>
    <w:uiPriority w:val="99"/>
    <w:rsid w:val="004F7B63"/>
    <w:pPr>
      <w:overflowPunct/>
      <w:autoSpaceDE/>
      <w:autoSpaceDN/>
      <w:adjustRightInd/>
      <w:textAlignment w:val="auto"/>
    </w:pPr>
    <w:rPr>
      <w:sz w:val="24"/>
      <w:szCs w:val="24"/>
    </w:rPr>
  </w:style>
  <w:style w:type="paragraph" w:styleId="BalloonText">
    <w:name w:val="Balloon Text"/>
    <w:basedOn w:val="Normal"/>
    <w:semiHidden/>
    <w:rsid w:val="00EE508C"/>
    <w:rPr>
      <w:rFonts w:ascii="Tahoma" w:hAnsi="Tahoma" w:cs="Tahoma"/>
      <w:sz w:val="16"/>
      <w:szCs w:val="16"/>
    </w:rPr>
  </w:style>
  <w:style w:type="paragraph" w:styleId="Header">
    <w:name w:val="header"/>
    <w:basedOn w:val="Normal"/>
    <w:rsid w:val="00B905E8"/>
    <w:pPr>
      <w:tabs>
        <w:tab w:val="center" w:pos="4320"/>
        <w:tab w:val="right" w:pos="8640"/>
      </w:tabs>
    </w:pPr>
  </w:style>
  <w:style w:type="character" w:customStyle="1" w:styleId="BodyTextChar">
    <w:name w:val="Body Text Char"/>
    <w:link w:val="BodyText"/>
    <w:rsid w:val="00D7390F"/>
    <w:rPr>
      <w:rFonts w:ascii="Arial" w:hAnsi="Arial" w:cs="Arial"/>
      <w:sz w:val="24"/>
    </w:rPr>
  </w:style>
  <w:style w:type="paragraph" w:styleId="ListParagraph">
    <w:name w:val="List Paragraph"/>
    <w:basedOn w:val="Normal"/>
    <w:uiPriority w:val="34"/>
    <w:qFormat/>
    <w:rsid w:val="00D7390F"/>
    <w:pPr>
      <w:ind w:left="720"/>
      <w:contextualSpacing/>
      <w:textAlignment w:val="auto"/>
    </w:pPr>
  </w:style>
  <w:style w:type="character" w:styleId="CommentReference">
    <w:name w:val="annotation reference"/>
    <w:basedOn w:val="DefaultParagraphFont"/>
    <w:rsid w:val="007B7FB8"/>
    <w:rPr>
      <w:sz w:val="16"/>
      <w:szCs w:val="16"/>
    </w:rPr>
  </w:style>
  <w:style w:type="paragraph" w:styleId="CommentText">
    <w:name w:val="annotation text"/>
    <w:basedOn w:val="Normal"/>
    <w:link w:val="CommentTextChar"/>
    <w:rsid w:val="007B7FB8"/>
  </w:style>
  <w:style w:type="character" w:customStyle="1" w:styleId="CommentTextChar">
    <w:name w:val="Comment Text Char"/>
    <w:basedOn w:val="DefaultParagraphFont"/>
    <w:link w:val="CommentText"/>
    <w:rsid w:val="007B7FB8"/>
  </w:style>
  <w:style w:type="paragraph" w:styleId="CommentSubject">
    <w:name w:val="annotation subject"/>
    <w:basedOn w:val="CommentText"/>
    <w:next w:val="CommentText"/>
    <w:link w:val="CommentSubjectChar"/>
    <w:rsid w:val="007B7FB8"/>
    <w:rPr>
      <w:b/>
      <w:bCs/>
    </w:rPr>
  </w:style>
  <w:style w:type="character" w:customStyle="1" w:styleId="CommentSubjectChar">
    <w:name w:val="Comment Subject Char"/>
    <w:basedOn w:val="CommentTextChar"/>
    <w:link w:val="CommentSubject"/>
    <w:rsid w:val="007B7FB8"/>
    <w:rPr>
      <w:b/>
      <w:bCs/>
    </w:rPr>
  </w:style>
  <w:style w:type="character" w:styleId="Hyperlink">
    <w:name w:val="Hyperlink"/>
    <w:basedOn w:val="DefaultParagraphFont"/>
    <w:rsid w:val="0019402D"/>
    <w:rPr>
      <w:color w:val="0000FF" w:themeColor="hyperlink"/>
      <w:u w:val="single"/>
    </w:rPr>
  </w:style>
  <w:style w:type="paragraph" w:styleId="NoSpacing">
    <w:name w:val="No Spacing"/>
    <w:uiPriority w:val="1"/>
    <w:qFormat/>
    <w:rsid w:val="006B00B5"/>
    <w:rPr>
      <w:rFonts w:asciiTheme="minorHAnsi" w:eastAsiaTheme="minorHAnsi" w:hAnsiTheme="minorHAnsi" w:cstheme="minorBidi"/>
      <w:sz w:val="22"/>
      <w:szCs w:val="22"/>
    </w:rPr>
  </w:style>
  <w:style w:type="paragraph" w:styleId="Revision">
    <w:name w:val="Revision"/>
    <w:hidden/>
    <w:uiPriority w:val="99"/>
    <w:semiHidden/>
    <w:rsid w:val="0069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2834">
      <w:bodyDiv w:val="1"/>
      <w:marLeft w:val="0"/>
      <w:marRight w:val="0"/>
      <w:marTop w:val="0"/>
      <w:marBottom w:val="0"/>
      <w:divBdr>
        <w:top w:val="none" w:sz="0" w:space="0" w:color="auto"/>
        <w:left w:val="none" w:sz="0" w:space="0" w:color="auto"/>
        <w:bottom w:val="none" w:sz="0" w:space="0" w:color="auto"/>
        <w:right w:val="none" w:sz="0" w:space="0" w:color="auto"/>
      </w:divBdr>
    </w:div>
    <w:div w:id="502861004">
      <w:bodyDiv w:val="1"/>
      <w:marLeft w:val="0"/>
      <w:marRight w:val="0"/>
      <w:marTop w:val="0"/>
      <w:marBottom w:val="0"/>
      <w:divBdr>
        <w:top w:val="none" w:sz="0" w:space="0" w:color="auto"/>
        <w:left w:val="none" w:sz="0" w:space="0" w:color="auto"/>
        <w:bottom w:val="none" w:sz="0" w:space="0" w:color="auto"/>
        <w:right w:val="none" w:sz="0" w:space="0" w:color="auto"/>
      </w:divBdr>
    </w:div>
    <w:div w:id="617830877">
      <w:bodyDiv w:val="1"/>
      <w:marLeft w:val="0"/>
      <w:marRight w:val="0"/>
      <w:marTop w:val="0"/>
      <w:marBottom w:val="0"/>
      <w:divBdr>
        <w:top w:val="none" w:sz="0" w:space="0" w:color="auto"/>
        <w:left w:val="none" w:sz="0" w:space="0" w:color="auto"/>
        <w:bottom w:val="none" w:sz="0" w:space="0" w:color="auto"/>
        <w:right w:val="none" w:sz="0" w:space="0" w:color="auto"/>
      </w:divBdr>
    </w:div>
    <w:div w:id="622543325">
      <w:bodyDiv w:val="1"/>
      <w:marLeft w:val="0"/>
      <w:marRight w:val="0"/>
      <w:marTop w:val="0"/>
      <w:marBottom w:val="0"/>
      <w:divBdr>
        <w:top w:val="none" w:sz="0" w:space="0" w:color="auto"/>
        <w:left w:val="none" w:sz="0" w:space="0" w:color="auto"/>
        <w:bottom w:val="none" w:sz="0" w:space="0" w:color="auto"/>
        <w:right w:val="none" w:sz="0" w:space="0" w:color="auto"/>
      </w:divBdr>
    </w:div>
    <w:div w:id="913318451">
      <w:bodyDiv w:val="1"/>
      <w:marLeft w:val="0"/>
      <w:marRight w:val="0"/>
      <w:marTop w:val="0"/>
      <w:marBottom w:val="0"/>
      <w:divBdr>
        <w:top w:val="none" w:sz="0" w:space="0" w:color="auto"/>
        <w:left w:val="none" w:sz="0" w:space="0" w:color="auto"/>
        <w:bottom w:val="none" w:sz="0" w:space="0" w:color="auto"/>
        <w:right w:val="none" w:sz="0" w:space="0" w:color="auto"/>
      </w:divBdr>
    </w:div>
    <w:div w:id="960191101">
      <w:bodyDiv w:val="1"/>
      <w:marLeft w:val="0"/>
      <w:marRight w:val="0"/>
      <w:marTop w:val="0"/>
      <w:marBottom w:val="0"/>
      <w:divBdr>
        <w:top w:val="none" w:sz="0" w:space="0" w:color="auto"/>
        <w:left w:val="none" w:sz="0" w:space="0" w:color="auto"/>
        <w:bottom w:val="none" w:sz="0" w:space="0" w:color="auto"/>
        <w:right w:val="none" w:sz="0" w:space="0" w:color="auto"/>
      </w:divBdr>
    </w:div>
    <w:div w:id="1384016172">
      <w:bodyDiv w:val="1"/>
      <w:marLeft w:val="0"/>
      <w:marRight w:val="0"/>
      <w:marTop w:val="0"/>
      <w:marBottom w:val="0"/>
      <w:divBdr>
        <w:top w:val="none" w:sz="0" w:space="0" w:color="auto"/>
        <w:left w:val="none" w:sz="0" w:space="0" w:color="auto"/>
        <w:bottom w:val="none" w:sz="0" w:space="0" w:color="auto"/>
        <w:right w:val="none" w:sz="0" w:space="0" w:color="auto"/>
      </w:divBdr>
    </w:div>
    <w:div w:id="1389960936">
      <w:bodyDiv w:val="1"/>
      <w:marLeft w:val="0"/>
      <w:marRight w:val="0"/>
      <w:marTop w:val="0"/>
      <w:marBottom w:val="0"/>
      <w:divBdr>
        <w:top w:val="none" w:sz="0" w:space="0" w:color="auto"/>
        <w:left w:val="none" w:sz="0" w:space="0" w:color="auto"/>
        <w:bottom w:val="none" w:sz="0" w:space="0" w:color="auto"/>
        <w:right w:val="none" w:sz="0" w:space="0" w:color="auto"/>
      </w:divBdr>
    </w:div>
    <w:div w:id="1572423866">
      <w:bodyDiv w:val="1"/>
      <w:marLeft w:val="0"/>
      <w:marRight w:val="0"/>
      <w:marTop w:val="0"/>
      <w:marBottom w:val="0"/>
      <w:divBdr>
        <w:top w:val="none" w:sz="0" w:space="0" w:color="auto"/>
        <w:left w:val="none" w:sz="0" w:space="0" w:color="auto"/>
        <w:bottom w:val="none" w:sz="0" w:space="0" w:color="auto"/>
        <w:right w:val="none" w:sz="0" w:space="0" w:color="auto"/>
      </w:divBdr>
    </w:div>
    <w:div w:id="16995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E4A8-8424-43E6-B41C-0140D6CB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269CCEBE</Template>
  <TotalTime>0</TotalTime>
  <Pages>22</Pages>
  <Words>5674</Words>
  <Characters>33793</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39389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niadevaia</dc:creator>
  <cp:lastModifiedBy>Paulina Nunez</cp:lastModifiedBy>
  <cp:revision>2</cp:revision>
  <cp:lastPrinted>2017-03-06T21:29:00Z</cp:lastPrinted>
  <dcterms:created xsi:type="dcterms:W3CDTF">2017-05-05T17:01:00Z</dcterms:created>
  <dcterms:modified xsi:type="dcterms:W3CDTF">2017-05-05T17:01:00Z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