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E9E2E" w14:textId="77777777" w:rsidR="00E53668" w:rsidRPr="008869DE" w:rsidRDefault="00E53668" w:rsidP="00E53668">
      <w:pPr>
        <w:jc w:val="center"/>
        <w:rPr>
          <w:caps/>
          <w:szCs w:val="24"/>
        </w:rPr>
      </w:pPr>
      <w:bookmarkStart w:id="0" w:name="_GoBack"/>
      <w:bookmarkEnd w:id="0"/>
    </w:p>
    <w:p w14:paraId="0F372899" w14:textId="77777777" w:rsidR="00E53668" w:rsidRPr="00053027" w:rsidRDefault="00E53668" w:rsidP="00E53668">
      <w:pPr>
        <w:jc w:val="center"/>
        <w:rPr>
          <w:szCs w:val="24"/>
        </w:rPr>
      </w:pPr>
    </w:p>
    <w:p w14:paraId="521D3FE9" w14:textId="77777777" w:rsidR="00E53668" w:rsidRPr="00053027" w:rsidRDefault="00E53668" w:rsidP="00E53668">
      <w:pPr>
        <w:jc w:val="center"/>
        <w:rPr>
          <w:szCs w:val="24"/>
        </w:rPr>
      </w:pPr>
    </w:p>
    <w:p w14:paraId="4729AEAD" w14:textId="77777777" w:rsidR="00E53668" w:rsidRPr="00053027" w:rsidRDefault="00E53668" w:rsidP="00E53668">
      <w:pPr>
        <w:jc w:val="center"/>
        <w:rPr>
          <w:szCs w:val="24"/>
        </w:rPr>
      </w:pPr>
    </w:p>
    <w:p w14:paraId="251F054E" w14:textId="77777777" w:rsidR="00E53668" w:rsidRDefault="00E53668" w:rsidP="00E53668">
      <w:pPr>
        <w:jc w:val="center"/>
        <w:rPr>
          <w:szCs w:val="24"/>
        </w:rPr>
      </w:pPr>
    </w:p>
    <w:p w14:paraId="321B4EBD" w14:textId="18F8A7D7" w:rsidR="00E53668" w:rsidRDefault="00E53668" w:rsidP="00E53668">
      <w:pPr>
        <w:jc w:val="center"/>
        <w:rPr>
          <w:szCs w:val="24"/>
        </w:rPr>
      </w:pPr>
    </w:p>
    <w:p w14:paraId="164BAA24" w14:textId="77777777" w:rsidR="00964306" w:rsidRPr="00053027" w:rsidRDefault="00964306" w:rsidP="00E53668">
      <w:pPr>
        <w:jc w:val="center"/>
        <w:rPr>
          <w:szCs w:val="24"/>
        </w:rPr>
      </w:pPr>
    </w:p>
    <w:p w14:paraId="5CA8747C" w14:textId="12EFB66D" w:rsidR="00A54466" w:rsidRDefault="00AA6CF8" w:rsidP="00814520">
      <w:pPr>
        <w:pStyle w:val="Title"/>
      </w:pPr>
      <w:r>
        <w:t>EVENTS &amp; TRANSPORTATION –</w:t>
      </w:r>
      <w:r w:rsidR="00A54466">
        <w:t xml:space="preserve"> FLEET &amp; TRANSIT</w:t>
      </w:r>
    </w:p>
    <w:p w14:paraId="4589B25B" w14:textId="77777777" w:rsidR="00814520" w:rsidRPr="00814520" w:rsidRDefault="00A54466" w:rsidP="00A54466">
      <w:pPr>
        <w:pStyle w:val="Title"/>
      </w:pPr>
      <w:r w:rsidRPr="00A54466">
        <w:t>VEHICLE AND VESSEL MANAGEMENT</w:t>
      </w:r>
    </w:p>
    <w:p w14:paraId="4E8C29D2" w14:textId="63BDA602" w:rsidR="00E53668" w:rsidRPr="00053027" w:rsidRDefault="00814520" w:rsidP="00814520">
      <w:pPr>
        <w:pStyle w:val="Title"/>
      </w:pPr>
      <w:r w:rsidRPr="00814520">
        <w:t>AUDIT REPORT #</w:t>
      </w:r>
      <w:r w:rsidR="00A54466" w:rsidRPr="00A54466">
        <w:t>19-2205</w:t>
      </w:r>
    </w:p>
    <w:p w14:paraId="722D322E" w14:textId="77777777" w:rsidR="00E53668" w:rsidRPr="00053027" w:rsidRDefault="00E53668" w:rsidP="00E53668">
      <w:pPr>
        <w:jc w:val="center"/>
        <w:rPr>
          <w:szCs w:val="24"/>
        </w:rPr>
      </w:pPr>
    </w:p>
    <w:p w14:paraId="4AEB0732" w14:textId="77777777" w:rsidR="00E53668" w:rsidRPr="00053027" w:rsidRDefault="00E53668" w:rsidP="00E53668">
      <w:pPr>
        <w:jc w:val="center"/>
        <w:rPr>
          <w:szCs w:val="24"/>
        </w:rPr>
      </w:pPr>
    </w:p>
    <w:p w14:paraId="357FE600" w14:textId="77777777" w:rsidR="00E53668" w:rsidRPr="00053027" w:rsidRDefault="00E53668" w:rsidP="00E53668">
      <w:pPr>
        <w:jc w:val="center"/>
        <w:rPr>
          <w:szCs w:val="24"/>
        </w:rPr>
      </w:pPr>
    </w:p>
    <w:p w14:paraId="06A769DE" w14:textId="77777777" w:rsidR="00E53668" w:rsidRPr="00053027" w:rsidRDefault="00E53668" w:rsidP="00E53668">
      <w:pPr>
        <w:jc w:val="center"/>
        <w:rPr>
          <w:szCs w:val="24"/>
        </w:rPr>
      </w:pPr>
    </w:p>
    <w:p w14:paraId="5F951149" w14:textId="77777777" w:rsidR="00E53668" w:rsidRPr="00053027" w:rsidRDefault="00E53668" w:rsidP="00E53668">
      <w:pPr>
        <w:jc w:val="center"/>
        <w:rPr>
          <w:szCs w:val="24"/>
        </w:rPr>
      </w:pPr>
    </w:p>
    <w:p w14:paraId="74C4FABA" w14:textId="77777777" w:rsidR="00E53668" w:rsidRPr="00053027" w:rsidRDefault="00E53668" w:rsidP="00E53668">
      <w:pPr>
        <w:jc w:val="center"/>
        <w:rPr>
          <w:szCs w:val="24"/>
        </w:rPr>
      </w:pPr>
    </w:p>
    <w:p w14:paraId="43D3B046" w14:textId="77777777" w:rsidR="00E53668" w:rsidRPr="00053027" w:rsidRDefault="00E53668" w:rsidP="00E53668">
      <w:pPr>
        <w:jc w:val="center"/>
        <w:rPr>
          <w:szCs w:val="24"/>
        </w:rPr>
      </w:pPr>
    </w:p>
    <w:p w14:paraId="2B1E4D44" w14:textId="77777777" w:rsidR="00E53668" w:rsidRPr="00053027" w:rsidRDefault="00E53668" w:rsidP="00E53668">
      <w:pPr>
        <w:jc w:val="center"/>
        <w:rPr>
          <w:szCs w:val="24"/>
        </w:rPr>
      </w:pPr>
    </w:p>
    <w:p w14:paraId="4486E964" w14:textId="77777777" w:rsidR="00E53668" w:rsidRPr="00053027" w:rsidRDefault="00E53668" w:rsidP="00E53668">
      <w:pPr>
        <w:jc w:val="center"/>
        <w:rPr>
          <w:szCs w:val="24"/>
        </w:rPr>
      </w:pPr>
    </w:p>
    <w:p w14:paraId="06B48A4E" w14:textId="77777777" w:rsidR="00E53668" w:rsidRPr="00053027" w:rsidRDefault="00E53668" w:rsidP="00E53668">
      <w:pPr>
        <w:jc w:val="center"/>
        <w:rPr>
          <w:szCs w:val="24"/>
        </w:rPr>
      </w:pPr>
    </w:p>
    <w:p w14:paraId="572A982B" w14:textId="77777777" w:rsidR="00E53668" w:rsidRPr="00053027" w:rsidRDefault="00E53668" w:rsidP="00E53668">
      <w:pPr>
        <w:jc w:val="center"/>
        <w:rPr>
          <w:szCs w:val="24"/>
        </w:rPr>
      </w:pPr>
    </w:p>
    <w:p w14:paraId="181C8E8D" w14:textId="77777777" w:rsidR="00E53668" w:rsidRPr="00053027" w:rsidRDefault="00E53668" w:rsidP="00E53668">
      <w:pPr>
        <w:jc w:val="center"/>
        <w:rPr>
          <w:szCs w:val="24"/>
        </w:rPr>
      </w:pPr>
    </w:p>
    <w:p w14:paraId="1A958467" w14:textId="77777777" w:rsidR="00E53668" w:rsidRPr="00053027" w:rsidRDefault="00E53668" w:rsidP="00E53668">
      <w:pPr>
        <w:jc w:val="center"/>
        <w:rPr>
          <w:szCs w:val="24"/>
        </w:rPr>
      </w:pPr>
    </w:p>
    <w:p w14:paraId="75051A56" w14:textId="77777777" w:rsidR="00E53668" w:rsidRDefault="00E53668" w:rsidP="00E53668">
      <w:pPr>
        <w:jc w:val="center"/>
        <w:rPr>
          <w:szCs w:val="24"/>
        </w:rPr>
      </w:pPr>
    </w:p>
    <w:p w14:paraId="5FD05AEA" w14:textId="77777777" w:rsidR="00E53668" w:rsidRPr="00053027" w:rsidRDefault="00E53668" w:rsidP="00E53668">
      <w:pPr>
        <w:jc w:val="center"/>
        <w:rPr>
          <w:szCs w:val="24"/>
        </w:rPr>
      </w:pPr>
    </w:p>
    <w:p w14:paraId="573C9EA5" w14:textId="77777777" w:rsidR="00E53668" w:rsidRPr="00053027" w:rsidRDefault="00E53668" w:rsidP="00E53668">
      <w:pPr>
        <w:jc w:val="center"/>
        <w:rPr>
          <w:szCs w:val="24"/>
        </w:rPr>
      </w:pPr>
    </w:p>
    <w:p w14:paraId="26E858B5" w14:textId="30F31613" w:rsidR="00E53668" w:rsidRDefault="00E53668" w:rsidP="00E53668">
      <w:pPr>
        <w:jc w:val="center"/>
      </w:pPr>
    </w:p>
    <w:p w14:paraId="78A2AB45" w14:textId="13916424" w:rsidR="00AA6CF8" w:rsidRDefault="00AA6CF8" w:rsidP="00E53668">
      <w:pPr>
        <w:jc w:val="center"/>
      </w:pPr>
    </w:p>
    <w:p w14:paraId="636C0BC4" w14:textId="08FE9DA2" w:rsidR="00AA6CF8" w:rsidRPr="001E63A1" w:rsidRDefault="00AA6CF8" w:rsidP="00E53668">
      <w:pPr>
        <w:jc w:val="center"/>
      </w:pPr>
    </w:p>
    <w:p w14:paraId="4260FBF7" w14:textId="77777777" w:rsidR="006C09F9" w:rsidRDefault="00E53668" w:rsidP="006C09F9">
      <w:pPr>
        <w:pStyle w:val="Footer"/>
        <w:spacing w:line="276" w:lineRule="auto"/>
      </w:pPr>
      <w:r w:rsidRPr="0050384B">
        <w:t>Audit &amp; Advisory Services</w:t>
      </w:r>
    </w:p>
    <w:p w14:paraId="786620F3" w14:textId="429AA962" w:rsidR="006C09F9" w:rsidRDefault="006C09F9" w:rsidP="006C09F9">
      <w:pPr>
        <w:pStyle w:val="Footer"/>
        <w:spacing w:line="276" w:lineRule="auto"/>
      </w:pPr>
      <w:r>
        <w:t>February 2020</w:t>
      </w:r>
    </w:p>
    <w:p w14:paraId="62DDAD24" w14:textId="3243D7B7" w:rsidR="00E53668" w:rsidRDefault="00E53668" w:rsidP="00964306">
      <w:pPr>
        <w:pStyle w:val="Footer"/>
        <w:spacing w:line="276" w:lineRule="auto"/>
      </w:pPr>
    </w:p>
    <w:p w14:paraId="6D48385C" w14:textId="77777777" w:rsidR="00E53668" w:rsidRPr="0050384B" w:rsidRDefault="00E53668" w:rsidP="00E53668">
      <w:pPr>
        <w:pStyle w:val="Footer"/>
        <w:spacing w:line="276" w:lineRule="auto"/>
        <w:sectPr w:rsidR="00E53668" w:rsidRPr="0050384B" w:rsidSect="00AA6CF8">
          <w:footerReference w:type="even" r:id="rId8"/>
          <w:pgSz w:w="12240" w:h="15840" w:code="1"/>
          <w:pgMar w:top="1440" w:right="1440" w:bottom="1440" w:left="1440" w:header="720" w:footer="720" w:gutter="0"/>
          <w:cols w:space="720"/>
          <w:titlePg/>
        </w:sectPr>
      </w:pPr>
    </w:p>
    <w:p w14:paraId="06A70C0C" w14:textId="33E6161C" w:rsidR="00FA1E8F" w:rsidRDefault="00FA1E8F" w:rsidP="00FA1E8F">
      <w:pPr>
        <w:pStyle w:val="Title"/>
      </w:pPr>
      <w:r>
        <w:lastRenderedPageBreak/>
        <w:t xml:space="preserve">EVENTS &amp; </w:t>
      </w:r>
      <w:r w:rsidR="00AA6CF8">
        <w:t xml:space="preserve">TRANSPORTATION – </w:t>
      </w:r>
      <w:r>
        <w:t>FLEET &amp; TRANSIT</w:t>
      </w:r>
    </w:p>
    <w:p w14:paraId="5185EE1E" w14:textId="77777777" w:rsidR="00FA1E8F" w:rsidRPr="00814520" w:rsidRDefault="00FA1E8F" w:rsidP="00FA1E8F">
      <w:pPr>
        <w:pStyle w:val="Title"/>
      </w:pPr>
      <w:r w:rsidRPr="00A54466">
        <w:t>VEHICLE AND VESSEL MANAGEMENT</w:t>
      </w:r>
    </w:p>
    <w:p w14:paraId="1A0CD2DC" w14:textId="4C6CC89E" w:rsidR="00FA1E8F" w:rsidRPr="00053027" w:rsidRDefault="00FA1E8F" w:rsidP="00FA1E8F">
      <w:pPr>
        <w:pStyle w:val="Title"/>
      </w:pPr>
      <w:r w:rsidRPr="00814520">
        <w:t>AUDIT REPORT #</w:t>
      </w:r>
      <w:r w:rsidRPr="00A54466">
        <w:t>19-2205</w:t>
      </w:r>
    </w:p>
    <w:p w14:paraId="79021337" w14:textId="77777777" w:rsidR="00E53668" w:rsidRPr="001E63A1" w:rsidRDefault="00E53668" w:rsidP="00E53668"/>
    <w:p w14:paraId="5FA82841" w14:textId="77777777" w:rsidR="00E53668" w:rsidRDefault="00E53668" w:rsidP="008A258E">
      <w:pPr>
        <w:pStyle w:val="Heading1"/>
      </w:pPr>
      <w:r w:rsidRPr="001E63A1">
        <w:t>Background</w:t>
      </w:r>
    </w:p>
    <w:p w14:paraId="511D2871" w14:textId="77777777" w:rsidR="00E53668" w:rsidRPr="00866794" w:rsidRDefault="00E53668" w:rsidP="008A258E"/>
    <w:p w14:paraId="66A5674B" w14:textId="2A3ED194" w:rsidR="00FA1E8F" w:rsidRDefault="00FA1E8F" w:rsidP="006F646C">
      <w:r>
        <w:t>In accordance with the UCLA</w:t>
      </w:r>
      <w:r w:rsidR="00D523E7">
        <w:t xml:space="preserve"> Administration fiscal year 2018-19</w:t>
      </w:r>
      <w:r>
        <w:t xml:space="preserve"> audit plan, Audit &amp; Advisory Services (A&amp;AS) conducted a review of </w:t>
      </w:r>
      <w:r w:rsidR="00434463">
        <w:t xml:space="preserve">Fleet </w:t>
      </w:r>
      <w:r w:rsidR="0097248D">
        <w:t>&amp;</w:t>
      </w:r>
      <w:r w:rsidR="00434463">
        <w:t xml:space="preserve"> Transit</w:t>
      </w:r>
      <w:r w:rsidR="0053013D">
        <w:t xml:space="preserve"> (F&amp;T)</w:t>
      </w:r>
      <w:r w:rsidR="00E2652E">
        <w:t xml:space="preserve"> v</w:t>
      </w:r>
      <w:r>
        <w:t xml:space="preserve">ehicle and </w:t>
      </w:r>
      <w:r w:rsidR="00E2652E">
        <w:t>v</w:t>
      </w:r>
      <w:r>
        <w:t xml:space="preserve">essel </w:t>
      </w:r>
      <w:r w:rsidR="00E2652E">
        <w:t>m</w:t>
      </w:r>
      <w:r>
        <w:t>anagement.</w:t>
      </w:r>
    </w:p>
    <w:p w14:paraId="727885D4" w14:textId="77777777" w:rsidR="00FA1E8F" w:rsidRDefault="00FA1E8F" w:rsidP="006F646C"/>
    <w:p w14:paraId="14B31133" w14:textId="2BD53124" w:rsidR="00D523E7" w:rsidRDefault="0098697F" w:rsidP="006F646C">
      <w:pPr>
        <w:rPr>
          <w:szCs w:val="24"/>
        </w:rPr>
      </w:pPr>
      <w:r>
        <w:rPr>
          <w:szCs w:val="24"/>
        </w:rPr>
        <w:t>F&amp;</w:t>
      </w:r>
      <w:r w:rsidR="00F86FDD">
        <w:rPr>
          <w:szCs w:val="24"/>
        </w:rPr>
        <w:t xml:space="preserve">T </w:t>
      </w:r>
      <w:r w:rsidR="00F86FDD" w:rsidRPr="004176BA">
        <w:rPr>
          <w:szCs w:val="24"/>
        </w:rPr>
        <w:t>is</w:t>
      </w:r>
      <w:r w:rsidR="00D523E7" w:rsidRPr="004176BA">
        <w:rPr>
          <w:szCs w:val="24"/>
        </w:rPr>
        <w:t xml:space="preserve"> comprised of two operating units: Fleet Services, a service enterprise; and Transit Operations &amp; Rental Services, an auxiliary enterprise.  F&amp;T provides fleet management </w:t>
      </w:r>
      <w:r w:rsidR="00D523E7">
        <w:rPr>
          <w:szCs w:val="24"/>
        </w:rPr>
        <w:t xml:space="preserve">services for approximately </w:t>
      </w:r>
      <w:r w:rsidR="0004208F" w:rsidRPr="0004208F">
        <w:rPr>
          <w:szCs w:val="24"/>
        </w:rPr>
        <w:t>1,</w:t>
      </w:r>
      <w:r w:rsidR="0004208F">
        <w:rPr>
          <w:szCs w:val="24"/>
        </w:rPr>
        <w:t>031</w:t>
      </w:r>
      <w:r w:rsidR="00D523E7" w:rsidRPr="004176BA">
        <w:rPr>
          <w:szCs w:val="24"/>
        </w:rPr>
        <w:t xml:space="preserve"> vehicles</w:t>
      </w:r>
      <w:r w:rsidR="0097248D">
        <w:rPr>
          <w:szCs w:val="24"/>
        </w:rPr>
        <w:t>,</w:t>
      </w:r>
      <w:r w:rsidR="00D523E7" w:rsidRPr="004176BA">
        <w:rPr>
          <w:szCs w:val="24"/>
        </w:rPr>
        <w:t xml:space="preserve"> which includ</w:t>
      </w:r>
      <w:r w:rsidR="00BB4FF1">
        <w:rPr>
          <w:szCs w:val="24"/>
        </w:rPr>
        <w:t>e trucks, vans, wagons, and low-</w:t>
      </w:r>
      <w:r w:rsidR="00D523E7" w:rsidRPr="004176BA">
        <w:rPr>
          <w:szCs w:val="24"/>
        </w:rPr>
        <w:t>speed vehicles, as well as specialty vehicles for specific departmental applications such as ambulances, shuttle buses, street sweepers, utility carts, and trailers.  F&amp;T also manages inventor</w:t>
      </w:r>
      <w:r w:rsidR="00D523E7">
        <w:rPr>
          <w:szCs w:val="24"/>
        </w:rPr>
        <w:t xml:space="preserve">y activities for </w:t>
      </w:r>
      <w:r w:rsidR="00D523E7" w:rsidRPr="00A03EEF">
        <w:rPr>
          <w:szCs w:val="24"/>
        </w:rPr>
        <w:t>approximately 73 vessels</w:t>
      </w:r>
      <w:r w:rsidR="00D523E7" w:rsidRPr="004176BA">
        <w:rPr>
          <w:szCs w:val="24"/>
        </w:rPr>
        <w:t xml:space="preserve">.  Core services include various aspects of vehicle procurement, monthly lease program, vehicle maintenance and repair services, vessel inventory management, on- and off- campus fuel provisions, compliance programs, rental services, and the “Go Green Program” to meet clean air mandates. </w:t>
      </w:r>
    </w:p>
    <w:p w14:paraId="34A79CAE" w14:textId="77777777" w:rsidR="00BC29C3" w:rsidRDefault="00BC29C3" w:rsidP="006F646C">
      <w:pPr>
        <w:rPr>
          <w:szCs w:val="24"/>
        </w:rPr>
      </w:pPr>
    </w:p>
    <w:p w14:paraId="3A376D1C" w14:textId="5A37C54C" w:rsidR="00D523E7" w:rsidRDefault="00BC29C3" w:rsidP="006F646C">
      <w:r>
        <w:t xml:space="preserve">There are two types of </w:t>
      </w:r>
      <w:r w:rsidR="00DC6594">
        <w:t>University-owned vehicles</w:t>
      </w:r>
      <w:r w:rsidR="0093796F">
        <w:t xml:space="preserve"> and vessels</w:t>
      </w:r>
      <w:r w:rsidR="00DC6594">
        <w:t xml:space="preserve"> </w:t>
      </w:r>
      <w:r w:rsidR="00704811">
        <w:t xml:space="preserve">(units) </w:t>
      </w:r>
      <w:r w:rsidR="00AB5DFF">
        <w:t xml:space="preserve">that </w:t>
      </w:r>
      <w:r w:rsidR="00E71C73">
        <w:t>are</w:t>
      </w:r>
      <w:r w:rsidR="00AB5DFF">
        <w:t xml:space="preserve"> managed by F&amp;T</w:t>
      </w:r>
      <w:r w:rsidR="009E4954">
        <w:t>:</w:t>
      </w:r>
      <w:r>
        <w:t xml:space="preserve"> </w:t>
      </w:r>
      <w:r w:rsidR="005C741D">
        <w:t>d</w:t>
      </w:r>
      <w:r>
        <w:t>epartment-owned and Fleet-owned</w:t>
      </w:r>
      <w:r w:rsidR="00F86FDD">
        <w:t xml:space="preserve">.  </w:t>
      </w:r>
      <w:r>
        <w:t xml:space="preserve">Department-owned </w:t>
      </w:r>
      <w:r w:rsidR="005C741D">
        <w:t>units</w:t>
      </w:r>
      <w:r>
        <w:t xml:space="preserve"> are funded by the </w:t>
      </w:r>
      <w:r w:rsidR="005C741D">
        <w:t>d</w:t>
      </w:r>
      <w:r>
        <w:t>epartment</w:t>
      </w:r>
      <w:r w:rsidR="00DC6594">
        <w:t>s</w:t>
      </w:r>
      <w:r>
        <w:t xml:space="preserve"> </w:t>
      </w:r>
      <w:r w:rsidR="005C741D">
        <w:t>operating</w:t>
      </w:r>
      <w:r w:rsidR="004C2A69">
        <w:t xml:space="preserve"> them</w:t>
      </w:r>
      <w:r w:rsidR="00F86FDD">
        <w:t xml:space="preserve">.  </w:t>
      </w:r>
      <w:r>
        <w:t xml:space="preserve">Fleet-owned vehicles </w:t>
      </w:r>
      <w:r w:rsidR="004C3185">
        <w:t xml:space="preserve">are financed by F&amp;T and </w:t>
      </w:r>
      <w:r w:rsidR="00DC6594">
        <w:t>issued</w:t>
      </w:r>
      <w:r w:rsidR="004C3185">
        <w:t xml:space="preserve"> to</w:t>
      </w:r>
      <w:r>
        <w:t xml:space="preserve"> </w:t>
      </w:r>
      <w:r w:rsidR="004C3185">
        <w:t>departments</w:t>
      </w:r>
      <w:r w:rsidR="00FC3671">
        <w:t xml:space="preserve"> and </w:t>
      </w:r>
      <w:r w:rsidR="00FC3671" w:rsidRPr="00FC3671">
        <w:t>student groups</w:t>
      </w:r>
      <w:r w:rsidR="00F86FDD">
        <w:t xml:space="preserve">.  </w:t>
      </w:r>
      <w:r w:rsidR="009167C7">
        <w:t>The University currently does not lease vehicles from external vendors.</w:t>
      </w:r>
    </w:p>
    <w:p w14:paraId="2898EAD9" w14:textId="77777777" w:rsidR="00AA6CF8" w:rsidRPr="004176BA" w:rsidRDefault="00AA6CF8" w:rsidP="006F646C">
      <w:pPr>
        <w:rPr>
          <w:szCs w:val="24"/>
        </w:rPr>
      </w:pPr>
    </w:p>
    <w:p w14:paraId="7B619CB1" w14:textId="286B907A" w:rsidR="00D523E7" w:rsidRPr="004176BA" w:rsidRDefault="00D523E7" w:rsidP="009927AE">
      <w:pPr>
        <w:rPr>
          <w:szCs w:val="24"/>
        </w:rPr>
      </w:pPr>
      <w:r w:rsidRPr="004176BA">
        <w:rPr>
          <w:szCs w:val="24"/>
        </w:rPr>
        <w:t>F&amp;T is the vehicle custodian for all acquisitions and disposals of vehicles and vessels for the UCLA campus and is responsible for the planning, review, inventorying, reporting</w:t>
      </w:r>
      <w:r w:rsidR="0097248D">
        <w:rPr>
          <w:szCs w:val="24"/>
        </w:rPr>
        <w:t>,</w:t>
      </w:r>
      <w:r w:rsidRPr="004176BA">
        <w:rPr>
          <w:szCs w:val="24"/>
        </w:rPr>
        <w:t xml:space="preserve"> and control of all University vehicles and vessels.</w:t>
      </w:r>
      <w:r w:rsidR="00DF47F5">
        <w:rPr>
          <w:szCs w:val="24"/>
        </w:rPr>
        <w:t xml:space="preserve">  </w:t>
      </w:r>
      <w:r w:rsidRPr="004176BA">
        <w:rPr>
          <w:szCs w:val="24"/>
        </w:rPr>
        <w:t>F&amp;T also conducts periodic planning sessions with departments in order to maintain a continual vehicle replacement plan for the campus fleet</w:t>
      </w:r>
      <w:r w:rsidR="00F86FDD" w:rsidRPr="004176BA">
        <w:rPr>
          <w:szCs w:val="24"/>
        </w:rPr>
        <w:t>.</w:t>
      </w:r>
      <w:r w:rsidR="00F86FDD" w:rsidRPr="009927AE">
        <w:rPr>
          <w:szCs w:val="24"/>
        </w:rPr>
        <w:t xml:space="preserve">  </w:t>
      </w:r>
      <w:proofErr w:type="spellStart"/>
      <w:r w:rsidR="009927AE">
        <w:rPr>
          <w:szCs w:val="24"/>
        </w:rPr>
        <w:t>FleetFocus</w:t>
      </w:r>
      <w:proofErr w:type="spellEnd"/>
      <w:r w:rsidR="009927AE">
        <w:rPr>
          <w:szCs w:val="24"/>
        </w:rPr>
        <w:t xml:space="preserve"> is the fleet management system used by the department.</w:t>
      </w:r>
    </w:p>
    <w:p w14:paraId="6AC5241D" w14:textId="77777777" w:rsidR="00D523E7" w:rsidRPr="004176BA" w:rsidRDefault="00D523E7" w:rsidP="006F646C">
      <w:pPr>
        <w:rPr>
          <w:szCs w:val="24"/>
        </w:rPr>
      </w:pPr>
    </w:p>
    <w:p w14:paraId="28076971" w14:textId="3B83151C" w:rsidR="00D523E7" w:rsidRPr="004176BA" w:rsidRDefault="00D523E7" w:rsidP="006F646C">
      <w:pPr>
        <w:rPr>
          <w:b/>
          <w:szCs w:val="24"/>
        </w:rPr>
      </w:pPr>
      <w:r w:rsidRPr="00D303D0">
        <w:rPr>
          <w:szCs w:val="24"/>
        </w:rPr>
        <w:lastRenderedPageBreak/>
        <w:t xml:space="preserve">For fiscal year </w:t>
      </w:r>
      <w:r w:rsidRPr="00840A33">
        <w:rPr>
          <w:szCs w:val="24"/>
        </w:rPr>
        <w:t>201</w:t>
      </w:r>
      <w:r w:rsidR="00455EB8" w:rsidRPr="00840A33">
        <w:rPr>
          <w:szCs w:val="24"/>
        </w:rPr>
        <w:t>8</w:t>
      </w:r>
      <w:r w:rsidRPr="00840A33">
        <w:rPr>
          <w:szCs w:val="24"/>
        </w:rPr>
        <w:t>-1</w:t>
      </w:r>
      <w:r w:rsidR="00455EB8" w:rsidRPr="00840A33">
        <w:rPr>
          <w:szCs w:val="24"/>
        </w:rPr>
        <w:t>9</w:t>
      </w:r>
      <w:r w:rsidRPr="00840A33">
        <w:rPr>
          <w:szCs w:val="24"/>
        </w:rPr>
        <w:t>,</w:t>
      </w:r>
      <w:r w:rsidRPr="00D303D0">
        <w:rPr>
          <w:szCs w:val="24"/>
        </w:rPr>
        <w:t xml:space="preserve"> F&amp;T </w:t>
      </w:r>
      <w:r w:rsidRPr="00840A33">
        <w:rPr>
          <w:szCs w:val="24"/>
        </w:rPr>
        <w:t>has projected income of $</w:t>
      </w:r>
      <w:r w:rsidR="00D303D0" w:rsidRPr="00840A33">
        <w:rPr>
          <w:szCs w:val="24"/>
        </w:rPr>
        <w:t>9.53</w:t>
      </w:r>
      <w:r w:rsidRPr="00840A33">
        <w:rPr>
          <w:szCs w:val="24"/>
        </w:rPr>
        <w:t xml:space="preserve"> million and expenses of $</w:t>
      </w:r>
      <w:r w:rsidR="00D303D0" w:rsidRPr="00840A33">
        <w:rPr>
          <w:szCs w:val="24"/>
        </w:rPr>
        <w:t>8.99</w:t>
      </w:r>
      <w:r w:rsidRPr="00840A33">
        <w:rPr>
          <w:szCs w:val="24"/>
        </w:rPr>
        <w:t xml:space="preserve"> million.  The F&amp;T Director oversees the </w:t>
      </w:r>
      <w:r w:rsidR="002D3011" w:rsidRPr="00840A33">
        <w:rPr>
          <w:szCs w:val="24"/>
        </w:rPr>
        <w:t>operation, which</w:t>
      </w:r>
      <w:r w:rsidRPr="00840A33">
        <w:rPr>
          <w:szCs w:val="24"/>
        </w:rPr>
        <w:t xml:space="preserve"> includes a staff of approximately </w:t>
      </w:r>
      <w:r w:rsidR="00D303D0" w:rsidRPr="00840A33">
        <w:rPr>
          <w:szCs w:val="24"/>
        </w:rPr>
        <w:t xml:space="preserve">59 </w:t>
      </w:r>
      <w:r w:rsidRPr="00840A33">
        <w:rPr>
          <w:szCs w:val="24"/>
        </w:rPr>
        <w:t>FTE’s.</w:t>
      </w:r>
    </w:p>
    <w:p w14:paraId="3F64E619" w14:textId="77777777" w:rsidR="00FA1E8F" w:rsidRDefault="00FA1E8F" w:rsidP="008A258E"/>
    <w:p w14:paraId="1CDC22F4" w14:textId="77777777" w:rsidR="00E53668" w:rsidRDefault="00E53668" w:rsidP="008A258E">
      <w:pPr>
        <w:pStyle w:val="Heading1"/>
        <w:widowControl w:val="0"/>
      </w:pPr>
      <w:r>
        <w:t>Purpose and Scope</w:t>
      </w:r>
    </w:p>
    <w:p w14:paraId="4435A443" w14:textId="77777777" w:rsidR="00E53668" w:rsidRPr="00F204CF" w:rsidRDefault="00E53668" w:rsidP="00AA6CF8"/>
    <w:p w14:paraId="5A99C376" w14:textId="30CDD43F" w:rsidR="00FA1E8F" w:rsidRDefault="00FA1E8F" w:rsidP="008A258E">
      <w:r>
        <w:t>The primary purpose of</w:t>
      </w:r>
      <w:r w:rsidR="00591241">
        <w:t xml:space="preserve"> the review was to ensure that F</w:t>
      </w:r>
      <w:r>
        <w:t xml:space="preserve">&amp;T’s </w:t>
      </w:r>
      <w:r w:rsidR="00591241" w:rsidRPr="00591241">
        <w:t>organizational</w:t>
      </w:r>
      <w:r w:rsidR="00591241">
        <w:t xml:space="preserve"> </w:t>
      </w:r>
      <w:r>
        <w:t>structure and controls, and the related systems and procedures surrounding</w:t>
      </w:r>
      <w:r w:rsidR="00591241">
        <w:t xml:space="preserve"> </w:t>
      </w:r>
      <w:r w:rsidR="00591241" w:rsidRPr="00591241">
        <w:t>recharge activities, are conducive to accomplishing its business objectives.</w:t>
      </w:r>
      <w:r>
        <w:t xml:space="preserve">  </w:t>
      </w:r>
      <w:r w:rsidR="00A85A1B" w:rsidRPr="00A85A1B">
        <w:t>The secondary purpose</w:t>
      </w:r>
      <w:r w:rsidR="00A85A1B">
        <w:t xml:space="preserve"> </w:t>
      </w:r>
      <w:r>
        <w:t xml:space="preserve">was to </w:t>
      </w:r>
      <w:r w:rsidR="00A85A1B" w:rsidRPr="00A85A1B">
        <w:t xml:space="preserve">evaluate the adequacy and efficiency of </w:t>
      </w:r>
      <w:r w:rsidR="00AA6CF8">
        <w:t xml:space="preserve">its </w:t>
      </w:r>
      <w:r w:rsidR="00A85A1B" w:rsidRPr="00A85A1B">
        <w:t>internal controls.</w:t>
      </w:r>
      <w:r>
        <w:t xml:space="preserve">  </w:t>
      </w:r>
      <w:r w:rsidR="00AA6CF8">
        <w:t xml:space="preserve">Compliance with University </w:t>
      </w:r>
      <w:r w:rsidR="0072250A" w:rsidRPr="0072250A">
        <w:t xml:space="preserve">policies and procedures </w:t>
      </w:r>
      <w:r w:rsidR="008B7624">
        <w:t>were also evaluated</w:t>
      </w:r>
      <w:r w:rsidR="00AA6CF8">
        <w:t xml:space="preserve"> when a</w:t>
      </w:r>
      <w:r w:rsidR="00AA6CF8" w:rsidRPr="0072250A">
        <w:t>pplicable</w:t>
      </w:r>
      <w:r w:rsidR="008B7624">
        <w:t>.</w:t>
      </w:r>
    </w:p>
    <w:p w14:paraId="3393FD95" w14:textId="77777777" w:rsidR="00AA6CF8" w:rsidRDefault="00AA6CF8" w:rsidP="008A258E"/>
    <w:p w14:paraId="57EC72D0" w14:textId="7D25F0CE" w:rsidR="00FA1E8F" w:rsidRDefault="00AA378F" w:rsidP="008A258E">
      <w:r w:rsidRPr="00AA378F">
        <w:t xml:space="preserve">The scope of the audit focused on the following </w:t>
      </w:r>
      <w:r>
        <w:t>areas</w:t>
      </w:r>
      <w:r w:rsidRPr="00AA378F">
        <w:t>:</w:t>
      </w:r>
    </w:p>
    <w:p w14:paraId="24FD7373" w14:textId="77777777" w:rsidR="00AA378F" w:rsidRDefault="00AA378F" w:rsidP="008A258E"/>
    <w:p w14:paraId="5B4544FE" w14:textId="77777777" w:rsidR="00853ED3" w:rsidRDefault="00FA1E8F" w:rsidP="00853ED3">
      <w:pPr>
        <w:pStyle w:val="ListBullet"/>
        <w:tabs>
          <w:tab w:val="clear" w:pos="360"/>
          <w:tab w:val="num" w:pos="540"/>
        </w:tabs>
        <w:ind w:left="540" w:hanging="540"/>
      </w:pPr>
      <w:r w:rsidRPr="00FA1E8F">
        <w:t>Acquisition and Final Disposition</w:t>
      </w:r>
    </w:p>
    <w:p w14:paraId="23F1A2B2" w14:textId="1474AE09" w:rsidR="00853ED3" w:rsidRPr="00FA1E8F" w:rsidRDefault="00853ED3" w:rsidP="00853ED3">
      <w:pPr>
        <w:pStyle w:val="ListBullet"/>
        <w:tabs>
          <w:tab w:val="clear" w:pos="360"/>
          <w:tab w:val="num" w:pos="540"/>
        </w:tabs>
        <w:ind w:left="540" w:hanging="540"/>
      </w:pPr>
      <w:r w:rsidRPr="00853ED3">
        <w:t>Inventory Practices</w:t>
      </w:r>
    </w:p>
    <w:p w14:paraId="5FC365D7" w14:textId="77777777" w:rsidR="00FA1E8F" w:rsidRPr="00FA1E8F" w:rsidRDefault="00FA1E8F" w:rsidP="00853ED3">
      <w:pPr>
        <w:pStyle w:val="ListBullet"/>
        <w:tabs>
          <w:tab w:val="clear" w:pos="360"/>
          <w:tab w:val="num" w:pos="540"/>
        </w:tabs>
        <w:ind w:left="540" w:hanging="540"/>
      </w:pPr>
      <w:r w:rsidRPr="00FA1E8F">
        <w:t>Replacement Plan and Life Cycle Costs Analysis</w:t>
      </w:r>
    </w:p>
    <w:p w14:paraId="6626CB8F" w14:textId="77777777" w:rsidR="00FA1E8F" w:rsidRPr="00FA1E8F" w:rsidRDefault="00FA1E8F" w:rsidP="00853ED3">
      <w:pPr>
        <w:pStyle w:val="ListBullet"/>
        <w:tabs>
          <w:tab w:val="clear" w:pos="360"/>
          <w:tab w:val="num" w:pos="540"/>
        </w:tabs>
        <w:ind w:left="540" w:hanging="540"/>
      </w:pPr>
      <w:r w:rsidRPr="00FA1E8F">
        <w:t>Monitoring</w:t>
      </w:r>
    </w:p>
    <w:p w14:paraId="795C20B6" w14:textId="77777777" w:rsidR="00FA1E8F" w:rsidRPr="00FA1E8F" w:rsidRDefault="00FA1E8F" w:rsidP="00853ED3">
      <w:pPr>
        <w:pStyle w:val="ListBullet"/>
        <w:tabs>
          <w:tab w:val="clear" w:pos="360"/>
          <w:tab w:val="num" w:pos="540"/>
        </w:tabs>
        <w:ind w:left="540" w:hanging="540"/>
      </w:pPr>
      <w:r w:rsidRPr="00FA1E8F">
        <w:t>Information Technology</w:t>
      </w:r>
    </w:p>
    <w:p w14:paraId="5E5FD84E" w14:textId="77777777" w:rsidR="00FA1E8F" w:rsidRDefault="00FA1E8F" w:rsidP="008A258E"/>
    <w:p w14:paraId="1DFA21A6" w14:textId="77777777" w:rsidR="00BD0F06" w:rsidRDefault="00BD0F06" w:rsidP="008A258E">
      <w:r w:rsidRPr="00BD0F06">
        <w:t xml:space="preserve">The review was conducted in conformance with the </w:t>
      </w:r>
      <w:r w:rsidRPr="00BD0F06">
        <w:rPr>
          <w:i/>
        </w:rPr>
        <w:t>International Standards for the Professional Practice of Internal Auditing</w:t>
      </w:r>
      <w:r w:rsidRPr="00BD0F06">
        <w:t xml:space="preserve"> and included interviews, tests, and other procedures considered necessary to achieve the objective.</w:t>
      </w:r>
    </w:p>
    <w:p w14:paraId="1FE993B4" w14:textId="77777777" w:rsidR="002C15E3" w:rsidRDefault="002C15E3" w:rsidP="008A258E"/>
    <w:p w14:paraId="5ED43548" w14:textId="77777777" w:rsidR="00E53668" w:rsidRDefault="00E53668" w:rsidP="008A258E">
      <w:pPr>
        <w:pStyle w:val="Heading1"/>
      </w:pPr>
      <w:r>
        <w:t>Summary Opinion</w:t>
      </w:r>
    </w:p>
    <w:p w14:paraId="0E0D03A5" w14:textId="77777777" w:rsidR="00E53668" w:rsidRDefault="00E53668" w:rsidP="008A258E"/>
    <w:p w14:paraId="2451876B" w14:textId="1F01E7E4" w:rsidR="00E53668" w:rsidRPr="00D60878" w:rsidRDefault="002C15E3" w:rsidP="00D60878">
      <w:r w:rsidRPr="002C15E3">
        <w:t>Based on the results of the work performed wit</w:t>
      </w:r>
      <w:r w:rsidR="00634903">
        <w:t xml:space="preserve">hin the scope of the audit, </w:t>
      </w:r>
      <w:r w:rsidR="00634903" w:rsidRPr="00634903">
        <w:t xml:space="preserve">F&amp;T’s </w:t>
      </w:r>
      <w:r w:rsidRPr="002C15E3">
        <w:t>overall organizational structure and controls are adequate to help achieve their business objectives.  However, certain business practices could be further strengthened to improve upon the existing internal controls</w:t>
      </w:r>
      <w:r w:rsidR="00D60878">
        <w:t xml:space="preserve">. </w:t>
      </w:r>
      <w:r w:rsidR="008840D7">
        <w:t xml:space="preserve"> </w:t>
      </w:r>
      <w:r w:rsidR="00D60878" w:rsidRPr="00D60878">
        <w:t>The following were noted:</w:t>
      </w:r>
    </w:p>
    <w:p w14:paraId="66C4C95E" w14:textId="77777777" w:rsidR="00942041" w:rsidRDefault="00942041" w:rsidP="008A258E"/>
    <w:p w14:paraId="672A1DD0" w14:textId="77777777" w:rsidR="002C15E3" w:rsidRPr="002C15E3" w:rsidRDefault="00EB52BD" w:rsidP="00AA6CF8">
      <w:pPr>
        <w:keepNext/>
        <w:rPr>
          <w:i/>
        </w:rPr>
      </w:pPr>
      <w:r>
        <w:rPr>
          <w:i/>
        </w:rPr>
        <w:lastRenderedPageBreak/>
        <w:t>Acquisition and Final Disposition</w:t>
      </w:r>
    </w:p>
    <w:p w14:paraId="55C69452" w14:textId="1C5763A6" w:rsidR="00737A6D" w:rsidRDefault="005C7E93" w:rsidP="00AA6CF8">
      <w:pPr>
        <w:pStyle w:val="ListBullet"/>
        <w:keepNext/>
        <w:tabs>
          <w:tab w:val="clear" w:pos="360"/>
          <w:tab w:val="num" w:pos="540"/>
        </w:tabs>
        <w:ind w:left="540" w:hanging="540"/>
      </w:pPr>
      <w:r>
        <w:t>Management should d</w:t>
      </w:r>
      <w:r w:rsidR="00737A6D">
        <w:t>evelop a policy specifying the records that F&amp;T is required to maintain for each type of vehicle and vessel</w:t>
      </w:r>
      <w:r w:rsidR="00F133D3">
        <w:t>,</w:t>
      </w:r>
      <w:r w:rsidR="006409DC">
        <w:t xml:space="preserve"> and i</w:t>
      </w:r>
      <w:r w:rsidR="006409DC" w:rsidRPr="006409DC">
        <w:t>mplement a record tracking mechanism</w:t>
      </w:r>
      <w:r w:rsidR="00F86FDD">
        <w:t xml:space="preserve">.  </w:t>
      </w:r>
      <w:r>
        <w:t>D</w:t>
      </w:r>
      <w:r w:rsidR="00737A6D">
        <w:t xml:space="preserve">epartments </w:t>
      </w:r>
      <w:r>
        <w:t xml:space="preserve">should be reminded </w:t>
      </w:r>
      <w:r w:rsidR="00737A6D">
        <w:t xml:space="preserve">that </w:t>
      </w:r>
      <w:r w:rsidR="008C607D">
        <w:t>they</w:t>
      </w:r>
      <w:r w:rsidR="00737A6D">
        <w:t xml:space="preserve"> are responsible for contacting F&amp;T prior to processing a purchase </w:t>
      </w:r>
      <w:r w:rsidR="00E56274">
        <w:t xml:space="preserve">for </w:t>
      </w:r>
      <w:r w:rsidR="00737A6D">
        <w:t>or acquiring a</w:t>
      </w:r>
      <w:r w:rsidR="00E56274">
        <w:t xml:space="preserve"> vessel, vehicle, or </w:t>
      </w:r>
      <w:r w:rsidR="00737A6D">
        <w:t xml:space="preserve">donated </w:t>
      </w:r>
      <w:r w:rsidR="00E56274">
        <w:t>item</w:t>
      </w:r>
      <w:r w:rsidR="00F86FDD">
        <w:t xml:space="preserve">.  </w:t>
      </w:r>
      <w:r>
        <w:t>In addition, F&amp;T management should work with</w:t>
      </w:r>
      <w:r w:rsidR="00CE570D">
        <w:t xml:space="preserve"> </w:t>
      </w:r>
      <w:r w:rsidR="0097248D">
        <w:t xml:space="preserve">the </w:t>
      </w:r>
      <w:r w:rsidR="00CE570D">
        <w:t xml:space="preserve">UCLA </w:t>
      </w:r>
      <w:r w:rsidR="00737A6D">
        <w:t>Purchasing</w:t>
      </w:r>
      <w:r w:rsidR="00CE570D">
        <w:t xml:space="preserve"> department</w:t>
      </w:r>
      <w:r w:rsidR="00737A6D">
        <w:t xml:space="preserve"> to create a report that notifies F&amp;T of new expenditure transactions containing </w:t>
      </w:r>
      <w:r w:rsidR="006D2F54" w:rsidRPr="006D2F54">
        <w:t xml:space="preserve">vehicle </w:t>
      </w:r>
      <w:r w:rsidR="00737A6D">
        <w:t xml:space="preserve">and </w:t>
      </w:r>
      <w:r w:rsidR="006D2F54" w:rsidRPr="006D2F54">
        <w:t xml:space="preserve">vessel </w:t>
      </w:r>
      <w:r w:rsidR="00737A6D">
        <w:t>object codes.</w:t>
      </w:r>
    </w:p>
    <w:p w14:paraId="4FD57EC7" w14:textId="77777777" w:rsidR="00455EB8" w:rsidRDefault="00455EB8" w:rsidP="00455EB8">
      <w:pPr>
        <w:pStyle w:val="ListParagraph"/>
      </w:pPr>
    </w:p>
    <w:p w14:paraId="0F70141C" w14:textId="574ECB90" w:rsidR="002C15E3" w:rsidRPr="00B1713F" w:rsidRDefault="005C7E93" w:rsidP="00853ED3">
      <w:pPr>
        <w:pStyle w:val="ListBullet"/>
        <w:tabs>
          <w:tab w:val="clear" w:pos="360"/>
          <w:tab w:val="num" w:pos="540"/>
        </w:tabs>
        <w:ind w:left="540" w:hanging="540"/>
      </w:pPr>
      <w:r>
        <w:t>F&amp;T should w</w:t>
      </w:r>
      <w:r w:rsidR="00706004" w:rsidRPr="00706004">
        <w:t xml:space="preserve">ork with UCLA Equipment Management </w:t>
      </w:r>
      <w:r w:rsidR="001A3A64" w:rsidRPr="00706004">
        <w:t>to obtain</w:t>
      </w:r>
      <w:r w:rsidR="006F625D">
        <w:t xml:space="preserve"> access to all mobile assets</w:t>
      </w:r>
      <w:r w:rsidR="001A3A64">
        <w:t xml:space="preserve">, </w:t>
      </w:r>
      <w:r w:rsidR="001A3A64" w:rsidRPr="00706004">
        <w:t>which</w:t>
      </w:r>
      <w:r w:rsidR="006F625D">
        <w:t xml:space="preserve"> would </w:t>
      </w:r>
      <w:r w:rsidR="00706004" w:rsidRPr="00706004">
        <w:t>allow F</w:t>
      </w:r>
      <w:r w:rsidR="00BF67DE">
        <w:t xml:space="preserve">&amp;T </w:t>
      </w:r>
      <w:r w:rsidR="001A3A64">
        <w:t>to facilitate</w:t>
      </w:r>
      <w:r w:rsidR="006F625D">
        <w:t xml:space="preserve"> </w:t>
      </w:r>
      <w:r w:rsidR="00BF67DE">
        <w:t>the removal of a UCLA</w:t>
      </w:r>
      <w:r w:rsidR="00706004" w:rsidRPr="00706004">
        <w:t xml:space="preserve"> </w:t>
      </w:r>
      <w:r w:rsidR="00BF67DE" w:rsidRPr="00BF67DE">
        <w:t xml:space="preserve">Asset Management System (AMS) </w:t>
      </w:r>
      <w:r w:rsidR="00706004" w:rsidRPr="00706004">
        <w:t>record after the final disposition of a vehicle or vessel has been completed, and the equipment custodian</w:t>
      </w:r>
      <w:r w:rsidR="006F625D">
        <w:t xml:space="preserve"> has been notified</w:t>
      </w:r>
      <w:r w:rsidR="00706004" w:rsidRPr="00706004">
        <w:t>.</w:t>
      </w:r>
    </w:p>
    <w:p w14:paraId="59C03BA1" w14:textId="6C6F8011" w:rsidR="002C15E3" w:rsidRDefault="002C15E3" w:rsidP="00BF67DE">
      <w:pPr>
        <w:pStyle w:val="ListBullet"/>
        <w:numPr>
          <w:ilvl w:val="0"/>
          <w:numId w:val="0"/>
        </w:numPr>
        <w:ind w:left="360"/>
      </w:pPr>
    </w:p>
    <w:p w14:paraId="3EBC77F0" w14:textId="77777777" w:rsidR="002C15E3" w:rsidRPr="002C15E3" w:rsidRDefault="00EB52BD" w:rsidP="008A258E">
      <w:pPr>
        <w:rPr>
          <w:i/>
        </w:rPr>
      </w:pPr>
      <w:r>
        <w:rPr>
          <w:i/>
        </w:rPr>
        <w:t>Inventory Practices</w:t>
      </w:r>
    </w:p>
    <w:p w14:paraId="5F5213F8" w14:textId="29E9F18B" w:rsidR="002C15E3" w:rsidRDefault="00455EB8" w:rsidP="00853ED3">
      <w:pPr>
        <w:pStyle w:val="ListBullet"/>
        <w:tabs>
          <w:tab w:val="clear" w:pos="360"/>
          <w:tab w:val="num" w:pos="540"/>
        </w:tabs>
        <w:ind w:left="540" w:hanging="540"/>
      </w:pPr>
      <w:r>
        <w:t>F&amp;</w:t>
      </w:r>
      <w:r w:rsidR="0031113E">
        <w:t>T should c</w:t>
      </w:r>
      <w:r w:rsidR="007859C4" w:rsidRPr="007859C4">
        <w:t>oordinate directly with Equipment Management to assign property numbers fo</w:t>
      </w:r>
      <w:r w:rsidR="00E57514">
        <w:t>r assets valued over $5,000, and</w:t>
      </w:r>
      <w:r w:rsidR="007859C4" w:rsidRPr="007859C4">
        <w:t xml:space="preserve"> </w:t>
      </w:r>
      <w:r w:rsidR="00233828">
        <w:t xml:space="preserve">as previously noted, </w:t>
      </w:r>
      <w:r w:rsidR="001A3A64">
        <w:t xml:space="preserve">pursue </w:t>
      </w:r>
      <w:r w:rsidR="001A3A64" w:rsidRPr="007859C4">
        <w:t>AMS</w:t>
      </w:r>
      <w:r w:rsidR="007859C4" w:rsidRPr="007859C4">
        <w:t xml:space="preserve"> access to </w:t>
      </w:r>
      <w:r w:rsidR="00F563F3">
        <w:t xml:space="preserve">all </w:t>
      </w:r>
      <w:r w:rsidR="007859C4" w:rsidRPr="007859C4">
        <w:t>vehicle and vessel records.</w:t>
      </w:r>
    </w:p>
    <w:p w14:paraId="6AD4EC81" w14:textId="58E59D2B" w:rsidR="00D15A3D" w:rsidRDefault="00D15A3D" w:rsidP="00D15A3D">
      <w:pPr>
        <w:pStyle w:val="ListBullet"/>
        <w:numPr>
          <w:ilvl w:val="0"/>
          <w:numId w:val="0"/>
        </w:numPr>
        <w:ind w:left="360"/>
      </w:pPr>
    </w:p>
    <w:p w14:paraId="058201C9" w14:textId="650F2025" w:rsidR="002C15E3" w:rsidRDefault="00455EB8" w:rsidP="00853ED3">
      <w:pPr>
        <w:pStyle w:val="ListBullet"/>
        <w:tabs>
          <w:tab w:val="clear" w:pos="360"/>
          <w:tab w:val="num" w:pos="540"/>
        </w:tabs>
        <w:ind w:left="540" w:hanging="540"/>
      </w:pPr>
      <w:r>
        <w:t>F&amp;T should c</w:t>
      </w:r>
      <w:r w:rsidR="00D15A3D" w:rsidRPr="00D15A3D">
        <w:t xml:space="preserve">oordinate with Purchasing to obtain copies </w:t>
      </w:r>
      <w:r w:rsidR="002D3011" w:rsidRPr="00D15A3D">
        <w:t xml:space="preserve">of </w:t>
      </w:r>
      <w:r w:rsidR="002D3011">
        <w:t>purchase</w:t>
      </w:r>
      <w:r w:rsidR="005C7E93">
        <w:t xml:space="preserve"> orders </w:t>
      </w:r>
      <w:r w:rsidR="0031113E">
        <w:t>(</w:t>
      </w:r>
      <w:r w:rsidR="00D15A3D" w:rsidRPr="00D15A3D">
        <w:t>PO's</w:t>
      </w:r>
      <w:r w:rsidR="0031113E">
        <w:t>)</w:t>
      </w:r>
      <w:r w:rsidR="00D15A3D" w:rsidRPr="00D15A3D">
        <w:t xml:space="preserve"> for all </w:t>
      </w:r>
      <w:r w:rsidR="00BC641F">
        <w:t xml:space="preserve">new </w:t>
      </w:r>
      <w:r w:rsidR="00C028EF" w:rsidRPr="00C028EF">
        <w:t xml:space="preserve">University </w:t>
      </w:r>
      <w:r w:rsidR="00D15A3D" w:rsidRPr="00D15A3D">
        <w:t>vehicle and vessel</w:t>
      </w:r>
      <w:r w:rsidR="00BC641F">
        <w:t xml:space="preserve"> acquis</w:t>
      </w:r>
      <w:r w:rsidR="00232AD8">
        <w:t>i</w:t>
      </w:r>
      <w:r w:rsidR="00BC641F">
        <w:t>tions</w:t>
      </w:r>
      <w:r w:rsidR="00F86FDD" w:rsidRPr="00D15A3D">
        <w:t xml:space="preserve">.  </w:t>
      </w:r>
      <w:r w:rsidR="00FD1B24">
        <w:t>A</w:t>
      </w:r>
      <w:r w:rsidR="00D15A3D" w:rsidRPr="00D15A3D">
        <w:t xml:space="preserve"> final review of database entries should be performed towards the end of the acquisition process</w:t>
      </w:r>
      <w:r w:rsidR="00F86FDD" w:rsidRPr="00D15A3D">
        <w:t xml:space="preserve">.  </w:t>
      </w:r>
      <w:r w:rsidR="00D15A3D" w:rsidRPr="00D15A3D">
        <w:t>In addition, a review of the database should be conducted on a periodic basis</w:t>
      </w:r>
      <w:r w:rsidR="00F86FDD" w:rsidRPr="00D15A3D">
        <w:t xml:space="preserve">.  </w:t>
      </w:r>
      <w:r w:rsidR="00D15A3D" w:rsidRPr="00D15A3D">
        <w:t>Any exceptions discovered during the reviews should be followed-up with the appropriate parties.</w:t>
      </w:r>
    </w:p>
    <w:p w14:paraId="678B254E" w14:textId="206CE727" w:rsidR="00D15A3D" w:rsidRDefault="00D15A3D" w:rsidP="007B6640">
      <w:pPr>
        <w:pStyle w:val="ListBullet"/>
        <w:numPr>
          <w:ilvl w:val="0"/>
          <w:numId w:val="0"/>
        </w:numPr>
        <w:ind w:left="360"/>
      </w:pPr>
    </w:p>
    <w:p w14:paraId="6022FE65" w14:textId="7DA2B57A" w:rsidR="00D15A3D" w:rsidRDefault="00455EB8" w:rsidP="00853ED3">
      <w:pPr>
        <w:pStyle w:val="ListBullet"/>
        <w:tabs>
          <w:tab w:val="clear" w:pos="360"/>
          <w:tab w:val="num" w:pos="540"/>
        </w:tabs>
        <w:ind w:left="540" w:hanging="540"/>
      </w:pPr>
      <w:r>
        <w:t xml:space="preserve">F&amp;T </w:t>
      </w:r>
      <w:r w:rsidRPr="006823E0">
        <w:t>management</w:t>
      </w:r>
      <w:r>
        <w:t xml:space="preserve"> should w</w:t>
      </w:r>
      <w:r w:rsidR="00D15A3D" w:rsidRPr="00D15A3D">
        <w:t xml:space="preserve">ork with the operating departments and Equipment Management to transfer the custody of active assets </w:t>
      </w:r>
      <w:r w:rsidR="003359C2" w:rsidRPr="003359C2">
        <w:t xml:space="preserve">in AMS </w:t>
      </w:r>
      <w:r w:rsidR="00D15A3D" w:rsidRPr="00D15A3D">
        <w:t>to the appropriate department.</w:t>
      </w:r>
    </w:p>
    <w:p w14:paraId="225BC241" w14:textId="77777777" w:rsidR="00455EB8" w:rsidRDefault="00455EB8" w:rsidP="00012438">
      <w:pPr>
        <w:pStyle w:val="ListBullet"/>
        <w:numPr>
          <w:ilvl w:val="0"/>
          <w:numId w:val="0"/>
        </w:numPr>
        <w:ind w:left="360"/>
      </w:pPr>
    </w:p>
    <w:p w14:paraId="7222C580" w14:textId="661909D2" w:rsidR="00D15A3D" w:rsidRDefault="00455EB8" w:rsidP="00853ED3">
      <w:pPr>
        <w:pStyle w:val="ListBullet"/>
        <w:tabs>
          <w:tab w:val="clear" w:pos="360"/>
          <w:tab w:val="num" w:pos="540"/>
        </w:tabs>
        <w:ind w:left="540" w:hanging="540"/>
      </w:pPr>
      <w:r>
        <w:t>F&amp;T should a</w:t>
      </w:r>
      <w:r w:rsidR="00D15A3D" w:rsidRPr="00D15A3D">
        <w:t>ffix the University property tags, when practical, to the physical assets</w:t>
      </w:r>
      <w:r w:rsidR="008248C9">
        <w:t>.</w:t>
      </w:r>
    </w:p>
    <w:p w14:paraId="3AFFC433" w14:textId="77777777" w:rsidR="00D40EC4" w:rsidRDefault="00D40EC4" w:rsidP="00012438">
      <w:pPr>
        <w:pStyle w:val="ListBullet"/>
        <w:numPr>
          <w:ilvl w:val="0"/>
          <w:numId w:val="0"/>
        </w:numPr>
        <w:ind w:left="360"/>
      </w:pPr>
    </w:p>
    <w:p w14:paraId="62B34957" w14:textId="0F640B69" w:rsidR="00455EB8" w:rsidRDefault="00455EB8" w:rsidP="00853ED3">
      <w:pPr>
        <w:pStyle w:val="ListBullet"/>
        <w:tabs>
          <w:tab w:val="clear" w:pos="360"/>
          <w:tab w:val="num" w:pos="540"/>
        </w:tabs>
        <w:ind w:left="540" w:hanging="540"/>
      </w:pPr>
      <w:r>
        <w:lastRenderedPageBreak/>
        <w:t xml:space="preserve">To enhance the annual </w:t>
      </w:r>
      <w:r w:rsidRPr="000B559E">
        <w:t>physical</w:t>
      </w:r>
      <w:r w:rsidRPr="009C7A42">
        <w:t xml:space="preserve"> inventory</w:t>
      </w:r>
      <w:r>
        <w:t xml:space="preserve">, management should ensure that vehicles are </w:t>
      </w:r>
      <w:r w:rsidRPr="00596604">
        <w:t>physically verif</w:t>
      </w:r>
      <w:r>
        <w:t xml:space="preserve">ied and that all </w:t>
      </w:r>
      <w:r w:rsidRPr="00366725">
        <w:t>equipment identifying numbers</w:t>
      </w:r>
      <w:r>
        <w:t xml:space="preserve">, </w:t>
      </w:r>
      <w:r w:rsidRPr="00D23B3E">
        <w:t>location</w:t>
      </w:r>
      <w:r>
        <w:t>,</w:t>
      </w:r>
      <w:r w:rsidRPr="00D23B3E">
        <w:t xml:space="preserve"> </w:t>
      </w:r>
      <w:r w:rsidR="005509EF">
        <w:t>assigned department</w:t>
      </w:r>
      <w:r w:rsidRPr="00801B8C">
        <w:t xml:space="preserve">, and any other relevant information is confirmed.  </w:t>
      </w:r>
      <w:r w:rsidRPr="00704811">
        <w:t>The vehicle certification letter should include additional information about the units to ensure the inventory is up to date.</w:t>
      </w:r>
      <w:r>
        <w:t xml:space="preserve">  Also, management should develop a procedure to ensure that inventory exceptions are </w:t>
      </w:r>
      <w:r w:rsidRPr="002579DD">
        <w:t>researched, properly approved</w:t>
      </w:r>
      <w:r w:rsidR="0097248D">
        <w:t>,</w:t>
      </w:r>
      <w:r w:rsidRPr="002579DD">
        <w:t xml:space="preserve"> and documented</w:t>
      </w:r>
      <w:r>
        <w:t>.</w:t>
      </w:r>
    </w:p>
    <w:p w14:paraId="12AE1E71" w14:textId="20EFE1C6" w:rsidR="00455EB8" w:rsidRDefault="00455EB8" w:rsidP="00FF20A0">
      <w:pPr>
        <w:pStyle w:val="ListBullet"/>
        <w:numPr>
          <w:ilvl w:val="0"/>
          <w:numId w:val="0"/>
        </w:numPr>
      </w:pPr>
    </w:p>
    <w:p w14:paraId="7075D02C" w14:textId="77777777" w:rsidR="00EB52BD" w:rsidRPr="00EB2626" w:rsidRDefault="00EB52BD" w:rsidP="00EB52BD">
      <w:pPr>
        <w:rPr>
          <w:i/>
        </w:rPr>
      </w:pPr>
      <w:r w:rsidRPr="00EB2626">
        <w:rPr>
          <w:rStyle w:val="SubtleEmphasis"/>
        </w:rPr>
        <w:t>Monitoring</w:t>
      </w:r>
    </w:p>
    <w:p w14:paraId="72C01274" w14:textId="739398A1" w:rsidR="00EB52BD" w:rsidRDefault="00455EB8" w:rsidP="00853ED3">
      <w:pPr>
        <w:pStyle w:val="ListBullet"/>
        <w:tabs>
          <w:tab w:val="clear" w:pos="360"/>
          <w:tab w:val="num" w:pos="540"/>
        </w:tabs>
        <w:ind w:left="540" w:hanging="540"/>
      </w:pPr>
      <w:r>
        <w:t>A</w:t>
      </w:r>
      <w:r w:rsidR="00694593" w:rsidRPr="00694593">
        <w:t xml:space="preserve"> process </w:t>
      </w:r>
      <w:r>
        <w:t xml:space="preserve">should be developed </w:t>
      </w:r>
      <w:r w:rsidR="00694593" w:rsidRPr="00694593">
        <w:t xml:space="preserve">to ensure that </w:t>
      </w:r>
      <w:r w:rsidR="006F625D">
        <w:t>finance</w:t>
      </w:r>
      <w:r w:rsidR="00694593" w:rsidRPr="00694593">
        <w:t xml:space="preserve"> agreements are signed by both required parties </w:t>
      </w:r>
      <w:r w:rsidR="005509EF">
        <w:t xml:space="preserve">within 30 days of the vehicle’s release </w:t>
      </w:r>
      <w:r w:rsidR="00694593" w:rsidRPr="00694593">
        <w:t xml:space="preserve">to </w:t>
      </w:r>
      <w:r w:rsidR="005509EF">
        <w:t xml:space="preserve">the </w:t>
      </w:r>
      <w:r w:rsidR="00694593" w:rsidRPr="00694593">
        <w:t>department.</w:t>
      </w:r>
    </w:p>
    <w:p w14:paraId="4D90F0B0" w14:textId="77777777" w:rsidR="00640416" w:rsidRDefault="00640416" w:rsidP="00640416">
      <w:pPr>
        <w:pStyle w:val="ListBullet"/>
        <w:numPr>
          <w:ilvl w:val="0"/>
          <w:numId w:val="0"/>
        </w:numPr>
        <w:ind w:left="360"/>
      </w:pPr>
    </w:p>
    <w:p w14:paraId="00109ABA" w14:textId="5F307CF9" w:rsidR="00455EB8" w:rsidRDefault="00455EB8" w:rsidP="009D7349">
      <w:pPr>
        <w:pStyle w:val="ListBullet"/>
        <w:tabs>
          <w:tab w:val="clear" w:pos="360"/>
          <w:tab w:val="num" w:pos="540"/>
        </w:tabs>
        <w:ind w:left="540" w:hanging="540"/>
      </w:pPr>
      <w:r>
        <w:t xml:space="preserve">Management should revise the </w:t>
      </w:r>
      <w:r w:rsidRPr="007534B1">
        <w:t>depreciation schedule</w:t>
      </w:r>
      <w:r>
        <w:t xml:space="preserve"> documented in the F&amp;T p</w:t>
      </w:r>
      <w:r w:rsidRPr="007534B1">
        <w:t xml:space="preserve">rocedure </w:t>
      </w:r>
      <w:r>
        <w:t>m</w:t>
      </w:r>
      <w:r w:rsidRPr="007534B1">
        <w:t>anual</w:t>
      </w:r>
      <w:r>
        <w:t xml:space="preserve"> to clarify the </w:t>
      </w:r>
      <w:r w:rsidR="002D3011" w:rsidRPr="00AB7F18">
        <w:t>factors which</w:t>
      </w:r>
      <w:r w:rsidRPr="00AB7F18">
        <w:t xml:space="preserve"> determine</w:t>
      </w:r>
      <w:r>
        <w:t xml:space="preserve"> the </w:t>
      </w:r>
      <w:r w:rsidRPr="00AB7F18">
        <w:t>expected</w:t>
      </w:r>
      <w:r>
        <w:t xml:space="preserve"> vehicle life</w:t>
      </w:r>
      <w:r w:rsidRPr="00AB7F18">
        <w:t>span</w:t>
      </w:r>
      <w:r>
        <w:t xml:space="preserve">.  Furthermore, management should ensure that </w:t>
      </w:r>
      <w:r w:rsidRPr="00762F16">
        <w:t>asset life cycle</w:t>
      </w:r>
      <w:r>
        <w:t xml:space="preserve">s are assigned based on the approved </w:t>
      </w:r>
      <w:r w:rsidRPr="00762F16">
        <w:t>depreciation schedule</w:t>
      </w:r>
      <w:r w:rsidR="005509EF">
        <w:t>(s)</w:t>
      </w:r>
      <w:r>
        <w:t>.</w:t>
      </w:r>
    </w:p>
    <w:p w14:paraId="44B9F37F" w14:textId="77777777" w:rsidR="00640416" w:rsidRDefault="00640416" w:rsidP="00012438">
      <w:pPr>
        <w:pStyle w:val="ListBullet"/>
        <w:numPr>
          <w:ilvl w:val="0"/>
          <w:numId w:val="0"/>
        </w:numPr>
        <w:ind w:left="360"/>
      </w:pPr>
    </w:p>
    <w:p w14:paraId="2CBF2EF9" w14:textId="77777777" w:rsidR="00640416" w:rsidRDefault="00640416" w:rsidP="00853ED3">
      <w:pPr>
        <w:pStyle w:val="ListBullet"/>
        <w:tabs>
          <w:tab w:val="clear" w:pos="360"/>
          <w:tab w:val="num" w:pos="540"/>
        </w:tabs>
        <w:ind w:left="540" w:hanging="540"/>
      </w:pPr>
      <w:r>
        <w:t xml:space="preserve">Management should update the </w:t>
      </w:r>
      <w:r w:rsidRPr="008D618B">
        <w:t xml:space="preserve">procedures </w:t>
      </w:r>
      <w:r>
        <w:t>to</w:t>
      </w:r>
      <w:r w:rsidRPr="008D618B">
        <w:t xml:space="preserve"> reflect </w:t>
      </w:r>
      <w:r w:rsidRPr="005715D7">
        <w:t>current F&amp;T business practices</w:t>
      </w:r>
      <w:r>
        <w:t xml:space="preserve"> with regard to fleet registration.</w:t>
      </w:r>
    </w:p>
    <w:p w14:paraId="3D79C626" w14:textId="77777777" w:rsidR="00EB52BD" w:rsidRPr="002C15E3" w:rsidRDefault="00EB52BD" w:rsidP="00640416">
      <w:pPr>
        <w:pStyle w:val="ListBullet"/>
        <w:numPr>
          <w:ilvl w:val="0"/>
          <w:numId w:val="0"/>
        </w:numPr>
        <w:ind w:left="360"/>
      </w:pPr>
    </w:p>
    <w:p w14:paraId="03B3626C" w14:textId="77777777" w:rsidR="002C15E3" w:rsidRPr="002C15E3" w:rsidRDefault="00EB52BD" w:rsidP="008A258E">
      <w:pPr>
        <w:rPr>
          <w:i/>
        </w:rPr>
      </w:pPr>
      <w:r>
        <w:rPr>
          <w:i/>
        </w:rPr>
        <w:t xml:space="preserve">Information </w:t>
      </w:r>
      <w:r w:rsidRPr="005C5027">
        <w:rPr>
          <w:rStyle w:val="SubtleEmphasis"/>
        </w:rPr>
        <w:t>Technology</w:t>
      </w:r>
    </w:p>
    <w:p w14:paraId="3064A652" w14:textId="3D737FC9" w:rsidR="0045587A" w:rsidRDefault="00455EB8" w:rsidP="00853ED3">
      <w:pPr>
        <w:pStyle w:val="ListBullet"/>
        <w:tabs>
          <w:tab w:val="clear" w:pos="360"/>
          <w:tab w:val="num" w:pos="540"/>
        </w:tabs>
        <w:ind w:left="540" w:hanging="540"/>
      </w:pPr>
      <w:r w:rsidRPr="00853ED3">
        <w:t xml:space="preserve">Management should conduct a yearly assessment of user access to the </w:t>
      </w:r>
      <w:proofErr w:type="spellStart"/>
      <w:r w:rsidRPr="00853ED3">
        <w:t>FleetFocus</w:t>
      </w:r>
      <w:proofErr w:type="spellEnd"/>
      <w:r w:rsidRPr="00853ED3">
        <w:t xml:space="preserve"> system, update password requirements to meet the minimum security standards in accordance with UCLA Policy 401, remove shared accounts, and ensure each employee has a unique log-on and password.  In addition, management should ensure that employees who separate from the University have their access removed promptly and that the removal date is documented.  Lastly, the system should include the employee’s UID as a unique identifier to enhance the data integrity of the user listing. </w:t>
      </w:r>
    </w:p>
    <w:p w14:paraId="24628E52" w14:textId="77777777" w:rsidR="008840D7" w:rsidRDefault="008840D7" w:rsidP="008A258E"/>
    <w:p w14:paraId="204D64F8" w14:textId="0216164F" w:rsidR="00E53668" w:rsidRDefault="00E53668" w:rsidP="008A258E">
      <w:r w:rsidRPr="002C15E3">
        <w:t xml:space="preserve">The audit results and corresponding recommendations </w:t>
      </w:r>
      <w:r w:rsidRPr="002C15E3">
        <w:rPr>
          <w:noProof/>
        </w:rPr>
        <w:t>are detailed</w:t>
      </w:r>
      <w:r w:rsidRPr="002C15E3">
        <w:t xml:space="preserve"> in the following sections of this report.</w:t>
      </w:r>
    </w:p>
    <w:p w14:paraId="54273504" w14:textId="77777777" w:rsidR="00E53668" w:rsidRPr="00FC4859" w:rsidRDefault="00E53668" w:rsidP="008A258E">
      <w:pPr>
        <w:pStyle w:val="Heading1"/>
      </w:pPr>
      <w:r w:rsidRPr="001E63A1">
        <w:br w:type="page"/>
      </w:r>
      <w:r w:rsidRPr="00FC4859">
        <w:lastRenderedPageBreak/>
        <w:t>Audit Results and Recommendations</w:t>
      </w:r>
    </w:p>
    <w:p w14:paraId="7F29B9C2" w14:textId="77777777" w:rsidR="00E53668" w:rsidRPr="00B243F9" w:rsidRDefault="00E53668" w:rsidP="008A258E"/>
    <w:p w14:paraId="7EC84979" w14:textId="77777777" w:rsidR="00E53668" w:rsidRDefault="002C15E3" w:rsidP="006F646C">
      <w:pPr>
        <w:pStyle w:val="Heading2"/>
      </w:pPr>
      <w:r w:rsidRPr="002C15E3">
        <w:t>Acquisition and Final Disposition</w:t>
      </w:r>
    </w:p>
    <w:p w14:paraId="64B7ACDA" w14:textId="77777777" w:rsidR="00E53668" w:rsidRPr="003B7347" w:rsidRDefault="00E53668" w:rsidP="008A258E"/>
    <w:p w14:paraId="756F17CF" w14:textId="77777777" w:rsidR="00E53668" w:rsidRDefault="00B47CAC" w:rsidP="008A258E">
      <w:pPr>
        <w:pStyle w:val="Heading3"/>
      </w:pPr>
      <w:bookmarkStart w:id="1" w:name="_Hlk498185494"/>
      <w:bookmarkStart w:id="2" w:name="_Hlk498211709"/>
      <w:bookmarkStart w:id="3" w:name="_Hlk498211762"/>
      <w:bookmarkStart w:id="4" w:name="_Hlk498211830"/>
      <w:r>
        <w:t>Acquisition</w:t>
      </w:r>
    </w:p>
    <w:p w14:paraId="41F160A0" w14:textId="77777777" w:rsidR="00677A1F" w:rsidRPr="00677A1F" w:rsidRDefault="00677A1F" w:rsidP="00677A1F">
      <w:pPr>
        <w:pStyle w:val="Text-Subsection"/>
      </w:pPr>
    </w:p>
    <w:p w14:paraId="6414C0DA" w14:textId="035A806F" w:rsidR="00BC29C3" w:rsidRDefault="00266D4F" w:rsidP="00FF6DA4">
      <w:pPr>
        <w:ind w:left="547"/>
      </w:pPr>
      <w:r>
        <w:t>Prior to acquiring a vehicle,</w:t>
      </w:r>
      <w:r w:rsidR="008E0879">
        <w:t xml:space="preserve"> campus</w:t>
      </w:r>
      <w:r>
        <w:t xml:space="preserve"> d</w:t>
      </w:r>
      <w:r w:rsidR="00BC29C3">
        <w:t>epartments</w:t>
      </w:r>
      <w:r>
        <w:t xml:space="preserve"> must</w:t>
      </w:r>
      <w:r w:rsidR="00BC29C3">
        <w:t xml:space="preserve"> contact </w:t>
      </w:r>
      <w:r w:rsidR="00A03CDF">
        <w:t>F&amp;T</w:t>
      </w:r>
      <w:r w:rsidR="00BC29C3">
        <w:t xml:space="preserve"> to discuss departmental needs and</w:t>
      </w:r>
      <w:r w:rsidR="00FF6DA4">
        <w:t xml:space="preserve"> its</w:t>
      </w:r>
      <w:r w:rsidR="00BC29C3">
        <w:t xml:space="preserve"> justification</w:t>
      </w:r>
      <w:r w:rsidR="00F86FDD">
        <w:t xml:space="preserve">.  </w:t>
      </w:r>
      <w:r w:rsidR="0072575F">
        <w:t>After the purchase</w:t>
      </w:r>
      <w:r w:rsidR="00E76270">
        <w:t xml:space="preserve"> order</w:t>
      </w:r>
      <w:r w:rsidR="0072575F">
        <w:t xml:space="preserve"> is </w:t>
      </w:r>
      <w:r w:rsidR="00884D73">
        <w:t>verified</w:t>
      </w:r>
      <w:r w:rsidR="0072575F">
        <w:t>, F&amp;T will</w:t>
      </w:r>
      <w:r w:rsidR="00E76270">
        <w:t xml:space="preserve"> receive the </w:t>
      </w:r>
      <w:r w:rsidR="00FA2885">
        <w:t>vehicle</w:t>
      </w:r>
      <w:r w:rsidR="00E76270">
        <w:t xml:space="preserve"> and</w:t>
      </w:r>
      <w:r w:rsidR="00BC29C3">
        <w:t xml:space="preserve"> </w:t>
      </w:r>
      <w:r w:rsidR="00E76270">
        <w:t xml:space="preserve">prepare it </w:t>
      </w:r>
      <w:r w:rsidR="00BC29C3">
        <w:t>to be delivered to the requestor</w:t>
      </w:r>
      <w:r w:rsidR="00F86FDD">
        <w:t xml:space="preserve">.  </w:t>
      </w:r>
      <w:r w:rsidR="00BC29C3">
        <w:t xml:space="preserve">Inspections </w:t>
      </w:r>
      <w:r w:rsidR="0097248D">
        <w:t>are</w:t>
      </w:r>
      <w:r w:rsidR="00BC29C3">
        <w:t xml:space="preserve"> performed and necessary paperwork </w:t>
      </w:r>
      <w:r w:rsidR="0072575F">
        <w:t>is</w:t>
      </w:r>
      <w:r w:rsidR="00BC29C3">
        <w:t xml:space="preserve"> filed to get the new vehicle to a deliverable state</w:t>
      </w:r>
      <w:r w:rsidR="00F86FDD">
        <w:t xml:space="preserve">.  </w:t>
      </w:r>
      <w:r w:rsidR="00FF6DA4">
        <w:t xml:space="preserve">For vessels, </w:t>
      </w:r>
      <w:r w:rsidR="00A65FD2">
        <w:t>the authorized department representative contacts F&amp;T to discuss departmental needs</w:t>
      </w:r>
      <w:r w:rsidR="005509EF">
        <w:t xml:space="preserve"> and justification for vessel</w:t>
      </w:r>
      <w:r w:rsidR="00A65FD2">
        <w:t xml:space="preserve"> acquisition from an outside </w:t>
      </w:r>
      <w:r w:rsidR="005509EF">
        <w:t>vendor</w:t>
      </w:r>
      <w:r w:rsidR="00A65FD2">
        <w:t>.  T</w:t>
      </w:r>
      <w:r w:rsidR="00FF6DA4">
        <w:t>he operating departments coordinate the purchase directly with Pu</w:t>
      </w:r>
      <w:r w:rsidR="00775E79">
        <w:t>rchasing and make</w:t>
      </w:r>
      <w:r w:rsidR="00FF6DA4">
        <w:t xml:space="preserve"> arrangements </w:t>
      </w:r>
      <w:r w:rsidR="00775E79">
        <w:t>for delivery themselves</w:t>
      </w:r>
      <w:r w:rsidR="00F86FDD">
        <w:t xml:space="preserve">.  </w:t>
      </w:r>
      <w:r w:rsidR="00671973">
        <w:t xml:space="preserve">F&amp;T </w:t>
      </w:r>
      <w:r w:rsidR="00E46941">
        <w:t>is responsible</w:t>
      </w:r>
      <w:r w:rsidR="00FA2885">
        <w:t xml:space="preserve"> for</w:t>
      </w:r>
      <w:r w:rsidR="00FF6DA4">
        <w:t xml:space="preserve"> maintaining </w:t>
      </w:r>
      <w:r w:rsidR="0031113E">
        <w:t xml:space="preserve">the </w:t>
      </w:r>
      <w:r w:rsidR="00671973">
        <w:t>title and registration</w:t>
      </w:r>
      <w:r w:rsidR="00E46941">
        <w:t xml:space="preserve"> documents</w:t>
      </w:r>
      <w:r w:rsidR="00671973">
        <w:t xml:space="preserve"> </w:t>
      </w:r>
      <w:r w:rsidR="00E46941">
        <w:t>on file</w:t>
      </w:r>
      <w:r w:rsidR="00671973">
        <w:t xml:space="preserve"> until disposal. </w:t>
      </w:r>
    </w:p>
    <w:p w14:paraId="0B374629" w14:textId="77777777" w:rsidR="002859B9" w:rsidRPr="00207BEA" w:rsidRDefault="002859B9" w:rsidP="002859B9">
      <w:pPr>
        <w:ind w:left="547"/>
        <w:rPr>
          <w:highlight w:val="yellow"/>
        </w:rPr>
      </w:pPr>
    </w:p>
    <w:p w14:paraId="628B5A00" w14:textId="03C313DD" w:rsidR="00273214" w:rsidRPr="00273214" w:rsidRDefault="00A5510B" w:rsidP="00C87E34">
      <w:pPr>
        <w:pStyle w:val="Text-Subsection"/>
      </w:pPr>
      <w:r w:rsidRPr="0091479B">
        <w:t>A judgmental sample</w:t>
      </w:r>
      <w:r w:rsidR="002859B9" w:rsidRPr="0091479B">
        <w:t xml:space="preserve"> of</w:t>
      </w:r>
      <w:r w:rsidR="001942F0" w:rsidRPr="0091479B">
        <w:t xml:space="preserve"> ten</w:t>
      </w:r>
      <w:r w:rsidR="002859B9" w:rsidRPr="0091479B">
        <w:t xml:space="preserve"> </w:t>
      </w:r>
      <w:r w:rsidRPr="0091479B">
        <w:t xml:space="preserve">vehicle and vessel purchase transactions made in fiscal year </w:t>
      </w:r>
      <w:r w:rsidR="0091479B">
        <w:t>20</w:t>
      </w:r>
      <w:r w:rsidRPr="0091479B">
        <w:t>17-18</w:t>
      </w:r>
      <w:r w:rsidR="002859B9" w:rsidRPr="0091479B">
        <w:t xml:space="preserve"> </w:t>
      </w:r>
      <w:r w:rsidR="005531DC">
        <w:t>was</w:t>
      </w:r>
      <w:r w:rsidR="002859B9" w:rsidRPr="0091479B">
        <w:t xml:space="preserve"> selected</w:t>
      </w:r>
      <w:r w:rsidRPr="0091479B">
        <w:t xml:space="preserve"> from the general ledger</w:t>
      </w:r>
      <w:r w:rsidR="00F86FDD" w:rsidRPr="0091479B">
        <w:t xml:space="preserve">.  </w:t>
      </w:r>
      <w:r w:rsidR="00ED5899" w:rsidRPr="0091479B">
        <w:rPr>
          <w:szCs w:val="24"/>
        </w:rPr>
        <w:t>S</w:t>
      </w:r>
      <w:r w:rsidR="002859B9" w:rsidRPr="0091479B">
        <w:rPr>
          <w:szCs w:val="24"/>
        </w:rPr>
        <w:t>upporting documentation</w:t>
      </w:r>
      <w:r w:rsidR="00ED5899" w:rsidRPr="0091479B">
        <w:rPr>
          <w:szCs w:val="24"/>
        </w:rPr>
        <w:t>,</w:t>
      </w:r>
      <w:r w:rsidR="002859B9" w:rsidRPr="0091479B">
        <w:rPr>
          <w:szCs w:val="24"/>
        </w:rPr>
        <w:t xml:space="preserve"> such as</w:t>
      </w:r>
      <w:r w:rsidR="0091479B" w:rsidRPr="0091479B">
        <w:rPr>
          <w:szCs w:val="24"/>
        </w:rPr>
        <w:t xml:space="preserve"> the</w:t>
      </w:r>
      <w:r w:rsidR="002859B9" w:rsidRPr="0091479B">
        <w:rPr>
          <w:szCs w:val="24"/>
        </w:rPr>
        <w:t xml:space="preserve"> </w:t>
      </w:r>
      <w:r w:rsidR="00F33E95" w:rsidRPr="0091479B">
        <w:rPr>
          <w:szCs w:val="24"/>
        </w:rPr>
        <w:t>Vehicle Justification Forms (VJF)</w:t>
      </w:r>
      <w:r w:rsidR="002859B9" w:rsidRPr="0091479B">
        <w:rPr>
          <w:szCs w:val="24"/>
        </w:rPr>
        <w:t xml:space="preserve">, delivery paperwork, </w:t>
      </w:r>
      <w:r w:rsidR="00ED5899" w:rsidRPr="0091479B">
        <w:rPr>
          <w:szCs w:val="24"/>
        </w:rPr>
        <w:t>and inventory information</w:t>
      </w:r>
      <w:r w:rsidR="00090B6C">
        <w:rPr>
          <w:szCs w:val="24"/>
        </w:rPr>
        <w:t>,</w:t>
      </w:r>
      <w:r w:rsidR="00ED5899" w:rsidRPr="0091479B">
        <w:rPr>
          <w:szCs w:val="24"/>
        </w:rPr>
        <w:t xml:space="preserve"> was obtained</w:t>
      </w:r>
      <w:r w:rsidR="00F86FDD" w:rsidRPr="0091479B">
        <w:rPr>
          <w:szCs w:val="24"/>
        </w:rPr>
        <w:t xml:space="preserve">.  </w:t>
      </w:r>
      <w:r w:rsidR="00002251">
        <w:rPr>
          <w:szCs w:val="24"/>
        </w:rPr>
        <w:t>For each purchase, the</w:t>
      </w:r>
      <w:r w:rsidR="00F33E95" w:rsidRPr="0091479B">
        <w:rPr>
          <w:szCs w:val="24"/>
        </w:rPr>
        <w:t xml:space="preserve"> </w:t>
      </w:r>
      <w:r w:rsidR="000C2DDA" w:rsidRPr="000C2DDA">
        <w:t xml:space="preserve">documentation </w:t>
      </w:r>
      <w:r w:rsidR="000C2DDA">
        <w:t>was</w:t>
      </w:r>
      <w:r w:rsidR="00477BA6" w:rsidRPr="0091479B">
        <w:t xml:space="preserve"> reviewed to verify that </w:t>
      </w:r>
      <w:r w:rsidR="0028404D" w:rsidRPr="0091479B">
        <w:t>justification was provided</w:t>
      </w:r>
      <w:r w:rsidR="00ED5899" w:rsidRPr="0091479B">
        <w:t>,</w:t>
      </w:r>
      <w:r w:rsidR="0028404D" w:rsidRPr="0091479B">
        <w:t xml:space="preserve"> </w:t>
      </w:r>
      <w:r w:rsidR="008C4165" w:rsidRPr="0091479B">
        <w:t>the appropriate personnel authorized it</w:t>
      </w:r>
      <w:r w:rsidR="0028404D" w:rsidRPr="0091479B">
        <w:t>, receiving was performed and documented,</w:t>
      </w:r>
      <w:r w:rsidR="001942F0" w:rsidRPr="0091479B">
        <w:t xml:space="preserve"> the</w:t>
      </w:r>
      <w:r w:rsidR="0028404D" w:rsidRPr="0091479B">
        <w:t xml:space="preserve"> transaction was recorded in the </w:t>
      </w:r>
      <w:proofErr w:type="spellStart"/>
      <w:r w:rsidR="0028404D" w:rsidRPr="0091479B">
        <w:t>FleetFocus</w:t>
      </w:r>
      <w:proofErr w:type="spellEnd"/>
      <w:r w:rsidR="0028404D" w:rsidRPr="0091479B">
        <w:t xml:space="preserve"> database, and</w:t>
      </w:r>
      <w:r w:rsidR="00984ABC">
        <w:t xml:space="preserve"> </w:t>
      </w:r>
      <w:r w:rsidR="00A465E4">
        <w:t xml:space="preserve">it </w:t>
      </w:r>
      <w:r w:rsidR="008C4165">
        <w:t>complied</w:t>
      </w:r>
      <w:r w:rsidR="0028404D" w:rsidRPr="0091479B">
        <w:t xml:space="preserve"> with </w:t>
      </w:r>
      <w:r w:rsidR="0097248D">
        <w:t xml:space="preserve">the </w:t>
      </w:r>
      <w:r w:rsidR="0028404D" w:rsidRPr="0091479B">
        <w:t>University’s policies and procedures</w:t>
      </w:r>
      <w:r w:rsidR="00F86FDD" w:rsidRPr="0091479B">
        <w:t xml:space="preserve">.  </w:t>
      </w:r>
      <w:r w:rsidR="00CF6BF1">
        <w:t xml:space="preserve">The </w:t>
      </w:r>
      <w:r w:rsidR="00C87E34" w:rsidRPr="00C87E34">
        <w:t>California Department of Motor Vehicles</w:t>
      </w:r>
      <w:r w:rsidR="00C87E34">
        <w:t xml:space="preserve"> (DMV) t</w:t>
      </w:r>
      <w:r w:rsidR="00183323">
        <w:t>itle and r</w:t>
      </w:r>
      <w:r w:rsidR="0091479B" w:rsidRPr="0091479B">
        <w:t xml:space="preserve">egistration </w:t>
      </w:r>
      <w:r w:rsidR="00183323">
        <w:t>files</w:t>
      </w:r>
      <w:r w:rsidR="0091479B" w:rsidRPr="0091479B">
        <w:t xml:space="preserve"> were also </w:t>
      </w:r>
      <w:r w:rsidR="00984ABC">
        <w:t>obtained</w:t>
      </w:r>
      <w:r w:rsidR="0091479B" w:rsidRPr="0091479B">
        <w:t xml:space="preserve"> to verify that F&amp;T</w:t>
      </w:r>
      <w:r w:rsidR="00984ABC">
        <w:t xml:space="preserve"> retains </w:t>
      </w:r>
      <w:r w:rsidR="0097248D">
        <w:t>all required</w:t>
      </w:r>
      <w:r w:rsidR="00BA7A64">
        <w:t xml:space="preserve"> </w:t>
      </w:r>
      <w:r w:rsidR="00183323">
        <w:t>documents</w:t>
      </w:r>
      <w:r w:rsidR="00F86FDD" w:rsidRPr="0091479B">
        <w:t>.</w:t>
      </w:r>
      <w:r w:rsidR="00F86FDD">
        <w:t xml:space="preserve">  </w:t>
      </w:r>
      <w:r w:rsidR="00273214" w:rsidRPr="00273214">
        <w:t xml:space="preserve">The following </w:t>
      </w:r>
      <w:r w:rsidR="006F7926" w:rsidRPr="006F7926">
        <w:t xml:space="preserve">concerns </w:t>
      </w:r>
      <w:r w:rsidR="006F7926">
        <w:t xml:space="preserve">were </w:t>
      </w:r>
      <w:r w:rsidR="00273214" w:rsidRPr="00273214">
        <w:t>noted:</w:t>
      </w:r>
    </w:p>
    <w:p w14:paraId="17089A4E" w14:textId="26AD1756" w:rsidR="00273214" w:rsidRPr="00273214" w:rsidRDefault="00273214" w:rsidP="00273214">
      <w:pPr>
        <w:pStyle w:val="Text-Subsection"/>
      </w:pPr>
    </w:p>
    <w:p w14:paraId="40144FD1" w14:textId="13E51F81" w:rsidR="00273214" w:rsidRPr="00273214" w:rsidRDefault="0097248D" w:rsidP="008840D7">
      <w:pPr>
        <w:pStyle w:val="ListBullet2"/>
        <w:tabs>
          <w:tab w:val="clear" w:pos="360"/>
          <w:tab w:val="num" w:pos="540"/>
          <w:tab w:val="left" w:pos="1080"/>
        </w:tabs>
        <w:ind w:left="1080" w:hanging="540"/>
      </w:pPr>
      <w:r>
        <w:t>In one instance,</w:t>
      </w:r>
      <w:r w:rsidR="00273214" w:rsidRPr="00273214">
        <w:t xml:space="preserve"> a vehicle </w:t>
      </w:r>
      <w:r>
        <w:t xml:space="preserve">was </w:t>
      </w:r>
      <w:r w:rsidR="00273214" w:rsidRPr="00273214">
        <w:t xml:space="preserve">missing </w:t>
      </w:r>
      <w:r w:rsidR="00B74B9D">
        <w:t>the</w:t>
      </w:r>
      <w:r w:rsidR="00273214" w:rsidRPr="00273214">
        <w:t xml:space="preserve"> </w:t>
      </w:r>
      <w:r w:rsidR="004319F9">
        <w:t>VJF</w:t>
      </w:r>
      <w:r w:rsidR="00B41BCF">
        <w:t>.</w:t>
      </w:r>
    </w:p>
    <w:p w14:paraId="6646E894" w14:textId="1F58F2E8" w:rsidR="00273214" w:rsidRPr="00273214" w:rsidRDefault="0097248D" w:rsidP="00853ED3">
      <w:pPr>
        <w:pStyle w:val="ListBullet2"/>
        <w:tabs>
          <w:tab w:val="clear" w:pos="360"/>
          <w:tab w:val="num" w:pos="540"/>
        </w:tabs>
        <w:ind w:left="1080" w:hanging="540"/>
      </w:pPr>
      <w:r>
        <w:t>In three instances,</w:t>
      </w:r>
      <w:r w:rsidR="00B41BCF">
        <w:t xml:space="preserve"> vessels</w:t>
      </w:r>
      <w:r w:rsidR="00273214" w:rsidRPr="00273214">
        <w:t xml:space="preserve"> </w:t>
      </w:r>
      <w:r>
        <w:t xml:space="preserve">were </w:t>
      </w:r>
      <w:r w:rsidR="00273214" w:rsidRPr="00273214">
        <w:t>missing from</w:t>
      </w:r>
      <w:r>
        <w:t xml:space="preserve"> the</w:t>
      </w:r>
      <w:r w:rsidR="00273214" w:rsidRPr="00273214">
        <w:t xml:space="preserve"> </w:t>
      </w:r>
      <w:proofErr w:type="spellStart"/>
      <w:r w:rsidR="00273214" w:rsidRPr="00273214">
        <w:t>FleetFocus</w:t>
      </w:r>
      <w:proofErr w:type="spellEnd"/>
      <w:r w:rsidR="00273214" w:rsidRPr="00273214">
        <w:t xml:space="preserve"> </w:t>
      </w:r>
      <w:r w:rsidR="00B41BCF">
        <w:t>inventory</w:t>
      </w:r>
      <w:r w:rsidR="00273214" w:rsidRPr="00273214">
        <w:t xml:space="preserve">. </w:t>
      </w:r>
    </w:p>
    <w:p w14:paraId="495565EF" w14:textId="618B87DB" w:rsidR="00273214" w:rsidRPr="00273214" w:rsidRDefault="0097248D" w:rsidP="00853ED3">
      <w:pPr>
        <w:pStyle w:val="ListBullet2"/>
        <w:tabs>
          <w:tab w:val="clear" w:pos="360"/>
          <w:tab w:val="num" w:pos="540"/>
        </w:tabs>
        <w:ind w:left="1080" w:hanging="540"/>
      </w:pPr>
      <w:r>
        <w:t>In three instances,</w:t>
      </w:r>
      <w:r w:rsidR="00B41BCF">
        <w:t xml:space="preserve"> </w:t>
      </w:r>
      <w:r w:rsidR="00B74B9D" w:rsidRPr="00B74B9D">
        <w:t xml:space="preserve">vessels </w:t>
      </w:r>
      <w:r>
        <w:t xml:space="preserve">were </w:t>
      </w:r>
      <w:r w:rsidR="00B74B9D">
        <w:t>missing a</w:t>
      </w:r>
      <w:r w:rsidR="004319F9">
        <w:t xml:space="preserve"> DMV</w:t>
      </w:r>
      <w:r w:rsidR="00B74B9D">
        <w:t xml:space="preserve"> </w:t>
      </w:r>
      <w:r w:rsidR="00B41BCF" w:rsidRPr="00B41BCF">
        <w:t>title</w:t>
      </w:r>
      <w:r w:rsidR="00273214" w:rsidRPr="00273214">
        <w:t>.</w:t>
      </w:r>
    </w:p>
    <w:p w14:paraId="6C345870" w14:textId="169A7E38" w:rsidR="00273214" w:rsidRPr="00273214" w:rsidRDefault="0097248D" w:rsidP="00853ED3">
      <w:pPr>
        <w:pStyle w:val="ListBullet2"/>
        <w:tabs>
          <w:tab w:val="clear" w:pos="360"/>
          <w:tab w:val="num" w:pos="540"/>
        </w:tabs>
        <w:ind w:left="1080" w:hanging="540"/>
      </w:pPr>
      <w:r>
        <w:t>In one instance,</w:t>
      </w:r>
      <w:r w:rsidR="00273214" w:rsidRPr="00273214">
        <w:t xml:space="preserve"> a vessel </w:t>
      </w:r>
      <w:r>
        <w:t xml:space="preserve">was </w:t>
      </w:r>
      <w:r w:rsidR="00273214" w:rsidRPr="00273214">
        <w:t>missing the registration.</w:t>
      </w:r>
    </w:p>
    <w:p w14:paraId="2F31BFFE" w14:textId="02CD3A65" w:rsidR="00273214" w:rsidRPr="00273214" w:rsidRDefault="00273214" w:rsidP="00273214">
      <w:pPr>
        <w:pStyle w:val="Text-Subsection"/>
      </w:pPr>
    </w:p>
    <w:p w14:paraId="229F3E21" w14:textId="6361B528" w:rsidR="00273214" w:rsidRDefault="00BC04C3" w:rsidP="00273214">
      <w:pPr>
        <w:pStyle w:val="Text-Subsection"/>
      </w:pPr>
      <w:r>
        <w:lastRenderedPageBreak/>
        <w:t>The</w:t>
      </w:r>
      <w:r w:rsidR="00273214" w:rsidRPr="00273214">
        <w:t xml:space="preserve"> Vehicle File Checklist (VFC)</w:t>
      </w:r>
      <w:r>
        <w:t xml:space="preserve"> </w:t>
      </w:r>
      <w:r w:rsidR="0031113E">
        <w:t xml:space="preserve">was </w:t>
      </w:r>
      <w:r w:rsidR="00D22B15">
        <w:t>a control to manage documents</w:t>
      </w:r>
      <w:r w:rsidR="00DC6003">
        <w:t>,</w:t>
      </w:r>
      <w:r w:rsidR="00273214" w:rsidRPr="00273214">
        <w:t xml:space="preserve"> </w:t>
      </w:r>
      <w:r w:rsidR="0031113E">
        <w:t xml:space="preserve">and </w:t>
      </w:r>
      <w:r w:rsidR="00273214" w:rsidRPr="00273214">
        <w:t>is no longer used for new vehicle acquisitions</w:t>
      </w:r>
      <w:r w:rsidR="00F86FDD" w:rsidRPr="00273214">
        <w:t xml:space="preserve">.  </w:t>
      </w:r>
      <w:r w:rsidR="00273214" w:rsidRPr="00273214">
        <w:t xml:space="preserve">There was miscommunication among F&amp;T management of whether the VFC is currently used, and </w:t>
      </w:r>
      <w:r w:rsidR="00D22B15">
        <w:t>if</w:t>
      </w:r>
      <w:r w:rsidR="00273214" w:rsidRPr="00273214">
        <w:t xml:space="preserve"> the </w:t>
      </w:r>
      <w:r w:rsidR="00F33E95">
        <w:t>VJF</w:t>
      </w:r>
      <w:r w:rsidR="00273214" w:rsidRPr="00273214">
        <w:t xml:space="preserve"> </w:t>
      </w:r>
      <w:r w:rsidR="00AC6E4D">
        <w:t>is</w:t>
      </w:r>
      <w:r w:rsidR="00273214" w:rsidRPr="00273214">
        <w:t xml:space="preserve"> a required document</w:t>
      </w:r>
      <w:r w:rsidR="00F86FDD" w:rsidRPr="00273214">
        <w:t xml:space="preserve">.  </w:t>
      </w:r>
      <w:r w:rsidR="00273214" w:rsidRPr="00273214">
        <w:t xml:space="preserve">During the course of the audit, management </w:t>
      </w:r>
      <w:r w:rsidR="004319F9">
        <w:t xml:space="preserve">clarified what is needed and </w:t>
      </w:r>
      <w:r w:rsidR="00273214" w:rsidRPr="00273214">
        <w:t>prepared a complete list of vehicle records tha</w:t>
      </w:r>
      <w:r w:rsidR="005F1941">
        <w:t xml:space="preserve">t F&amp;T </w:t>
      </w:r>
      <w:r w:rsidR="004319F9">
        <w:t xml:space="preserve">is </w:t>
      </w:r>
      <w:r w:rsidR="005F1941">
        <w:t>require</w:t>
      </w:r>
      <w:r w:rsidR="004319F9">
        <w:t>d</w:t>
      </w:r>
      <w:r w:rsidR="005F1941">
        <w:t xml:space="preserve"> to have on file.</w:t>
      </w:r>
    </w:p>
    <w:p w14:paraId="521F3D12" w14:textId="77777777" w:rsidR="005F1941" w:rsidRDefault="005F1941" w:rsidP="00273214">
      <w:pPr>
        <w:pStyle w:val="Text-Subsection"/>
      </w:pPr>
    </w:p>
    <w:p w14:paraId="1376C784" w14:textId="411435C0" w:rsidR="005F1941" w:rsidRPr="00273214" w:rsidRDefault="002D3011" w:rsidP="0086378C">
      <w:pPr>
        <w:pStyle w:val="Text-Subsection"/>
      </w:pPr>
      <w:r>
        <w:t>In addition</w:t>
      </w:r>
      <w:r w:rsidR="002C4DB8">
        <w:t xml:space="preserve">, </w:t>
      </w:r>
      <w:r w:rsidR="004319F9">
        <w:t xml:space="preserve">based on test work </w:t>
      </w:r>
      <w:r>
        <w:t>performed,</w:t>
      </w:r>
      <w:r w:rsidR="0086378C" w:rsidRPr="00273214">
        <w:t xml:space="preserve"> the operating departments did not contact F&amp;T prior to purchasing the three vessels selected in the sample</w:t>
      </w:r>
      <w:r w:rsidR="00F86FDD" w:rsidRPr="0092226E">
        <w:t xml:space="preserve">.  </w:t>
      </w:r>
      <w:r w:rsidR="005F1941" w:rsidRPr="0092226E">
        <w:t>Management indicated that there have been situations when purchases were made by departments without contacting F&amp;T, but Campus Purchasing will sometimes identify these procurements and inform F&amp;T</w:t>
      </w:r>
      <w:r w:rsidR="00F86FDD" w:rsidRPr="0092226E">
        <w:t xml:space="preserve">.  </w:t>
      </w:r>
    </w:p>
    <w:p w14:paraId="4ED0BC9D" w14:textId="77777777" w:rsidR="006F646C" w:rsidRDefault="006F646C" w:rsidP="00012438">
      <w:pPr>
        <w:pStyle w:val="Text-Subsection"/>
      </w:pPr>
    </w:p>
    <w:p w14:paraId="114A11B7" w14:textId="2CA9D165" w:rsidR="00455EB8" w:rsidRDefault="00A26A7E" w:rsidP="008840D7">
      <w:pPr>
        <w:pStyle w:val="ListBullet"/>
        <w:numPr>
          <w:ilvl w:val="0"/>
          <w:numId w:val="0"/>
        </w:numPr>
        <w:ind w:left="540"/>
      </w:pPr>
      <w:r w:rsidRPr="00E24022">
        <w:rPr>
          <w:u w:val="single"/>
        </w:rPr>
        <w:t>Recommendation</w:t>
      </w:r>
      <w:r w:rsidRPr="00E24022">
        <w:t>:</w:t>
      </w:r>
      <w:r w:rsidR="008B7624">
        <w:tab/>
      </w:r>
      <w:r w:rsidR="00455EB8">
        <w:t>Management should develop a policy specifying the records that F&amp;T is required to maintain for each type of vehicle and vessel, and i</w:t>
      </w:r>
      <w:r w:rsidR="00455EB8" w:rsidRPr="006409DC">
        <w:t>mplement a record tracking mechanism</w:t>
      </w:r>
      <w:r w:rsidR="00455EB8">
        <w:t xml:space="preserve">.  </w:t>
      </w:r>
      <w:r w:rsidR="004319F9" w:rsidRPr="00E65A38">
        <w:t>Establishin</w:t>
      </w:r>
      <w:r w:rsidR="004319F9">
        <w:t xml:space="preserve">g clear departmental guidelines and </w:t>
      </w:r>
      <w:r w:rsidR="004319F9" w:rsidRPr="00E65A38">
        <w:t>implementing a tracking mechanism</w:t>
      </w:r>
      <w:r w:rsidR="004319F9">
        <w:t xml:space="preserve"> </w:t>
      </w:r>
      <w:r w:rsidR="004319F9" w:rsidRPr="00E65A38">
        <w:t>would ensure that complete records are obtained during the acquisition process.</w:t>
      </w:r>
      <w:r w:rsidR="004319F9">
        <w:t xml:space="preserve">  </w:t>
      </w:r>
      <w:r w:rsidR="00455EB8">
        <w:t xml:space="preserve">Departments should </w:t>
      </w:r>
      <w:r w:rsidR="004319F9">
        <w:t xml:space="preserve">also </w:t>
      </w:r>
      <w:r w:rsidR="00455EB8">
        <w:t xml:space="preserve">be reminded that they are responsible for contacting F&amp;T prior to processing a purchase </w:t>
      </w:r>
      <w:r w:rsidR="00A65FD2">
        <w:t xml:space="preserve">for </w:t>
      </w:r>
      <w:r w:rsidR="00455EB8">
        <w:t xml:space="preserve">or acquiring </w:t>
      </w:r>
      <w:r w:rsidR="00A65FD2">
        <w:t xml:space="preserve">a vessel, vehicle or </w:t>
      </w:r>
      <w:r w:rsidR="00455EB8">
        <w:t xml:space="preserve">donated </w:t>
      </w:r>
      <w:r w:rsidR="00A65FD2">
        <w:t>item</w:t>
      </w:r>
      <w:r w:rsidR="00455EB8">
        <w:t xml:space="preserve">.  In addition, F&amp;T management should work with </w:t>
      </w:r>
      <w:r w:rsidR="00704811">
        <w:t xml:space="preserve">the </w:t>
      </w:r>
      <w:r w:rsidR="00455EB8">
        <w:t xml:space="preserve">Purchasing department to create a report that notifies F&amp;T of new expenditure transactions containing </w:t>
      </w:r>
      <w:r w:rsidR="00455EB8" w:rsidRPr="006D2F54">
        <w:t xml:space="preserve">vehicle </w:t>
      </w:r>
      <w:r w:rsidR="00455EB8">
        <w:t xml:space="preserve">and </w:t>
      </w:r>
      <w:r w:rsidR="00455EB8" w:rsidRPr="006D2F54">
        <w:t xml:space="preserve">vessel </w:t>
      </w:r>
      <w:r w:rsidR="00455EB8">
        <w:t>object codes.</w:t>
      </w:r>
      <w:r w:rsidR="00964306">
        <w:t xml:space="preserve">  </w:t>
      </w:r>
    </w:p>
    <w:p w14:paraId="09D2E5CA" w14:textId="0A22BE17" w:rsidR="00964306" w:rsidRDefault="00964306" w:rsidP="008840D7">
      <w:pPr>
        <w:pStyle w:val="ListBullet"/>
        <w:numPr>
          <w:ilvl w:val="0"/>
          <w:numId w:val="0"/>
        </w:numPr>
        <w:ind w:left="540"/>
      </w:pPr>
    </w:p>
    <w:p w14:paraId="488A9459" w14:textId="0467FACC" w:rsidR="00526B91" w:rsidRPr="00A03EEF" w:rsidRDefault="00964306" w:rsidP="006C09F9">
      <w:pPr>
        <w:pStyle w:val="ListBullet"/>
        <w:numPr>
          <w:ilvl w:val="0"/>
          <w:numId w:val="0"/>
        </w:numPr>
        <w:ind w:left="540"/>
      </w:pPr>
      <w:r>
        <w:rPr>
          <w:u w:val="single"/>
        </w:rPr>
        <w:t>Response</w:t>
      </w:r>
      <w:r>
        <w:t>:</w:t>
      </w:r>
      <w:r>
        <w:tab/>
      </w:r>
      <w:r w:rsidR="00883647" w:rsidRPr="00DF7816">
        <w:t>We concur. The F&amp;T Assistant Director, Strategy &amp; Business Analysis (Assistant Director),</w:t>
      </w:r>
      <w:r w:rsidR="00883647" w:rsidRPr="00DF7816">
        <w:rPr>
          <w:rFonts w:ascii="Book Antiqua" w:hAnsi="Book Antiqua"/>
          <w:i/>
          <w:sz w:val="22"/>
        </w:rPr>
        <w:t xml:space="preserve">  </w:t>
      </w:r>
      <w:r w:rsidR="00883647" w:rsidRPr="00DF7816">
        <w:t>will develop an online checklist that specifies the records that F&amp;T is required to maintain for each type of vehicle and vessel, and implement a tracking mechanism to ensure that complete records are obtained during the acquisition process by March 31, 2020. The Assistant Director will send an annual reminder to departments via email regarding their responsibility for contacting F&amp;T prior to processing a purchase for or acquiring a vehicle, vessel or donated item. The Assistant Director will work with Purchasing regarding the feasibility of creating a report that notifies F&amp;T of new expenditure transactions containing vehicle and vessel object codes.</w:t>
      </w:r>
    </w:p>
    <w:p w14:paraId="0769F05A" w14:textId="77777777" w:rsidR="00BC29C3" w:rsidRDefault="00526B91" w:rsidP="00D95457">
      <w:pPr>
        <w:pStyle w:val="Heading3"/>
      </w:pPr>
      <w:r>
        <w:lastRenderedPageBreak/>
        <w:t>Final Disposition</w:t>
      </w:r>
    </w:p>
    <w:p w14:paraId="06367441" w14:textId="77777777" w:rsidR="00BC29C3" w:rsidRDefault="00BC29C3" w:rsidP="00D30E7A">
      <w:pPr>
        <w:pStyle w:val="Text-Subsection"/>
      </w:pPr>
    </w:p>
    <w:p w14:paraId="7216A6FF" w14:textId="34AFDFFA" w:rsidR="009D7DDD" w:rsidRDefault="00A16155" w:rsidP="00273214">
      <w:pPr>
        <w:pStyle w:val="Text-Subsection"/>
      </w:pPr>
      <w:r>
        <w:t xml:space="preserve">F&amp;T </w:t>
      </w:r>
      <w:r w:rsidRPr="00A16155">
        <w:t xml:space="preserve">has the authority and responsibility for </w:t>
      </w:r>
      <w:r w:rsidR="00B07191">
        <w:t xml:space="preserve">and must work in partnership with campus departments as necessary/appropriate regarding the </w:t>
      </w:r>
      <w:r w:rsidRPr="00A16155">
        <w:t>disposition of campus vehicles</w:t>
      </w:r>
      <w:r w:rsidR="00B07191">
        <w:t xml:space="preserve"> and vessels</w:t>
      </w:r>
      <w:r>
        <w:t xml:space="preserve">. </w:t>
      </w:r>
      <w:r w:rsidR="00ED502B">
        <w:t>Once a</w:t>
      </w:r>
      <w:r w:rsidR="001461C3" w:rsidRPr="001461C3">
        <w:t xml:space="preserve"> </w:t>
      </w:r>
      <w:r w:rsidR="00951529">
        <w:t xml:space="preserve">disposition </w:t>
      </w:r>
      <w:r w:rsidR="001461C3">
        <w:t>is</w:t>
      </w:r>
      <w:r w:rsidR="001461C3" w:rsidRPr="001461C3">
        <w:t xml:space="preserve"> complete</w:t>
      </w:r>
      <w:r w:rsidR="001461C3">
        <w:t>,</w:t>
      </w:r>
      <w:r w:rsidR="00951529">
        <w:t xml:space="preserve"> records are</w:t>
      </w:r>
      <w:r w:rsidR="00951529" w:rsidRPr="00951529">
        <w:t xml:space="preserve"> adjusted to reflect the </w:t>
      </w:r>
      <w:r w:rsidR="00951529">
        <w:t>transaction in</w:t>
      </w:r>
      <w:r w:rsidR="001461C3" w:rsidRPr="001461C3">
        <w:t xml:space="preserve"> </w:t>
      </w:r>
      <w:r w:rsidR="009D7DDD" w:rsidRPr="002A72B8">
        <w:t>AMS</w:t>
      </w:r>
      <w:r w:rsidR="00951529">
        <w:t>,</w:t>
      </w:r>
      <w:r w:rsidR="009D7DDD" w:rsidRPr="002A72B8">
        <w:t xml:space="preserve"> </w:t>
      </w:r>
      <w:r w:rsidR="00951529">
        <w:t>t</w:t>
      </w:r>
      <w:r w:rsidR="009D7DDD" w:rsidRPr="002A72B8">
        <w:t xml:space="preserve">he University's </w:t>
      </w:r>
      <w:r w:rsidR="004319F9">
        <w:t xml:space="preserve">official </w:t>
      </w:r>
      <w:r w:rsidR="00B50492">
        <w:t xml:space="preserve">equipment </w:t>
      </w:r>
      <w:r w:rsidR="009D7DDD" w:rsidRPr="002A72B8">
        <w:t>management and control system</w:t>
      </w:r>
      <w:r w:rsidR="009D7DDD">
        <w:t>.</w:t>
      </w:r>
      <w:r w:rsidR="00B07191">
        <w:t xml:space="preserve">  F&amp;T cannot currently initiate the disposal of department</w:t>
      </w:r>
      <w:r w:rsidR="00251F44">
        <w:t>-</w:t>
      </w:r>
      <w:r w:rsidR="00B07191">
        <w:t>owned vehicles within AMS.</w:t>
      </w:r>
    </w:p>
    <w:p w14:paraId="6A11661E" w14:textId="77777777" w:rsidR="009D7DDD" w:rsidRDefault="009D7DDD" w:rsidP="00273214">
      <w:pPr>
        <w:pStyle w:val="Text-Subsection"/>
      </w:pPr>
    </w:p>
    <w:p w14:paraId="388772E0" w14:textId="04F7B085" w:rsidR="00273214" w:rsidRPr="00273214" w:rsidRDefault="00273214" w:rsidP="00273214">
      <w:pPr>
        <w:pStyle w:val="Text-Subsection"/>
      </w:pPr>
      <w:r w:rsidRPr="00273214">
        <w:t xml:space="preserve">For </w:t>
      </w:r>
      <w:r w:rsidR="005E5F34">
        <w:t>a</w:t>
      </w:r>
      <w:r w:rsidRPr="00273214">
        <w:t xml:space="preserve"> sample</w:t>
      </w:r>
      <w:r w:rsidR="005E5F34">
        <w:t xml:space="preserve"> of ten</w:t>
      </w:r>
      <w:r w:rsidRPr="00273214">
        <w:t xml:space="preserve"> </w:t>
      </w:r>
      <w:r w:rsidR="001E5592">
        <w:t>vehicles</w:t>
      </w:r>
      <w:r w:rsidRPr="00273214">
        <w:t xml:space="preserve"> selected from the fiscal year 2017-18 list of disposals provided by F&amp;T management, information from the </w:t>
      </w:r>
      <w:r w:rsidR="00B556D5">
        <w:t>AMS</w:t>
      </w:r>
      <w:r w:rsidRPr="00273214">
        <w:t xml:space="preserve"> was obtained to verify that </w:t>
      </w:r>
      <w:r w:rsidR="001E5592" w:rsidRPr="001E5592">
        <w:t>disposition</w:t>
      </w:r>
      <w:r w:rsidR="001E5592">
        <w:t>s</w:t>
      </w:r>
      <w:r w:rsidR="001E5592" w:rsidRPr="001E5592">
        <w:t xml:space="preserve"> </w:t>
      </w:r>
      <w:r w:rsidRPr="00273214">
        <w:t>were properly recorded, reviewed</w:t>
      </w:r>
      <w:r w:rsidR="004319F9">
        <w:t>,</w:t>
      </w:r>
      <w:r w:rsidRPr="00273214">
        <w:t xml:space="preserve"> and approved by the department responsible for the </w:t>
      </w:r>
      <w:r w:rsidR="001E5592" w:rsidRPr="00FF20A0">
        <w:t>unit</w:t>
      </w:r>
      <w:r w:rsidR="00F86FDD" w:rsidRPr="00FF20A0">
        <w:t>.</w:t>
      </w:r>
      <w:r w:rsidR="00F86FDD" w:rsidRPr="00273214">
        <w:t xml:space="preserve">  </w:t>
      </w:r>
      <w:r w:rsidRPr="00273214">
        <w:t xml:space="preserve">Supporting documents were </w:t>
      </w:r>
      <w:r w:rsidR="004319F9">
        <w:t xml:space="preserve">also </w:t>
      </w:r>
      <w:r w:rsidRPr="00273214">
        <w:t>reviewed to verify that the vehicle disposal occurred</w:t>
      </w:r>
      <w:r w:rsidR="00F86FDD" w:rsidRPr="00273214">
        <w:t xml:space="preserve">. </w:t>
      </w:r>
      <w:r w:rsidR="00FF20A0">
        <w:t xml:space="preserve"> </w:t>
      </w:r>
      <w:r w:rsidRPr="00273214">
        <w:t>The general ledger was reviewed to verify that sale proceeds were deposited into University accounts.</w:t>
      </w:r>
    </w:p>
    <w:p w14:paraId="3F4EDD62" w14:textId="382FD7D9" w:rsidR="00273214" w:rsidRPr="00273214" w:rsidRDefault="00273214" w:rsidP="00273214">
      <w:pPr>
        <w:pStyle w:val="Text-Subsection"/>
      </w:pPr>
    </w:p>
    <w:p w14:paraId="4F8FC28E" w14:textId="1FBEC6A3" w:rsidR="00273214" w:rsidRPr="00273214" w:rsidRDefault="00273214" w:rsidP="00273214">
      <w:pPr>
        <w:pStyle w:val="Text-Subsection"/>
      </w:pPr>
      <w:r w:rsidRPr="00273214">
        <w:t xml:space="preserve">Based on the </w:t>
      </w:r>
      <w:r w:rsidR="004319F9">
        <w:t xml:space="preserve">test </w:t>
      </w:r>
      <w:r w:rsidRPr="00273214">
        <w:t>work performed, A&amp;AS verified that all sample items were disposed</w:t>
      </w:r>
      <w:r w:rsidR="004319F9">
        <w:t xml:space="preserve"> of</w:t>
      </w:r>
      <w:r w:rsidRPr="00273214">
        <w:t xml:space="preserve"> and that the proceeds for sold vehicles were depo</w:t>
      </w:r>
      <w:r w:rsidR="00F45321">
        <w:t>sited into University accounts</w:t>
      </w:r>
      <w:r w:rsidR="00F86FDD">
        <w:t xml:space="preserve">.  </w:t>
      </w:r>
      <w:r w:rsidRPr="00273214">
        <w:t xml:space="preserve">However, </w:t>
      </w:r>
      <w:r w:rsidR="004319F9">
        <w:t xml:space="preserve">the following </w:t>
      </w:r>
      <w:r w:rsidRPr="00273214">
        <w:t>five items were not properly recorded in AMS:</w:t>
      </w:r>
    </w:p>
    <w:p w14:paraId="5927A623" w14:textId="34D62157" w:rsidR="00273214" w:rsidRPr="00273214" w:rsidRDefault="00273214" w:rsidP="00273214">
      <w:pPr>
        <w:pStyle w:val="Text-Subsection"/>
      </w:pPr>
    </w:p>
    <w:p w14:paraId="611D83C6" w14:textId="70B2B5F3" w:rsidR="00273214" w:rsidRPr="00273214" w:rsidRDefault="004319F9" w:rsidP="008840D7">
      <w:pPr>
        <w:pStyle w:val="ListBullet2"/>
        <w:tabs>
          <w:tab w:val="clear" w:pos="360"/>
          <w:tab w:val="num" w:pos="1080"/>
        </w:tabs>
        <w:ind w:left="1080" w:hanging="540"/>
      </w:pPr>
      <w:r>
        <w:t>In one instance, a</w:t>
      </w:r>
      <w:r w:rsidR="00273214" w:rsidRPr="00273214">
        <w:t xml:space="preserve"> department-owned vehicle that was sold at an auction on October 7, 2017</w:t>
      </w:r>
      <w:r w:rsidR="006D2E72">
        <w:t>,</w:t>
      </w:r>
      <w:r w:rsidR="00273214" w:rsidRPr="00273214">
        <w:t xml:space="preserve"> was still listed as an active asset in AMS on January 3, 2019.</w:t>
      </w:r>
    </w:p>
    <w:p w14:paraId="13D839BA" w14:textId="27424E4E" w:rsidR="00273214" w:rsidRPr="00273214" w:rsidRDefault="004319F9" w:rsidP="00853ED3">
      <w:pPr>
        <w:pStyle w:val="ListBullet2"/>
        <w:tabs>
          <w:tab w:val="clear" w:pos="360"/>
          <w:tab w:val="num" w:pos="1080"/>
        </w:tabs>
        <w:ind w:left="1080" w:hanging="540"/>
      </w:pPr>
      <w:r>
        <w:t>In four instances, t</w:t>
      </w:r>
      <w:r w:rsidR="00273214" w:rsidRPr="00273214">
        <w:t xml:space="preserve">he disposal process in AMS </w:t>
      </w:r>
      <w:r>
        <w:t>was</w:t>
      </w:r>
      <w:r w:rsidR="00273214" w:rsidRPr="00273214">
        <w:t xml:space="preserve"> not complete for department-owned vehicles</w:t>
      </w:r>
      <w:r w:rsidR="00F86FDD" w:rsidRPr="00273214">
        <w:t xml:space="preserve">.  </w:t>
      </w:r>
      <w:r w:rsidR="00273214" w:rsidRPr="00273214">
        <w:t>The assets were sold in August and September of 2017, but the transactions had not been approved in AMS as of December 20, 2018, because information about the disposal was missing, or an action was not completed in the process.</w:t>
      </w:r>
    </w:p>
    <w:p w14:paraId="692B5B73" w14:textId="77777777" w:rsidR="00273214" w:rsidRPr="00273214" w:rsidRDefault="00273214" w:rsidP="008B7624">
      <w:pPr>
        <w:pStyle w:val="ListBullet2"/>
        <w:numPr>
          <w:ilvl w:val="0"/>
          <w:numId w:val="0"/>
        </w:numPr>
        <w:ind w:left="540"/>
      </w:pPr>
    </w:p>
    <w:p w14:paraId="3F604489" w14:textId="580DFE98" w:rsidR="002F5478" w:rsidRPr="00C95930" w:rsidRDefault="002F5478" w:rsidP="00C95930">
      <w:pPr>
        <w:pStyle w:val="Text-Subsection"/>
      </w:pPr>
      <w:r w:rsidRPr="00C95930">
        <w:t>Acco</w:t>
      </w:r>
      <w:r w:rsidR="00C95930">
        <w:t xml:space="preserve">rding to the UC Policy </w:t>
      </w:r>
      <w:r w:rsidR="00455EB8">
        <w:t>Business and Finance Bulletin (</w:t>
      </w:r>
      <w:r w:rsidR="00C95930">
        <w:t>BUS-19</w:t>
      </w:r>
      <w:r w:rsidR="00455EB8">
        <w:t>)</w:t>
      </w:r>
      <w:r w:rsidR="00C95930">
        <w:t>, “</w:t>
      </w:r>
      <w:r w:rsidRPr="00C95930">
        <w:t>Registration and Licensing of Uni</w:t>
      </w:r>
      <w:r w:rsidR="00C95930" w:rsidRPr="00C95930">
        <w:t>versity-Owned Vehicles,”</w:t>
      </w:r>
      <w:r w:rsidRPr="00C95930">
        <w:t xml:space="preserve"> </w:t>
      </w:r>
      <w:r w:rsidR="00C95930" w:rsidRPr="00C95930">
        <w:t>“</w:t>
      </w:r>
      <w:r w:rsidRPr="00C95930">
        <w:t xml:space="preserve">Equipment Management and the Accounting offices shall be advised by the Fleet Manager or UC Location </w:t>
      </w:r>
      <w:r w:rsidRPr="00C95930">
        <w:lastRenderedPageBreak/>
        <w:t>Representative of the pertinent details concerning vehicles which are sold or dismantled.</w:t>
      </w:r>
      <w:r w:rsidR="00C95930" w:rsidRPr="00C95930">
        <w:t>”</w:t>
      </w:r>
    </w:p>
    <w:p w14:paraId="6B321BFA" w14:textId="77777777" w:rsidR="002F5478" w:rsidRDefault="002F5478" w:rsidP="00C321FB">
      <w:pPr>
        <w:pStyle w:val="Text-Subsection"/>
      </w:pPr>
    </w:p>
    <w:p w14:paraId="42E0D924" w14:textId="5EB670CA" w:rsidR="003B7312" w:rsidRPr="00D30E7A" w:rsidRDefault="00273214" w:rsidP="008840D7">
      <w:pPr>
        <w:pStyle w:val="Text-Subsection"/>
      </w:pPr>
      <w:r w:rsidRPr="00273214">
        <w:t>F&amp;T does not have access to department-owned vehicle or vessel records in AMS, and would not know if the departments ha</w:t>
      </w:r>
      <w:r w:rsidR="004319F9">
        <w:t>d</w:t>
      </w:r>
      <w:r w:rsidRPr="00273214">
        <w:t xml:space="preserve"> properly updated the University records</w:t>
      </w:r>
      <w:r w:rsidR="00F86FDD" w:rsidRPr="00273214">
        <w:t xml:space="preserve">.  </w:t>
      </w:r>
      <w:r w:rsidRPr="00273214">
        <w:t xml:space="preserve">F&amp;T management explained that a packet is sent to Equipment Management when vehicles </w:t>
      </w:r>
      <w:r w:rsidR="006646E6">
        <w:t xml:space="preserve">and vessels </w:t>
      </w:r>
      <w:r w:rsidRPr="00273214">
        <w:t>are disposed</w:t>
      </w:r>
      <w:r w:rsidR="00831803">
        <w:t xml:space="preserve"> of</w:t>
      </w:r>
      <w:r w:rsidRPr="00273214">
        <w:t>; however, the equipment custodian of each department is ultimately responsible for updating the AMS records.</w:t>
      </w:r>
    </w:p>
    <w:p w14:paraId="4EF2D2E1" w14:textId="77777777" w:rsidR="004319F9" w:rsidRDefault="004319F9" w:rsidP="00A03EEF">
      <w:pPr>
        <w:pStyle w:val="Text-Subsection"/>
        <w:rPr>
          <w:u w:val="single"/>
        </w:rPr>
      </w:pPr>
    </w:p>
    <w:p w14:paraId="46F708D4" w14:textId="72859743" w:rsidR="004F0A7F" w:rsidRDefault="001D6E4B" w:rsidP="00A03EEF">
      <w:pPr>
        <w:pStyle w:val="Text-Subsection"/>
      </w:pPr>
      <w:r w:rsidRPr="00D30E7A">
        <w:rPr>
          <w:u w:val="single"/>
        </w:rPr>
        <w:t>Recommendation</w:t>
      </w:r>
      <w:r w:rsidRPr="00D30E7A">
        <w:t>:</w:t>
      </w:r>
      <w:bookmarkEnd w:id="1"/>
      <w:bookmarkEnd w:id="2"/>
      <w:bookmarkEnd w:id="3"/>
      <w:bookmarkEnd w:id="4"/>
      <w:r w:rsidR="008B7624">
        <w:tab/>
      </w:r>
      <w:r w:rsidR="004F0A7F" w:rsidRPr="004F0A7F">
        <w:t xml:space="preserve">F&amp;T should work with </w:t>
      </w:r>
      <w:r w:rsidR="002C0EAF">
        <w:t xml:space="preserve">UCLA </w:t>
      </w:r>
      <w:r w:rsidR="004F0A7F" w:rsidRPr="004F0A7F">
        <w:t xml:space="preserve">Equipment Management </w:t>
      </w:r>
      <w:r w:rsidR="001A3A64" w:rsidRPr="004F0A7F">
        <w:t>to obtain</w:t>
      </w:r>
      <w:r w:rsidR="006646E6">
        <w:t xml:space="preserve"> access to all mobile assets</w:t>
      </w:r>
      <w:r w:rsidR="001A3A64">
        <w:t xml:space="preserve">, </w:t>
      </w:r>
      <w:r w:rsidR="001A3A64" w:rsidRPr="004F0A7F">
        <w:t>which</w:t>
      </w:r>
      <w:r w:rsidR="006646E6">
        <w:t xml:space="preserve"> would </w:t>
      </w:r>
      <w:r w:rsidR="004F0A7F" w:rsidRPr="004F0A7F">
        <w:t xml:space="preserve">allow F&amp;T to </w:t>
      </w:r>
      <w:r w:rsidR="006646E6">
        <w:t xml:space="preserve">facilitate </w:t>
      </w:r>
      <w:r w:rsidR="004F0A7F" w:rsidRPr="004F0A7F">
        <w:t>the removal of an AMS record after the final disposition of a vehicle or vessel has been completed</w:t>
      </w:r>
      <w:r w:rsidR="00012FD0">
        <w:t xml:space="preserve"> and the </w:t>
      </w:r>
      <w:r w:rsidR="004F0A7F" w:rsidRPr="004F0A7F">
        <w:t>equipment custodian</w:t>
      </w:r>
      <w:r w:rsidR="00012FD0">
        <w:t xml:space="preserve"> has been notified</w:t>
      </w:r>
      <w:r w:rsidR="00F86FDD" w:rsidRPr="004F0A7F">
        <w:t xml:space="preserve">.  </w:t>
      </w:r>
      <w:r w:rsidR="004F0A7F" w:rsidRPr="004F0A7F">
        <w:t xml:space="preserve">This would ensure that fleet asset records are removed from the University's </w:t>
      </w:r>
      <w:r w:rsidR="00250F87">
        <w:t xml:space="preserve">equipment </w:t>
      </w:r>
      <w:r w:rsidR="004F0A7F" w:rsidRPr="004F0A7F">
        <w:t>manag</w:t>
      </w:r>
      <w:r w:rsidR="00C321FB">
        <w:t>ement system on a timely basis.</w:t>
      </w:r>
    </w:p>
    <w:p w14:paraId="0A08DB5B" w14:textId="20A724D4" w:rsidR="00711ED6" w:rsidRDefault="00711ED6" w:rsidP="00A03EEF">
      <w:pPr>
        <w:pStyle w:val="Text-Subsection"/>
      </w:pPr>
    </w:p>
    <w:p w14:paraId="643AD12B" w14:textId="77777777" w:rsidR="00883647" w:rsidRPr="007267BE" w:rsidRDefault="00711ED6" w:rsidP="00883647">
      <w:pPr>
        <w:pStyle w:val="Text-Subsection"/>
      </w:pPr>
      <w:r w:rsidRPr="00711ED6">
        <w:rPr>
          <w:u w:val="single"/>
        </w:rPr>
        <w:t>Response</w:t>
      </w:r>
      <w:r>
        <w:t>:</w:t>
      </w:r>
      <w:r w:rsidR="00964306">
        <w:tab/>
      </w:r>
      <w:r w:rsidR="00883647" w:rsidRPr="007267BE">
        <w:t xml:space="preserve">We concur.  The Assistant Director will work with UCLA Equipment Management to obtain AMS access to all mobile assets. This level of access is required in order for F&amp;T to facilitate the removal of an AMS record after the final disposition of a vehicle or vessel has been completed and the equipment custodian has been notified.  F&amp;T cannot ensure that fleet asset records will be removed from the University’s equipment management system on </w:t>
      </w:r>
      <w:r w:rsidR="00883647" w:rsidRPr="00511810">
        <w:t>a</w:t>
      </w:r>
      <w:r w:rsidR="00883647">
        <w:rPr>
          <w:color w:val="FF0000"/>
        </w:rPr>
        <w:t xml:space="preserve"> </w:t>
      </w:r>
      <w:r w:rsidR="00883647" w:rsidRPr="007267BE">
        <w:t>timely basis without AMS access to all mobile assets.</w:t>
      </w:r>
    </w:p>
    <w:p w14:paraId="0E1A8330" w14:textId="74CAA5DE" w:rsidR="00D30E7A" w:rsidRPr="00D30E7A" w:rsidRDefault="00D30E7A" w:rsidP="008B7624">
      <w:pPr>
        <w:pStyle w:val="Text-Subsection"/>
        <w:ind w:left="0"/>
      </w:pPr>
    </w:p>
    <w:p w14:paraId="2A277792" w14:textId="77777777" w:rsidR="002C15E3" w:rsidRDefault="002C15E3" w:rsidP="003B7312">
      <w:pPr>
        <w:pStyle w:val="Heading2"/>
        <w:numPr>
          <w:ilvl w:val="0"/>
          <w:numId w:val="0"/>
        </w:numPr>
      </w:pPr>
      <w:r w:rsidRPr="002C15E3">
        <w:t>Inventory Practices</w:t>
      </w:r>
    </w:p>
    <w:p w14:paraId="4722D92E" w14:textId="77777777" w:rsidR="003B7312" w:rsidRPr="003B7312" w:rsidRDefault="003B7312" w:rsidP="003B7312"/>
    <w:p w14:paraId="1EF29BF2" w14:textId="77777777" w:rsidR="001B735C" w:rsidRDefault="00B053E6" w:rsidP="00436470">
      <w:r>
        <w:t>F&amp;T</w:t>
      </w:r>
      <w:r w:rsidR="00AC58B9" w:rsidRPr="00AC58B9">
        <w:t xml:space="preserve"> is responsible</w:t>
      </w:r>
      <w:r w:rsidR="00564E6F">
        <w:t xml:space="preserve"> for the</w:t>
      </w:r>
      <w:r w:rsidR="00AC58B9" w:rsidRPr="00AC58B9">
        <w:t xml:space="preserve"> </w:t>
      </w:r>
      <w:r w:rsidR="00564E6F" w:rsidRPr="00564E6F">
        <w:t xml:space="preserve">record keeping </w:t>
      </w:r>
      <w:r w:rsidR="00564E6F">
        <w:t>of</w:t>
      </w:r>
      <w:r w:rsidR="00564E6F" w:rsidRPr="00564E6F">
        <w:t xml:space="preserve"> all</w:t>
      </w:r>
      <w:r w:rsidR="00AC58B9" w:rsidRPr="00AC58B9">
        <w:t xml:space="preserve"> </w:t>
      </w:r>
      <w:r w:rsidR="00564E6F">
        <w:t xml:space="preserve">University vehicles and vessels; </w:t>
      </w:r>
      <w:r w:rsidR="00564E6F" w:rsidRPr="00564E6F">
        <w:t>therefore</w:t>
      </w:r>
      <w:r w:rsidR="00564E6F">
        <w:t xml:space="preserve">, it is essential that management maintains an accurate </w:t>
      </w:r>
      <w:r w:rsidR="0015493C">
        <w:t>inventory</w:t>
      </w:r>
      <w:r w:rsidR="00AF04D8">
        <w:t xml:space="preserve"> to maintain control</w:t>
      </w:r>
      <w:r w:rsidR="000B4018">
        <w:t xml:space="preserve"> of the fleet</w:t>
      </w:r>
      <w:r w:rsidR="00F86FDD">
        <w:t xml:space="preserve">.  </w:t>
      </w:r>
      <w:r w:rsidR="00B455BC" w:rsidRPr="00B455BC">
        <w:t>F</w:t>
      </w:r>
      <w:r w:rsidR="00B455BC">
        <w:t xml:space="preserve">leet management </w:t>
      </w:r>
      <w:r w:rsidR="00B455BC" w:rsidRPr="00B455BC">
        <w:t>assigns</w:t>
      </w:r>
      <w:r w:rsidR="00B455BC">
        <w:t xml:space="preserve"> each </w:t>
      </w:r>
      <w:r w:rsidR="006948D9" w:rsidRPr="00FF20A0">
        <w:t>unit</w:t>
      </w:r>
      <w:r w:rsidR="00020B76" w:rsidRPr="006948D9">
        <w:t xml:space="preserve"> </w:t>
      </w:r>
      <w:r w:rsidR="00020B76">
        <w:t>with</w:t>
      </w:r>
      <w:r w:rsidR="00B455BC">
        <w:t xml:space="preserve"> an</w:t>
      </w:r>
      <w:r w:rsidR="00B455BC" w:rsidRPr="00B455BC">
        <w:t xml:space="preserve"> internal equipment</w:t>
      </w:r>
      <w:r w:rsidR="00020B76">
        <w:t xml:space="preserve"> number</w:t>
      </w:r>
      <w:r w:rsidR="00B455BC" w:rsidRPr="00B455BC">
        <w:t xml:space="preserve"> </w:t>
      </w:r>
      <w:r w:rsidR="000B4018">
        <w:t>to track</w:t>
      </w:r>
      <w:r w:rsidR="00023D07" w:rsidRPr="00023D07">
        <w:t xml:space="preserve"> </w:t>
      </w:r>
      <w:r w:rsidR="00023D07">
        <w:t xml:space="preserve">the inventory in the </w:t>
      </w:r>
      <w:proofErr w:type="spellStart"/>
      <w:r w:rsidR="00023D07">
        <w:t>FleetFocus</w:t>
      </w:r>
      <w:proofErr w:type="spellEnd"/>
      <w:r w:rsidR="00023D07">
        <w:t xml:space="preserve"> system</w:t>
      </w:r>
      <w:r w:rsidR="00F86FDD">
        <w:t xml:space="preserve">.  </w:t>
      </w:r>
      <w:r w:rsidR="00E80857" w:rsidRPr="00E80857">
        <w:t xml:space="preserve">UCLA Equipment Management </w:t>
      </w:r>
      <w:r w:rsidR="00020B76">
        <w:t xml:space="preserve">also </w:t>
      </w:r>
      <w:r w:rsidR="00E80857" w:rsidRPr="00E80857">
        <w:t>assigns property numbers</w:t>
      </w:r>
      <w:r w:rsidR="00020B76">
        <w:t xml:space="preserve"> </w:t>
      </w:r>
      <w:r w:rsidR="00020B76" w:rsidRPr="00020B76">
        <w:t>for assets valued at over $5,000</w:t>
      </w:r>
      <w:r w:rsidR="00A43C9A">
        <w:t xml:space="preserve"> </w:t>
      </w:r>
      <w:r w:rsidR="00AF04D8">
        <w:t>and</w:t>
      </w:r>
      <w:r w:rsidR="00A43C9A">
        <w:t xml:space="preserve"> </w:t>
      </w:r>
      <w:r w:rsidR="00AF04D8">
        <w:t>tracks them</w:t>
      </w:r>
      <w:r w:rsidR="00A43C9A">
        <w:t xml:space="preserve"> in AMS</w:t>
      </w:r>
      <w:r w:rsidR="00E80857" w:rsidRPr="00E80857">
        <w:t>.</w:t>
      </w:r>
    </w:p>
    <w:p w14:paraId="5C554B69" w14:textId="77777777" w:rsidR="002A3DC9" w:rsidRDefault="002A3DC9" w:rsidP="00436470"/>
    <w:p w14:paraId="4F3AD356" w14:textId="39D3A6C2" w:rsidR="003B08FF" w:rsidRDefault="002A3DC9" w:rsidP="002A3DC9">
      <w:r w:rsidRPr="001E654D">
        <w:lastRenderedPageBreak/>
        <w:t xml:space="preserve">A judgmental sample of 15 </w:t>
      </w:r>
      <w:r w:rsidRPr="00FF20A0">
        <w:t>units</w:t>
      </w:r>
      <w:r w:rsidRPr="001E654D">
        <w:t xml:space="preserve"> was selected to perform a physical inventory test</w:t>
      </w:r>
      <w:r w:rsidR="00F86FDD" w:rsidRPr="001E654D">
        <w:t xml:space="preserve">.  </w:t>
      </w:r>
      <w:r w:rsidRPr="001E654D">
        <w:t xml:space="preserve">Ten </w:t>
      </w:r>
      <w:r w:rsidR="00C66FBB" w:rsidRPr="001E654D">
        <w:t xml:space="preserve">records </w:t>
      </w:r>
      <w:r w:rsidRPr="001E654D">
        <w:t xml:space="preserve">were selected from the </w:t>
      </w:r>
      <w:proofErr w:type="spellStart"/>
      <w:r w:rsidRPr="001E654D">
        <w:t>FleetFocus</w:t>
      </w:r>
      <w:proofErr w:type="spellEnd"/>
      <w:r w:rsidRPr="001E654D">
        <w:t xml:space="preserve"> inventory</w:t>
      </w:r>
      <w:r w:rsidR="004319F9">
        <w:t xml:space="preserve"> system</w:t>
      </w:r>
      <w:r w:rsidRPr="001E654D">
        <w:t xml:space="preserve"> to verify with the operating departments the existence of the assets, and five vehic</w:t>
      </w:r>
      <w:r w:rsidR="00F86FDD">
        <w:t>les were selected from a campus</w:t>
      </w:r>
    </w:p>
    <w:p w14:paraId="1ECA5C11" w14:textId="77777777" w:rsidR="002A3DC9" w:rsidRPr="002C07D6" w:rsidRDefault="00F86FDD" w:rsidP="002A3DC9">
      <w:r>
        <w:t>p</w:t>
      </w:r>
      <w:r w:rsidRPr="001E654D">
        <w:t>arking</w:t>
      </w:r>
      <w:r w:rsidR="002A3DC9" w:rsidRPr="001E654D">
        <w:t xml:space="preserve"> structure to verify that the assets are accurately recorded in </w:t>
      </w:r>
      <w:proofErr w:type="spellStart"/>
      <w:r w:rsidR="002A3DC9" w:rsidRPr="001E654D">
        <w:t>FleetFocus</w:t>
      </w:r>
      <w:proofErr w:type="spellEnd"/>
      <w:r w:rsidR="002A3DC9" w:rsidRPr="001E654D">
        <w:t>.</w:t>
      </w:r>
    </w:p>
    <w:p w14:paraId="543AB923" w14:textId="77777777" w:rsidR="00797686" w:rsidRPr="002C07D6" w:rsidRDefault="00797686" w:rsidP="00D200AA"/>
    <w:p w14:paraId="26BB1251" w14:textId="5C7F9950" w:rsidR="00E55EA4" w:rsidRDefault="00E30911" w:rsidP="00680694">
      <w:r w:rsidRPr="002C07D6">
        <w:t>A&amp;AS</w:t>
      </w:r>
      <w:r w:rsidR="00CE2DE5" w:rsidRPr="002C07D6">
        <w:t xml:space="preserve"> also</w:t>
      </w:r>
      <w:r w:rsidRPr="002C07D6">
        <w:t xml:space="preserve"> leveraged d</w:t>
      </w:r>
      <w:r w:rsidR="00F1511B" w:rsidRPr="002C07D6">
        <w:t xml:space="preserve">ata analytics </w:t>
      </w:r>
      <w:r w:rsidR="00A952F5" w:rsidRPr="002C07D6">
        <w:t>to verify that</w:t>
      </w:r>
      <w:r w:rsidR="00F1511B" w:rsidRPr="002C07D6">
        <w:t xml:space="preserve"> F&amp;T maintains</w:t>
      </w:r>
      <w:r w:rsidR="009D2D9E" w:rsidRPr="002C07D6">
        <w:t xml:space="preserve"> adequate and</w:t>
      </w:r>
      <w:r w:rsidR="00F1511B" w:rsidRPr="002C07D6">
        <w:t xml:space="preserve"> accurate</w:t>
      </w:r>
      <w:r w:rsidR="00F1511B" w:rsidRPr="00F1511B">
        <w:t xml:space="preserve"> </w:t>
      </w:r>
      <w:r w:rsidR="009D2D9E">
        <w:t>information</w:t>
      </w:r>
      <w:r w:rsidR="00F1511B" w:rsidRPr="00F1511B">
        <w:t xml:space="preserve"> of </w:t>
      </w:r>
      <w:r w:rsidR="00A204D6">
        <w:t xml:space="preserve">current </w:t>
      </w:r>
      <w:r w:rsidR="00F1511B" w:rsidRPr="00F1511B">
        <w:t xml:space="preserve">University fleet </w:t>
      </w:r>
      <w:r w:rsidR="00F1511B" w:rsidRPr="002C07D6">
        <w:t>assets</w:t>
      </w:r>
      <w:r w:rsidR="009C2E50" w:rsidRPr="002C07D6">
        <w:t xml:space="preserve"> </w:t>
      </w:r>
      <w:r w:rsidR="009C2E50" w:rsidRPr="001E654D">
        <w:t>valued at over $5,000</w:t>
      </w:r>
      <w:r w:rsidR="00F86FDD" w:rsidRPr="002C07D6">
        <w:t>.</w:t>
      </w:r>
      <w:r w:rsidR="00F86FDD">
        <w:t xml:space="preserve">  </w:t>
      </w:r>
      <w:r w:rsidR="005C630B" w:rsidRPr="00B65D61">
        <w:t>All 1,</w:t>
      </w:r>
      <w:r w:rsidR="009C2E50" w:rsidRPr="00B65D61">
        <w:t>082</w:t>
      </w:r>
      <w:r w:rsidR="007E233B">
        <w:t xml:space="preserve"> </w:t>
      </w:r>
      <w:proofErr w:type="spellStart"/>
      <w:r w:rsidR="007E233B">
        <w:t>FleetFocus</w:t>
      </w:r>
      <w:proofErr w:type="spellEnd"/>
      <w:r w:rsidR="007E233B">
        <w:t xml:space="preserve"> inventorial asset</w:t>
      </w:r>
      <w:r w:rsidR="005C630B" w:rsidRPr="005C630B">
        <w:t xml:space="preserve"> records</w:t>
      </w:r>
      <w:r w:rsidR="008A1D65">
        <w:t xml:space="preserve"> as of </w:t>
      </w:r>
      <w:r w:rsidR="008A1D65" w:rsidRPr="008A1D65">
        <w:t>December 2018</w:t>
      </w:r>
      <w:r w:rsidR="005C630B" w:rsidRPr="008A1D65">
        <w:t xml:space="preserve"> </w:t>
      </w:r>
      <w:r w:rsidR="005C630B">
        <w:t xml:space="preserve">and </w:t>
      </w:r>
      <w:r w:rsidR="004949DF" w:rsidRPr="004949DF">
        <w:t xml:space="preserve">114 </w:t>
      </w:r>
      <w:r w:rsidR="00EA38CF">
        <w:t xml:space="preserve">vehicle disposal </w:t>
      </w:r>
      <w:r w:rsidR="00C16D30">
        <w:t>transactions</w:t>
      </w:r>
      <w:r w:rsidR="004949DF" w:rsidRPr="004949DF">
        <w:t xml:space="preserve"> </w:t>
      </w:r>
      <w:r w:rsidR="00EA38CF">
        <w:t>i</w:t>
      </w:r>
      <w:r w:rsidR="004949DF">
        <w:t>n fiscal year 2017-18 were tested</w:t>
      </w:r>
      <w:r w:rsidR="00C16D30">
        <w:t xml:space="preserve"> by comparing the </w:t>
      </w:r>
      <w:r w:rsidR="00A63B12">
        <w:t>information</w:t>
      </w:r>
      <w:r w:rsidR="00C16D30">
        <w:t xml:space="preserve"> to</w:t>
      </w:r>
      <w:r w:rsidR="00A63B12">
        <w:t xml:space="preserve"> the</w:t>
      </w:r>
      <w:r w:rsidR="00C16D30">
        <w:t xml:space="preserve"> </w:t>
      </w:r>
      <w:r w:rsidR="00C16D30" w:rsidRPr="00C16D30">
        <w:t>AMS</w:t>
      </w:r>
      <w:r w:rsidR="00A63B12">
        <w:t xml:space="preserve"> </w:t>
      </w:r>
      <w:r w:rsidR="00A63B12" w:rsidRPr="00A63B12">
        <w:t>database</w:t>
      </w:r>
      <w:r w:rsidR="00F86FDD">
        <w:t xml:space="preserve">.  </w:t>
      </w:r>
      <w:r w:rsidR="00A63B12" w:rsidRPr="00A63B12">
        <w:t>The three identifying numbers used to compare the records were the vehi</w:t>
      </w:r>
      <w:r w:rsidR="00AE34DC">
        <w:t>cle identification number (VIN)/</w:t>
      </w:r>
      <w:r w:rsidR="00A63B12" w:rsidRPr="00A63B12">
        <w:t xml:space="preserve">serial, property, and </w:t>
      </w:r>
      <w:r w:rsidR="00A63B12" w:rsidRPr="004319F9">
        <w:t>equipment</w:t>
      </w:r>
      <w:r w:rsidR="00A63B12" w:rsidRPr="00A63B12">
        <w:t xml:space="preserve"> number</w:t>
      </w:r>
      <w:r w:rsidR="00BE0A8F">
        <w:t>s</w:t>
      </w:r>
      <w:r w:rsidR="00F86FDD" w:rsidRPr="00A63B12">
        <w:t xml:space="preserve">.  </w:t>
      </w:r>
      <w:r w:rsidR="00462D10">
        <w:t>T</w:t>
      </w:r>
      <w:r w:rsidR="00A63B12" w:rsidRPr="00A63B12">
        <w:t xml:space="preserve">he </w:t>
      </w:r>
      <w:r w:rsidR="004319F9">
        <w:t>p</w:t>
      </w:r>
      <w:r w:rsidR="00A63B12" w:rsidRPr="00A63B12">
        <w:t xml:space="preserve">urchase </w:t>
      </w:r>
      <w:r w:rsidR="004319F9">
        <w:t>o</w:t>
      </w:r>
      <w:r w:rsidR="00A63B12" w:rsidRPr="00A63B12">
        <w:t xml:space="preserve">rder number </w:t>
      </w:r>
      <w:r w:rsidR="00A63B12">
        <w:t>was</w:t>
      </w:r>
      <w:r w:rsidR="002A761E">
        <w:t xml:space="preserve"> </w:t>
      </w:r>
      <w:r w:rsidR="00A63B12">
        <w:t>used</w:t>
      </w:r>
      <w:r w:rsidR="00462D10">
        <w:t xml:space="preserve"> to search the AMS </w:t>
      </w:r>
      <w:r w:rsidR="002A761E" w:rsidRPr="002A761E">
        <w:t xml:space="preserve">database </w:t>
      </w:r>
      <w:r w:rsidR="00A63B12">
        <w:t>if the identifying numbers did</w:t>
      </w:r>
      <w:r w:rsidR="00A63B12" w:rsidRPr="00A63B12">
        <w:t xml:space="preserve"> not yield any results</w:t>
      </w:r>
      <w:r w:rsidR="00F86FDD">
        <w:t xml:space="preserve">.  </w:t>
      </w:r>
      <w:r w:rsidR="00A86F9B" w:rsidRPr="00E64C54">
        <w:t>F</w:t>
      </w:r>
      <w:r w:rsidR="00A86F9B">
        <w:t>urthermore, t</w:t>
      </w:r>
      <w:r w:rsidR="004A6E17">
        <w:t xml:space="preserve">o test the </w:t>
      </w:r>
      <w:r w:rsidR="004A6E17" w:rsidRPr="00462D10">
        <w:t>adequacy</w:t>
      </w:r>
      <w:r w:rsidR="00D462AF">
        <w:t xml:space="preserve"> </w:t>
      </w:r>
      <w:r w:rsidR="00A204D6">
        <w:t>of the information in the inventory</w:t>
      </w:r>
      <w:r w:rsidR="00D462AF">
        <w:t>,</w:t>
      </w:r>
      <w:r w:rsidR="009D2D9E">
        <w:t xml:space="preserve"> A&amp;AS reviewed the </w:t>
      </w:r>
      <w:proofErr w:type="spellStart"/>
      <w:r w:rsidR="00F12E89" w:rsidRPr="00F12E89">
        <w:t>FleetFocus</w:t>
      </w:r>
      <w:proofErr w:type="spellEnd"/>
      <w:r w:rsidR="00F12E89" w:rsidRPr="00F12E89">
        <w:t xml:space="preserve"> </w:t>
      </w:r>
      <w:r w:rsidR="00F12E89">
        <w:t>data</w:t>
      </w:r>
      <w:r w:rsidR="00A86F9B">
        <w:t xml:space="preserve"> </w:t>
      </w:r>
      <w:r w:rsidR="00A86F9B" w:rsidRPr="00A86F9B">
        <w:t>in key fields</w:t>
      </w:r>
      <w:r w:rsidR="009D2D9E">
        <w:t xml:space="preserve"> and identified</w:t>
      </w:r>
      <w:r w:rsidR="004A6E17">
        <w:t xml:space="preserve"> </w:t>
      </w:r>
      <w:r w:rsidR="00462D10">
        <w:t>values</w:t>
      </w:r>
      <w:r w:rsidR="00A86F9B">
        <w:t xml:space="preserve"> that were </w:t>
      </w:r>
      <w:r w:rsidR="00A86F9B" w:rsidRPr="00A86F9B">
        <w:t>missing</w:t>
      </w:r>
      <w:r w:rsidR="00462D10" w:rsidRPr="00A86F9B">
        <w:t xml:space="preserve"> </w:t>
      </w:r>
      <w:r w:rsidR="00462D10">
        <w:t>or</w:t>
      </w:r>
      <w:r w:rsidR="00A86F9B">
        <w:t xml:space="preserve"> that </w:t>
      </w:r>
      <w:r w:rsidR="007B0F63">
        <w:t xml:space="preserve">were </w:t>
      </w:r>
      <w:r w:rsidR="00462D10" w:rsidRPr="00462D10">
        <w:t>unusual</w:t>
      </w:r>
      <w:r w:rsidR="007B0F63">
        <w:t>ly</w:t>
      </w:r>
      <w:r w:rsidR="00462D10" w:rsidRPr="00462D10">
        <w:t xml:space="preserve"> formatt</w:t>
      </w:r>
      <w:r w:rsidR="007B0F63">
        <w:t>ed</w:t>
      </w:r>
      <w:r w:rsidR="004A6E17">
        <w:t>.</w:t>
      </w:r>
      <w:r w:rsidR="004319F9">
        <w:t xml:space="preserve">  The following were noted:</w:t>
      </w:r>
    </w:p>
    <w:p w14:paraId="262979EA" w14:textId="77777777" w:rsidR="00964306" w:rsidRDefault="00964306" w:rsidP="00680694"/>
    <w:p w14:paraId="71BA726F" w14:textId="77777777" w:rsidR="00D200AA" w:rsidRDefault="00B620BB" w:rsidP="003E1CB5">
      <w:pPr>
        <w:pStyle w:val="Heading3"/>
        <w:numPr>
          <w:ilvl w:val="1"/>
          <w:numId w:val="4"/>
        </w:numPr>
      </w:pPr>
      <w:r>
        <w:t>Fleet and University</w:t>
      </w:r>
      <w:r w:rsidR="00D200AA" w:rsidRPr="00436470">
        <w:t xml:space="preserve"> Records</w:t>
      </w:r>
    </w:p>
    <w:p w14:paraId="18C4F155" w14:textId="77777777" w:rsidR="0052394E" w:rsidRPr="0052394E" w:rsidRDefault="0052394E" w:rsidP="0052394E">
      <w:pPr>
        <w:pStyle w:val="Text-Subsection"/>
      </w:pPr>
    </w:p>
    <w:p w14:paraId="60ABE78F" w14:textId="2B0A45D4" w:rsidR="002A3DC9" w:rsidRDefault="002A3DC9" w:rsidP="00FF20A0">
      <w:pPr>
        <w:pStyle w:val="Text-Subsection"/>
      </w:pPr>
      <w:r w:rsidRPr="00A57F49">
        <w:t>A&amp;AS was able to verify the existence of all 15 vehicles and vessels selected for the physical inventory test; however, some inaccuracies</w:t>
      </w:r>
      <w:r w:rsidR="004C3299" w:rsidRPr="00A57F49">
        <w:t xml:space="preserve"> exist</w:t>
      </w:r>
      <w:r w:rsidRPr="00A57F49">
        <w:t xml:space="preserve"> in the </w:t>
      </w:r>
      <w:proofErr w:type="spellStart"/>
      <w:r w:rsidRPr="00A57F49">
        <w:t>FleetFocus</w:t>
      </w:r>
      <w:proofErr w:type="spellEnd"/>
      <w:r w:rsidRPr="00A57F49">
        <w:t xml:space="preserve"> inventory.  The following</w:t>
      </w:r>
      <w:r w:rsidR="006F7926">
        <w:t xml:space="preserve"> </w:t>
      </w:r>
      <w:r w:rsidRPr="00A57F49">
        <w:t>were noted:</w:t>
      </w:r>
    </w:p>
    <w:p w14:paraId="44259315" w14:textId="77777777" w:rsidR="008B7624" w:rsidRPr="00A57F49" w:rsidRDefault="008B7624" w:rsidP="00FF20A0">
      <w:pPr>
        <w:pStyle w:val="Text-Subsection"/>
      </w:pPr>
    </w:p>
    <w:p w14:paraId="3DDF38A2" w14:textId="77777777" w:rsidR="00396D98" w:rsidRPr="00A57F49" w:rsidRDefault="009C1F48" w:rsidP="003E1CB5">
      <w:pPr>
        <w:pStyle w:val="ListBullet2"/>
        <w:numPr>
          <w:ilvl w:val="0"/>
          <w:numId w:val="5"/>
        </w:numPr>
        <w:ind w:hanging="540"/>
      </w:pPr>
      <w:r w:rsidRPr="00A57F49">
        <w:t>The property number for one department-owned vehicle is missing.</w:t>
      </w:r>
    </w:p>
    <w:p w14:paraId="22BCD2F3" w14:textId="77777777" w:rsidR="002A3DC9" w:rsidRPr="00A57F49" w:rsidRDefault="002A3DC9" w:rsidP="003E1CB5">
      <w:pPr>
        <w:pStyle w:val="ListBullet2"/>
        <w:numPr>
          <w:ilvl w:val="0"/>
          <w:numId w:val="5"/>
        </w:numPr>
        <w:ind w:hanging="540"/>
      </w:pPr>
      <w:r w:rsidRPr="00A57F49">
        <w:t xml:space="preserve">The property numbers for two department-owned vehicles </w:t>
      </w:r>
      <w:r w:rsidR="00A57F49" w:rsidRPr="00A57F49">
        <w:t>are</w:t>
      </w:r>
      <w:r w:rsidRPr="00A57F49">
        <w:t xml:space="preserve"> not current</w:t>
      </w:r>
      <w:r w:rsidR="00F86FDD" w:rsidRPr="00A57F49">
        <w:t xml:space="preserve">.  </w:t>
      </w:r>
      <w:r w:rsidRPr="00A57F49">
        <w:t>The equipment records were removed from AMS and added to the hospital’s database, but the property numbers were not up</w:t>
      </w:r>
      <w:r w:rsidR="001136E5">
        <w:t>-to-</w:t>
      </w:r>
      <w:r w:rsidRPr="00A57F49">
        <w:t>date in F&amp;T records.</w:t>
      </w:r>
    </w:p>
    <w:p w14:paraId="40F5795D" w14:textId="77777777" w:rsidR="00D200AA" w:rsidRDefault="00D200AA" w:rsidP="00F73258">
      <w:pPr>
        <w:pStyle w:val="Text-Subsection"/>
      </w:pPr>
    </w:p>
    <w:p w14:paraId="243DAA65" w14:textId="1E338658" w:rsidR="00C90886" w:rsidRDefault="00C90886" w:rsidP="00C90886">
      <w:pPr>
        <w:pStyle w:val="Text-Subsection"/>
      </w:pPr>
      <w:r>
        <w:t xml:space="preserve">Based on the review of active </w:t>
      </w:r>
      <w:r w:rsidR="005D12D9">
        <w:t>fleet</w:t>
      </w:r>
      <w:r>
        <w:t xml:space="preserve"> records</w:t>
      </w:r>
      <w:r w:rsidR="0059776E">
        <w:t>,</w:t>
      </w:r>
      <w:r w:rsidR="005B7BED">
        <w:t xml:space="preserve"> and </w:t>
      </w:r>
      <w:r>
        <w:t>assets that were disposed of in</w:t>
      </w:r>
      <w:r w:rsidR="004319F9">
        <w:t xml:space="preserve"> fiscal year</w:t>
      </w:r>
      <w:r>
        <w:t xml:space="preserve"> 2017-18, the majority of </w:t>
      </w:r>
      <w:r w:rsidR="002D24DC">
        <w:t>the</w:t>
      </w:r>
      <w:r>
        <w:t xml:space="preserve"> information was adequately recorded; however, </w:t>
      </w:r>
      <w:r w:rsidR="005D2954">
        <w:t>t</w:t>
      </w:r>
      <w:r>
        <w:t xml:space="preserve">he following discrepancies </w:t>
      </w:r>
      <w:r w:rsidR="002D24DC">
        <w:t>exist</w:t>
      </w:r>
      <w:r>
        <w:t xml:space="preserve"> between the </w:t>
      </w:r>
      <w:proofErr w:type="spellStart"/>
      <w:r>
        <w:t>FleetFocus</w:t>
      </w:r>
      <w:proofErr w:type="spellEnd"/>
      <w:r>
        <w:t xml:space="preserve"> and AMS inventory management systems:</w:t>
      </w:r>
    </w:p>
    <w:p w14:paraId="6CBEB4B6" w14:textId="72FB0322" w:rsidR="00C90886" w:rsidRDefault="00C90886" w:rsidP="00C90886">
      <w:pPr>
        <w:pStyle w:val="Text-Subsection"/>
      </w:pPr>
    </w:p>
    <w:p w14:paraId="6B27AA04" w14:textId="635DD402" w:rsidR="00045244" w:rsidRDefault="004319F9" w:rsidP="003E1CB5">
      <w:pPr>
        <w:pStyle w:val="ListBullet2"/>
        <w:numPr>
          <w:ilvl w:val="0"/>
          <w:numId w:val="5"/>
        </w:numPr>
        <w:ind w:hanging="540"/>
      </w:pPr>
      <w:r>
        <w:lastRenderedPageBreak/>
        <w:t>In 227 instances, t</w:t>
      </w:r>
      <w:r w:rsidR="00737108" w:rsidRPr="00D45735">
        <w:t xml:space="preserve">he property number was missing </w:t>
      </w:r>
      <w:r w:rsidR="00E83514" w:rsidRPr="00D45735">
        <w:t>from</w:t>
      </w:r>
      <w:r w:rsidR="00737108" w:rsidRPr="00D45735">
        <w:t xml:space="preserve"> </w:t>
      </w:r>
      <w:r>
        <w:t>the</w:t>
      </w:r>
      <w:r w:rsidR="00737108" w:rsidRPr="00D45735">
        <w:t xml:space="preserve"> </w:t>
      </w:r>
      <w:proofErr w:type="spellStart"/>
      <w:r w:rsidR="00737108" w:rsidRPr="00D45735">
        <w:t>FleetFocus</w:t>
      </w:r>
      <w:proofErr w:type="spellEnd"/>
      <w:r w:rsidR="007E6B57">
        <w:t xml:space="preserve"> inventory</w:t>
      </w:r>
      <w:r w:rsidR="00E83514" w:rsidRPr="00D45735">
        <w:t xml:space="preserve"> records</w:t>
      </w:r>
      <w:r w:rsidR="00F86FDD" w:rsidRPr="00D45735">
        <w:t xml:space="preserve">.  </w:t>
      </w:r>
      <w:r w:rsidR="00D45735" w:rsidRPr="00D45735">
        <w:t xml:space="preserve">Out of these records, </w:t>
      </w:r>
      <w:r w:rsidR="00045244" w:rsidRPr="00D45735">
        <w:t xml:space="preserve">100 could not be located in AMS </w:t>
      </w:r>
      <w:r w:rsidR="003459DA">
        <w:t xml:space="preserve">using </w:t>
      </w:r>
      <w:r w:rsidR="00B62BA7">
        <w:t xml:space="preserve">the </w:t>
      </w:r>
      <w:r w:rsidR="003459DA">
        <w:t xml:space="preserve">other </w:t>
      </w:r>
      <w:r w:rsidR="003459DA" w:rsidRPr="003459DA">
        <w:t>identifying numbers</w:t>
      </w:r>
      <w:r w:rsidR="00045244" w:rsidRPr="00D45735">
        <w:t>.</w:t>
      </w:r>
    </w:p>
    <w:p w14:paraId="34CF09A4" w14:textId="200ABDCE" w:rsidR="007E6B57" w:rsidRPr="00D45735" w:rsidRDefault="004319F9" w:rsidP="003E1CB5">
      <w:pPr>
        <w:pStyle w:val="ListBullet2"/>
        <w:numPr>
          <w:ilvl w:val="0"/>
          <w:numId w:val="5"/>
        </w:numPr>
        <w:ind w:hanging="540"/>
      </w:pPr>
      <w:r>
        <w:t>In seven instances,</w:t>
      </w:r>
      <w:r w:rsidR="007E6B57" w:rsidRPr="007E6B57">
        <w:t xml:space="preserve"> </w:t>
      </w:r>
      <w:r w:rsidR="001A3A64" w:rsidRPr="005A0D4A">
        <w:t xml:space="preserve">disposal </w:t>
      </w:r>
      <w:r w:rsidR="001A3A64">
        <w:t>records</w:t>
      </w:r>
      <w:r w:rsidR="00DB27BC">
        <w:t xml:space="preserve"> </w:t>
      </w:r>
      <w:r w:rsidR="005A0D4A">
        <w:t>in</w:t>
      </w:r>
      <w:r w:rsidR="007E6B57" w:rsidRPr="007E6B57">
        <w:t xml:space="preserve"> </w:t>
      </w:r>
      <w:proofErr w:type="spellStart"/>
      <w:r w:rsidR="007E6B57" w:rsidRPr="007E6B57">
        <w:t>FleetFocus</w:t>
      </w:r>
      <w:proofErr w:type="spellEnd"/>
      <w:r w:rsidR="007E6B57" w:rsidRPr="007E6B57">
        <w:t xml:space="preserve"> could not be located in AMS with the available information.</w:t>
      </w:r>
    </w:p>
    <w:p w14:paraId="0B8F9623" w14:textId="20A2E764" w:rsidR="007E6B57" w:rsidRDefault="004319F9" w:rsidP="003E1CB5">
      <w:pPr>
        <w:pStyle w:val="ListBullet2"/>
        <w:numPr>
          <w:ilvl w:val="0"/>
          <w:numId w:val="5"/>
        </w:numPr>
        <w:ind w:hanging="540"/>
      </w:pPr>
      <w:r>
        <w:t>In two instances,</w:t>
      </w:r>
      <w:r w:rsidR="00D45735" w:rsidRPr="00D45735">
        <w:t xml:space="preserve"> property numbers were incorrect</w:t>
      </w:r>
      <w:r w:rsidR="003459DA">
        <w:t>ly record</w:t>
      </w:r>
      <w:r w:rsidR="00AE2457">
        <w:t>ed in</w:t>
      </w:r>
      <w:r w:rsidR="00C16475">
        <w:t xml:space="preserve"> the </w:t>
      </w:r>
      <w:proofErr w:type="spellStart"/>
      <w:r w:rsidR="003459DA" w:rsidRPr="003459DA">
        <w:t>FleetFocus</w:t>
      </w:r>
      <w:proofErr w:type="spellEnd"/>
      <w:r w:rsidR="00C16475">
        <w:t xml:space="preserve"> inventory</w:t>
      </w:r>
      <w:r w:rsidR="00D45735">
        <w:t>.</w:t>
      </w:r>
    </w:p>
    <w:p w14:paraId="4A9D9ADF" w14:textId="49117C79" w:rsidR="00FC3035" w:rsidRDefault="004319F9" w:rsidP="003E1CB5">
      <w:pPr>
        <w:pStyle w:val="ListBullet2"/>
        <w:numPr>
          <w:ilvl w:val="0"/>
          <w:numId w:val="5"/>
        </w:numPr>
        <w:ind w:hanging="540"/>
      </w:pPr>
      <w:r>
        <w:t xml:space="preserve">In one instance, </w:t>
      </w:r>
      <w:r w:rsidR="00C90886" w:rsidRPr="00E06C37">
        <w:t xml:space="preserve">AMS </w:t>
      </w:r>
      <w:r>
        <w:t xml:space="preserve">records </w:t>
      </w:r>
      <w:r w:rsidR="00C90886" w:rsidRPr="00E06C37">
        <w:t xml:space="preserve">indicate that one item listed in the </w:t>
      </w:r>
      <w:proofErr w:type="spellStart"/>
      <w:r w:rsidR="00C90886" w:rsidRPr="00E06C37">
        <w:t>FleetFocus</w:t>
      </w:r>
      <w:proofErr w:type="spellEnd"/>
      <w:r w:rsidR="00C90886" w:rsidRPr="00E06C37">
        <w:t xml:space="preserve"> inventory was sold in 2015.</w:t>
      </w:r>
    </w:p>
    <w:p w14:paraId="1B4B2ACA" w14:textId="2758B0E8" w:rsidR="00FC3035" w:rsidRPr="00E06C37" w:rsidRDefault="004319F9" w:rsidP="003E1CB5">
      <w:pPr>
        <w:pStyle w:val="ListBullet2"/>
        <w:numPr>
          <w:ilvl w:val="0"/>
          <w:numId w:val="5"/>
        </w:numPr>
        <w:ind w:hanging="540"/>
      </w:pPr>
      <w:r>
        <w:t>In five instances,</w:t>
      </w:r>
      <w:r w:rsidR="00FC3035" w:rsidRPr="00E06C37">
        <w:t xml:space="preserve"> </w:t>
      </w:r>
      <w:r w:rsidR="00311CF4">
        <w:t>vehicles</w:t>
      </w:r>
      <w:r w:rsidR="00FC3035" w:rsidRPr="00E06C37">
        <w:t xml:space="preserve"> sold in September and October of 2017 per </w:t>
      </w:r>
      <w:r>
        <w:t xml:space="preserve">the </w:t>
      </w:r>
      <w:proofErr w:type="spellStart"/>
      <w:r w:rsidR="00FC3035" w:rsidRPr="00E06C37">
        <w:t>FleetFocus</w:t>
      </w:r>
      <w:proofErr w:type="spellEnd"/>
      <w:r w:rsidR="00FC3035" w:rsidRPr="00E06C37">
        <w:t xml:space="preserve"> records were listed as active assets in AMS as of January 25, 2019.</w:t>
      </w:r>
    </w:p>
    <w:p w14:paraId="1FBEF7A5" w14:textId="39E89E01" w:rsidR="00FC3035" w:rsidRPr="00E06C37" w:rsidRDefault="004319F9" w:rsidP="003E1CB5">
      <w:pPr>
        <w:pStyle w:val="ListBullet2"/>
        <w:numPr>
          <w:ilvl w:val="0"/>
          <w:numId w:val="5"/>
        </w:numPr>
        <w:ind w:hanging="540"/>
      </w:pPr>
      <w:r>
        <w:t>In 21 instances, c</w:t>
      </w:r>
      <w:r w:rsidR="00FC3035" w:rsidRPr="00E06C37">
        <w:t>onflicting information regarding the description, VIN, equipment</w:t>
      </w:r>
      <w:r>
        <w:t>,</w:t>
      </w:r>
      <w:r w:rsidR="00FC3035" w:rsidRPr="00E06C37">
        <w:t xml:space="preserve"> or asset number was identified between the systems.</w:t>
      </w:r>
    </w:p>
    <w:p w14:paraId="7821C109" w14:textId="0CF094FC" w:rsidR="00E8402A" w:rsidRDefault="004319F9" w:rsidP="00FF20A0">
      <w:pPr>
        <w:pStyle w:val="ListBullet2"/>
        <w:tabs>
          <w:tab w:val="clear" w:pos="360"/>
          <w:tab w:val="num" w:pos="1080"/>
        </w:tabs>
        <w:ind w:left="1080" w:hanging="540"/>
      </w:pPr>
      <w:r>
        <w:t>In ten instances,</w:t>
      </w:r>
      <w:r w:rsidR="00C90886" w:rsidRPr="00E06C37">
        <w:t xml:space="preserve"> </w:t>
      </w:r>
      <w:proofErr w:type="spellStart"/>
      <w:r w:rsidR="00C90886" w:rsidRPr="00E06C37">
        <w:t>FleetFocus</w:t>
      </w:r>
      <w:proofErr w:type="spellEnd"/>
      <w:r w:rsidR="00C90886" w:rsidRPr="00E06C37">
        <w:t xml:space="preserve"> records were recorded in reverse in AMS (</w:t>
      </w:r>
      <w:r w:rsidR="001A3A64" w:rsidRPr="00E06C37">
        <w:t>e.g.,</w:t>
      </w:r>
      <w:r w:rsidR="00C90886" w:rsidRPr="00E06C37">
        <w:t xml:space="preserve"> the VIN for </w:t>
      </w:r>
      <w:r w:rsidR="008776E5">
        <w:t xml:space="preserve">one </w:t>
      </w:r>
      <w:r w:rsidR="00C90886" w:rsidRPr="00E06C37">
        <w:t xml:space="preserve">asset </w:t>
      </w:r>
      <w:r w:rsidR="0079058A">
        <w:t>was</w:t>
      </w:r>
      <w:r w:rsidR="00A41CB8">
        <w:t xml:space="preserve"> recorded in </w:t>
      </w:r>
      <w:r w:rsidR="008776E5">
        <w:t xml:space="preserve">another </w:t>
      </w:r>
      <w:r w:rsidR="00A41CB8">
        <w:t>asset</w:t>
      </w:r>
      <w:r w:rsidR="00C90886" w:rsidRPr="00E06C37">
        <w:t>, and vice versa).</w:t>
      </w:r>
    </w:p>
    <w:p w14:paraId="4E648F69" w14:textId="77777777" w:rsidR="00DB27BC" w:rsidRDefault="00DB27BC" w:rsidP="00426970">
      <w:pPr>
        <w:pStyle w:val="Text-Subsection"/>
      </w:pPr>
    </w:p>
    <w:p w14:paraId="41F76A69" w14:textId="200A8387" w:rsidR="00426970" w:rsidRDefault="00A55593" w:rsidP="00426970">
      <w:pPr>
        <w:pStyle w:val="Text-Subsection"/>
      </w:pPr>
      <w:r w:rsidRPr="00A55593">
        <w:t>F&amp;T does not have access to department-owned vehicle records in AMS</w:t>
      </w:r>
      <w:r w:rsidR="00F86FDD">
        <w:t>.</w:t>
      </w:r>
      <w:r w:rsidR="00F86FDD" w:rsidRPr="00A55593">
        <w:t xml:space="preserve">  </w:t>
      </w:r>
      <w:r w:rsidR="00426970">
        <w:t>Management explained that the missing information was not received from</w:t>
      </w:r>
      <w:r>
        <w:t xml:space="preserve"> either</w:t>
      </w:r>
      <w:r w:rsidR="00426970">
        <w:t xml:space="preserve"> the departments that own the vehicles or Equipment Management</w:t>
      </w:r>
      <w:r w:rsidR="00F86FDD">
        <w:t xml:space="preserve">.  </w:t>
      </w:r>
      <w:r w:rsidR="00C05B66" w:rsidRPr="00C05B66">
        <w:t xml:space="preserve">The Equipment Management </w:t>
      </w:r>
      <w:r w:rsidR="00AD6C91">
        <w:t>t</w:t>
      </w:r>
      <w:r w:rsidR="00C05B66" w:rsidRPr="00C05B66">
        <w:t>eam inputs the vehicle information into AMS based on the</w:t>
      </w:r>
      <w:r w:rsidR="00AD6C91">
        <w:t xml:space="preserve"> information that is provided</w:t>
      </w:r>
      <w:r w:rsidR="00C05B66" w:rsidRPr="00C05B66">
        <w:t xml:space="preserve"> </w:t>
      </w:r>
      <w:r w:rsidR="00C05B66">
        <w:t>in</w:t>
      </w:r>
      <w:r w:rsidR="00C05B66" w:rsidRPr="00C05B66">
        <w:t xml:space="preserve"> the purchase order</w:t>
      </w:r>
      <w:r w:rsidR="00C05B66">
        <w:t>.</w:t>
      </w:r>
    </w:p>
    <w:p w14:paraId="4BBA069A" w14:textId="77777777" w:rsidR="00426970" w:rsidRDefault="00426970" w:rsidP="00426970">
      <w:pPr>
        <w:pStyle w:val="Text-Subsection"/>
      </w:pPr>
    </w:p>
    <w:p w14:paraId="3A9C0E39" w14:textId="5A90CC21" w:rsidR="00426970" w:rsidRDefault="00426970" w:rsidP="00426970">
      <w:pPr>
        <w:pStyle w:val="Text-Subsection"/>
      </w:pPr>
      <w:r>
        <w:t xml:space="preserve">UC Policy BUS-29, "Management and Control of University Equipment," states that the campus representative [F&amp;T] should supply the Equipment Management </w:t>
      </w:r>
      <w:r w:rsidR="004319F9">
        <w:t>d</w:t>
      </w:r>
      <w:r>
        <w:t>epartment with all information necessary to record a University-owned motor vehicle, including a University vehicle number and the VIN.</w:t>
      </w:r>
    </w:p>
    <w:p w14:paraId="0FDA771A" w14:textId="7F8B0F85" w:rsidR="00426970" w:rsidRDefault="00426970" w:rsidP="00426970">
      <w:pPr>
        <w:pStyle w:val="Text-Subsection"/>
      </w:pPr>
    </w:p>
    <w:p w14:paraId="4B17E47B" w14:textId="0B1A04C3" w:rsidR="00426970" w:rsidRDefault="00426970" w:rsidP="00426970">
      <w:pPr>
        <w:pStyle w:val="Text-Subsection"/>
      </w:pPr>
      <w:r>
        <w:t xml:space="preserve">Asset record inaccuracies in </w:t>
      </w:r>
      <w:r w:rsidR="004319F9">
        <w:t>AMS</w:t>
      </w:r>
      <w:r>
        <w:t xml:space="preserve"> can lead to inaccurate financial reporting</w:t>
      </w:r>
      <w:r w:rsidR="00F86FDD">
        <w:t xml:space="preserve">.  </w:t>
      </w:r>
      <w:r>
        <w:t xml:space="preserve">Maintaining accurate vehicle and vessel records also allows the </w:t>
      </w:r>
      <w:r w:rsidR="00704811" w:rsidRPr="00FF20A0">
        <w:t>c</w:t>
      </w:r>
      <w:r w:rsidRPr="00FF20A0">
        <w:t>ampus</w:t>
      </w:r>
      <w:r>
        <w:t xml:space="preserve"> to better detect shrinkage caused by theft, damage or other types of loss.</w:t>
      </w:r>
    </w:p>
    <w:p w14:paraId="6EA519D3" w14:textId="77777777" w:rsidR="00426970" w:rsidRDefault="00426970" w:rsidP="00A41CB8">
      <w:pPr>
        <w:pStyle w:val="Text-Subsection"/>
      </w:pPr>
    </w:p>
    <w:p w14:paraId="4EDC9702" w14:textId="7B42C99B" w:rsidR="00485592" w:rsidRDefault="00485592" w:rsidP="00485592">
      <w:pPr>
        <w:pStyle w:val="Text-Subsection"/>
      </w:pPr>
      <w:r w:rsidRPr="00E24022">
        <w:rPr>
          <w:u w:val="single"/>
        </w:rPr>
        <w:lastRenderedPageBreak/>
        <w:t>Recommendation</w:t>
      </w:r>
      <w:r w:rsidRPr="00E24022">
        <w:t>:</w:t>
      </w:r>
      <w:r w:rsidR="008B7624">
        <w:tab/>
      </w:r>
      <w:r w:rsidRPr="00FF20A0">
        <w:t xml:space="preserve">F&amp;T should coordinate directly with Equipment Management to </w:t>
      </w:r>
      <w:r w:rsidR="00704811" w:rsidRPr="00FF20A0">
        <w:t xml:space="preserve">obtain </w:t>
      </w:r>
      <w:r w:rsidRPr="00FF20A0">
        <w:t>property numbers for assets valued at over $5,000</w:t>
      </w:r>
      <w:r w:rsidR="00F86FDD" w:rsidRPr="00FF20A0">
        <w:t>.</w:t>
      </w:r>
      <w:r w:rsidR="00F86FDD" w:rsidRPr="00485592">
        <w:t xml:space="preserve">  </w:t>
      </w:r>
      <w:r w:rsidRPr="00485592">
        <w:t xml:space="preserve">In addition, </w:t>
      </w:r>
      <w:r w:rsidR="0034660D">
        <w:t xml:space="preserve">as previously noted </w:t>
      </w:r>
      <w:r w:rsidR="002E34B4">
        <w:t>F&amp;T</w:t>
      </w:r>
      <w:r w:rsidRPr="00485592">
        <w:t xml:space="preserve"> should </w:t>
      </w:r>
      <w:r w:rsidR="002E34B4">
        <w:t xml:space="preserve">pursue </w:t>
      </w:r>
      <w:r w:rsidRPr="00485592">
        <w:t xml:space="preserve">AMS access to </w:t>
      </w:r>
      <w:r w:rsidR="002E34B4">
        <w:t xml:space="preserve">all </w:t>
      </w:r>
      <w:r w:rsidRPr="00485592">
        <w:t>vehicle and vessel records</w:t>
      </w:r>
      <w:r w:rsidR="00F86FDD" w:rsidRPr="00485592">
        <w:t xml:space="preserve">.  </w:t>
      </w:r>
      <w:r w:rsidRPr="00485592">
        <w:t xml:space="preserve">Coordination between the two departments should increase the accuracy of fleet inventory information in both AMS and </w:t>
      </w:r>
      <w:proofErr w:type="spellStart"/>
      <w:r w:rsidRPr="00485592">
        <w:t>FleetFocus</w:t>
      </w:r>
      <w:proofErr w:type="spellEnd"/>
      <w:r w:rsidRPr="00485592">
        <w:t xml:space="preserve"> systems</w:t>
      </w:r>
      <w:r w:rsidR="00F86FDD" w:rsidRPr="00485592">
        <w:t>.</w:t>
      </w:r>
      <w:r w:rsidR="00F86FDD">
        <w:t xml:space="preserve">  </w:t>
      </w:r>
      <w:r w:rsidR="007543AD" w:rsidRPr="00FA285A">
        <w:t xml:space="preserve">In the future, </w:t>
      </w:r>
      <w:r w:rsidR="00724C3D" w:rsidRPr="00FA285A">
        <w:t>F&amp;T may want to</w:t>
      </w:r>
      <w:r w:rsidRPr="00FA285A">
        <w:t xml:space="preserve"> consider</w:t>
      </w:r>
      <w:r w:rsidR="00724C3D" w:rsidRPr="00FA285A">
        <w:t xml:space="preserve"> options for integrating the</w:t>
      </w:r>
      <w:r w:rsidR="00B419E8" w:rsidRPr="00FA285A">
        <w:t xml:space="preserve"> inventory</w:t>
      </w:r>
      <w:r w:rsidR="00724C3D" w:rsidRPr="00FA285A">
        <w:t xml:space="preserve"> systems</w:t>
      </w:r>
      <w:r w:rsidRPr="00FA285A">
        <w:t xml:space="preserve"> when a new </w:t>
      </w:r>
      <w:r w:rsidR="007543AD" w:rsidRPr="00FA285A">
        <w:t xml:space="preserve">fleet </w:t>
      </w:r>
      <w:r w:rsidR="00230976" w:rsidRPr="00FA285A">
        <w:t xml:space="preserve">management </w:t>
      </w:r>
      <w:r w:rsidR="00724C3D" w:rsidRPr="00FA285A">
        <w:t>software is purchased.</w:t>
      </w:r>
    </w:p>
    <w:p w14:paraId="4C3D3266" w14:textId="0322159A" w:rsidR="00711ED6" w:rsidRDefault="00711ED6" w:rsidP="00485592">
      <w:pPr>
        <w:pStyle w:val="Text-Subsection"/>
      </w:pPr>
    </w:p>
    <w:p w14:paraId="62EFF731" w14:textId="5B1205E7" w:rsidR="00711ED6" w:rsidRPr="004F0A7F" w:rsidRDefault="00711ED6" w:rsidP="006C09F9">
      <w:pPr>
        <w:pStyle w:val="Text-Subsection"/>
      </w:pPr>
      <w:r w:rsidRPr="00711ED6">
        <w:rPr>
          <w:u w:val="single"/>
        </w:rPr>
        <w:t>Response</w:t>
      </w:r>
      <w:r>
        <w:t>:</w:t>
      </w:r>
      <w:r w:rsidR="00964306">
        <w:tab/>
      </w:r>
      <w:r w:rsidR="00883647" w:rsidRPr="007267BE">
        <w:t xml:space="preserve">We concur.  The Assistant Director will work with </w:t>
      </w:r>
      <w:r w:rsidR="00883647" w:rsidRPr="00DF7816">
        <w:t xml:space="preserve">UCLA </w:t>
      </w:r>
      <w:r w:rsidR="00883647" w:rsidRPr="007267BE">
        <w:t xml:space="preserve">Equipment Management to obtain property numbers for assets valued at over $5000.  As previously </w:t>
      </w:r>
      <w:r w:rsidR="00883647" w:rsidRPr="00DF7816">
        <w:t xml:space="preserve">noted, the Assistant Director will work with UCLA Equipment </w:t>
      </w:r>
      <w:r w:rsidR="00883647" w:rsidRPr="007267BE">
        <w:t xml:space="preserve">Management to obtain AMS access to all mobile assets.  </w:t>
      </w:r>
      <w:r w:rsidR="00883647" w:rsidRPr="00DF7816">
        <w:t xml:space="preserve">The F&amp;T </w:t>
      </w:r>
      <w:r w:rsidR="00883647" w:rsidRPr="00DF7816">
        <w:rPr>
          <w:szCs w:val="24"/>
        </w:rPr>
        <w:t>Senior Fleet Management Analyst, in partnership with the F&amp;T Data Analyst,</w:t>
      </w:r>
      <w:r w:rsidR="00883647" w:rsidRPr="00DF7816">
        <w:rPr>
          <w:rFonts w:ascii="Book Antiqua" w:hAnsi="Book Antiqua"/>
          <w:i/>
          <w:sz w:val="22"/>
        </w:rPr>
        <w:t xml:space="preserve"> </w:t>
      </w:r>
      <w:r w:rsidR="00883647" w:rsidRPr="00DF7816">
        <w:t xml:space="preserve">will explore </w:t>
      </w:r>
      <w:r w:rsidR="00883647" w:rsidRPr="007267BE">
        <w:t xml:space="preserve">options for possible/future integration of the AMS and </w:t>
      </w:r>
      <w:proofErr w:type="spellStart"/>
      <w:r w:rsidR="00883647" w:rsidRPr="007267BE">
        <w:t>FleetFocus</w:t>
      </w:r>
      <w:proofErr w:type="spellEnd"/>
      <w:r w:rsidR="00883647" w:rsidRPr="007267BE">
        <w:t xml:space="preserve"> systems.</w:t>
      </w:r>
    </w:p>
    <w:p w14:paraId="7F99FC2B" w14:textId="77777777" w:rsidR="00485592" w:rsidRDefault="00485592" w:rsidP="008B7624">
      <w:pPr>
        <w:pStyle w:val="Text-Subsection"/>
        <w:ind w:left="0"/>
      </w:pPr>
    </w:p>
    <w:p w14:paraId="516BF2A9" w14:textId="77777777" w:rsidR="00CF2660" w:rsidRDefault="0024505B" w:rsidP="001B6849">
      <w:pPr>
        <w:pStyle w:val="Heading3"/>
      </w:pPr>
      <w:r>
        <w:t>Fleet</w:t>
      </w:r>
      <w:r w:rsidR="001B6849" w:rsidRPr="001B6849">
        <w:t xml:space="preserve"> </w:t>
      </w:r>
      <w:r w:rsidR="00B620BB">
        <w:t>D</w:t>
      </w:r>
      <w:r w:rsidR="00B620BB" w:rsidRPr="00B620BB">
        <w:t xml:space="preserve">atabase </w:t>
      </w:r>
      <w:r w:rsidR="00B620BB">
        <w:t>E</w:t>
      </w:r>
      <w:r w:rsidR="00B620BB" w:rsidRPr="00B620BB">
        <w:t>ntries</w:t>
      </w:r>
    </w:p>
    <w:p w14:paraId="35490CBF" w14:textId="77777777" w:rsidR="00E83514" w:rsidRDefault="00E83514" w:rsidP="00E83514">
      <w:pPr>
        <w:pStyle w:val="Text-Subsection"/>
      </w:pPr>
    </w:p>
    <w:p w14:paraId="4E7ABC93" w14:textId="4A9E86DC" w:rsidR="00422999" w:rsidRDefault="004127B9" w:rsidP="004127B9">
      <w:pPr>
        <w:pStyle w:val="Text-Subsection"/>
      </w:pPr>
      <w:r>
        <w:t xml:space="preserve">The F&amp;T </w:t>
      </w:r>
      <w:r w:rsidR="009B5A02">
        <w:t>p</w:t>
      </w:r>
      <w:r w:rsidRPr="004127B9">
        <w:t>rocurement</w:t>
      </w:r>
      <w:r w:rsidR="00276CE1">
        <w:t xml:space="preserve"> team </w:t>
      </w:r>
      <w:r>
        <w:t>is</w:t>
      </w:r>
      <w:r w:rsidR="006C1620">
        <w:t xml:space="preserve"> </w:t>
      </w:r>
      <w:r w:rsidR="006C1620" w:rsidRPr="006C1620">
        <w:t>responsible for entering new vehicle</w:t>
      </w:r>
      <w:r>
        <w:t>s</w:t>
      </w:r>
      <w:r w:rsidR="006C1620" w:rsidRPr="006C1620">
        <w:t xml:space="preserve"> into </w:t>
      </w:r>
      <w:r w:rsidR="00803A8D">
        <w:t>the fleet</w:t>
      </w:r>
      <w:r w:rsidR="00205D17">
        <w:t xml:space="preserve"> </w:t>
      </w:r>
      <w:r w:rsidR="006C1620" w:rsidRPr="006C1620">
        <w:t xml:space="preserve">database and confirming </w:t>
      </w:r>
      <w:r>
        <w:t xml:space="preserve">that </w:t>
      </w:r>
      <w:r w:rsidR="006C1620" w:rsidRPr="006C1620">
        <w:t xml:space="preserve">the documentation provided with the vehicle matches the specifications requested on the </w:t>
      </w:r>
      <w:r w:rsidR="000C2307">
        <w:t>purchase order</w:t>
      </w:r>
      <w:r w:rsidR="006C1620" w:rsidRPr="006C1620">
        <w:t>.</w:t>
      </w:r>
    </w:p>
    <w:p w14:paraId="55A12E4A" w14:textId="77777777" w:rsidR="00422999" w:rsidRDefault="00422999" w:rsidP="004127B9">
      <w:pPr>
        <w:pStyle w:val="Text-Subsection"/>
      </w:pPr>
    </w:p>
    <w:p w14:paraId="2379B363" w14:textId="77777777" w:rsidR="004F05BD" w:rsidRDefault="00723D92" w:rsidP="004127B9">
      <w:pPr>
        <w:pStyle w:val="Text-Subsection"/>
      </w:pPr>
      <w:r w:rsidRPr="00723D92">
        <w:t>Based on the 15 assets selected for the physical inventory test,</w:t>
      </w:r>
      <w:r w:rsidR="00C91EC0">
        <w:t xml:space="preserve"> the </w:t>
      </w:r>
      <w:r w:rsidR="00C91EC0" w:rsidRPr="00C91EC0">
        <w:t>equipm</w:t>
      </w:r>
      <w:r w:rsidR="00C91EC0">
        <w:t xml:space="preserve">ent </w:t>
      </w:r>
      <w:r w:rsidR="00885402">
        <w:t xml:space="preserve">numbers </w:t>
      </w:r>
      <w:r w:rsidR="00C91EC0">
        <w:t xml:space="preserve">and descriptions </w:t>
      </w:r>
      <w:r w:rsidR="00A836B5">
        <w:t>were</w:t>
      </w:r>
      <w:r w:rsidR="00C91EC0">
        <w:t xml:space="preserve"> </w:t>
      </w:r>
      <w:r w:rsidR="00C91EC0" w:rsidRPr="00C91EC0">
        <w:t>accurately recorded</w:t>
      </w:r>
      <w:r w:rsidR="00F86FDD">
        <w:t xml:space="preserve">.  </w:t>
      </w:r>
      <w:r w:rsidR="00A836B5">
        <w:t>However,</w:t>
      </w:r>
      <w:r w:rsidRPr="00723D92">
        <w:t xml:space="preserve"> A&amp;AS found that the purchase date of one vessel </w:t>
      </w:r>
      <w:r>
        <w:t xml:space="preserve">and the </w:t>
      </w:r>
      <w:r w:rsidRPr="00723D92">
        <w:t xml:space="preserve">VIN or serial number for two units </w:t>
      </w:r>
      <w:r w:rsidR="006E66F6">
        <w:t>were</w:t>
      </w:r>
      <w:r w:rsidRPr="00723D92">
        <w:t xml:space="preserve"> incorrectly recorded.</w:t>
      </w:r>
    </w:p>
    <w:p w14:paraId="0EE3A307" w14:textId="77777777" w:rsidR="004F05BD" w:rsidRDefault="004F05BD" w:rsidP="00E83514">
      <w:pPr>
        <w:pStyle w:val="Text-Subsection"/>
      </w:pPr>
    </w:p>
    <w:p w14:paraId="4DF1F0A6" w14:textId="77777777" w:rsidR="00E83514" w:rsidRDefault="00182C10" w:rsidP="00E83514">
      <w:pPr>
        <w:pStyle w:val="Text-Subsection"/>
      </w:pPr>
      <w:r>
        <w:t>Further</w:t>
      </w:r>
      <w:r w:rsidR="0058519D">
        <w:t xml:space="preserve"> data analytics test</w:t>
      </w:r>
      <w:r>
        <w:t xml:space="preserve"> work revealed that</w:t>
      </w:r>
      <w:r w:rsidR="0058519D">
        <w:t xml:space="preserve"> c</w:t>
      </w:r>
      <w:r w:rsidR="00E83514">
        <w:t xml:space="preserve">ertain </w:t>
      </w:r>
      <w:proofErr w:type="spellStart"/>
      <w:r w:rsidR="00E83514">
        <w:t>FleetFocus</w:t>
      </w:r>
      <w:proofErr w:type="spellEnd"/>
      <w:r w:rsidR="00E83514">
        <w:t xml:space="preserve"> data fields</w:t>
      </w:r>
      <w:r w:rsidR="0058519D">
        <w:t xml:space="preserve"> </w:t>
      </w:r>
      <w:r w:rsidR="00DE553E">
        <w:t>related to purchase orders</w:t>
      </w:r>
      <w:r w:rsidR="00E83514">
        <w:t xml:space="preserve"> contained missing or inaccurate information, as</w:t>
      </w:r>
      <w:r w:rsidR="000A0B99">
        <w:t xml:space="preserve"> presented in the tables below:</w:t>
      </w:r>
    </w:p>
    <w:p w14:paraId="55A9F77B" w14:textId="77777777" w:rsidR="00CE04A1" w:rsidRPr="00721AB5" w:rsidRDefault="00CE04A1" w:rsidP="006C09F9">
      <w:pPr>
        <w:pStyle w:val="Text-Subsection"/>
        <w:keepNext/>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3"/>
        <w:gridCol w:w="1277"/>
      </w:tblGrid>
      <w:tr w:rsidR="006948D9" w:rsidRPr="00455EB8" w14:paraId="44FA7A7D" w14:textId="77777777" w:rsidTr="00A32395">
        <w:trPr>
          <w:trHeight w:val="470"/>
          <w:jc w:val="center"/>
        </w:trPr>
        <w:tc>
          <w:tcPr>
            <w:tcW w:w="3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4880817" w14:textId="77777777" w:rsidR="006948D9" w:rsidRPr="00840A33" w:rsidRDefault="006948D9" w:rsidP="006C09F9">
            <w:pPr>
              <w:keepNext/>
              <w:overflowPunct/>
              <w:autoSpaceDE/>
              <w:autoSpaceDN/>
              <w:adjustRightInd/>
              <w:spacing w:line="240" w:lineRule="auto"/>
              <w:jc w:val="center"/>
              <w:textAlignment w:val="auto"/>
              <w:rPr>
                <w:b/>
                <w:szCs w:val="24"/>
              </w:rPr>
            </w:pPr>
            <w:proofErr w:type="spellStart"/>
            <w:r w:rsidRPr="00840A33">
              <w:rPr>
                <w:b/>
                <w:szCs w:val="24"/>
              </w:rPr>
              <w:t>FleetFocus</w:t>
            </w:r>
            <w:proofErr w:type="spellEnd"/>
            <w:r w:rsidRPr="00840A33">
              <w:rPr>
                <w:b/>
                <w:szCs w:val="24"/>
              </w:rPr>
              <w:t xml:space="preserve"> Field:</w:t>
            </w:r>
          </w:p>
        </w:tc>
        <w:tc>
          <w:tcPr>
            <w:tcW w:w="12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1AB5577" w14:textId="40D08ECE" w:rsidR="006948D9" w:rsidRPr="00840A33" w:rsidRDefault="002E34B4" w:rsidP="002E34B4">
            <w:pPr>
              <w:overflowPunct/>
              <w:autoSpaceDE/>
              <w:autoSpaceDN/>
              <w:adjustRightInd/>
              <w:spacing w:line="240" w:lineRule="auto"/>
              <w:jc w:val="center"/>
              <w:textAlignment w:val="auto"/>
              <w:rPr>
                <w:b/>
                <w:szCs w:val="24"/>
              </w:rPr>
            </w:pPr>
            <w:r>
              <w:rPr>
                <w:b/>
                <w:szCs w:val="24"/>
              </w:rPr>
              <w:t>Missing</w:t>
            </w:r>
            <w:r w:rsidR="000C2307" w:rsidRPr="00840A33">
              <w:rPr>
                <w:b/>
                <w:szCs w:val="24"/>
              </w:rPr>
              <w:t>:</w:t>
            </w:r>
          </w:p>
        </w:tc>
      </w:tr>
      <w:tr w:rsidR="006948D9" w:rsidRPr="00455EB8" w14:paraId="509BE18E" w14:textId="77777777" w:rsidTr="00A32395">
        <w:trPr>
          <w:trHeight w:val="363"/>
          <w:jc w:val="center"/>
        </w:trPr>
        <w:tc>
          <w:tcPr>
            <w:tcW w:w="3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839F975" w14:textId="3EA88ADA" w:rsidR="006948D9" w:rsidRPr="00840A33" w:rsidRDefault="006948D9" w:rsidP="006948D9">
            <w:pPr>
              <w:overflowPunct/>
              <w:autoSpaceDE/>
              <w:autoSpaceDN/>
              <w:adjustRightInd/>
              <w:spacing w:line="240" w:lineRule="auto"/>
              <w:jc w:val="left"/>
              <w:textAlignment w:val="auto"/>
              <w:rPr>
                <w:szCs w:val="24"/>
              </w:rPr>
            </w:pPr>
            <w:r w:rsidRPr="00840A33">
              <w:rPr>
                <w:szCs w:val="24"/>
              </w:rPr>
              <w:t>P</w:t>
            </w:r>
            <w:r w:rsidR="000C2307">
              <w:rPr>
                <w:szCs w:val="24"/>
              </w:rPr>
              <w:t>urchase Order</w:t>
            </w:r>
            <w:r w:rsidRPr="00840A33">
              <w:rPr>
                <w:szCs w:val="24"/>
              </w:rPr>
              <w:t xml:space="preserve"> Number</w:t>
            </w:r>
          </w:p>
        </w:tc>
        <w:tc>
          <w:tcPr>
            <w:tcW w:w="12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323D47F" w14:textId="77777777" w:rsidR="006948D9" w:rsidRPr="00840A33" w:rsidRDefault="006948D9" w:rsidP="006948D9">
            <w:pPr>
              <w:overflowPunct/>
              <w:autoSpaceDE/>
              <w:autoSpaceDN/>
              <w:adjustRightInd/>
              <w:spacing w:line="240" w:lineRule="auto"/>
              <w:jc w:val="center"/>
              <w:textAlignment w:val="auto"/>
              <w:rPr>
                <w:szCs w:val="24"/>
              </w:rPr>
            </w:pPr>
            <w:r w:rsidRPr="00840A33">
              <w:rPr>
                <w:szCs w:val="24"/>
              </w:rPr>
              <w:t>128</w:t>
            </w:r>
          </w:p>
        </w:tc>
      </w:tr>
      <w:tr w:rsidR="006948D9" w:rsidRPr="00455EB8" w14:paraId="375B8D85" w14:textId="77777777" w:rsidTr="00A32395">
        <w:trPr>
          <w:trHeight w:val="327"/>
          <w:jc w:val="center"/>
        </w:trPr>
        <w:tc>
          <w:tcPr>
            <w:tcW w:w="3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0728E120" w14:textId="77777777" w:rsidR="006948D9" w:rsidRPr="00840A33" w:rsidRDefault="006948D9" w:rsidP="006948D9">
            <w:pPr>
              <w:overflowPunct/>
              <w:autoSpaceDE/>
              <w:autoSpaceDN/>
              <w:adjustRightInd/>
              <w:spacing w:line="240" w:lineRule="auto"/>
              <w:jc w:val="left"/>
              <w:textAlignment w:val="auto"/>
              <w:rPr>
                <w:szCs w:val="24"/>
              </w:rPr>
            </w:pPr>
            <w:r w:rsidRPr="00840A33">
              <w:rPr>
                <w:szCs w:val="24"/>
              </w:rPr>
              <w:t>Original Cost</w:t>
            </w:r>
          </w:p>
        </w:tc>
        <w:tc>
          <w:tcPr>
            <w:tcW w:w="12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51489D" w14:textId="77777777" w:rsidR="006948D9" w:rsidRPr="00840A33" w:rsidRDefault="006948D9" w:rsidP="006948D9">
            <w:pPr>
              <w:overflowPunct/>
              <w:autoSpaceDE/>
              <w:autoSpaceDN/>
              <w:adjustRightInd/>
              <w:spacing w:line="240" w:lineRule="auto"/>
              <w:jc w:val="center"/>
              <w:textAlignment w:val="auto"/>
              <w:rPr>
                <w:szCs w:val="24"/>
              </w:rPr>
            </w:pPr>
            <w:r w:rsidRPr="00840A33">
              <w:rPr>
                <w:szCs w:val="24"/>
              </w:rPr>
              <w:t>99</w:t>
            </w:r>
          </w:p>
        </w:tc>
      </w:tr>
      <w:tr w:rsidR="006948D9" w:rsidRPr="00455EB8" w14:paraId="0B01548D" w14:textId="77777777" w:rsidTr="00A32395">
        <w:trPr>
          <w:trHeight w:val="327"/>
          <w:jc w:val="center"/>
        </w:trPr>
        <w:tc>
          <w:tcPr>
            <w:tcW w:w="313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E510307" w14:textId="77777777" w:rsidR="006948D9" w:rsidRPr="00840A33" w:rsidRDefault="006948D9" w:rsidP="006948D9">
            <w:pPr>
              <w:overflowPunct/>
              <w:autoSpaceDE/>
              <w:autoSpaceDN/>
              <w:adjustRightInd/>
              <w:spacing w:line="240" w:lineRule="auto"/>
              <w:jc w:val="left"/>
              <w:textAlignment w:val="auto"/>
              <w:rPr>
                <w:szCs w:val="24"/>
              </w:rPr>
            </w:pPr>
            <w:r w:rsidRPr="00840A33">
              <w:rPr>
                <w:szCs w:val="24"/>
              </w:rPr>
              <w:t>Purchase Date</w:t>
            </w:r>
          </w:p>
        </w:tc>
        <w:tc>
          <w:tcPr>
            <w:tcW w:w="127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4EE09F9" w14:textId="77777777" w:rsidR="006948D9" w:rsidRPr="00840A33" w:rsidRDefault="006948D9" w:rsidP="006948D9">
            <w:pPr>
              <w:overflowPunct/>
              <w:autoSpaceDE/>
              <w:autoSpaceDN/>
              <w:adjustRightInd/>
              <w:spacing w:line="240" w:lineRule="auto"/>
              <w:jc w:val="center"/>
              <w:textAlignment w:val="auto"/>
              <w:rPr>
                <w:szCs w:val="24"/>
              </w:rPr>
            </w:pPr>
            <w:r w:rsidRPr="00840A33">
              <w:rPr>
                <w:szCs w:val="24"/>
              </w:rPr>
              <w:t>1</w:t>
            </w:r>
          </w:p>
        </w:tc>
      </w:tr>
    </w:tbl>
    <w:p w14:paraId="4D155673" w14:textId="77777777" w:rsidR="006948D9" w:rsidRPr="00455EB8" w:rsidRDefault="006948D9" w:rsidP="00012438">
      <w:pPr>
        <w:pStyle w:val="Text-Subsection"/>
      </w:pPr>
    </w:p>
    <w:tbl>
      <w:tblPr>
        <w:tblW w:w="0" w:type="auto"/>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204"/>
        <w:gridCol w:w="1746"/>
      </w:tblGrid>
      <w:tr w:rsidR="006948D9" w:rsidRPr="00455EB8" w14:paraId="217B6904" w14:textId="77777777" w:rsidTr="00E32FE7">
        <w:trPr>
          <w:trHeight w:val="506"/>
          <w:jc w:val="center"/>
        </w:trPr>
        <w:tc>
          <w:tcPr>
            <w:tcW w:w="32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46A26094" w14:textId="77777777" w:rsidR="006948D9" w:rsidRPr="00840A33" w:rsidRDefault="006948D9" w:rsidP="006948D9">
            <w:pPr>
              <w:overflowPunct/>
              <w:autoSpaceDE/>
              <w:autoSpaceDN/>
              <w:adjustRightInd/>
              <w:spacing w:line="240" w:lineRule="auto"/>
              <w:jc w:val="center"/>
              <w:textAlignment w:val="auto"/>
              <w:rPr>
                <w:b/>
                <w:szCs w:val="24"/>
              </w:rPr>
            </w:pPr>
            <w:proofErr w:type="spellStart"/>
            <w:r w:rsidRPr="00840A33">
              <w:rPr>
                <w:b/>
                <w:szCs w:val="24"/>
              </w:rPr>
              <w:t>FleetFocus</w:t>
            </w:r>
            <w:proofErr w:type="spellEnd"/>
            <w:r w:rsidRPr="00840A33">
              <w:rPr>
                <w:b/>
                <w:szCs w:val="24"/>
              </w:rPr>
              <w:t xml:space="preserve"> Field:</w:t>
            </w:r>
          </w:p>
        </w:tc>
        <w:tc>
          <w:tcPr>
            <w:tcW w:w="17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5E5FEFB2" w14:textId="77777777" w:rsidR="006948D9" w:rsidRPr="00840A33" w:rsidRDefault="006948D9" w:rsidP="006948D9">
            <w:pPr>
              <w:overflowPunct/>
              <w:autoSpaceDE/>
              <w:autoSpaceDN/>
              <w:adjustRightInd/>
              <w:spacing w:line="240" w:lineRule="auto"/>
              <w:jc w:val="center"/>
              <w:textAlignment w:val="auto"/>
              <w:rPr>
                <w:b/>
                <w:szCs w:val="24"/>
              </w:rPr>
            </w:pPr>
            <w:r w:rsidRPr="00840A33">
              <w:rPr>
                <w:b/>
                <w:szCs w:val="24"/>
              </w:rPr>
              <w:t>Inaccurate Values:</w:t>
            </w:r>
          </w:p>
        </w:tc>
      </w:tr>
      <w:tr w:rsidR="006948D9" w:rsidRPr="00455EB8" w14:paraId="578A9D17" w14:textId="77777777" w:rsidTr="00E32FE7">
        <w:trPr>
          <w:trHeight w:val="345"/>
          <w:jc w:val="center"/>
        </w:trPr>
        <w:tc>
          <w:tcPr>
            <w:tcW w:w="32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67880C4" w14:textId="62E39A5F" w:rsidR="006948D9" w:rsidRPr="00840A33" w:rsidRDefault="006948D9" w:rsidP="006948D9">
            <w:pPr>
              <w:overflowPunct/>
              <w:autoSpaceDE/>
              <w:autoSpaceDN/>
              <w:adjustRightInd/>
              <w:spacing w:line="240" w:lineRule="auto"/>
              <w:jc w:val="left"/>
              <w:textAlignment w:val="auto"/>
              <w:rPr>
                <w:szCs w:val="24"/>
              </w:rPr>
            </w:pPr>
            <w:r w:rsidRPr="00840A33">
              <w:rPr>
                <w:szCs w:val="24"/>
              </w:rPr>
              <w:t>P</w:t>
            </w:r>
            <w:r w:rsidR="000C2307">
              <w:rPr>
                <w:szCs w:val="24"/>
              </w:rPr>
              <w:t>urchase Order</w:t>
            </w:r>
            <w:r w:rsidRPr="00840A33">
              <w:rPr>
                <w:szCs w:val="24"/>
              </w:rPr>
              <w:t xml:space="preserve"> Number</w:t>
            </w:r>
          </w:p>
        </w:tc>
        <w:tc>
          <w:tcPr>
            <w:tcW w:w="17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27F0AF87" w14:textId="77777777" w:rsidR="006948D9" w:rsidRPr="00840A33" w:rsidRDefault="006948D9" w:rsidP="006948D9">
            <w:pPr>
              <w:overflowPunct/>
              <w:autoSpaceDE/>
              <w:autoSpaceDN/>
              <w:adjustRightInd/>
              <w:spacing w:line="240" w:lineRule="auto"/>
              <w:jc w:val="center"/>
              <w:textAlignment w:val="auto"/>
              <w:rPr>
                <w:szCs w:val="24"/>
              </w:rPr>
            </w:pPr>
            <w:r w:rsidRPr="00840A33">
              <w:rPr>
                <w:szCs w:val="24"/>
              </w:rPr>
              <w:t>5</w:t>
            </w:r>
          </w:p>
        </w:tc>
      </w:tr>
      <w:tr w:rsidR="006948D9" w:rsidRPr="00455EB8" w14:paraId="7B63F5E3" w14:textId="77777777" w:rsidTr="00E32FE7">
        <w:trPr>
          <w:trHeight w:val="345"/>
          <w:jc w:val="center"/>
        </w:trPr>
        <w:tc>
          <w:tcPr>
            <w:tcW w:w="32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7BB96D65" w14:textId="77777777" w:rsidR="006948D9" w:rsidRPr="00840A33" w:rsidRDefault="006948D9" w:rsidP="006948D9">
            <w:pPr>
              <w:overflowPunct/>
              <w:autoSpaceDE/>
              <w:autoSpaceDN/>
              <w:adjustRightInd/>
              <w:spacing w:line="240" w:lineRule="auto"/>
              <w:jc w:val="left"/>
              <w:textAlignment w:val="auto"/>
              <w:rPr>
                <w:szCs w:val="24"/>
              </w:rPr>
            </w:pPr>
            <w:r w:rsidRPr="00840A33">
              <w:rPr>
                <w:szCs w:val="24"/>
              </w:rPr>
              <w:t>Original Cost</w:t>
            </w:r>
          </w:p>
        </w:tc>
        <w:tc>
          <w:tcPr>
            <w:tcW w:w="174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14:paraId="13A6A711" w14:textId="77777777" w:rsidR="006948D9" w:rsidRPr="00840A33" w:rsidRDefault="006948D9" w:rsidP="006948D9">
            <w:pPr>
              <w:overflowPunct/>
              <w:autoSpaceDE/>
              <w:autoSpaceDN/>
              <w:adjustRightInd/>
              <w:spacing w:line="240" w:lineRule="auto"/>
              <w:jc w:val="center"/>
              <w:textAlignment w:val="auto"/>
              <w:rPr>
                <w:szCs w:val="24"/>
              </w:rPr>
            </w:pPr>
            <w:r w:rsidRPr="00840A33">
              <w:rPr>
                <w:szCs w:val="24"/>
              </w:rPr>
              <w:t>1</w:t>
            </w:r>
          </w:p>
        </w:tc>
      </w:tr>
    </w:tbl>
    <w:p w14:paraId="2F873DE2" w14:textId="6E956FC3" w:rsidR="00FF20A0" w:rsidRDefault="00FF20A0" w:rsidP="008B7624">
      <w:pPr>
        <w:spacing w:line="480" w:lineRule="auto"/>
      </w:pPr>
    </w:p>
    <w:p w14:paraId="6E602098" w14:textId="61CA78C0" w:rsidR="00BE62CD" w:rsidRPr="00B82344" w:rsidRDefault="0052394E" w:rsidP="00FF20A0">
      <w:pPr>
        <w:ind w:left="547"/>
      </w:pPr>
      <w:r>
        <w:t>Management stated that they</w:t>
      </w:r>
      <w:r w:rsidR="00BE62CD" w:rsidRPr="00B82344">
        <w:t xml:space="preserve"> request purchase information from the departments that own the </w:t>
      </w:r>
      <w:r w:rsidR="00D27619">
        <w:t>units</w:t>
      </w:r>
      <w:r w:rsidR="00BE62CD" w:rsidRPr="00B82344">
        <w:t>, but F&amp;T is not always provided with ac</w:t>
      </w:r>
      <w:r w:rsidR="00BE62CD">
        <w:t>curate or complete information</w:t>
      </w:r>
      <w:r w:rsidR="00F86FDD">
        <w:t xml:space="preserve">.  </w:t>
      </w:r>
      <w:r w:rsidR="005A2AE1">
        <w:t xml:space="preserve">In addition </w:t>
      </w:r>
      <w:r w:rsidR="00740112">
        <w:t xml:space="preserve">to </w:t>
      </w:r>
      <w:r w:rsidR="005A2AE1">
        <w:t xml:space="preserve">the information stored in </w:t>
      </w:r>
      <w:proofErr w:type="spellStart"/>
      <w:r w:rsidR="005A2AE1">
        <w:t>FleetFocus</w:t>
      </w:r>
      <w:proofErr w:type="spellEnd"/>
      <w:r w:rsidR="005A2AE1">
        <w:t xml:space="preserve">, </w:t>
      </w:r>
      <w:r w:rsidR="00D42A67">
        <w:t xml:space="preserve">source </w:t>
      </w:r>
      <w:r w:rsidR="005A2AE1">
        <w:t>d</w:t>
      </w:r>
      <w:r w:rsidR="00E36E8D">
        <w:t xml:space="preserve">ocuments containing the </w:t>
      </w:r>
      <w:r w:rsidR="005A2AE1" w:rsidRPr="005A2AE1">
        <w:t>VIN or serial number</w:t>
      </w:r>
      <w:r w:rsidR="00E36E8D">
        <w:t xml:space="preserve"> are stored electronically</w:t>
      </w:r>
      <w:r w:rsidR="005A2AE1">
        <w:t xml:space="preserve"> and</w:t>
      </w:r>
      <w:r w:rsidR="00740112">
        <w:t xml:space="preserve"> </w:t>
      </w:r>
      <w:r w:rsidR="006A2FA2">
        <w:t>as</w:t>
      </w:r>
      <w:r w:rsidR="00F67282">
        <w:t xml:space="preserve"> </w:t>
      </w:r>
      <w:r w:rsidR="005A2AE1">
        <w:t>hard cop</w:t>
      </w:r>
      <w:r w:rsidR="00582CEC">
        <w:t>y files</w:t>
      </w:r>
      <w:r w:rsidR="00E36E8D">
        <w:t>.</w:t>
      </w:r>
    </w:p>
    <w:p w14:paraId="78CF4746" w14:textId="77777777" w:rsidR="00BE62CD" w:rsidRPr="00B82344" w:rsidRDefault="00BE62CD" w:rsidP="00BE62CD">
      <w:pPr>
        <w:ind w:left="547"/>
        <w:rPr>
          <w:u w:val="single"/>
        </w:rPr>
      </w:pPr>
    </w:p>
    <w:p w14:paraId="42EE4389" w14:textId="6E5FCB5E" w:rsidR="00B82344" w:rsidRPr="00B82344" w:rsidRDefault="00980E68" w:rsidP="00B82344">
      <w:pPr>
        <w:ind w:left="547"/>
      </w:pPr>
      <w:r>
        <w:t xml:space="preserve">Accurate VIN and </w:t>
      </w:r>
      <w:r w:rsidR="000C2307">
        <w:t>purchase order</w:t>
      </w:r>
      <w:r>
        <w:t xml:space="preserve"> information</w:t>
      </w:r>
      <w:r w:rsidR="00B82344" w:rsidRPr="00B82344">
        <w:t xml:space="preserve"> allow</w:t>
      </w:r>
      <w:r w:rsidR="00BE62CD">
        <w:t>s</w:t>
      </w:r>
      <w:r w:rsidR="00B82344" w:rsidRPr="00B82344">
        <w:t xml:space="preserve"> F&amp;T to inventory, report, and maintain control of all University vehicles and vessels</w:t>
      </w:r>
      <w:r w:rsidR="00F86FDD" w:rsidRPr="00B82344">
        <w:t xml:space="preserve">.  </w:t>
      </w:r>
      <w:r w:rsidR="00B82344" w:rsidRPr="00B82344">
        <w:t xml:space="preserve">The UCLA Procedure 745.1, "Acquisition of Vehicles and Vessels", indicates that after </w:t>
      </w:r>
      <w:r w:rsidR="00704811">
        <w:t xml:space="preserve">the </w:t>
      </w:r>
      <w:r w:rsidR="00B82344" w:rsidRPr="00B82344">
        <w:t xml:space="preserve">Purchasing </w:t>
      </w:r>
      <w:r w:rsidR="00704811">
        <w:t xml:space="preserve">department </w:t>
      </w:r>
      <w:r w:rsidR="00B82344" w:rsidRPr="00B82344">
        <w:t xml:space="preserve">prepares the </w:t>
      </w:r>
      <w:r w:rsidR="000C2307">
        <w:t>purchase order</w:t>
      </w:r>
      <w:r w:rsidR="0017357D">
        <w:t xml:space="preserve"> for a vehicle</w:t>
      </w:r>
      <w:r w:rsidR="00B82344" w:rsidRPr="00B82344">
        <w:t xml:space="preserve">, F&amp;T </w:t>
      </w:r>
      <w:r w:rsidR="000C2307">
        <w:t>should</w:t>
      </w:r>
      <w:r w:rsidR="00B82344" w:rsidRPr="00B82344">
        <w:t xml:space="preserve"> receive a copy to ensure </w:t>
      </w:r>
      <w:r w:rsidR="0031113E">
        <w:t xml:space="preserve">the </w:t>
      </w:r>
      <w:r w:rsidR="0031113E" w:rsidRPr="00B82344">
        <w:t xml:space="preserve">accuracy </w:t>
      </w:r>
      <w:r w:rsidR="0031113E">
        <w:t xml:space="preserve">of the </w:t>
      </w:r>
      <w:r w:rsidR="00B82344" w:rsidRPr="00B82344">
        <w:t>order</w:t>
      </w:r>
      <w:r w:rsidR="00F86FDD" w:rsidRPr="00B82344">
        <w:t xml:space="preserve">.  </w:t>
      </w:r>
      <w:r w:rsidR="008B7624">
        <w:t>According to</w:t>
      </w:r>
      <w:r w:rsidR="00B82344" w:rsidRPr="00B82344">
        <w:t xml:space="preserve"> UC Policy BUS-19, "Registration and Licensing of University-Owned Vehicles," fleet records shall include date, source, and cost of acquisition. </w:t>
      </w:r>
    </w:p>
    <w:p w14:paraId="49A1C964" w14:textId="77777777" w:rsidR="00B82344" w:rsidRPr="00B82344" w:rsidRDefault="00B82344" w:rsidP="00B82344">
      <w:pPr>
        <w:ind w:left="547"/>
      </w:pPr>
    </w:p>
    <w:p w14:paraId="5EB7ED60" w14:textId="29E6390E" w:rsidR="000F60BE" w:rsidRDefault="00B82344" w:rsidP="000F60BE">
      <w:pPr>
        <w:ind w:left="547"/>
      </w:pPr>
      <w:r w:rsidRPr="00B82344">
        <w:rPr>
          <w:u w:val="single"/>
        </w:rPr>
        <w:t>Recommendation</w:t>
      </w:r>
      <w:r w:rsidR="008B7624">
        <w:t>:</w:t>
      </w:r>
      <w:r w:rsidR="008B7624">
        <w:tab/>
      </w:r>
      <w:r w:rsidRPr="00B82344">
        <w:t xml:space="preserve">F&amp;T should coordinate with </w:t>
      </w:r>
      <w:r w:rsidR="00704811">
        <w:t xml:space="preserve">the </w:t>
      </w:r>
      <w:r w:rsidRPr="00B82344">
        <w:t xml:space="preserve">Purchasing </w:t>
      </w:r>
      <w:r w:rsidR="00704811">
        <w:t xml:space="preserve">department </w:t>
      </w:r>
      <w:r w:rsidRPr="00B82344">
        <w:t xml:space="preserve">to obtain copies of </w:t>
      </w:r>
      <w:r w:rsidR="000C2307">
        <w:t>purchase orders</w:t>
      </w:r>
      <w:r w:rsidRPr="00B82344">
        <w:t xml:space="preserve"> for</w:t>
      </w:r>
      <w:r w:rsidR="00127EA0">
        <w:t xml:space="preserve"> all</w:t>
      </w:r>
      <w:r w:rsidRPr="00B82344">
        <w:t xml:space="preserve"> </w:t>
      </w:r>
      <w:r w:rsidR="002E34B4">
        <w:t xml:space="preserve">new </w:t>
      </w:r>
      <w:r w:rsidR="00350BCF" w:rsidRPr="00350BCF">
        <w:t xml:space="preserve">University </w:t>
      </w:r>
      <w:r w:rsidRPr="00B82344">
        <w:t>vehicle and vessel</w:t>
      </w:r>
      <w:r w:rsidR="002E34B4">
        <w:t xml:space="preserve"> </w:t>
      </w:r>
      <w:r w:rsidR="0034660D">
        <w:t>acquisitions</w:t>
      </w:r>
      <w:r w:rsidR="00683520">
        <w:t>, regardless of the funding source</w:t>
      </w:r>
      <w:r w:rsidR="00F86FDD" w:rsidRPr="00B82344">
        <w:t>.</w:t>
      </w:r>
      <w:r w:rsidR="00F86FDD">
        <w:t xml:space="preserve">  </w:t>
      </w:r>
      <w:r w:rsidR="005838A9">
        <w:t>To further improve the accuracy of the inventory, a</w:t>
      </w:r>
      <w:r w:rsidR="006E66F6" w:rsidRPr="000F60BE">
        <w:t xml:space="preserve"> final review of database entries</w:t>
      </w:r>
      <w:r w:rsidR="00127EA0">
        <w:t xml:space="preserve"> should be performed</w:t>
      </w:r>
      <w:r w:rsidR="006E66F6" w:rsidRPr="000F60BE">
        <w:t xml:space="preserve"> towards the end of the acquisition process</w:t>
      </w:r>
      <w:r w:rsidR="00F86FDD">
        <w:t xml:space="preserve">.  </w:t>
      </w:r>
      <w:r w:rsidR="00127EA0" w:rsidRPr="00127EA0">
        <w:t xml:space="preserve">In addition, </w:t>
      </w:r>
      <w:r w:rsidR="00B62275">
        <w:t xml:space="preserve">a </w:t>
      </w:r>
      <w:r w:rsidR="00127EA0" w:rsidRPr="00127EA0">
        <w:t>review</w:t>
      </w:r>
      <w:r w:rsidR="005838A9">
        <w:t xml:space="preserve"> of the </w:t>
      </w:r>
      <w:r w:rsidR="005838A9" w:rsidRPr="005838A9">
        <w:t xml:space="preserve">database </w:t>
      </w:r>
      <w:r w:rsidR="005838A9">
        <w:t>should be conducted on a periodic basis</w:t>
      </w:r>
      <w:r w:rsidR="00F86FDD">
        <w:t xml:space="preserve">.  </w:t>
      </w:r>
      <w:r w:rsidR="006E66F6" w:rsidRPr="000F60BE">
        <w:t>Any exceptions discovered during the review</w:t>
      </w:r>
      <w:r w:rsidR="005838A9">
        <w:t>s</w:t>
      </w:r>
      <w:r w:rsidR="006E66F6" w:rsidRPr="000F60BE">
        <w:t xml:space="preserve"> should be followed-u</w:t>
      </w:r>
      <w:r w:rsidR="00127EA0">
        <w:t>p</w:t>
      </w:r>
      <w:r w:rsidR="000C2307">
        <w:t xml:space="preserve"> on</w:t>
      </w:r>
      <w:r w:rsidR="00127EA0">
        <w:t xml:space="preserve"> with the appropriate parties.</w:t>
      </w:r>
    </w:p>
    <w:p w14:paraId="0027A229" w14:textId="0E47310A" w:rsidR="00711ED6" w:rsidRDefault="00711ED6" w:rsidP="00964306">
      <w:pPr>
        <w:ind w:left="547"/>
      </w:pPr>
    </w:p>
    <w:p w14:paraId="5EDA34F2" w14:textId="727268B7" w:rsidR="00711ED6" w:rsidRPr="004F0A7F" w:rsidRDefault="00711ED6" w:rsidP="006C09F9">
      <w:pPr>
        <w:pStyle w:val="Text-Subsection"/>
      </w:pPr>
      <w:r w:rsidRPr="00711ED6">
        <w:rPr>
          <w:u w:val="single"/>
        </w:rPr>
        <w:lastRenderedPageBreak/>
        <w:t>Response</w:t>
      </w:r>
      <w:r>
        <w:t>:</w:t>
      </w:r>
      <w:r w:rsidR="00964306">
        <w:tab/>
      </w:r>
      <w:r w:rsidR="00883647" w:rsidRPr="00DF7816">
        <w:t xml:space="preserve">We concur.  The Assistant Director will work with the appropriate F&amp;T staff and the Purchasing department to obtain copies of purchase orders for all new University vehicle and vessel acquisitions.  Prior to the end of the acquisition process, the F&amp;T Senior Fleet Management Analyst </w:t>
      </w:r>
      <w:r w:rsidR="00883647" w:rsidRPr="00DF7816">
        <w:rPr>
          <w:szCs w:val="24"/>
        </w:rPr>
        <w:t xml:space="preserve">or designee </w:t>
      </w:r>
      <w:r w:rsidR="00883647" w:rsidRPr="00DF7816">
        <w:t xml:space="preserve">will conduct a final review of database entries to help ensure the accuracy of information contained within the </w:t>
      </w:r>
      <w:proofErr w:type="spellStart"/>
      <w:r w:rsidR="00883647" w:rsidRPr="00DF7816">
        <w:t>FleetFocus</w:t>
      </w:r>
      <w:proofErr w:type="spellEnd"/>
      <w:r w:rsidR="00883647" w:rsidRPr="00DF7816">
        <w:t xml:space="preserve"> system.  The Assistant Director will conduct an annual review of the </w:t>
      </w:r>
      <w:proofErr w:type="spellStart"/>
      <w:r w:rsidR="00883647" w:rsidRPr="00DF7816">
        <w:t>FleetFocus</w:t>
      </w:r>
      <w:proofErr w:type="spellEnd"/>
      <w:r w:rsidR="00883647" w:rsidRPr="00DF7816">
        <w:t xml:space="preserve"> database to identify inaccuracies/discrepancies, if any, and follow up with the appropriate parties to </w:t>
      </w:r>
      <w:r w:rsidR="00883647">
        <w:t xml:space="preserve">further </w:t>
      </w:r>
      <w:r w:rsidR="00883647" w:rsidRPr="00DF7816">
        <w:t>ensure the integrity of information contained w</w:t>
      </w:r>
      <w:r w:rsidR="006C09F9">
        <w:t xml:space="preserve">ithin the </w:t>
      </w:r>
      <w:proofErr w:type="spellStart"/>
      <w:r w:rsidR="006C09F9">
        <w:t>FleetFocus</w:t>
      </w:r>
      <w:proofErr w:type="spellEnd"/>
      <w:r w:rsidR="006C09F9">
        <w:t xml:space="preserve"> system.</w:t>
      </w:r>
    </w:p>
    <w:p w14:paraId="511A52DE" w14:textId="77777777" w:rsidR="000F60BE" w:rsidRDefault="000F60BE" w:rsidP="008B7624"/>
    <w:p w14:paraId="79E9E410" w14:textId="77777777" w:rsidR="00E55EA4" w:rsidRDefault="00E55EA4" w:rsidP="00E55EA4">
      <w:pPr>
        <w:pStyle w:val="Heading3"/>
      </w:pPr>
      <w:r w:rsidRPr="00E55EA4">
        <w:t>Asset Custody</w:t>
      </w:r>
    </w:p>
    <w:p w14:paraId="1CDF3CB7" w14:textId="77777777" w:rsidR="00F73258" w:rsidRDefault="00F73258" w:rsidP="00F73258">
      <w:pPr>
        <w:pStyle w:val="Text-Subsection"/>
      </w:pPr>
    </w:p>
    <w:p w14:paraId="3B28F88B" w14:textId="179CF087" w:rsidR="00E93F3D" w:rsidRDefault="006823E0" w:rsidP="00E93F3D">
      <w:pPr>
        <w:ind w:left="547"/>
      </w:pPr>
      <w:r w:rsidRPr="006823E0">
        <w:t xml:space="preserve">The ownership information in </w:t>
      </w:r>
      <w:proofErr w:type="spellStart"/>
      <w:r w:rsidRPr="006823E0">
        <w:t>FleetFocus</w:t>
      </w:r>
      <w:proofErr w:type="spellEnd"/>
      <w:r w:rsidRPr="006823E0">
        <w:t xml:space="preserve"> was compared to </w:t>
      </w:r>
      <w:r w:rsidR="005531DC">
        <w:t xml:space="preserve">documents maintained by </w:t>
      </w:r>
      <w:r w:rsidR="0097126B">
        <w:t xml:space="preserve">the department  </w:t>
      </w:r>
      <w:r w:rsidR="002E34B4">
        <w:t xml:space="preserve">with </w:t>
      </w:r>
      <w:r w:rsidRPr="006823E0">
        <w:t>custody of the equipment</w:t>
      </w:r>
      <w:r w:rsidR="00F86FDD" w:rsidRPr="006823E0">
        <w:t xml:space="preserve">.  </w:t>
      </w:r>
      <w:r w:rsidRPr="006823E0">
        <w:t xml:space="preserve">Based on our review, vehicle ownership records conflict with AMS custody information for </w:t>
      </w:r>
      <w:r w:rsidR="00E93F3D">
        <w:t>43</w:t>
      </w:r>
      <w:r w:rsidRPr="006823E0">
        <w:t xml:space="preserve"> active vehicles that w</w:t>
      </w:r>
      <w:r w:rsidR="00E93F3D">
        <w:t>ere acquired before 201</w:t>
      </w:r>
      <w:r w:rsidR="00AF341A">
        <w:t>6</w:t>
      </w:r>
      <w:r w:rsidR="00E93F3D">
        <w:t>:</w:t>
      </w:r>
    </w:p>
    <w:p w14:paraId="2DD3D1F3" w14:textId="77777777" w:rsidR="00E93F3D" w:rsidRDefault="00E93F3D" w:rsidP="00E93F3D">
      <w:pPr>
        <w:ind w:left="547"/>
      </w:pPr>
    </w:p>
    <w:p w14:paraId="322A2EDF" w14:textId="1E640927" w:rsidR="00E93F3D" w:rsidRDefault="000C2307" w:rsidP="000C2307">
      <w:pPr>
        <w:pStyle w:val="ListBullet2"/>
        <w:tabs>
          <w:tab w:val="clear" w:pos="360"/>
          <w:tab w:val="num" w:pos="1080"/>
        </w:tabs>
        <w:ind w:left="1080" w:hanging="540"/>
      </w:pPr>
      <w:r>
        <w:t>In 40 instances,</w:t>
      </w:r>
      <w:r w:rsidR="00E93F3D">
        <w:t xml:space="preserve"> vehicles are</w:t>
      </w:r>
      <w:r w:rsidR="006823E0" w:rsidRPr="006823E0">
        <w:t xml:space="preserve"> listed as department-owned in </w:t>
      </w:r>
      <w:proofErr w:type="spellStart"/>
      <w:r w:rsidR="006823E0" w:rsidRPr="006823E0">
        <w:t>FleetFocus</w:t>
      </w:r>
      <w:proofErr w:type="spellEnd"/>
      <w:r w:rsidR="006823E0" w:rsidRPr="006823E0">
        <w:t xml:space="preserve">, but are under the custody of F&amp;T (Fleet-owned). </w:t>
      </w:r>
    </w:p>
    <w:p w14:paraId="48283B1A" w14:textId="09ECF970" w:rsidR="006823E0" w:rsidRPr="006823E0" w:rsidRDefault="000C2307" w:rsidP="000C2307">
      <w:pPr>
        <w:pStyle w:val="ListBullet2"/>
        <w:tabs>
          <w:tab w:val="clear" w:pos="360"/>
          <w:tab w:val="num" w:pos="1080"/>
        </w:tabs>
        <w:ind w:left="1080" w:hanging="540"/>
      </w:pPr>
      <w:r>
        <w:t>In three instances,</w:t>
      </w:r>
      <w:r w:rsidR="006823E0" w:rsidRPr="006823E0">
        <w:t xml:space="preserve"> vehicles listed as Fleet-owned are assigned to custody codes of other </w:t>
      </w:r>
      <w:r w:rsidR="00704811">
        <w:t>c</w:t>
      </w:r>
      <w:r w:rsidR="006823E0" w:rsidRPr="006823E0">
        <w:t>ampus departments.</w:t>
      </w:r>
    </w:p>
    <w:p w14:paraId="4CFFB9DE" w14:textId="77777777" w:rsidR="00801B8C" w:rsidRDefault="00801B8C" w:rsidP="00213915">
      <w:pPr>
        <w:ind w:left="547"/>
      </w:pPr>
    </w:p>
    <w:p w14:paraId="4A703D1F" w14:textId="1F8F06AC" w:rsidR="00213915" w:rsidRPr="00AF724B" w:rsidRDefault="006823E0" w:rsidP="00213915">
      <w:pPr>
        <w:ind w:left="547"/>
      </w:pPr>
      <w:r w:rsidRPr="00704811">
        <w:t xml:space="preserve">Management explained that most of the units were donated and assigned to Fleet custody at that time, </w:t>
      </w:r>
      <w:r w:rsidRPr="00FF20A0">
        <w:t>but they were not transferred to the operating departments after they were distributed</w:t>
      </w:r>
      <w:r w:rsidR="00F86FDD" w:rsidRPr="00FF20A0">
        <w:t>.</w:t>
      </w:r>
      <w:r w:rsidR="00F86FDD" w:rsidRPr="00704811">
        <w:t xml:space="preserve">  </w:t>
      </w:r>
      <w:r w:rsidR="00792380" w:rsidRPr="00704811">
        <w:t xml:space="preserve">Since then, </w:t>
      </w:r>
      <w:r w:rsidR="00B71CF3" w:rsidRPr="00704811">
        <w:t xml:space="preserve">new F&amp;T personnel </w:t>
      </w:r>
      <w:r w:rsidR="008128FF" w:rsidRPr="00704811">
        <w:t>ha</w:t>
      </w:r>
      <w:r w:rsidR="000C2307" w:rsidRPr="00704811">
        <w:t>ve</w:t>
      </w:r>
      <w:r w:rsidR="00792380" w:rsidRPr="00704811">
        <w:t xml:space="preserve"> been working </w:t>
      </w:r>
      <w:r w:rsidR="00B71CF3" w:rsidRPr="00704811">
        <w:t>in this area</w:t>
      </w:r>
      <w:r w:rsidR="00222E76" w:rsidRPr="00704811">
        <w:t xml:space="preserve"> and understand that the proper procedures must be followed to ensure that custody codes are updated appropriately</w:t>
      </w:r>
      <w:r w:rsidR="00F86FDD">
        <w:t>.</w:t>
      </w:r>
      <w:r w:rsidR="00F86FDD" w:rsidRPr="006823E0">
        <w:t xml:space="preserve">  </w:t>
      </w:r>
      <w:r w:rsidR="00AF724B" w:rsidRPr="00AF724B">
        <w:t xml:space="preserve">AMS shows that 33 </w:t>
      </w:r>
      <w:r w:rsidR="009A7A0B">
        <w:t xml:space="preserve">of the </w:t>
      </w:r>
      <w:r w:rsidR="00AF724B" w:rsidRPr="00AF724B">
        <w:t>vehicles were acquired as gifts and ten were purchases</w:t>
      </w:r>
      <w:r w:rsidR="00F86FDD" w:rsidRPr="00AF724B">
        <w:t>.</w:t>
      </w:r>
      <w:r w:rsidR="00F86FDD" w:rsidRPr="00213915">
        <w:t xml:space="preserve">  </w:t>
      </w:r>
      <w:r w:rsidR="00213915">
        <w:t>It was observed that only three</w:t>
      </w:r>
      <w:r w:rsidR="00213915" w:rsidRPr="00EF461B">
        <w:t xml:space="preserve"> </w:t>
      </w:r>
      <w:r w:rsidR="00213915">
        <w:t xml:space="preserve">of these records have a note in </w:t>
      </w:r>
      <w:proofErr w:type="spellStart"/>
      <w:r w:rsidR="00213915">
        <w:t>FleetFocus</w:t>
      </w:r>
      <w:proofErr w:type="spellEnd"/>
      <w:r w:rsidR="00213915">
        <w:t xml:space="preserve"> indicating they were donations.</w:t>
      </w:r>
    </w:p>
    <w:p w14:paraId="4EE59E96" w14:textId="77777777" w:rsidR="006823E0" w:rsidRPr="006823E0" w:rsidRDefault="006823E0" w:rsidP="006823E0">
      <w:pPr>
        <w:ind w:left="547"/>
      </w:pPr>
    </w:p>
    <w:p w14:paraId="0DB8332D" w14:textId="3E082234" w:rsidR="009C7A42" w:rsidRDefault="006823E0" w:rsidP="00FF20A0">
      <w:pPr>
        <w:ind w:left="547"/>
      </w:pPr>
      <w:r w:rsidRPr="006823E0">
        <w:rPr>
          <w:u w:val="single"/>
        </w:rPr>
        <w:t>Recommendation</w:t>
      </w:r>
      <w:r w:rsidR="008B7624">
        <w:t>:</w:t>
      </w:r>
      <w:r w:rsidR="008B7624">
        <w:tab/>
      </w:r>
      <w:r w:rsidRPr="006823E0">
        <w:t xml:space="preserve">F&amp;T management should work with the operating departments and Equipment Management to transfer the custody of active assets </w:t>
      </w:r>
      <w:r w:rsidR="003359C2" w:rsidRPr="003359C2">
        <w:t xml:space="preserve">in </w:t>
      </w:r>
      <w:r w:rsidR="003359C2" w:rsidRPr="003359C2">
        <w:lastRenderedPageBreak/>
        <w:t xml:space="preserve">AMS </w:t>
      </w:r>
      <w:r w:rsidRPr="006823E0">
        <w:t>to the appropriate department</w:t>
      </w:r>
      <w:r w:rsidR="00F86FDD" w:rsidRPr="006823E0">
        <w:t>.</w:t>
      </w:r>
      <w:r w:rsidR="00F86FDD">
        <w:t xml:space="preserve">  </w:t>
      </w:r>
      <w:r w:rsidR="007A1BE0">
        <w:t xml:space="preserve">To address the observation </w:t>
      </w:r>
      <w:r w:rsidR="001A3B18">
        <w:t>of</w:t>
      </w:r>
      <w:r w:rsidR="007A1BE0">
        <w:t xml:space="preserve"> </w:t>
      </w:r>
      <w:r w:rsidR="00A661FD">
        <w:t xml:space="preserve">records not indicating </w:t>
      </w:r>
      <w:r w:rsidR="001A3B18">
        <w:t xml:space="preserve">that they were donated, see the recommendation for the </w:t>
      </w:r>
      <w:r w:rsidR="001A3B18" w:rsidRPr="001A3B18">
        <w:t>Fleet Database Entries</w:t>
      </w:r>
      <w:r w:rsidR="001A3B18">
        <w:t xml:space="preserve"> section.</w:t>
      </w:r>
    </w:p>
    <w:p w14:paraId="59150D44" w14:textId="10596240" w:rsidR="00711ED6" w:rsidRDefault="00711ED6" w:rsidP="00FF20A0">
      <w:pPr>
        <w:ind w:left="547"/>
      </w:pPr>
    </w:p>
    <w:p w14:paraId="28429BF0" w14:textId="7A2C588D" w:rsidR="00711ED6" w:rsidRPr="004F0A7F" w:rsidRDefault="00711ED6" w:rsidP="00711ED6">
      <w:pPr>
        <w:pStyle w:val="Text-Subsection"/>
      </w:pPr>
      <w:r w:rsidRPr="00711ED6">
        <w:rPr>
          <w:u w:val="single"/>
        </w:rPr>
        <w:t>Response</w:t>
      </w:r>
      <w:r>
        <w:t>:</w:t>
      </w:r>
      <w:r w:rsidR="00964306">
        <w:tab/>
      </w:r>
      <w:r w:rsidR="00883647" w:rsidRPr="00DF7816">
        <w:t xml:space="preserve">We concur.  The Assistant Director will work with UCLA Equipment Management and the operating departments in question to transfer the custody of active assets in AMS to the appropriate department.  As previously noted, prior to the end of the acquisition process, the F&amp;T Senior Fleet Management Analyst </w:t>
      </w:r>
      <w:r w:rsidR="00883647" w:rsidRPr="00DF7816">
        <w:rPr>
          <w:szCs w:val="24"/>
        </w:rPr>
        <w:t xml:space="preserve">or designee </w:t>
      </w:r>
      <w:r w:rsidR="00883647" w:rsidRPr="00DF7816">
        <w:t xml:space="preserve">will conduct a final review of database entries to help ensure the accuracy of information contained within the </w:t>
      </w:r>
      <w:proofErr w:type="spellStart"/>
      <w:r w:rsidR="00883647" w:rsidRPr="00DF7816">
        <w:t>FleetFocus</w:t>
      </w:r>
      <w:proofErr w:type="spellEnd"/>
      <w:r w:rsidR="00883647" w:rsidRPr="00DF7816">
        <w:t xml:space="preserve"> system.</w:t>
      </w:r>
    </w:p>
    <w:p w14:paraId="2635EB6B" w14:textId="77777777" w:rsidR="0059776E" w:rsidRDefault="0059776E" w:rsidP="008B7624"/>
    <w:p w14:paraId="6E900A5B" w14:textId="77777777" w:rsidR="002E0C9B" w:rsidRDefault="002E0C9B" w:rsidP="002E0C9B">
      <w:pPr>
        <w:pStyle w:val="Heading3"/>
      </w:pPr>
      <w:r w:rsidRPr="002E0C9B">
        <w:t>Property Tags</w:t>
      </w:r>
    </w:p>
    <w:p w14:paraId="26EA2A10" w14:textId="77777777" w:rsidR="002E0C9B" w:rsidRDefault="002E0C9B" w:rsidP="00F1511B">
      <w:pPr>
        <w:pStyle w:val="Text-Subsection"/>
      </w:pPr>
    </w:p>
    <w:p w14:paraId="005C7BF6" w14:textId="77777777" w:rsidR="00CE686D" w:rsidRDefault="007B4900" w:rsidP="00CE686D">
      <w:pPr>
        <w:pStyle w:val="Text-Subsection"/>
      </w:pPr>
      <w:r>
        <w:t>P</w:t>
      </w:r>
      <w:r w:rsidRPr="007B4900">
        <w:t>roperty tags</w:t>
      </w:r>
      <w:r>
        <w:t xml:space="preserve">, which </w:t>
      </w:r>
      <w:r w:rsidRPr="007B4900">
        <w:t>contain a barcode and an identifying number</w:t>
      </w:r>
      <w:r>
        <w:t>, are provided to</w:t>
      </w:r>
      <w:r w:rsidR="007D5CD1">
        <w:t xml:space="preserve"> equipment custodians</w:t>
      </w:r>
      <w:r>
        <w:t xml:space="preserve"> w</w:t>
      </w:r>
      <w:r w:rsidRPr="007B4900">
        <w:t xml:space="preserve">hen new </w:t>
      </w:r>
      <w:r w:rsidR="00B74862">
        <w:t>assets are</w:t>
      </w:r>
      <w:r w:rsidRPr="007B4900">
        <w:t xml:space="preserve"> added to AMS</w:t>
      </w:r>
      <w:r w:rsidR="00F86FDD">
        <w:t xml:space="preserve">.  </w:t>
      </w:r>
      <w:r w:rsidR="000D79E7">
        <w:t>According to</w:t>
      </w:r>
      <w:r>
        <w:t xml:space="preserve"> </w:t>
      </w:r>
      <w:r w:rsidRPr="007B4900">
        <w:t xml:space="preserve">Equipment Management </w:t>
      </w:r>
      <w:r w:rsidR="00060792">
        <w:t>guidelines, t</w:t>
      </w:r>
      <w:r w:rsidRPr="007B4900">
        <w:t xml:space="preserve">he custodian locates the </w:t>
      </w:r>
      <w:r w:rsidR="00B74862" w:rsidRPr="00B74862">
        <w:t>equipment</w:t>
      </w:r>
      <w:r w:rsidR="00060792" w:rsidRPr="00B74862">
        <w:t>,</w:t>
      </w:r>
      <w:r w:rsidR="00060792">
        <w:t xml:space="preserve"> verifies the information provided about the asset</w:t>
      </w:r>
      <w:r w:rsidRPr="007B4900">
        <w:t>, and attaches the barcode label to the equipment.</w:t>
      </w:r>
    </w:p>
    <w:p w14:paraId="770C3F2A" w14:textId="77777777" w:rsidR="00CE686D" w:rsidRDefault="00CE686D" w:rsidP="00CE686D">
      <w:pPr>
        <w:pStyle w:val="Text-Subsection"/>
      </w:pPr>
    </w:p>
    <w:p w14:paraId="2BE0344F" w14:textId="77777777" w:rsidR="006823E0" w:rsidRPr="006823E0" w:rsidRDefault="006823E0" w:rsidP="00CE686D">
      <w:pPr>
        <w:ind w:left="547"/>
      </w:pPr>
      <w:r w:rsidRPr="00704811">
        <w:t xml:space="preserve">Based on the five vehicle observations made in the physical inventory test, </w:t>
      </w:r>
      <w:r w:rsidRPr="00FF20A0">
        <w:t>A&amp;AS</w:t>
      </w:r>
      <w:r w:rsidRPr="00FF20A0" w:rsidDel="002C4A07">
        <w:t xml:space="preserve"> </w:t>
      </w:r>
      <w:r w:rsidRPr="00FF20A0">
        <w:t>noted that the University property tags were not affixed to any of the vehicles</w:t>
      </w:r>
      <w:r w:rsidR="00F86FDD" w:rsidRPr="00FF20A0">
        <w:t>.</w:t>
      </w:r>
      <w:r w:rsidR="00F86FDD" w:rsidRPr="00704811">
        <w:t xml:space="preserve">  </w:t>
      </w:r>
      <w:r w:rsidRPr="00704811">
        <w:t>Management explained the property tags are kept in the F&amp;T office because there are no secure spots to affix the tags in the vehicles</w:t>
      </w:r>
      <w:r w:rsidR="00F86FDD" w:rsidRPr="00704811">
        <w:t xml:space="preserve">.  </w:t>
      </w:r>
      <w:r w:rsidRPr="00704811">
        <w:t>Maintaining inventory control can be tasking, but property tags can help simplify the</w:t>
      </w:r>
      <w:r w:rsidRPr="006823E0">
        <w:t xml:space="preserve"> inventory process, reduce the chance of human error</w:t>
      </w:r>
      <w:r w:rsidR="00DC7B38">
        <w:t>,</w:t>
      </w:r>
      <w:r w:rsidRPr="006823E0">
        <w:t xml:space="preserve"> and ensure that inventory counts are accurate.</w:t>
      </w:r>
      <w:r w:rsidR="0041750D">
        <w:t xml:space="preserve"> </w:t>
      </w:r>
      <w:r w:rsidR="00222E76">
        <w:t xml:space="preserve"> </w:t>
      </w:r>
      <w:r w:rsidR="0041750D">
        <w:t xml:space="preserve">Property tags </w:t>
      </w:r>
      <w:r w:rsidR="00B7600E">
        <w:t>can also be helpful</w:t>
      </w:r>
      <w:r w:rsidR="0066568E">
        <w:t xml:space="preserve"> for locating the inventory record</w:t>
      </w:r>
      <w:r w:rsidR="00B7600E">
        <w:t xml:space="preserve"> i</w:t>
      </w:r>
      <w:r w:rsidR="0041750D">
        <w:t xml:space="preserve">n cases where the equipment number or VIN </w:t>
      </w:r>
      <w:r w:rsidR="0066568E">
        <w:t xml:space="preserve">is </w:t>
      </w:r>
      <w:r w:rsidR="0066568E" w:rsidRPr="0066568E">
        <w:t>inaccurate</w:t>
      </w:r>
      <w:r w:rsidR="0066568E">
        <w:t xml:space="preserve"> or</w:t>
      </w:r>
      <w:r w:rsidR="0066568E" w:rsidRPr="0066568E">
        <w:t xml:space="preserve"> </w:t>
      </w:r>
      <w:r w:rsidR="0041750D">
        <w:t xml:space="preserve">has not been </w:t>
      </w:r>
      <w:r w:rsidR="0066568E">
        <w:t xml:space="preserve">entered </w:t>
      </w:r>
      <w:r w:rsidR="0041750D">
        <w:t xml:space="preserve">in </w:t>
      </w:r>
      <w:r w:rsidR="00B7600E">
        <w:t xml:space="preserve">the </w:t>
      </w:r>
      <w:r w:rsidR="0041750D">
        <w:t>AMS</w:t>
      </w:r>
      <w:r w:rsidR="00B7600E">
        <w:t xml:space="preserve"> database</w:t>
      </w:r>
      <w:r w:rsidR="0041750D">
        <w:t>.</w:t>
      </w:r>
    </w:p>
    <w:p w14:paraId="53437AE9" w14:textId="77777777" w:rsidR="006823E0" w:rsidRPr="006823E0" w:rsidRDefault="006823E0" w:rsidP="006823E0">
      <w:pPr>
        <w:ind w:left="547"/>
      </w:pPr>
    </w:p>
    <w:p w14:paraId="5ECF3008" w14:textId="097D3240" w:rsidR="006823E0" w:rsidRDefault="006823E0" w:rsidP="006823E0">
      <w:pPr>
        <w:ind w:left="547"/>
      </w:pPr>
      <w:r w:rsidRPr="006823E0">
        <w:rPr>
          <w:u w:val="single"/>
        </w:rPr>
        <w:t>Recommendation</w:t>
      </w:r>
      <w:r w:rsidRPr="006823E0">
        <w:t>:</w:t>
      </w:r>
      <w:r w:rsidR="008B7624">
        <w:tab/>
      </w:r>
      <w:r w:rsidRPr="006823E0">
        <w:t>Management should affix the University property tags, when practical, to the physical assets in order to maintain an effective property</w:t>
      </w:r>
      <w:r w:rsidR="00523D78">
        <w:t xml:space="preserve"> identification</w:t>
      </w:r>
      <w:r w:rsidRPr="006823E0">
        <w:t xml:space="preserve"> tag system.</w:t>
      </w:r>
    </w:p>
    <w:p w14:paraId="22FD6717" w14:textId="0C5D4E05" w:rsidR="00711ED6" w:rsidRDefault="00711ED6" w:rsidP="006823E0">
      <w:pPr>
        <w:ind w:left="547"/>
      </w:pPr>
    </w:p>
    <w:p w14:paraId="58BAC669" w14:textId="77777777" w:rsidR="00883647" w:rsidRPr="00221BE2" w:rsidRDefault="00711ED6" w:rsidP="00883647">
      <w:pPr>
        <w:pStyle w:val="Text-Subsection"/>
      </w:pPr>
      <w:r w:rsidRPr="00711ED6">
        <w:rPr>
          <w:u w:val="single"/>
        </w:rPr>
        <w:t>Response</w:t>
      </w:r>
      <w:r>
        <w:t>:</w:t>
      </w:r>
      <w:r w:rsidR="00964306">
        <w:tab/>
      </w:r>
      <w:r w:rsidR="00883647" w:rsidRPr="00221BE2">
        <w:t>We concur.  The Assistant Director</w:t>
      </w:r>
      <w:r w:rsidR="00883647" w:rsidRPr="00DF7816">
        <w:t xml:space="preserve"> </w:t>
      </w:r>
      <w:r w:rsidR="00883647" w:rsidRPr="00221BE2">
        <w:t>will work with the appropriate F&amp;T staff to ensure that, when practical, University property tags are affixed to the physical assets.</w:t>
      </w:r>
    </w:p>
    <w:p w14:paraId="341E66F0" w14:textId="77777777" w:rsidR="00964306" w:rsidRPr="004F0A7F" w:rsidRDefault="00964306" w:rsidP="00964306">
      <w:pPr>
        <w:pStyle w:val="Text-Subsection"/>
        <w:ind w:left="0"/>
      </w:pPr>
    </w:p>
    <w:p w14:paraId="4055CCF3" w14:textId="77777777" w:rsidR="00C242D5" w:rsidRDefault="00C242D5" w:rsidP="009D7349">
      <w:pPr>
        <w:pStyle w:val="Heading3"/>
        <w:keepNext w:val="0"/>
        <w:keepLines w:val="0"/>
      </w:pPr>
      <w:r>
        <w:t>P</w:t>
      </w:r>
      <w:r w:rsidRPr="00966288">
        <w:t xml:space="preserve">hysical </w:t>
      </w:r>
      <w:r>
        <w:t>I</w:t>
      </w:r>
      <w:r w:rsidRPr="00966288">
        <w:t>nventor</w:t>
      </w:r>
      <w:r>
        <w:t>ies</w:t>
      </w:r>
    </w:p>
    <w:p w14:paraId="36A4612B" w14:textId="77777777" w:rsidR="00C242D5" w:rsidRDefault="00C242D5" w:rsidP="009D7349">
      <w:pPr>
        <w:pStyle w:val="Text-Subsection"/>
      </w:pPr>
    </w:p>
    <w:p w14:paraId="6C15F4E5" w14:textId="52707B3A" w:rsidR="00C242D5" w:rsidRDefault="00C242D5" w:rsidP="009D7349">
      <w:pPr>
        <w:pStyle w:val="Text-Subsection"/>
      </w:pPr>
      <w:r w:rsidRPr="009C7A42">
        <w:t xml:space="preserve">Once a year, F&amp;T performs a </w:t>
      </w:r>
      <w:r w:rsidRPr="000B559E">
        <w:t>physical</w:t>
      </w:r>
      <w:r w:rsidRPr="009C7A42">
        <w:t xml:space="preserve"> inventory </w:t>
      </w:r>
      <w:r>
        <w:t>for Fleet-owned vehicles</w:t>
      </w:r>
      <w:r w:rsidR="00F86FDD">
        <w:t xml:space="preserve">.  </w:t>
      </w:r>
      <w:r>
        <w:t>Management analyzes</w:t>
      </w:r>
      <w:r w:rsidRPr="009C7A42">
        <w:t xml:space="preserve"> data of vehicles that have been fueled or serviced at Fleet Services during the prior fiscal year</w:t>
      </w:r>
      <w:r>
        <w:t xml:space="preserve"> to determine if they are active</w:t>
      </w:r>
      <w:r w:rsidR="00F86FDD">
        <w:t xml:space="preserve">.  </w:t>
      </w:r>
      <w:r>
        <w:t>For vehicles that were not active,</w:t>
      </w:r>
      <w:r w:rsidRPr="008C5FC0">
        <w:t xml:space="preserve"> </w:t>
      </w:r>
      <w:r>
        <w:t>F&amp;T</w:t>
      </w:r>
      <w:r w:rsidRPr="009C7A42">
        <w:t xml:space="preserve"> </w:t>
      </w:r>
      <w:r>
        <w:t>obtains a</w:t>
      </w:r>
      <w:r w:rsidRPr="00D11667">
        <w:t xml:space="preserve"> written </w:t>
      </w:r>
      <w:r>
        <w:t>certification from the</w:t>
      </w:r>
      <w:r w:rsidRPr="009C7A42">
        <w:t xml:space="preserve"> operating departments to </w:t>
      </w:r>
      <w:r>
        <w:t>verify</w:t>
      </w:r>
      <w:r w:rsidRPr="009C7A42">
        <w:t xml:space="preserve"> the existence of the </w:t>
      </w:r>
      <w:r>
        <w:t>equipment</w:t>
      </w:r>
      <w:r w:rsidR="00F86FDD" w:rsidRPr="009C7A42">
        <w:t>.</w:t>
      </w:r>
      <w:r w:rsidR="00F86FDD">
        <w:t xml:space="preserve">  </w:t>
      </w:r>
      <w:r>
        <w:t>The F&amp;T e</w:t>
      </w:r>
      <w:r w:rsidRPr="00DC3115">
        <w:t>quipment custodian</w:t>
      </w:r>
      <w:r>
        <w:t xml:space="preserve"> will occasionally locate and view the vehicles</w:t>
      </w:r>
      <w:r w:rsidR="00ED675A">
        <w:t>, if necessary</w:t>
      </w:r>
      <w:r w:rsidR="00F86FDD">
        <w:t xml:space="preserve">.  </w:t>
      </w:r>
      <w:r>
        <w:t>Equipment custodians</w:t>
      </w:r>
      <w:r w:rsidRPr="009C7A42">
        <w:t xml:space="preserve"> </w:t>
      </w:r>
      <w:r>
        <w:t>with</w:t>
      </w:r>
      <w:r w:rsidRPr="009C7A42">
        <w:t xml:space="preserve"> department-owned vehicles and vessels are responsible for conducting their own physical inventories and updating the records in AMS.</w:t>
      </w:r>
    </w:p>
    <w:p w14:paraId="403438C9" w14:textId="77777777" w:rsidR="0059776E" w:rsidRPr="009C7A42" w:rsidRDefault="0059776E" w:rsidP="00FF20A0">
      <w:pPr>
        <w:pStyle w:val="Text-Subsection"/>
      </w:pPr>
    </w:p>
    <w:p w14:paraId="2160EF07" w14:textId="5AC299F4" w:rsidR="00C242D5" w:rsidRDefault="00C242D5" w:rsidP="00C242D5">
      <w:pPr>
        <w:pStyle w:val="Text-Subsection"/>
      </w:pPr>
      <w:r w:rsidRPr="00F8616A">
        <w:t>Equipment Management guidelines</w:t>
      </w:r>
      <w:r>
        <w:t xml:space="preserve"> indicate that to perform the</w:t>
      </w:r>
      <w:r w:rsidRPr="00783CAE">
        <w:t xml:space="preserve"> inventor</w:t>
      </w:r>
      <w:r>
        <w:t xml:space="preserve">y, equipment custodians are to physically locate and view each piece of equipment listed on the inventory, and confirm the property number, description, location, serial number, </w:t>
      </w:r>
      <w:r w:rsidR="00CF2088" w:rsidRPr="00CF2088">
        <w:t xml:space="preserve"> </w:t>
      </w:r>
      <w:r w:rsidR="00CF2088">
        <w:t>assigned department</w:t>
      </w:r>
      <w:r>
        <w:t>, utilization/condition codes, and title.</w:t>
      </w:r>
    </w:p>
    <w:p w14:paraId="1EBEA082" w14:textId="77777777" w:rsidR="00C242D5" w:rsidRDefault="00C242D5" w:rsidP="00C242D5">
      <w:pPr>
        <w:pStyle w:val="Text-Subsection"/>
      </w:pPr>
    </w:p>
    <w:p w14:paraId="12206136" w14:textId="082BEEFA" w:rsidR="00C242D5" w:rsidRDefault="00C242D5" w:rsidP="00C242D5">
      <w:pPr>
        <w:pStyle w:val="Text-Subsection"/>
      </w:pPr>
      <w:r>
        <w:t>D</w:t>
      </w:r>
      <w:r w:rsidRPr="00404D80">
        <w:t>ocument</w:t>
      </w:r>
      <w:r>
        <w:t>s</w:t>
      </w:r>
      <w:r w:rsidRPr="00404D80">
        <w:t xml:space="preserve"> </w:t>
      </w:r>
      <w:r>
        <w:t xml:space="preserve">were reviewed to verify that </w:t>
      </w:r>
      <w:r w:rsidRPr="005D6709">
        <w:t xml:space="preserve">physical </w:t>
      </w:r>
      <w:r>
        <w:t>inventories are conducted, and discussions were held with management about the established internal procedures</w:t>
      </w:r>
      <w:r w:rsidR="00F86FDD">
        <w:t xml:space="preserve">.  </w:t>
      </w:r>
      <w:r>
        <w:t xml:space="preserve">Based on the review, A&amp;AS verified that the </w:t>
      </w:r>
      <w:r w:rsidRPr="000E17CB">
        <w:t>Equipment Management Annual Certification of Equipment Inventory form was completed</w:t>
      </w:r>
      <w:r>
        <w:t xml:space="preserve"> </w:t>
      </w:r>
      <w:r w:rsidRPr="000E17CB">
        <w:t xml:space="preserve">by the Senior </w:t>
      </w:r>
      <w:r>
        <w:t>Vehicle</w:t>
      </w:r>
      <w:r w:rsidRPr="000E17CB">
        <w:t xml:space="preserve"> Analyst</w:t>
      </w:r>
      <w:r>
        <w:t xml:space="preserve"> and approved by the </w:t>
      </w:r>
      <w:r w:rsidR="00222E76">
        <w:t>A</w:t>
      </w:r>
      <w:r w:rsidRPr="005C619A">
        <w:t xml:space="preserve">ssistant </w:t>
      </w:r>
      <w:r w:rsidR="00222E76">
        <w:t>D</w:t>
      </w:r>
      <w:r w:rsidRPr="005C619A">
        <w:t>irector</w:t>
      </w:r>
      <w:r>
        <w:t xml:space="preserve"> of F&amp;T</w:t>
      </w:r>
      <w:r w:rsidRPr="005C619A">
        <w:t xml:space="preserve"> </w:t>
      </w:r>
      <w:r w:rsidRPr="000E17CB">
        <w:t>Strategy &amp; Business Analysis</w:t>
      </w:r>
      <w:r>
        <w:t xml:space="preserve"> on March 16, 2018</w:t>
      </w:r>
      <w:r w:rsidR="00F86FDD">
        <w:t xml:space="preserve">.  </w:t>
      </w:r>
      <w:r>
        <w:t>However, the following observations were made:</w:t>
      </w:r>
    </w:p>
    <w:p w14:paraId="7F3E211E" w14:textId="77777777" w:rsidR="00C242D5" w:rsidRDefault="00C242D5" w:rsidP="00C242D5">
      <w:pPr>
        <w:pStyle w:val="Text-Subsection"/>
      </w:pPr>
    </w:p>
    <w:p w14:paraId="0D896733" w14:textId="66C375AF" w:rsidR="00596604" w:rsidRPr="00B32E42" w:rsidRDefault="00675115" w:rsidP="000C2307">
      <w:pPr>
        <w:pStyle w:val="ListBullet2"/>
        <w:tabs>
          <w:tab w:val="clear" w:pos="360"/>
          <w:tab w:val="num" w:pos="1080"/>
        </w:tabs>
        <w:ind w:left="1080" w:hanging="540"/>
      </w:pPr>
      <w:r>
        <w:t>The fuel date is used as the last inventory date for vehicles</w:t>
      </w:r>
      <w:r w:rsidR="00F86FDD">
        <w:t xml:space="preserve">.  </w:t>
      </w:r>
      <w:r w:rsidR="00596604">
        <w:t>The analysis of fuel t</w:t>
      </w:r>
      <w:r w:rsidR="00596604" w:rsidRPr="00EE4536">
        <w:t>ransactional</w:t>
      </w:r>
      <w:r w:rsidR="00596604">
        <w:t xml:space="preserve"> data is a good control to determine </w:t>
      </w:r>
      <w:r w:rsidR="00114EC1">
        <w:t>if the vehicle is active</w:t>
      </w:r>
      <w:r w:rsidR="00596604">
        <w:t xml:space="preserve"> and to discover potential d</w:t>
      </w:r>
      <w:r w:rsidR="00596604" w:rsidRPr="00B30E27">
        <w:t>iscrepancies</w:t>
      </w:r>
      <w:r w:rsidR="00596604">
        <w:t xml:space="preserve">, but the </w:t>
      </w:r>
      <w:r w:rsidR="001A3A64" w:rsidRPr="00114EC1">
        <w:t xml:space="preserve">fuel </w:t>
      </w:r>
      <w:r w:rsidR="001A3A64">
        <w:t>data</w:t>
      </w:r>
      <w:r w:rsidR="00B848C2">
        <w:t xml:space="preserve"> </w:t>
      </w:r>
      <w:r w:rsidR="00596604">
        <w:t xml:space="preserve">does not </w:t>
      </w:r>
      <w:r w:rsidR="00596604" w:rsidRPr="00596604">
        <w:t xml:space="preserve">physically </w:t>
      </w:r>
      <w:r w:rsidR="001A3A64" w:rsidRPr="00596604">
        <w:t>verify the</w:t>
      </w:r>
      <w:r w:rsidR="001A3A64">
        <w:t xml:space="preserve"> vehicle’s</w:t>
      </w:r>
      <w:r w:rsidR="00B848C2">
        <w:t xml:space="preserve"> existence.  The analysis of service transactional data is a good </w:t>
      </w:r>
      <w:r w:rsidR="00B848C2">
        <w:lastRenderedPageBreak/>
        <w:t>control for physically verifying the existence of the vehicles; however, service technicians are not required to confirm all equipment identifying numbers, location, assigned department, or other relevant information, thus complete asset information is not verified.</w:t>
      </w:r>
    </w:p>
    <w:p w14:paraId="457C1DB7" w14:textId="55511997" w:rsidR="00C242D5" w:rsidRDefault="00C242D5" w:rsidP="00853ED3">
      <w:pPr>
        <w:pStyle w:val="ListBullet2"/>
        <w:tabs>
          <w:tab w:val="clear" w:pos="360"/>
          <w:tab w:val="num" w:pos="1080"/>
        </w:tabs>
        <w:ind w:left="1080" w:hanging="540"/>
      </w:pPr>
      <w:r>
        <w:t>The vehicle c</w:t>
      </w:r>
      <w:r w:rsidRPr="00011D13">
        <w:t xml:space="preserve">ertification </w:t>
      </w:r>
      <w:r>
        <w:t>l</w:t>
      </w:r>
      <w:r w:rsidRPr="00011D13">
        <w:t>etter</w:t>
      </w:r>
      <w:r>
        <w:t xml:space="preserve"> verifies that the operating department physically ac</w:t>
      </w:r>
      <w:r w:rsidR="00422C46">
        <w:t>counts for the equipment</w:t>
      </w:r>
      <w:r>
        <w:t xml:space="preserve"> and that the description, equipment number</w:t>
      </w:r>
      <w:r w:rsidR="00422C46">
        <w:t>,</w:t>
      </w:r>
      <w:r>
        <w:t xml:space="preserve"> and VIN are confirmed, but other inventory </w:t>
      </w:r>
      <w:r w:rsidRPr="00DA1CAB">
        <w:t>information</w:t>
      </w:r>
      <w:r>
        <w:t xml:space="preserve">, such as the </w:t>
      </w:r>
      <w:r w:rsidRPr="00DA1CAB">
        <w:t>p</w:t>
      </w:r>
      <w:r>
        <w:t>roperty number</w:t>
      </w:r>
      <w:r w:rsidRPr="00DA1CAB">
        <w:t xml:space="preserve">, location, </w:t>
      </w:r>
      <w:r w:rsidR="001A3A64">
        <w:t xml:space="preserve">and </w:t>
      </w:r>
      <w:r w:rsidR="001A3A64" w:rsidRPr="00E56274">
        <w:t>assigned</w:t>
      </w:r>
      <w:r w:rsidR="00E56274">
        <w:t xml:space="preserve"> department</w:t>
      </w:r>
      <w:r w:rsidRPr="00DA1CAB">
        <w:t xml:space="preserve">, </w:t>
      </w:r>
      <w:r>
        <w:t>is not listed in the letter.</w:t>
      </w:r>
    </w:p>
    <w:p w14:paraId="47983BD6" w14:textId="6B801F98" w:rsidR="00C242D5" w:rsidRDefault="00C242D5" w:rsidP="00853ED3">
      <w:pPr>
        <w:pStyle w:val="ListBullet2"/>
        <w:tabs>
          <w:tab w:val="clear" w:pos="360"/>
          <w:tab w:val="num" w:pos="1080"/>
        </w:tabs>
        <w:ind w:left="1080" w:hanging="540"/>
      </w:pPr>
      <w:r>
        <w:t xml:space="preserve">F&amp;T tracked the vehicle activity and certifications in a log containing 508 vehicle records and </w:t>
      </w:r>
      <w:r w:rsidRPr="00052437">
        <w:t xml:space="preserve">documented </w:t>
      </w:r>
      <w:r>
        <w:t xml:space="preserve">that </w:t>
      </w:r>
      <w:r w:rsidRPr="00052437">
        <w:t>further investigation</w:t>
      </w:r>
      <w:r>
        <w:t xml:space="preserve"> was needed in five instances </w:t>
      </w:r>
      <w:r w:rsidR="00222E76">
        <w:t xml:space="preserve">where </w:t>
      </w:r>
      <w:r>
        <w:t>a certification letter had not been returned by the operating departments</w:t>
      </w:r>
      <w:r w:rsidR="00F86FDD">
        <w:t xml:space="preserve">.  </w:t>
      </w:r>
      <w:r>
        <w:t>A&amp;AS requested one example where the exception was further researched, properly approved and</w:t>
      </w:r>
      <w:r w:rsidRPr="00052437">
        <w:t xml:space="preserve"> documented</w:t>
      </w:r>
      <w:r>
        <w:t>, but F&amp;T management did not have</w:t>
      </w:r>
      <w:r w:rsidRPr="007800E2">
        <w:t xml:space="preserve"> written</w:t>
      </w:r>
      <w:r>
        <w:t xml:space="preserve"> follow-ups on the five vehicles.</w:t>
      </w:r>
    </w:p>
    <w:p w14:paraId="363C6E83" w14:textId="77777777" w:rsidR="00C242D5" w:rsidRDefault="00C242D5" w:rsidP="00C242D5">
      <w:pPr>
        <w:pStyle w:val="Text-Subsection"/>
      </w:pPr>
    </w:p>
    <w:p w14:paraId="47687566" w14:textId="480ECD20" w:rsidR="00C242D5" w:rsidRDefault="00C242D5" w:rsidP="00C242D5">
      <w:pPr>
        <w:pStyle w:val="Text-Subsection"/>
      </w:pPr>
      <w:r w:rsidRPr="006823E0">
        <w:rPr>
          <w:u w:val="single"/>
        </w:rPr>
        <w:t>Recommendation</w:t>
      </w:r>
      <w:r w:rsidRPr="006823E0">
        <w:t>:</w:t>
      </w:r>
      <w:r w:rsidR="008B7624">
        <w:tab/>
      </w:r>
      <w:r w:rsidR="004C0A9C">
        <w:t xml:space="preserve">To enhance the annual </w:t>
      </w:r>
      <w:r w:rsidR="004C0A9C" w:rsidRPr="000B559E">
        <w:t>physical</w:t>
      </w:r>
      <w:r w:rsidR="004C0A9C" w:rsidRPr="009C7A42">
        <w:t xml:space="preserve"> inventory</w:t>
      </w:r>
      <w:r w:rsidR="004C0A9C">
        <w:t>, m</w:t>
      </w:r>
      <w:r>
        <w:t xml:space="preserve">anagement should </w:t>
      </w:r>
      <w:r w:rsidR="00C44521">
        <w:t xml:space="preserve">ensure </w:t>
      </w:r>
      <w:r w:rsidR="004C0A9C">
        <w:t xml:space="preserve">that vehicles are </w:t>
      </w:r>
      <w:r w:rsidR="004C0A9C" w:rsidRPr="00596604">
        <w:t>physically verif</w:t>
      </w:r>
      <w:r w:rsidR="004C0A9C">
        <w:t xml:space="preserve">ied and that all </w:t>
      </w:r>
      <w:r w:rsidR="004C0A9C" w:rsidRPr="00366725">
        <w:t>equipment identifying numbers</w:t>
      </w:r>
      <w:r w:rsidR="004C0A9C">
        <w:t xml:space="preserve">, </w:t>
      </w:r>
      <w:r w:rsidR="004C0A9C" w:rsidRPr="00D23B3E">
        <w:t>location</w:t>
      </w:r>
      <w:r w:rsidR="001A3A64">
        <w:t>,</w:t>
      </w:r>
      <w:r w:rsidR="001A3A64" w:rsidRPr="00D23B3E">
        <w:t xml:space="preserve"> </w:t>
      </w:r>
      <w:r w:rsidR="001A3A64">
        <w:t>assigned</w:t>
      </w:r>
      <w:r w:rsidR="00CF14EC">
        <w:t xml:space="preserve"> department</w:t>
      </w:r>
      <w:r w:rsidR="004C0A9C">
        <w:t>,</w:t>
      </w:r>
      <w:r w:rsidR="004C0A9C" w:rsidRPr="00D23B3E">
        <w:t xml:space="preserve"> </w:t>
      </w:r>
      <w:r w:rsidR="004C0A9C">
        <w:t>and any</w:t>
      </w:r>
      <w:r w:rsidR="004C0A9C" w:rsidRPr="00D23B3E">
        <w:t xml:space="preserve"> </w:t>
      </w:r>
      <w:r w:rsidR="004C0A9C">
        <w:t>other relevant information is confirmed</w:t>
      </w:r>
      <w:r w:rsidR="00F86FDD">
        <w:t xml:space="preserve">.  </w:t>
      </w:r>
      <w:r w:rsidR="004C0A9C">
        <w:t>T</w:t>
      </w:r>
      <w:r>
        <w:t xml:space="preserve">he </w:t>
      </w:r>
      <w:r w:rsidRPr="00FE2955">
        <w:t>vehicle certification letter</w:t>
      </w:r>
      <w:r>
        <w:t xml:space="preserve"> should include </w:t>
      </w:r>
      <w:r w:rsidR="007F1317">
        <w:t>additional</w:t>
      </w:r>
      <w:r w:rsidR="007F1317" w:rsidRPr="007F1317">
        <w:t xml:space="preserve"> information</w:t>
      </w:r>
      <w:r w:rsidR="007F1317">
        <w:t xml:space="preserve"> about the units to ensure the inventory is up to date</w:t>
      </w:r>
      <w:r w:rsidR="00F86FDD">
        <w:t xml:space="preserve">.  </w:t>
      </w:r>
      <w:r w:rsidR="006474C6">
        <w:t>Also, m</w:t>
      </w:r>
      <w:r>
        <w:t xml:space="preserve">anagement should develop a procedure to ensure that inventory exceptions are </w:t>
      </w:r>
      <w:r w:rsidRPr="002579DD">
        <w:t>researched, properly approved and documented</w:t>
      </w:r>
      <w:r>
        <w:t>.</w:t>
      </w:r>
    </w:p>
    <w:p w14:paraId="7AE00DFA" w14:textId="6C48547A" w:rsidR="00711ED6" w:rsidRDefault="00711ED6" w:rsidP="00C242D5">
      <w:pPr>
        <w:pStyle w:val="Text-Subsection"/>
      </w:pPr>
    </w:p>
    <w:p w14:paraId="2A5D7CCF" w14:textId="241DA511" w:rsidR="00711ED6" w:rsidRPr="004F0A7F" w:rsidRDefault="00711ED6" w:rsidP="00711ED6">
      <w:pPr>
        <w:pStyle w:val="Text-Subsection"/>
      </w:pPr>
      <w:r w:rsidRPr="00711ED6">
        <w:rPr>
          <w:u w:val="single"/>
        </w:rPr>
        <w:t>Response</w:t>
      </w:r>
      <w:r>
        <w:t>:</w:t>
      </w:r>
      <w:r w:rsidR="00964306">
        <w:tab/>
      </w:r>
      <w:r w:rsidR="00883647" w:rsidRPr="00DF7816">
        <w:t>We concur.  The Assistant Director will work with the appropriate F&amp;T staff to ensure that vehicles</w:t>
      </w:r>
      <w:r w:rsidR="00883647" w:rsidRPr="00DF7816">
        <w:rPr>
          <w:szCs w:val="24"/>
        </w:rPr>
        <w:t xml:space="preserve"> housed on or near campus </w:t>
      </w:r>
      <w:r w:rsidR="00883647" w:rsidRPr="00DF7816">
        <w:t xml:space="preserve">are physically verified during the annual inventory process and that </w:t>
      </w:r>
      <w:r w:rsidR="00883647">
        <w:t xml:space="preserve">any relevant information (e.g., </w:t>
      </w:r>
      <w:r w:rsidR="00883647" w:rsidRPr="00DF7816">
        <w:t>equipment identifying numbers, location, assigned department</w:t>
      </w:r>
      <w:r w:rsidR="00883647">
        <w:t>)</w:t>
      </w:r>
      <w:r w:rsidR="00883647" w:rsidRPr="00DF7816">
        <w:t xml:space="preserve"> is confirmed. The F&amp;T Senior Fleet Management Analyst will modify the vehicle certification letter to include the property number, location and assigned department, as well as any other relevant information, and</w:t>
      </w:r>
      <w:r w:rsidR="00883647" w:rsidRPr="00DF7816">
        <w:rPr>
          <w:rFonts w:ascii="Book Antiqua" w:hAnsi="Book Antiqua"/>
          <w:i/>
          <w:sz w:val="22"/>
        </w:rPr>
        <w:t xml:space="preserve"> </w:t>
      </w:r>
      <w:r w:rsidR="00883647" w:rsidRPr="00DF7816">
        <w:t>develop a procedure to ensure that inventory exceptions are properly researched, documented and approved by March 31, 2020.</w:t>
      </w:r>
    </w:p>
    <w:p w14:paraId="0D6CB3C8" w14:textId="77777777" w:rsidR="00C242D5" w:rsidRPr="00F1511B" w:rsidRDefault="00C242D5" w:rsidP="008B7624">
      <w:pPr>
        <w:pStyle w:val="Text-Subsection"/>
        <w:ind w:left="0"/>
      </w:pPr>
    </w:p>
    <w:p w14:paraId="1E39BE73" w14:textId="77777777" w:rsidR="002C15E3" w:rsidRDefault="002C15E3" w:rsidP="00A71B66">
      <w:pPr>
        <w:pStyle w:val="Heading2"/>
        <w:numPr>
          <w:ilvl w:val="0"/>
          <w:numId w:val="0"/>
        </w:numPr>
      </w:pPr>
      <w:r w:rsidRPr="002C15E3">
        <w:lastRenderedPageBreak/>
        <w:t>Replacement Plan and Life Cycle Costs Analysis</w:t>
      </w:r>
    </w:p>
    <w:p w14:paraId="284BFD7F" w14:textId="77777777" w:rsidR="00757F47" w:rsidRPr="00757F47" w:rsidRDefault="00757F47" w:rsidP="00757F47"/>
    <w:p w14:paraId="0648C210" w14:textId="7C115D55" w:rsidR="00193BBF" w:rsidRDefault="000D7FBF" w:rsidP="00757F47">
      <w:r>
        <w:t>B</w:t>
      </w:r>
      <w:r w:rsidR="00757F47">
        <w:t>est practices for fleet management indicate that maintaining an effective replacement program is an important control for monitoring the performance of the fleet and the total cost of ownership</w:t>
      </w:r>
      <w:r w:rsidR="00F86FDD">
        <w:t xml:space="preserve">.  </w:t>
      </w:r>
      <w:r w:rsidR="00757F47">
        <w:t>The UCLA Procedure 745.1, “Acquisition of Vehicles and Vessels,” states that F&amp;T is responsible for the careful planning, reviewing, inventorying, reporting, and control of all University vehicles and vessels, which includes maintaining a vehicle Replacement Plan</w:t>
      </w:r>
      <w:r w:rsidR="00E56274">
        <w:t xml:space="preserve"> for the campus fleet</w:t>
      </w:r>
      <w:r w:rsidR="00757F47">
        <w:t>.</w:t>
      </w:r>
    </w:p>
    <w:p w14:paraId="304999E2" w14:textId="77777777" w:rsidR="00757F47" w:rsidRPr="00193BBF" w:rsidRDefault="00757F47" w:rsidP="00757F47"/>
    <w:p w14:paraId="12A1442D" w14:textId="536207F3" w:rsidR="0023177B" w:rsidRDefault="0023177B" w:rsidP="0023177B">
      <w:r>
        <w:t xml:space="preserve">Generating </w:t>
      </w:r>
      <w:r w:rsidR="00E56274">
        <w:t xml:space="preserve">a </w:t>
      </w:r>
      <w:r>
        <w:t xml:space="preserve">Replacement </w:t>
      </w:r>
      <w:r w:rsidR="00E56274">
        <w:t>Schedule</w:t>
      </w:r>
      <w:r w:rsidR="00E32FE7">
        <w:t xml:space="preserve"> </w:t>
      </w:r>
      <w:r>
        <w:t xml:space="preserve">and Life Cycle Costs Analysis report </w:t>
      </w:r>
      <w:r w:rsidR="00E56274">
        <w:t xml:space="preserve">for each department or vehicle in the inventory </w:t>
      </w:r>
      <w:r>
        <w:t xml:space="preserve">is not part of the regular business operations of F&amp;T for inventory </w:t>
      </w:r>
      <w:r w:rsidR="00DB1298">
        <w:t>planning</w:t>
      </w:r>
      <w:r w:rsidR="00F86FDD">
        <w:t xml:space="preserve">.  </w:t>
      </w:r>
      <w:r>
        <w:t xml:space="preserve">Management explained that preparing </w:t>
      </w:r>
      <w:r w:rsidR="001A3A64">
        <w:t>these requires</w:t>
      </w:r>
      <w:r>
        <w:t xml:space="preserve"> extensive effort on behalf of F&amp;T, which involves analyzing vehicles with the utilization of market projections</w:t>
      </w:r>
      <w:r w:rsidR="00FE7758">
        <w:t xml:space="preserve"> and factors such as</w:t>
      </w:r>
      <w:r>
        <w:t xml:space="preserve"> class, fuel type and consumption, age,</w:t>
      </w:r>
      <w:r w:rsidR="00FE7758">
        <w:t xml:space="preserve"> </w:t>
      </w:r>
      <w:r w:rsidR="00FE7758" w:rsidRPr="00FE7758">
        <w:t>usage</w:t>
      </w:r>
      <w:r w:rsidR="00FE7758">
        <w:t>,</w:t>
      </w:r>
      <w:r>
        <w:t xml:space="preserve"> maintenance cost</w:t>
      </w:r>
      <w:r w:rsidR="00FE7758">
        <w:t>, etc</w:t>
      </w:r>
      <w:r w:rsidR="00F86FDD">
        <w:t xml:space="preserve">.  </w:t>
      </w:r>
      <w:r>
        <w:t xml:space="preserve">Since F&amp;T cannot force </w:t>
      </w:r>
      <w:r w:rsidR="00704811">
        <w:t>c</w:t>
      </w:r>
      <w:r>
        <w:t xml:space="preserve">ampus departments to purchase new vehicles, F&amp;T does not expend time generating a </w:t>
      </w:r>
      <w:r w:rsidR="00251F44">
        <w:t xml:space="preserve">Replacement Schedule and Life Cycle </w:t>
      </w:r>
      <w:r w:rsidR="00E32FE7">
        <w:t xml:space="preserve">Costs </w:t>
      </w:r>
      <w:r w:rsidR="00251F44">
        <w:t xml:space="preserve">Analysis </w:t>
      </w:r>
      <w:r>
        <w:t>report for every department or vehicle in the inventory</w:t>
      </w:r>
      <w:r w:rsidR="00F86FDD">
        <w:t xml:space="preserve">.  </w:t>
      </w:r>
      <w:r>
        <w:t xml:space="preserve">Instead, F&amp;T holds </w:t>
      </w:r>
      <w:r w:rsidR="003D33E8">
        <w:t>consultations</w:t>
      </w:r>
      <w:r>
        <w:t xml:space="preserve"> with </w:t>
      </w:r>
      <w:r w:rsidR="00704811">
        <w:t>c</w:t>
      </w:r>
      <w:r>
        <w:t xml:space="preserve">ampus management to </w:t>
      </w:r>
      <w:r w:rsidR="003D33E8">
        <w:t>recommend</w:t>
      </w:r>
      <w:r>
        <w:t xml:space="preserve"> which vehicles should be replaced, but ultimately, it is up to the departments to make the decision.</w:t>
      </w:r>
    </w:p>
    <w:p w14:paraId="4FC13A5A" w14:textId="77777777" w:rsidR="0023177B" w:rsidRDefault="0023177B" w:rsidP="0023177B"/>
    <w:p w14:paraId="42E87DE4" w14:textId="77777777" w:rsidR="0023177B" w:rsidRDefault="0023177B" w:rsidP="0023177B">
      <w:r>
        <w:t xml:space="preserve">Out of the ten judgmentally selected vehicles and two vessels aging between the years of 1964 and 1995, </w:t>
      </w:r>
      <w:r w:rsidR="00ED1A8D">
        <w:t>it was</w:t>
      </w:r>
      <w:r>
        <w:t xml:space="preserve"> determined that Life Cycle Costs Analysis and </w:t>
      </w:r>
      <w:r w:rsidR="00AD1D9D">
        <w:t>Replacement Schedule reports</w:t>
      </w:r>
      <w:r>
        <w:t xml:space="preserve"> were not provided to departments</w:t>
      </w:r>
      <w:r w:rsidR="00F86FDD">
        <w:t xml:space="preserve">.  </w:t>
      </w:r>
      <w:r>
        <w:t xml:space="preserve">However, A&amp;AS determined that F&amp;T held discussions with all departments </w:t>
      </w:r>
      <w:r w:rsidR="00765EF8">
        <w:t xml:space="preserve">operating </w:t>
      </w:r>
      <w:r>
        <w:t>the eight sampled vehicles</w:t>
      </w:r>
      <w:r w:rsidR="00F86FDD">
        <w:t xml:space="preserve">.  </w:t>
      </w:r>
      <w:r>
        <w:t>Since vessel replacement planning is not part of F&amp;T's area of expertise, F&amp;T did not hold discussions regarding the two sampled vessels.</w:t>
      </w:r>
    </w:p>
    <w:p w14:paraId="6C325C95" w14:textId="77777777" w:rsidR="0023177B" w:rsidRDefault="0023177B" w:rsidP="0023177B"/>
    <w:p w14:paraId="6316A847" w14:textId="77777777" w:rsidR="0023177B" w:rsidRDefault="0023177B" w:rsidP="0023177B">
      <w:r>
        <w:t xml:space="preserve">While reports are not provided to </w:t>
      </w:r>
      <w:r w:rsidR="00483B4D">
        <w:t xml:space="preserve">all </w:t>
      </w:r>
      <w:r>
        <w:t>departments, it appears that F&amp;T schedules planning sessions with departments at least once a year t</w:t>
      </w:r>
      <w:r w:rsidR="00757F47">
        <w:t>o maintain a continual vehicle replacement p</w:t>
      </w:r>
      <w:r>
        <w:t>lan for the campus fleet.</w:t>
      </w:r>
    </w:p>
    <w:p w14:paraId="77429836" w14:textId="77777777" w:rsidR="0023177B" w:rsidRDefault="0023177B" w:rsidP="00F409F4"/>
    <w:p w14:paraId="47CCA81A" w14:textId="68557579" w:rsidR="00342C9A" w:rsidRDefault="0023177B" w:rsidP="00F409F4">
      <w:r>
        <w:t>There were no significant control weaknesses noted in this area.</w:t>
      </w:r>
    </w:p>
    <w:p w14:paraId="1159D9CB" w14:textId="77777777" w:rsidR="002C15E3" w:rsidRDefault="002C15E3" w:rsidP="008B7624">
      <w:pPr>
        <w:pStyle w:val="Heading2"/>
        <w:numPr>
          <w:ilvl w:val="0"/>
          <w:numId w:val="0"/>
        </w:numPr>
      </w:pPr>
      <w:r w:rsidRPr="00342C9A">
        <w:lastRenderedPageBreak/>
        <w:t>Monitoring</w:t>
      </w:r>
    </w:p>
    <w:p w14:paraId="3F050D40" w14:textId="77777777" w:rsidR="00EF24E4" w:rsidRPr="00EF24E4" w:rsidRDefault="00EF24E4" w:rsidP="00EF24E4"/>
    <w:p w14:paraId="3FDA152F" w14:textId="6522591C" w:rsidR="0041137B" w:rsidRDefault="0050794E" w:rsidP="003E1CB5">
      <w:pPr>
        <w:pStyle w:val="Heading3"/>
        <w:keepNext w:val="0"/>
        <w:keepLines w:val="0"/>
        <w:numPr>
          <w:ilvl w:val="0"/>
          <w:numId w:val="6"/>
        </w:numPr>
        <w:ind w:left="540" w:hanging="540"/>
      </w:pPr>
      <w:r>
        <w:t>F</w:t>
      </w:r>
      <w:r w:rsidR="001976BB">
        <w:t xml:space="preserve">inance </w:t>
      </w:r>
      <w:r w:rsidR="007C6A58" w:rsidRPr="007C6A58">
        <w:t xml:space="preserve">Agreements </w:t>
      </w:r>
      <w:r w:rsidR="005460E5">
        <w:t>and</w:t>
      </w:r>
      <w:r w:rsidR="007C6A58" w:rsidRPr="007C6A58">
        <w:t xml:space="preserve"> Maintenance Service Plan</w:t>
      </w:r>
      <w:r w:rsidR="007C6A58">
        <w:t>s</w:t>
      </w:r>
    </w:p>
    <w:p w14:paraId="2C6B8A1C" w14:textId="77777777" w:rsidR="007C6A58" w:rsidRDefault="007C6A58" w:rsidP="007C6A58">
      <w:pPr>
        <w:pStyle w:val="Text-Subsection"/>
      </w:pPr>
    </w:p>
    <w:p w14:paraId="349E2C70" w14:textId="278A3EFA" w:rsidR="005C741D" w:rsidRDefault="008B2676" w:rsidP="007C6A58">
      <w:pPr>
        <w:pStyle w:val="Text-Subsection"/>
      </w:pPr>
      <w:r>
        <w:t>D</w:t>
      </w:r>
      <w:r w:rsidR="005C741D">
        <w:t>epartment</w:t>
      </w:r>
      <w:r w:rsidR="004D78E9">
        <w:t>s</w:t>
      </w:r>
      <w:r w:rsidR="005C741D">
        <w:t xml:space="preserve"> that </w:t>
      </w:r>
      <w:r>
        <w:t>elect</w:t>
      </w:r>
      <w:r w:rsidR="005C741D">
        <w:t xml:space="preserve"> to</w:t>
      </w:r>
      <w:r w:rsidR="004D78E9">
        <w:t xml:space="preserve"> have</w:t>
      </w:r>
      <w:r w:rsidR="005C741D">
        <w:t xml:space="preserve"> </w:t>
      </w:r>
      <w:r w:rsidR="004D78E9" w:rsidRPr="004D78E9">
        <w:t xml:space="preserve">vehicles financed through </w:t>
      </w:r>
      <w:r w:rsidR="004D78E9">
        <w:t>F&amp;T</w:t>
      </w:r>
      <w:r w:rsidR="004D78E9" w:rsidRPr="004D78E9">
        <w:t xml:space="preserve"> are required to have </w:t>
      </w:r>
      <w:r w:rsidR="00DE326A">
        <w:t xml:space="preserve">one of two </w:t>
      </w:r>
      <w:r w:rsidR="002B57A1">
        <w:t>m</w:t>
      </w:r>
      <w:r w:rsidR="004D78E9" w:rsidRPr="004D78E9">
        <w:t xml:space="preserve">aintenance </w:t>
      </w:r>
      <w:r w:rsidR="002B57A1">
        <w:t>s</w:t>
      </w:r>
      <w:r w:rsidR="004D78E9" w:rsidRPr="004D78E9">
        <w:t xml:space="preserve">ervice </w:t>
      </w:r>
      <w:r w:rsidR="002B57A1">
        <w:t>p</w:t>
      </w:r>
      <w:r w:rsidR="004D78E9" w:rsidRPr="004D78E9">
        <w:t>lan</w:t>
      </w:r>
      <w:r w:rsidR="00B70770">
        <w:t xml:space="preserve"> options</w:t>
      </w:r>
      <w:r w:rsidR="00F86FDD">
        <w:t xml:space="preserve">.  </w:t>
      </w:r>
      <w:r w:rsidR="00467349">
        <w:t>Department</w:t>
      </w:r>
      <w:r w:rsidR="00617AAA">
        <w:t>s</w:t>
      </w:r>
      <w:r w:rsidR="00DE326A">
        <w:t xml:space="preserve"> that </w:t>
      </w:r>
      <w:r w:rsidR="00467349">
        <w:t xml:space="preserve">own vehicles </w:t>
      </w:r>
      <w:r w:rsidR="00617AAA">
        <w:t xml:space="preserve">also </w:t>
      </w:r>
      <w:r w:rsidR="00467349">
        <w:t xml:space="preserve">have the option to </w:t>
      </w:r>
      <w:r w:rsidR="00617AAA">
        <w:t xml:space="preserve">pay for </w:t>
      </w:r>
      <w:r w:rsidR="00DE326A" w:rsidRPr="00DE326A">
        <w:t>services on a fee-for-service basis</w:t>
      </w:r>
      <w:r w:rsidR="000D723D">
        <w:t>, but</w:t>
      </w:r>
      <w:r w:rsidR="00DE326A">
        <w:t xml:space="preserve"> this option is not available for Fleet-owned vehicles</w:t>
      </w:r>
      <w:r w:rsidR="00F86FDD">
        <w:t xml:space="preserve">.  </w:t>
      </w:r>
      <w:r w:rsidR="001A3A64">
        <w:t>A finance</w:t>
      </w:r>
      <w:r w:rsidR="001976BB">
        <w:t xml:space="preserve"> </w:t>
      </w:r>
      <w:r w:rsidR="005C741D">
        <w:t>agreement</w:t>
      </w:r>
      <w:r w:rsidR="0057406D" w:rsidRPr="0057406D">
        <w:t xml:space="preserve"> </w:t>
      </w:r>
      <w:r w:rsidR="0057406D">
        <w:t>is established between the two parties</w:t>
      </w:r>
      <w:r w:rsidR="000C4BB7">
        <w:t>,</w:t>
      </w:r>
      <w:r w:rsidR="006A3905">
        <w:t xml:space="preserve"> specifying the </w:t>
      </w:r>
      <w:r w:rsidR="006A3905" w:rsidRPr="006A3905">
        <w:t xml:space="preserve">maintenance </w:t>
      </w:r>
      <w:r w:rsidR="006A3905">
        <w:t>plan</w:t>
      </w:r>
      <w:r w:rsidR="0057406D">
        <w:t xml:space="preserve">, </w:t>
      </w:r>
      <w:r w:rsidR="0057406D" w:rsidRPr="008E66CC">
        <w:t>monthly charges</w:t>
      </w:r>
      <w:r w:rsidR="0057406D">
        <w:t xml:space="preserve">, and other </w:t>
      </w:r>
      <w:r w:rsidR="0057406D" w:rsidRPr="008E66CC">
        <w:t>terms</w:t>
      </w:r>
      <w:r w:rsidR="0057406D">
        <w:t xml:space="preserve"> and</w:t>
      </w:r>
      <w:r w:rsidR="0057406D" w:rsidRPr="008E66CC">
        <w:t xml:space="preserve"> conditions</w:t>
      </w:r>
      <w:r w:rsidR="0057406D">
        <w:t>.</w:t>
      </w:r>
      <w:r w:rsidR="006A3905">
        <w:t xml:space="preserve"> </w:t>
      </w:r>
      <w:r w:rsidR="0047625C">
        <w:t xml:space="preserve"> </w:t>
      </w:r>
    </w:p>
    <w:p w14:paraId="331B9D7B" w14:textId="77777777" w:rsidR="005C741D" w:rsidRDefault="005C741D" w:rsidP="007C6A58">
      <w:pPr>
        <w:pStyle w:val="Text-Subsection"/>
      </w:pPr>
    </w:p>
    <w:p w14:paraId="45753486" w14:textId="0E385585" w:rsidR="002C32CF" w:rsidRDefault="00DD0A67" w:rsidP="00C02460">
      <w:pPr>
        <w:pStyle w:val="Text-Subsection"/>
      </w:pPr>
      <w:r w:rsidRPr="00977F2A">
        <w:rPr>
          <w:szCs w:val="24"/>
        </w:rPr>
        <w:t xml:space="preserve">Discussions with management </w:t>
      </w:r>
      <w:r>
        <w:rPr>
          <w:szCs w:val="24"/>
        </w:rPr>
        <w:t xml:space="preserve">were held </w:t>
      </w:r>
      <w:r w:rsidRPr="00977F2A">
        <w:rPr>
          <w:szCs w:val="24"/>
        </w:rPr>
        <w:t>and</w:t>
      </w:r>
      <w:r>
        <w:rPr>
          <w:szCs w:val="24"/>
        </w:rPr>
        <w:t xml:space="preserve"> a</w:t>
      </w:r>
      <w:r w:rsidRPr="00977F2A">
        <w:rPr>
          <w:szCs w:val="24"/>
        </w:rPr>
        <w:t xml:space="preserve"> review </w:t>
      </w:r>
      <w:r w:rsidR="001A3A64">
        <w:rPr>
          <w:szCs w:val="24"/>
        </w:rPr>
        <w:t xml:space="preserve">of </w:t>
      </w:r>
      <w:r w:rsidR="001A3A64">
        <w:t>finance</w:t>
      </w:r>
      <w:r w:rsidR="001976BB">
        <w:t xml:space="preserve"> </w:t>
      </w:r>
      <w:r w:rsidR="00205D17">
        <w:t>agreements</w:t>
      </w:r>
      <w:r>
        <w:t xml:space="preserve"> was performed</w:t>
      </w:r>
      <w:r w:rsidR="002C32CF">
        <w:t xml:space="preserve"> in February 2019</w:t>
      </w:r>
      <w:r>
        <w:t xml:space="preserve"> to</w:t>
      </w:r>
      <w:r w:rsidR="007C6A58">
        <w:t xml:space="preserve"> </w:t>
      </w:r>
      <w:r>
        <w:t>verify whether the information is</w:t>
      </w:r>
      <w:r w:rsidR="007C6A58">
        <w:t xml:space="preserve"> adequately maintained</w:t>
      </w:r>
      <w:r w:rsidR="00F86FDD">
        <w:t xml:space="preserve">.  </w:t>
      </w:r>
      <w:r w:rsidR="007C6A58">
        <w:t xml:space="preserve">Based on the review of eight </w:t>
      </w:r>
      <w:r w:rsidR="00C92BB2">
        <w:t>units</w:t>
      </w:r>
      <w:r w:rsidR="00CB6A41">
        <w:t xml:space="preserve"> </w:t>
      </w:r>
      <w:r w:rsidR="00053626">
        <w:t xml:space="preserve">judgmentally </w:t>
      </w:r>
      <w:r w:rsidR="00CB6A41">
        <w:t>selected</w:t>
      </w:r>
      <w:r w:rsidR="00C02460">
        <w:t xml:space="preserve"> </w:t>
      </w:r>
      <w:r w:rsidR="00C02460" w:rsidRPr="00C02460">
        <w:t xml:space="preserve">from </w:t>
      </w:r>
      <w:r w:rsidR="00CB6A41">
        <w:t>a</w:t>
      </w:r>
      <w:r w:rsidR="00C02460">
        <w:t xml:space="preserve"> </w:t>
      </w:r>
      <w:r w:rsidR="00CB6A41">
        <w:t xml:space="preserve">list </w:t>
      </w:r>
      <w:r w:rsidR="00C02460">
        <w:t>of</w:t>
      </w:r>
      <w:r w:rsidR="00C92BB2">
        <w:t xml:space="preserve"> </w:t>
      </w:r>
      <w:r w:rsidR="00C92BB2" w:rsidRPr="00704811">
        <w:t>154 financed vehicles with maintenance contracts</w:t>
      </w:r>
      <w:r w:rsidR="007C6A58" w:rsidRPr="00704811">
        <w:t>, A&amp;AS found that the agreements were not signed for three automobiles with lease terms beginning on October 2013, August 2015, and November 2018</w:t>
      </w:r>
      <w:r w:rsidR="00F86FDD" w:rsidRPr="00704811">
        <w:t xml:space="preserve">.  </w:t>
      </w:r>
      <w:r w:rsidR="002C32CF" w:rsidRPr="00FF20A0">
        <w:t>Management explained that the signatures for the vehicle financed in 2018 are pending</w:t>
      </w:r>
      <w:r w:rsidR="00B2065C" w:rsidRPr="00FF20A0">
        <w:t>.</w:t>
      </w:r>
    </w:p>
    <w:p w14:paraId="3C6CE567" w14:textId="77777777" w:rsidR="002C32CF" w:rsidRDefault="002C32CF" w:rsidP="002C32CF">
      <w:pPr>
        <w:pStyle w:val="Text-Subsection"/>
      </w:pPr>
    </w:p>
    <w:p w14:paraId="38A96966" w14:textId="2C9B991F" w:rsidR="007C6A58" w:rsidRDefault="007C6A58" w:rsidP="007C6A58">
      <w:pPr>
        <w:pStyle w:val="Text-Subsection"/>
      </w:pPr>
      <w:r>
        <w:t>Also, the vehicle maintenance plan documented in one of the unsigned agreements did not ma</w:t>
      </w:r>
      <w:r w:rsidR="002B57A1">
        <w:t xml:space="preserve">tch current </w:t>
      </w:r>
      <w:proofErr w:type="spellStart"/>
      <w:r w:rsidR="002B57A1">
        <w:t>FleetFocus</w:t>
      </w:r>
      <w:proofErr w:type="spellEnd"/>
      <w:r w:rsidR="002B57A1">
        <w:t xml:space="preserve"> records</w:t>
      </w:r>
      <w:r w:rsidR="00F86FDD">
        <w:t>.</w:t>
      </w:r>
      <w:r w:rsidR="00F86FDD" w:rsidRPr="002C32CF">
        <w:t xml:space="preserve">  </w:t>
      </w:r>
      <w:r w:rsidR="00B2065C">
        <w:t xml:space="preserve">Management </w:t>
      </w:r>
      <w:r w:rsidR="00467349">
        <w:t>stated</w:t>
      </w:r>
      <w:r w:rsidR="00B2065C">
        <w:t xml:space="preserve"> that </w:t>
      </w:r>
      <w:r w:rsidR="00467349">
        <w:t xml:space="preserve">the </w:t>
      </w:r>
      <w:r w:rsidR="00467349" w:rsidRPr="00467349">
        <w:t>Fee for Service Plan Option</w:t>
      </w:r>
      <w:r w:rsidR="00467349">
        <w:t xml:space="preserve"> </w:t>
      </w:r>
      <w:r w:rsidR="00B2065C">
        <w:t>documented in the 2015 agreement is incorrect</w:t>
      </w:r>
      <w:r w:rsidR="00467349">
        <w:t xml:space="preserve"> because all financed vehicles are required to have a maintenance service option</w:t>
      </w:r>
      <w:r w:rsidR="0051620B">
        <w:t xml:space="preserve">, </w:t>
      </w:r>
      <w:r w:rsidR="00443CBE">
        <w:t>and that</w:t>
      </w:r>
      <w:r w:rsidR="0051620B">
        <w:t xml:space="preserve"> </w:t>
      </w:r>
      <w:r w:rsidR="00443CBE">
        <w:t xml:space="preserve">the </w:t>
      </w:r>
      <w:r w:rsidR="00443CBE" w:rsidRPr="00443CBE">
        <w:t>department is being recharged</w:t>
      </w:r>
      <w:r w:rsidR="00443CBE">
        <w:t xml:space="preserve"> for the correct plan</w:t>
      </w:r>
      <w:r w:rsidR="00F86FDD">
        <w:t xml:space="preserve">.  </w:t>
      </w:r>
      <w:r w:rsidR="00443CBE">
        <w:t xml:space="preserve">According to the </w:t>
      </w:r>
      <w:r w:rsidR="001976BB">
        <w:t>finance</w:t>
      </w:r>
      <w:r w:rsidR="00443CBE">
        <w:t xml:space="preserve"> agreement, a</w:t>
      </w:r>
      <w:r w:rsidR="002C32CF">
        <w:t>ll financed vehicles are required to have</w:t>
      </w:r>
      <w:r w:rsidR="00443CBE">
        <w:t xml:space="preserve"> either</w:t>
      </w:r>
      <w:r w:rsidR="002C32CF">
        <w:t xml:space="preserve"> a limited or</w:t>
      </w:r>
      <w:r w:rsidR="00443CBE">
        <w:t xml:space="preserve"> a</w:t>
      </w:r>
      <w:r w:rsidR="002C32CF">
        <w:t xml:space="preserve"> full maintenance service plan, but management could not provide documentation to verify that the </w:t>
      </w:r>
      <w:r w:rsidR="0070340C" w:rsidRPr="0070340C">
        <w:t xml:space="preserve">specific </w:t>
      </w:r>
      <w:r w:rsidR="002C32CF">
        <w:t xml:space="preserve">service contract recorded in </w:t>
      </w:r>
      <w:proofErr w:type="spellStart"/>
      <w:r w:rsidR="002C32CF">
        <w:t>FleetFocus</w:t>
      </w:r>
      <w:proofErr w:type="spellEnd"/>
      <w:r w:rsidR="002C32CF">
        <w:t xml:space="preserve"> is accurate.</w:t>
      </w:r>
    </w:p>
    <w:p w14:paraId="563D44BF" w14:textId="77777777" w:rsidR="008B2355" w:rsidRDefault="008B2355" w:rsidP="007C6A58">
      <w:pPr>
        <w:pStyle w:val="Text-Subsection"/>
      </w:pPr>
    </w:p>
    <w:p w14:paraId="0783334C" w14:textId="684E0E7B" w:rsidR="008B2355" w:rsidRDefault="00B052E6" w:rsidP="007C6A58">
      <w:pPr>
        <w:pStyle w:val="Text-Subsection"/>
      </w:pPr>
      <w:r>
        <w:t>Obtaining</w:t>
      </w:r>
      <w:r w:rsidR="008B2355">
        <w:t xml:space="preserve"> </w:t>
      </w:r>
      <w:r w:rsidR="006D08FD">
        <w:t>and documenting</w:t>
      </w:r>
      <w:r w:rsidR="008B2355">
        <w:t xml:space="preserve"> </w:t>
      </w:r>
      <w:r w:rsidR="001976BB">
        <w:t>finance</w:t>
      </w:r>
      <w:r w:rsidR="008B2355">
        <w:t xml:space="preserve"> agreement</w:t>
      </w:r>
      <w:r w:rsidR="006D08FD">
        <w:t xml:space="preserve"> authorizations on a timely basis</w:t>
      </w:r>
      <w:r w:rsidR="008B2355">
        <w:t xml:space="preserve"> is important to ensure the </w:t>
      </w:r>
      <w:r w:rsidR="008B2355" w:rsidRPr="008E66CC">
        <w:t>terms</w:t>
      </w:r>
      <w:r w:rsidR="008B2355">
        <w:t xml:space="preserve"> and</w:t>
      </w:r>
      <w:r w:rsidR="008B2355" w:rsidRPr="008E66CC">
        <w:t xml:space="preserve"> conditions</w:t>
      </w:r>
      <w:r w:rsidR="008B2355">
        <w:t xml:space="preserve"> are reviewed</w:t>
      </w:r>
      <w:r w:rsidR="00AC5255">
        <w:t xml:space="preserve"> by both the lessee and lessor</w:t>
      </w:r>
      <w:r w:rsidR="009D69DC">
        <w:t>,</w:t>
      </w:r>
      <w:r w:rsidR="00F5763F">
        <w:t xml:space="preserve"> and</w:t>
      </w:r>
      <w:r w:rsidR="00F5763F" w:rsidRPr="00F5763F">
        <w:t xml:space="preserve"> </w:t>
      </w:r>
      <w:r w:rsidR="009D69DC">
        <w:t xml:space="preserve">to </w:t>
      </w:r>
      <w:r w:rsidR="00F5763F">
        <w:t xml:space="preserve">validate the information recorded in the </w:t>
      </w:r>
      <w:r w:rsidR="009D69DC">
        <w:t xml:space="preserve">F&amp;T </w:t>
      </w:r>
      <w:r w:rsidR="00F5763F">
        <w:t>database</w:t>
      </w:r>
      <w:r w:rsidR="00AC5255">
        <w:t>.</w:t>
      </w:r>
    </w:p>
    <w:p w14:paraId="4F53B144" w14:textId="2A7F0ED9" w:rsidR="007C6A58" w:rsidRDefault="007C6A58" w:rsidP="007C6A58">
      <w:pPr>
        <w:pStyle w:val="Text-Subsection"/>
      </w:pPr>
    </w:p>
    <w:p w14:paraId="58C4628E" w14:textId="750F1A0A" w:rsidR="007C6A58" w:rsidRDefault="007C6A58" w:rsidP="007C6A58">
      <w:pPr>
        <w:pStyle w:val="Text-Subsection"/>
      </w:pPr>
      <w:r w:rsidRPr="006823E0">
        <w:rPr>
          <w:u w:val="single"/>
        </w:rPr>
        <w:lastRenderedPageBreak/>
        <w:t>Recommendation</w:t>
      </w:r>
      <w:r w:rsidRPr="006823E0">
        <w:t>:</w:t>
      </w:r>
      <w:r w:rsidR="0050794E">
        <w:tab/>
      </w:r>
      <w:r w:rsidR="0025354C">
        <w:t xml:space="preserve">Management should develop a process to ensure </w:t>
      </w:r>
      <w:r w:rsidR="002C32CF">
        <w:t xml:space="preserve">that </w:t>
      </w:r>
      <w:r w:rsidR="001976BB">
        <w:t>finance</w:t>
      </w:r>
      <w:r w:rsidR="002C32CF">
        <w:t xml:space="preserve"> agreements are signed</w:t>
      </w:r>
      <w:r w:rsidR="00B05A4B">
        <w:t xml:space="preserve"> by both required </w:t>
      </w:r>
      <w:r w:rsidR="001A3A64">
        <w:t xml:space="preserve">parties </w:t>
      </w:r>
      <w:r w:rsidR="001A3A64" w:rsidRPr="001976BB">
        <w:t>within</w:t>
      </w:r>
      <w:r w:rsidR="001976BB">
        <w:t xml:space="preserve"> 30 days of the vehicle’s release</w:t>
      </w:r>
      <w:r w:rsidR="00BF729C">
        <w:t xml:space="preserve"> to </w:t>
      </w:r>
      <w:r w:rsidR="001976BB">
        <w:t xml:space="preserve">the </w:t>
      </w:r>
      <w:r w:rsidR="00BF729C">
        <w:t>department.</w:t>
      </w:r>
    </w:p>
    <w:p w14:paraId="3A45C291" w14:textId="4522017A" w:rsidR="00711ED6" w:rsidRDefault="00711ED6" w:rsidP="007C6A58">
      <w:pPr>
        <w:pStyle w:val="Text-Subsection"/>
      </w:pPr>
    </w:p>
    <w:p w14:paraId="5679FDCE" w14:textId="77777777" w:rsidR="00883647" w:rsidRPr="00DF7816" w:rsidRDefault="00711ED6" w:rsidP="00883647">
      <w:pPr>
        <w:pStyle w:val="Text-Subsection"/>
      </w:pPr>
      <w:r w:rsidRPr="00711ED6">
        <w:rPr>
          <w:u w:val="single"/>
        </w:rPr>
        <w:t>Response</w:t>
      </w:r>
      <w:r>
        <w:t>:</w:t>
      </w:r>
      <w:r w:rsidR="00AD1DE7">
        <w:tab/>
      </w:r>
      <w:r w:rsidR="00883647" w:rsidRPr="00DF7816">
        <w:t xml:space="preserve">We concur.  The F&amp;T Senior Fleet Management Analyst will develop and implement a process to ensure that finance agreements are signed by both required parties within 30 days of the vehicle’s release to the department by April 30, 2020. </w:t>
      </w:r>
    </w:p>
    <w:p w14:paraId="56210A41" w14:textId="77777777" w:rsidR="00711ED6" w:rsidRPr="00711ED6" w:rsidRDefault="00711ED6" w:rsidP="00AD1DE7">
      <w:pPr>
        <w:pStyle w:val="Text-Subsection"/>
        <w:ind w:left="0"/>
      </w:pPr>
    </w:p>
    <w:p w14:paraId="56C2B5F0" w14:textId="25954EC6" w:rsidR="0068223C" w:rsidRDefault="0068223C" w:rsidP="003E1CB5">
      <w:pPr>
        <w:pStyle w:val="Heading3"/>
        <w:keepNext w:val="0"/>
        <w:keepLines w:val="0"/>
        <w:numPr>
          <w:ilvl w:val="0"/>
          <w:numId w:val="6"/>
        </w:numPr>
        <w:ind w:left="540" w:hanging="540"/>
      </w:pPr>
      <w:r>
        <w:t>Vehicle Asset Life</w:t>
      </w:r>
    </w:p>
    <w:p w14:paraId="06CA9720" w14:textId="77777777" w:rsidR="0068223C" w:rsidRDefault="0068223C" w:rsidP="007C6A58">
      <w:pPr>
        <w:pStyle w:val="Text-Subsection"/>
      </w:pPr>
    </w:p>
    <w:p w14:paraId="25146AE3" w14:textId="39F4304E" w:rsidR="00D54680" w:rsidRDefault="00CB39B5" w:rsidP="00041282">
      <w:pPr>
        <w:pStyle w:val="Text-Subsection"/>
      </w:pPr>
      <w:r>
        <w:t>The</w:t>
      </w:r>
      <w:r w:rsidRPr="00CB39B5">
        <w:t xml:space="preserve"> </w:t>
      </w:r>
      <w:r w:rsidR="0088581A">
        <w:t>assets</w:t>
      </w:r>
      <w:r w:rsidRPr="00CB39B5">
        <w:t xml:space="preserve"> are depreciated over their expected life-span</w:t>
      </w:r>
      <w:r>
        <w:t xml:space="preserve"> </w:t>
      </w:r>
      <w:r w:rsidRPr="00CB39B5">
        <w:t xml:space="preserve">based upon </w:t>
      </w:r>
      <w:r w:rsidR="00E56274">
        <w:t>the</w:t>
      </w:r>
      <w:r>
        <w:t xml:space="preserve"> established depreciation schedule</w:t>
      </w:r>
      <w:r w:rsidR="00E56274">
        <w:t>(s)</w:t>
      </w:r>
      <w:r w:rsidR="00F86FDD">
        <w:t xml:space="preserve">.  </w:t>
      </w:r>
      <w:r w:rsidR="003B2C97">
        <w:t xml:space="preserve">The terms of </w:t>
      </w:r>
      <w:r w:rsidR="003B2C97" w:rsidRPr="00CB39B5">
        <w:t>internal</w:t>
      </w:r>
      <w:r w:rsidR="003B2C97">
        <w:t xml:space="preserve"> lease contracts are consistent with the life-cycle of the vehicles; therefore, the</w:t>
      </w:r>
      <w:r w:rsidR="000672C2">
        <w:t xml:space="preserve"> </w:t>
      </w:r>
      <w:r w:rsidR="008C4071">
        <w:t>asset life</w:t>
      </w:r>
      <w:r w:rsidR="000672C2">
        <w:t xml:space="preserve"> assigned to vehicles </w:t>
      </w:r>
      <w:r w:rsidR="00651E90">
        <w:t>affects the lease</w:t>
      </w:r>
      <w:r w:rsidR="00610170">
        <w:t xml:space="preserve"> amount that departments are</w:t>
      </w:r>
      <w:r w:rsidR="00651E90">
        <w:t xml:space="preserve"> charge</w:t>
      </w:r>
      <w:r w:rsidR="00610170">
        <w:t>d</w:t>
      </w:r>
      <w:r w:rsidR="00E52D5F">
        <w:t xml:space="preserve"> monthly</w:t>
      </w:r>
      <w:r w:rsidR="00651E90">
        <w:t>.</w:t>
      </w:r>
    </w:p>
    <w:p w14:paraId="1B554C27" w14:textId="77777777" w:rsidR="00651E90" w:rsidRDefault="00651E90">
      <w:pPr>
        <w:pStyle w:val="Text-Subsection"/>
      </w:pPr>
    </w:p>
    <w:p w14:paraId="325724CC" w14:textId="0B8A56DD" w:rsidR="0068223C" w:rsidRDefault="00CF16BC" w:rsidP="007C6A58">
      <w:pPr>
        <w:pStyle w:val="Text-Subsection"/>
      </w:pPr>
      <w:r>
        <w:t xml:space="preserve">Vehicle depreciation </w:t>
      </w:r>
      <w:r w:rsidRPr="00B60EF3">
        <w:t>lengths</w:t>
      </w:r>
      <w:r w:rsidRPr="00977F2A">
        <w:rPr>
          <w:szCs w:val="24"/>
        </w:rPr>
        <w:t xml:space="preserve"> </w:t>
      </w:r>
      <w:r w:rsidR="0068223C" w:rsidRPr="00977F2A">
        <w:rPr>
          <w:szCs w:val="24"/>
        </w:rPr>
        <w:t xml:space="preserve">were examined through discussions with management and a review of </w:t>
      </w:r>
      <w:r w:rsidR="00FA4BC9">
        <w:rPr>
          <w:szCs w:val="24"/>
        </w:rPr>
        <w:t xml:space="preserve">vehicle </w:t>
      </w:r>
      <w:r w:rsidR="00C242D5">
        <w:rPr>
          <w:szCs w:val="24"/>
        </w:rPr>
        <w:t>records</w:t>
      </w:r>
      <w:r w:rsidR="00FA0F89">
        <w:rPr>
          <w:szCs w:val="24"/>
        </w:rPr>
        <w:t xml:space="preserve"> was performed</w:t>
      </w:r>
      <w:r w:rsidR="0068223C" w:rsidRPr="00977F2A">
        <w:rPr>
          <w:szCs w:val="24"/>
        </w:rPr>
        <w:t xml:space="preserve"> to </w:t>
      </w:r>
      <w:r w:rsidR="00FA4BC9">
        <w:rPr>
          <w:szCs w:val="24"/>
        </w:rPr>
        <w:t>verify that the a</w:t>
      </w:r>
      <w:r w:rsidR="00FA4BC9">
        <w:t>sset life</w:t>
      </w:r>
      <w:r w:rsidR="00FA4BC9">
        <w:rPr>
          <w:szCs w:val="24"/>
        </w:rPr>
        <w:t xml:space="preserve"> </w:t>
      </w:r>
      <w:r w:rsidR="00D54680">
        <w:rPr>
          <w:szCs w:val="24"/>
        </w:rPr>
        <w:t xml:space="preserve">is </w:t>
      </w:r>
      <w:r w:rsidR="00FA4BC9">
        <w:t xml:space="preserve">accurately recorded in accordance with F&amp;T standard </w:t>
      </w:r>
      <w:r w:rsidR="00A430DE">
        <w:t>terms</w:t>
      </w:r>
      <w:r w:rsidR="00F86FDD">
        <w:t xml:space="preserve">.  </w:t>
      </w:r>
      <w:r w:rsidR="00822CBA" w:rsidRPr="00822CBA">
        <w:t>Based on the</w:t>
      </w:r>
      <w:r w:rsidR="00191309">
        <w:t xml:space="preserve"> data analytics</w:t>
      </w:r>
      <w:r w:rsidR="00822CBA" w:rsidRPr="00822CBA">
        <w:t xml:space="preserve"> review of 203 records </w:t>
      </w:r>
      <w:r w:rsidR="00D1328B">
        <w:t>for</w:t>
      </w:r>
      <w:r w:rsidR="00822CBA" w:rsidRPr="00822CBA">
        <w:t xml:space="preserve"> 2015 </w:t>
      </w:r>
      <w:r w:rsidR="005460E5">
        <w:t>to</w:t>
      </w:r>
      <w:r w:rsidR="00822CBA" w:rsidRPr="00822CBA">
        <w:t xml:space="preserve"> 2019 vehicles</w:t>
      </w:r>
      <w:r w:rsidR="00FA0F89">
        <w:t xml:space="preserve"> that are </w:t>
      </w:r>
      <w:r w:rsidR="00FA0F89" w:rsidRPr="00822CBA">
        <w:t>financed</w:t>
      </w:r>
      <w:r w:rsidR="00822CBA" w:rsidRPr="00822CBA">
        <w:t xml:space="preserve">, </w:t>
      </w:r>
      <w:r w:rsidR="00B522E0" w:rsidRPr="00B522E0">
        <w:t xml:space="preserve">A&amp;AS found that </w:t>
      </w:r>
      <w:r w:rsidR="00D1328B">
        <w:t xml:space="preserve">the asset life cycle </w:t>
      </w:r>
      <w:r w:rsidR="003B2C97" w:rsidRPr="00822CBA">
        <w:t>for 69 vehicles</w:t>
      </w:r>
      <w:r w:rsidR="003B2C97">
        <w:t xml:space="preserve"> </w:t>
      </w:r>
      <w:r w:rsidR="00D1328B">
        <w:t>var</w:t>
      </w:r>
      <w:r w:rsidR="00FB25F5">
        <w:t>ies</w:t>
      </w:r>
      <w:r w:rsidR="00D1328B">
        <w:t xml:space="preserve"> from the depreciation schedule</w:t>
      </w:r>
      <w:r w:rsidR="00822CBA" w:rsidRPr="00822CBA">
        <w:t xml:space="preserve">, </w:t>
      </w:r>
      <w:r w:rsidR="003B2C97">
        <w:t>including</w:t>
      </w:r>
      <w:r w:rsidR="00822CBA" w:rsidRPr="00822CBA">
        <w:t xml:space="preserve"> 59 UCLA Vanpools</w:t>
      </w:r>
      <w:r w:rsidR="00F86FDD" w:rsidRPr="00822CBA">
        <w:t xml:space="preserve">.  </w:t>
      </w:r>
      <w:r w:rsidR="00822CBA" w:rsidRPr="00822CBA">
        <w:t xml:space="preserve">The depreciation schedule in the procedure manual appears to indicate that only vanpools with a class 2A vehicle weight rating have an expected lifespan of 48 months; however, management explained </w:t>
      </w:r>
      <w:r w:rsidR="001A3A64" w:rsidRPr="00822CBA">
        <w:t>that the</w:t>
      </w:r>
      <w:r w:rsidR="00AD6888">
        <w:t xml:space="preserve"> weight class of vanpools is not a factor in determining the length of the </w:t>
      </w:r>
      <w:r w:rsidR="00822CBA" w:rsidRPr="00822CBA">
        <w:t>Initial Finance Term</w:t>
      </w:r>
      <w:r w:rsidR="003B2C97">
        <w:t xml:space="preserve"> (ITF)</w:t>
      </w:r>
      <w:r w:rsidR="00F86FDD" w:rsidRPr="00822CBA">
        <w:t xml:space="preserve">.  </w:t>
      </w:r>
      <w:r w:rsidR="00822CBA" w:rsidRPr="00822CBA">
        <w:t>Additionally, some vehicle units from several years ago were assigned atypical IFT lengths</w:t>
      </w:r>
      <w:r w:rsidR="00A916CD" w:rsidRPr="00A916CD">
        <w:t xml:space="preserve"> </w:t>
      </w:r>
      <w:r w:rsidR="00A916CD">
        <w:t>based on F&amp;T’s determination of appropriate vehicle life cycles given proposed intensity of use</w:t>
      </w:r>
      <w:r w:rsidR="00822CBA" w:rsidRPr="00822CBA">
        <w:t>.</w:t>
      </w:r>
    </w:p>
    <w:p w14:paraId="542B7B87" w14:textId="77777777" w:rsidR="0020680E" w:rsidRDefault="0020680E" w:rsidP="007C6A58">
      <w:pPr>
        <w:pStyle w:val="Text-Subsection"/>
      </w:pPr>
    </w:p>
    <w:p w14:paraId="232EC695" w14:textId="565AC2C2" w:rsidR="0020680E" w:rsidRDefault="0020680E" w:rsidP="007C6A58">
      <w:pPr>
        <w:pStyle w:val="Text-Subsection"/>
      </w:pPr>
      <w:r w:rsidRPr="006823E0">
        <w:rPr>
          <w:u w:val="single"/>
        </w:rPr>
        <w:t>Recommendation</w:t>
      </w:r>
      <w:r w:rsidRPr="006823E0">
        <w:t>:</w:t>
      </w:r>
      <w:r w:rsidR="0050794E">
        <w:tab/>
      </w:r>
      <w:r w:rsidR="007534B1">
        <w:t>Management should revis</w:t>
      </w:r>
      <w:r w:rsidR="00455EB8">
        <w:t>e</w:t>
      </w:r>
      <w:r w:rsidR="007534B1">
        <w:t xml:space="preserve"> the </w:t>
      </w:r>
      <w:r w:rsidR="007534B1" w:rsidRPr="007534B1">
        <w:t>depreciation schedule</w:t>
      </w:r>
      <w:r w:rsidR="007534B1">
        <w:t xml:space="preserve"> documented in the F&amp;T p</w:t>
      </w:r>
      <w:r w:rsidR="007534B1" w:rsidRPr="007534B1">
        <w:t xml:space="preserve">rocedure </w:t>
      </w:r>
      <w:r w:rsidR="007534B1">
        <w:t>m</w:t>
      </w:r>
      <w:r w:rsidR="007534B1" w:rsidRPr="007534B1">
        <w:t>anual</w:t>
      </w:r>
      <w:r w:rsidR="007534B1">
        <w:t xml:space="preserve"> to clarify the </w:t>
      </w:r>
      <w:r w:rsidR="002D3011" w:rsidRPr="00AB7F18">
        <w:t>factors that</w:t>
      </w:r>
      <w:r w:rsidR="00AB7F18" w:rsidRPr="00AB7F18">
        <w:t xml:space="preserve"> determine</w:t>
      </w:r>
      <w:r w:rsidR="00AB7F18">
        <w:t xml:space="preserve"> the </w:t>
      </w:r>
      <w:r w:rsidR="00AB7F18" w:rsidRPr="00AB7F18">
        <w:lastRenderedPageBreak/>
        <w:t>expected</w:t>
      </w:r>
      <w:r w:rsidR="00AB7F18">
        <w:t xml:space="preserve"> vehicle</w:t>
      </w:r>
      <w:r w:rsidR="00BA651F">
        <w:t xml:space="preserve"> life</w:t>
      </w:r>
      <w:r w:rsidR="00AB7F18" w:rsidRPr="00AB7F18">
        <w:t>span</w:t>
      </w:r>
      <w:r w:rsidR="00F86FDD">
        <w:t xml:space="preserve">.  </w:t>
      </w:r>
      <w:r w:rsidR="002973F4">
        <w:t xml:space="preserve">Furthermore, management should ensure </w:t>
      </w:r>
      <w:r w:rsidR="00762F16">
        <w:t xml:space="preserve">that </w:t>
      </w:r>
      <w:r w:rsidR="00762F16" w:rsidRPr="00762F16">
        <w:t>asset life cycle</w:t>
      </w:r>
      <w:r w:rsidR="00762F16">
        <w:t xml:space="preserve">s are assigned based on the approved </w:t>
      </w:r>
      <w:r w:rsidR="00762F16" w:rsidRPr="00762F16">
        <w:t>depreciation schedule</w:t>
      </w:r>
      <w:r w:rsidR="00A916CD">
        <w:t>(s)</w:t>
      </w:r>
      <w:r w:rsidR="00762F16">
        <w:t>.</w:t>
      </w:r>
    </w:p>
    <w:p w14:paraId="72EE7B84" w14:textId="331E82FE" w:rsidR="00711ED6" w:rsidRDefault="00711ED6" w:rsidP="007C6A58">
      <w:pPr>
        <w:pStyle w:val="Text-Subsection"/>
      </w:pPr>
    </w:p>
    <w:p w14:paraId="3A53FDA0" w14:textId="6D39BB66" w:rsidR="00711ED6" w:rsidRPr="004F0A7F" w:rsidRDefault="00711ED6" w:rsidP="00711ED6">
      <w:pPr>
        <w:pStyle w:val="Text-Subsection"/>
      </w:pPr>
      <w:r w:rsidRPr="00711ED6">
        <w:rPr>
          <w:u w:val="single"/>
        </w:rPr>
        <w:t>Response</w:t>
      </w:r>
      <w:r>
        <w:t>:</w:t>
      </w:r>
      <w:r w:rsidR="00AD1DE7">
        <w:tab/>
      </w:r>
      <w:r w:rsidR="00883647" w:rsidRPr="007267BE">
        <w:t>We concur.  The Assistant Director</w:t>
      </w:r>
      <w:r w:rsidR="00883647" w:rsidRPr="007267BE">
        <w:rPr>
          <w:rFonts w:ascii="Book Antiqua" w:hAnsi="Book Antiqua"/>
          <w:i/>
          <w:sz w:val="22"/>
        </w:rPr>
        <w:t xml:space="preserve"> </w:t>
      </w:r>
      <w:r w:rsidR="00883647" w:rsidRPr="007267BE">
        <w:t>will revise the depreciation schedule contained in the F&amp;T procedure manual to clarify the factors that determine expected vehicle lifespan by June 30, 2020, and work with F&amp;T staff as necessary/appropriate to ensure that asset life cycles are appropriately assigned based on the approved depreciation schedule(s).</w:t>
      </w:r>
    </w:p>
    <w:p w14:paraId="5485021E" w14:textId="77777777" w:rsidR="00EC07EA" w:rsidRDefault="00EC07EA" w:rsidP="00AD1DE7">
      <w:pPr>
        <w:pStyle w:val="Text-Subsection"/>
        <w:ind w:left="0"/>
      </w:pPr>
    </w:p>
    <w:p w14:paraId="0DAF1763" w14:textId="77777777" w:rsidR="00EC07EA" w:rsidRDefault="00DF1AD2" w:rsidP="003E1CB5">
      <w:pPr>
        <w:pStyle w:val="Heading3"/>
        <w:keepNext w:val="0"/>
        <w:keepLines w:val="0"/>
        <w:numPr>
          <w:ilvl w:val="0"/>
          <w:numId w:val="6"/>
        </w:numPr>
        <w:ind w:left="540" w:hanging="540"/>
      </w:pPr>
      <w:r>
        <w:t>Fleet Registration</w:t>
      </w:r>
    </w:p>
    <w:p w14:paraId="1120E651" w14:textId="77777777" w:rsidR="00EC07EA" w:rsidRDefault="00EC07EA" w:rsidP="00EC07EA">
      <w:pPr>
        <w:pStyle w:val="Text-Subsection"/>
      </w:pPr>
    </w:p>
    <w:p w14:paraId="7B7EADDC" w14:textId="24173E6E" w:rsidR="00607CE8" w:rsidRDefault="006062E5" w:rsidP="005460E5">
      <w:pPr>
        <w:pStyle w:val="Text-Subsection"/>
      </w:pPr>
      <w:r>
        <w:t xml:space="preserve">F&amp;T is responsible for retaining </w:t>
      </w:r>
      <w:r w:rsidRPr="006062E5">
        <w:t xml:space="preserve">registration </w:t>
      </w:r>
      <w:r w:rsidR="00F40D9C">
        <w:t xml:space="preserve">documents </w:t>
      </w:r>
      <w:r w:rsidR="00A730D2" w:rsidRPr="00A730D2">
        <w:t xml:space="preserve">throughout </w:t>
      </w:r>
      <w:r w:rsidR="00A730D2">
        <w:t>the life of the assets</w:t>
      </w:r>
      <w:r w:rsidR="00F86FDD" w:rsidRPr="006062E5">
        <w:t>.</w:t>
      </w:r>
      <w:r w:rsidR="00F86FDD">
        <w:t xml:space="preserve">  </w:t>
      </w:r>
      <w:r w:rsidR="00F40D9C">
        <w:t xml:space="preserve">Discussions were held to determine </w:t>
      </w:r>
      <w:r w:rsidR="00F27840">
        <w:t>whether</w:t>
      </w:r>
      <w:r w:rsidR="00D57B1D">
        <w:t xml:space="preserve"> monitoring controls </w:t>
      </w:r>
      <w:r w:rsidR="00020607">
        <w:t xml:space="preserve">over </w:t>
      </w:r>
      <w:r w:rsidR="00D57B1D">
        <w:t xml:space="preserve">the DMV </w:t>
      </w:r>
      <w:r w:rsidR="00DF1AD2" w:rsidRPr="00DF1AD2">
        <w:t>registration</w:t>
      </w:r>
      <w:r w:rsidR="008D618B">
        <w:t xml:space="preserve"> renewal</w:t>
      </w:r>
      <w:r w:rsidR="00DF1AD2" w:rsidRPr="00DF1AD2">
        <w:t xml:space="preserve"> </w:t>
      </w:r>
      <w:r w:rsidR="00D57B1D">
        <w:t>documents for the fleet are adequate</w:t>
      </w:r>
      <w:r w:rsidR="00F86FDD">
        <w:t xml:space="preserve">.  </w:t>
      </w:r>
      <w:r w:rsidR="00E13048">
        <w:t>Management stated that</w:t>
      </w:r>
      <w:r w:rsidR="00EC07EA">
        <w:t xml:space="preserve"> recurring reviews of </w:t>
      </w:r>
      <w:r w:rsidR="008D618B">
        <w:t>DMV</w:t>
      </w:r>
      <w:r w:rsidR="00DF1AD2">
        <w:t xml:space="preserve"> </w:t>
      </w:r>
      <w:r w:rsidR="00EC07EA">
        <w:t xml:space="preserve">files are not </w:t>
      </w:r>
      <w:r w:rsidR="001354F3">
        <w:t>required</w:t>
      </w:r>
      <w:r w:rsidR="00EC07EA">
        <w:t xml:space="preserve"> because the University fleet is exempt from annual registration renewals</w:t>
      </w:r>
      <w:r w:rsidR="00F86FDD">
        <w:t xml:space="preserve">.  </w:t>
      </w:r>
      <w:r w:rsidR="00020607">
        <w:t xml:space="preserve">F&amp;T </w:t>
      </w:r>
      <w:r w:rsidR="00DF1AD2">
        <w:t xml:space="preserve">only needs to </w:t>
      </w:r>
      <w:r w:rsidR="00020607">
        <w:t xml:space="preserve">ensure that the </w:t>
      </w:r>
      <w:r w:rsidR="00020607" w:rsidRPr="00020607">
        <w:t xml:space="preserve">title and </w:t>
      </w:r>
      <w:r w:rsidR="00020607" w:rsidRPr="00E13048">
        <w:t>registration</w:t>
      </w:r>
      <w:r w:rsidR="00F27840">
        <w:t xml:space="preserve"> </w:t>
      </w:r>
      <w:r w:rsidR="00F27840" w:rsidRPr="00F27840">
        <w:t xml:space="preserve">is obtained </w:t>
      </w:r>
      <w:r w:rsidR="00F27840">
        <w:t>when</w:t>
      </w:r>
      <w:r w:rsidR="001354F3">
        <w:t xml:space="preserve"> a</w:t>
      </w:r>
      <w:r w:rsidR="00D6689C">
        <w:t xml:space="preserve"> unit </w:t>
      </w:r>
      <w:r w:rsidR="001354F3">
        <w:t>is</w:t>
      </w:r>
      <w:r w:rsidR="00F27840">
        <w:t xml:space="preserve"> </w:t>
      </w:r>
      <w:r w:rsidR="00B7721E" w:rsidRPr="00B7721E">
        <w:t xml:space="preserve">initially </w:t>
      </w:r>
      <w:r w:rsidR="00F27840">
        <w:t>acquired,</w:t>
      </w:r>
      <w:r w:rsidR="00B7721E">
        <w:t xml:space="preserve"> and</w:t>
      </w:r>
      <w:r w:rsidR="00F27840">
        <w:t xml:space="preserve"> </w:t>
      </w:r>
      <w:r w:rsidR="00B7721E">
        <w:t>before releasing the vehicle to the requesting department</w:t>
      </w:r>
      <w:r w:rsidR="00F86FDD">
        <w:t xml:space="preserve">.  </w:t>
      </w:r>
      <w:r w:rsidR="00DF1AD2">
        <w:t>T</w:t>
      </w:r>
      <w:r w:rsidR="00F27840">
        <w:t xml:space="preserve">he documents are then </w:t>
      </w:r>
      <w:r w:rsidR="00F27840" w:rsidRPr="00F27840">
        <w:t>stored in a secure safe</w:t>
      </w:r>
      <w:r w:rsidR="00D6689C">
        <w:t xml:space="preserve"> until</w:t>
      </w:r>
      <w:r w:rsidR="005460E5">
        <w:t xml:space="preserve"> disposing of the vehicle</w:t>
      </w:r>
      <w:r w:rsidR="00F27840" w:rsidRPr="00F27840">
        <w:t>.</w:t>
      </w:r>
    </w:p>
    <w:p w14:paraId="3EE313C5" w14:textId="77777777" w:rsidR="00FF20A0" w:rsidRDefault="00FF20A0" w:rsidP="00F27840">
      <w:pPr>
        <w:pStyle w:val="Text-Subsection"/>
      </w:pPr>
    </w:p>
    <w:p w14:paraId="45E0CEE0" w14:textId="40C0C8C5" w:rsidR="00EC07EA" w:rsidRDefault="003A7E11" w:rsidP="00F27840">
      <w:pPr>
        <w:pStyle w:val="Text-Subsection"/>
      </w:pPr>
      <w:r w:rsidRPr="003A7E11">
        <w:t xml:space="preserve">F&amp;T </w:t>
      </w:r>
      <w:r w:rsidR="00EC07EA">
        <w:t>v</w:t>
      </w:r>
      <w:r w:rsidR="006062E5">
        <w:t>essel procedures state that</w:t>
      </w:r>
      <w:r w:rsidR="00130980">
        <w:t xml:space="preserve"> the </w:t>
      </w:r>
      <w:r w:rsidR="00130980" w:rsidRPr="00130980">
        <w:t xml:space="preserve">DMV vessel renewal notices </w:t>
      </w:r>
      <w:r w:rsidR="00D6689C">
        <w:t xml:space="preserve">are received </w:t>
      </w:r>
      <w:r w:rsidR="00130980" w:rsidRPr="00130980">
        <w:t>every odd year</w:t>
      </w:r>
      <w:r w:rsidR="00512C29">
        <w:t xml:space="preserve"> for a status and location update</w:t>
      </w:r>
      <w:r w:rsidR="00130980">
        <w:t>, and</w:t>
      </w:r>
      <w:r w:rsidR="00512C29">
        <w:t xml:space="preserve"> that</w:t>
      </w:r>
      <w:r w:rsidR="00130980">
        <w:t xml:space="preserve"> the</w:t>
      </w:r>
      <w:r w:rsidR="006062E5">
        <w:t xml:space="preserve"> </w:t>
      </w:r>
      <w:r w:rsidR="00EC07EA">
        <w:t xml:space="preserve">DMV documents should be reconciled annually </w:t>
      </w:r>
      <w:r>
        <w:t>to the current vessel inventory; h</w:t>
      </w:r>
      <w:r w:rsidR="00EC07EA">
        <w:t xml:space="preserve">owever, management explained that the written procedures </w:t>
      </w:r>
      <w:r w:rsidR="00CD4156">
        <w:t>do not</w:t>
      </w:r>
      <w:r w:rsidR="00EC07EA">
        <w:t xml:space="preserve"> reflect current </w:t>
      </w:r>
      <w:r w:rsidR="008D618B" w:rsidRPr="008D618B">
        <w:t xml:space="preserve">F&amp;T </w:t>
      </w:r>
      <w:r w:rsidR="008D618B">
        <w:t>busines</w:t>
      </w:r>
      <w:r w:rsidR="005715D7">
        <w:t xml:space="preserve">s </w:t>
      </w:r>
      <w:r w:rsidR="00EC07EA">
        <w:t>practices and need to be updated.</w:t>
      </w:r>
    </w:p>
    <w:p w14:paraId="5C6D4E40" w14:textId="77777777" w:rsidR="00D8091F" w:rsidRDefault="00D8091F" w:rsidP="00607CE8">
      <w:pPr>
        <w:pStyle w:val="Text-Subsection"/>
      </w:pPr>
    </w:p>
    <w:p w14:paraId="685FD626" w14:textId="3FAE7B6F" w:rsidR="00D8091F" w:rsidRDefault="00D8091F" w:rsidP="00D8091F">
      <w:pPr>
        <w:pStyle w:val="Text-Subsection"/>
      </w:pPr>
      <w:r w:rsidRPr="006823E0">
        <w:rPr>
          <w:u w:val="single"/>
        </w:rPr>
        <w:t>Recommendation</w:t>
      </w:r>
      <w:r w:rsidRPr="006823E0">
        <w:t>:</w:t>
      </w:r>
      <w:r w:rsidR="0050794E">
        <w:tab/>
      </w:r>
      <w:r w:rsidR="00A71ECC">
        <w:t>M</w:t>
      </w:r>
      <w:r w:rsidR="008D618B">
        <w:t xml:space="preserve">anagement should update the </w:t>
      </w:r>
      <w:r w:rsidR="008D618B" w:rsidRPr="008D618B">
        <w:t xml:space="preserve">procedures </w:t>
      </w:r>
      <w:r w:rsidR="008D618B">
        <w:t>to</w:t>
      </w:r>
      <w:r w:rsidR="008D618B" w:rsidRPr="008D618B">
        <w:t xml:space="preserve"> reflect </w:t>
      </w:r>
      <w:r w:rsidR="005715D7" w:rsidRPr="005715D7">
        <w:t>current F&amp;T business practices</w:t>
      </w:r>
      <w:r w:rsidR="00AA0B54">
        <w:t xml:space="preserve"> with regard to fleet registration</w:t>
      </w:r>
      <w:r w:rsidR="005715D7">
        <w:t>.</w:t>
      </w:r>
    </w:p>
    <w:p w14:paraId="23C21716" w14:textId="54818523" w:rsidR="00711ED6" w:rsidRDefault="00711ED6" w:rsidP="00D8091F">
      <w:pPr>
        <w:pStyle w:val="Text-Subsection"/>
      </w:pPr>
    </w:p>
    <w:p w14:paraId="7C77DEE1" w14:textId="6A6A3953" w:rsidR="00711ED6" w:rsidRPr="004F0A7F" w:rsidRDefault="00711ED6" w:rsidP="00711ED6">
      <w:pPr>
        <w:pStyle w:val="Text-Subsection"/>
      </w:pPr>
      <w:r w:rsidRPr="00711ED6">
        <w:rPr>
          <w:u w:val="single"/>
        </w:rPr>
        <w:t>Response</w:t>
      </w:r>
      <w:r>
        <w:t>:</w:t>
      </w:r>
      <w:r w:rsidR="00AD1DE7">
        <w:tab/>
      </w:r>
      <w:r w:rsidR="00883647" w:rsidRPr="007267BE">
        <w:t>We concur.  The Assistant Director</w:t>
      </w:r>
      <w:r w:rsidR="00883647">
        <w:t xml:space="preserve"> </w:t>
      </w:r>
      <w:r w:rsidR="00883647" w:rsidRPr="007267BE">
        <w:t>will work with the appropriate F&amp;T staff to ensure that all relevant procedures are updated to reflect current F&amp;T business practices with regard to fleet registration by June 30, 2020.</w:t>
      </w:r>
    </w:p>
    <w:p w14:paraId="1175FCF5" w14:textId="77777777" w:rsidR="002C15E3" w:rsidRDefault="002C15E3" w:rsidP="0041137B">
      <w:pPr>
        <w:pStyle w:val="Heading2"/>
        <w:numPr>
          <w:ilvl w:val="0"/>
          <w:numId w:val="0"/>
        </w:numPr>
      </w:pPr>
      <w:r w:rsidRPr="002C15E3">
        <w:lastRenderedPageBreak/>
        <w:t>Information Technology</w:t>
      </w:r>
    </w:p>
    <w:p w14:paraId="76760FCD" w14:textId="77777777" w:rsidR="0041137B" w:rsidRPr="0041137B" w:rsidRDefault="0041137B" w:rsidP="0041137B"/>
    <w:p w14:paraId="5528B17E" w14:textId="4528CB0C" w:rsidR="001505EC" w:rsidRDefault="00903898" w:rsidP="00E24022">
      <w:proofErr w:type="spellStart"/>
      <w:r>
        <w:t>FleetFocus</w:t>
      </w:r>
      <w:proofErr w:type="spellEnd"/>
      <w:r>
        <w:t xml:space="preserve"> is the</w:t>
      </w:r>
      <w:r w:rsidRPr="00903898">
        <w:t xml:space="preserve"> fleet management information system used by </w:t>
      </w:r>
      <w:r w:rsidRPr="0034774B">
        <w:t>F&amp;T that includes comprehensive preventive maintenance schedules, work orders and labor tracking, as well as parts and inventory management.</w:t>
      </w:r>
    </w:p>
    <w:p w14:paraId="66FAB921" w14:textId="77777777" w:rsidR="00FF20A0" w:rsidRDefault="00FF20A0" w:rsidP="00E24022"/>
    <w:p w14:paraId="152E088A" w14:textId="63CDBDE4" w:rsidR="0046740A" w:rsidRDefault="006705FF" w:rsidP="00E24022">
      <w:r w:rsidRPr="006705FF">
        <w:t>A</w:t>
      </w:r>
      <w:r w:rsidR="0046740A" w:rsidRPr="006C7CC0">
        <w:t xml:space="preserve"> review</w:t>
      </w:r>
      <w:r w:rsidRPr="006C7CC0">
        <w:t xml:space="preserve"> of the </w:t>
      </w:r>
      <w:proofErr w:type="spellStart"/>
      <w:r w:rsidRPr="006C7CC0">
        <w:t>FleetFocus</w:t>
      </w:r>
      <w:proofErr w:type="spellEnd"/>
      <w:r w:rsidRPr="006C7CC0">
        <w:t xml:space="preserve"> system was conducted</w:t>
      </w:r>
      <w:r w:rsidR="0046740A" w:rsidRPr="006C7CC0">
        <w:t xml:space="preserve"> to determine </w:t>
      </w:r>
      <w:r w:rsidRPr="006705FF">
        <w:t>whet</w:t>
      </w:r>
      <w:r>
        <w:t xml:space="preserve">her </w:t>
      </w:r>
      <w:r w:rsidR="0046740A">
        <w:t xml:space="preserve">unique log-on </w:t>
      </w:r>
      <w:r w:rsidR="00885402">
        <w:rPr>
          <w:color w:val="222222"/>
          <w:shd w:val="clear" w:color="auto" w:fill="FFFFFF"/>
        </w:rPr>
        <w:t>identification</w:t>
      </w:r>
      <w:r w:rsidR="00885402">
        <w:t xml:space="preserve"> (</w:t>
      </w:r>
      <w:r w:rsidR="0046740A">
        <w:t>ID</w:t>
      </w:r>
      <w:r w:rsidR="00885402">
        <w:t>)</w:t>
      </w:r>
      <w:r w:rsidR="0046740A">
        <w:t xml:space="preserve"> and passwords are used, the system is backed up appropriately, and </w:t>
      </w:r>
      <w:r w:rsidR="00F02BF1">
        <w:t xml:space="preserve">it has </w:t>
      </w:r>
      <w:r w:rsidR="0046740A">
        <w:t>proper access controls</w:t>
      </w:r>
      <w:r w:rsidR="00F02BF1">
        <w:t xml:space="preserve"> </w:t>
      </w:r>
      <w:r w:rsidR="0046740A">
        <w:t>that are in compliance with UC Business and Finance Bulletin, I</w:t>
      </w:r>
      <w:r w:rsidR="00680267">
        <w:t>nformation Security (IS)</w:t>
      </w:r>
      <w:r w:rsidR="0046740A">
        <w:t>-3</w:t>
      </w:r>
      <w:r w:rsidR="00680267">
        <w:t xml:space="preserve">: </w:t>
      </w:r>
      <w:r w:rsidR="00680267" w:rsidRPr="00680267">
        <w:t>Electronic Information Security</w:t>
      </w:r>
      <w:r w:rsidR="00F86FDD">
        <w:t xml:space="preserve">.  </w:t>
      </w:r>
      <w:r w:rsidR="00F02BF1">
        <w:t>Also, a</w:t>
      </w:r>
      <w:r>
        <w:t xml:space="preserve"> list of</w:t>
      </w:r>
      <w:r w:rsidR="004043A6">
        <w:t xml:space="preserve"> 53</w:t>
      </w:r>
      <w:r>
        <w:t xml:space="preserve"> users was</w:t>
      </w:r>
      <w:r w:rsidR="004043A6">
        <w:t xml:space="preserve"> obtained from F&amp;T management, and </w:t>
      </w:r>
      <w:r>
        <w:t xml:space="preserve">a sample of 24 </w:t>
      </w:r>
      <w:r>
        <w:rPr>
          <w:color w:val="222222"/>
          <w:shd w:val="clear" w:color="auto" w:fill="FFFFFF"/>
        </w:rPr>
        <w:t>administrator</w:t>
      </w:r>
      <w:r w:rsidDel="00EC50F4">
        <w:t xml:space="preserve"> </w:t>
      </w:r>
      <w:r>
        <w:t xml:space="preserve">accounts </w:t>
      </w:r>
      <w:r w:rsidR="00FE26E0">
        <w:t>and ten</w:t>
      </w:r>
      <w:r w:rsidR="004C6D17">
        <w:t xml:space="preserve"> user accounts</w:t>
      </w:r>
      <w:r w:rsidR="004043A6">
        <w:t xml:space="preserve"> were selected</w:t>
      </w:r>
      <w:r w:rsidR="004C6D17">
        <w:t xml:space="preserve"> </w:t>
      </w:r>
      <w:r>
        <w:t xml:space="preserve">to </w:t>
      </w:r>
      <w:r w:rsidR="00F02BF1">
        <w:t>determine</w:t>
      </w:r>
      <w:r>
        <w:t xml:space="preserve"> the appropriateness of the user’s access</w:t>
      </w:r>
      <w:r w:rsidR="00F02BF1">
        <w:t xml:space="preserve"> based on</w:t>
      </w:r>
      <w:r w:rsidR="00F5476E">
        <w:t xml:space="preserve"> job classification and responsibilities.</w:t>
      </w:r>
    </w:p>
    <w:p w14:paraId="220A60D7" w14:textId="77777777" w:rsidR="007E50EE" w:rsidRDefault="007E50EE" w:rsidP="00E24022"/>
    <w:p w14:paraId="0331CF42" w14:textId="4A4FBC0F" w:rsidR="002C15E3" w:rsidRDefault="007E50EE" w:rsidP="006C7CC0">
      <w:pPr>
        <w:pStyle w:val="ListBullet"/>
        <w:numPr>
          <w:ilvl w:val="0"/>
          <w:numId w:val="0"/>
        </w:numPr>
      </w:pPr>
      <w:r w:rsidRPr="00F5476E">
        <w:rPr>
          <w:u w:color="000000"/>
        </w:rPr>
        <w:t xml:space="preserve">From the discussions held </w:t>
      </w:r>
      <w:r w:rsidRPr="00BB0F4D">
        <w:rPr>
          <w:u w:color="000000"/>
        </w:rPr>
        <w:t>with management</w:t>
      </w:r>
      <w:r w:rsidRPr="00F5476E">
        <w:rPr>
          <w:u w:color="000000"/>
        </w:rPr>
        <w:t>, it was determined that the system is appropriately backed up</w:t>
      </w:r>
      <w:r w:rsidR="00F86FDD" w:rsidRPr="00F5476E">
        <w:rPr>
          <w:u w:color="000000"/>
        </w:rPr>
        <w:t xml:space="preserve">.  </w:t>
      </w:r>
      <w:r w:rsidRPr="00F5476E">
        <w:rPr>
          <w:u w:color="000000"/>
        </w:rPr>
        <w:t xml:space="preserve">Daily backups are kept for three weeks and monthly backups are kept for </w:t>
      </w:r>
      <w:r w:rsidRPr="00FE26E0">
        <w:rPr>
          <w:u w:color="000000"/>
        </w:rPr>
        <w:t>a year</w:t>
      </w:r>
      <w:r w:rsidR="00840A33">
        <w:rPr>
          <w:u w:color="000000"/>
        </w:rPr>
        <w:t>.</w:t>
      </w:r>
      <w:r w:rsidR="00F86FDD" w:rsidRPr="00FE26E0">
        <w:rPr>
          <w:u w:color="000000"/>
        </w:rPr>
        <w:t xml:space="preserve">  </w:t>
      </w:r>
      <w:r w:rsidR="00D00D50" w:rsidRPr="00FE26E0">
        <w:rPr>
          <w:u w:color="000000"/>
        </w:rPr>
        <w:t>A&amp;AS also</w:t>
      </w:r>
      <w:r w:rsidR="001C641F" w:rsidRPr="00FE26E0">
        <w:rPr>
          <w:u w:color="000000"/>
        </w:rPr>
        <w:t xml:space="preserve"> determined that the </w:t>
      </w:r>
      <w:proofErr w:type="spellStart"/>
      <w:r w:rsidR="001C641F" w:rsidRPr="00FE26E0">
        <w:rPr>
          <w:u w:color="000000"/>
        </w:rPr>
        <w:t>FleetFocus</w:t>
      </w:r>
      <w:proofErr w:type="spellEnd"/>
      <w:r w:rsidR="001C641F" w:rsidRPr="00FE26E0">
        <w:rPr>
          <w:u w:color="000000"/>
        </w:rPr>
        <w:t xml:space="preserve"> application </w:t>
      </w:r>
      <w:r w:rsidR="00D00D50" w:rsidRPr="00FE26E0">
        <w:t>meets the documentation standards</w:t>
      </w:r>
      <w:r w:rsidR="00F86FDD" w:rsidRPr="00FE26E0">
        <w:rPr>
          <w:u w:color="000000"/>
        </w:rPr>
        <w:t xml:space="preserve">.  </w:t>
      </w:r>
      <w:r w:rsidR="001C641F" w:rsidRPr="00FE26E0">
        <w:rPr>
          <w:u w:color="000000"/>
        </w:rPr>
        <w:t>Although there are no written guides for the application, the application has a built-in</w:t>
      </w:r>
      <w:r w:rsidR="001C641F" w:rsidRPr="00BB0F4D">
        <w:rPr>
          <w:u w:color="000000"/>
        </w:rPr>
        <w:t xml:space="preserve"> resource guide</w:t>
      </w:r>
      <w:r w:rsidR="00F86FDD" w:rsidRPr="00BB0F4D">
        <w:rPr>
          <w:u w:color="000000"/>
        </w:rPr>
        <w:t>.</w:t>
      </w:r>
      <w:r w:rsidR="00745050">
        <w:rPr>
          <w:u w:color="000000"/>
        </w:rPr>
        <w:t xml:space="preserve"> </w:t>
      </w:r>
      <w:r w:rsidR="005726CF">
        <w:rPr>
          <w:u w:color="000000"/>
        </w:rPr>
        <w:t xml:space="preserve"> </w:t>
      </w:r>
      <w:r w:rsidR="00222E76">
        <w:t>T</w:t>
      </w:r>
      <w:r w:rsidR="00F5476E">
        <w:t xml:space="preserve">he following </w:t>
      </w:r>
      <w:r w:rsidR="006F7926">
        <w:t>were</w:t>
      </w:r>
      <w:r w:rsidR="00F5476E">
        <w:t xml:space="preserve"> noted:</w:t>
      </w:r>
    </w:p>
    <w:p w14:paraId="28E8BE77" w14:textId="77777777" w:rsidR="00F5476E" w:rsidRDefault="00F5476E" w:rsidP="00046A67"/>
    <w:p w14:paraId="03DFAA83" w14:textId="7369010E" w:rsidR="000D34F6" w:rsidRPr="006C7CC0" w:rsidRDefault="00C3311C" w:rsidP="005460E5">
      <w:pPr>
        <w:pStyle w:val="ListBullet"/>
        <w:tabs>
          <w:tab w:val="clear" w:pos="360"/>
          <w:tab w:val="num" w:pos="540"/>
        </w:tabs>
        <w:ind w:left="540" w:hanging="540"/>
      </w:pPr>
      <w:r>
        <w:rPr>
          <w:u w:color="000000"/>
        </w:rPr>
        <w:t xml:space="preserve">Fleet </w:t>
      </w:r>
      <w:r w:rsidR="00C32274">
        <w:rPr>
          <w:u w:color="000000"/>
        </w:rPr>
        <w:t>S</w:t>
      </w:r>
      <w:r w:rsidRPr="00234AE9">
        <w:rPr>
          <w:u w:color="000000"/>
        </w:rPr>
        <w:t>ervice</w:t>
      </w:r>
      <w:r w:rsidR="00C32274">
        <w:rPr>
          <w:u w:color="000000"/>
        </w:rPr>
        <w:t>s</w:t>
      </w:r>
      <w:r w:rsidRPr="00234AE9">
        <w:rPr>
          <w:u w:color="000000"/>
        </w:rPr>
        <w:t xml:space="preserve"> </w:t>
      </w:r>
      <w:r w:rsidRPr="00FA4E9C">
        <w:t>technicians</w:t>
      </w:r>
      <w:r w:rsidRPr="00FA4E9C" w:rsidDel="00193EF1">
        <w:rPr>
          <w:u w:color="000000"/>
        </w:rPr>
        <w:t xml:space="preserve"> </w:t>
      </w:r>
      <w:r w:rsidR="00FA4E9C" w:rsidRPr="00DB4E04">
        <w:t>do</w:t>
      </w:r>
      <w:r w:rsidR="00F5476E" w:rsidRPr="00FA4E9C">
        <w:rPr>
          <w:u w:color="000000"/>
        </w:rPr>
        <w:t xml:space="preserve"> not have a unique log-on ID and password</w:t>
      </w:r>
      <w:r w:rsidR="00F86FDD" w:rsidRPr="00FA4E9C">
        <w:rPr>
          <w:u w:color="000000"/>
        </w:rPr>
        <w:t xml:space="preserve">.  </w:t>
      </w:r>
      <w:r w:rsidR="00FA4E9C">
        <w:rPr>
          <w:u w:color="000000"/>
        </w:rPr>
        <w:t>Two</w:t>
      </w:r>
      <w:r w:rsidR="00FA4E9C" w:rsidRPr="00BB0F4D">
        <w:rPr>
          <w:u w:color="000000"/>
        </w:rPr>
        <w:t xml:space="preserve"> </w:t>
      </w:r>
      <w:r w:rsidR="00F5476E" w:rsidRPr="00BB0F4D">
        <w:rPr>
          <w:u w:color="000000"/>
        </w:rPr>
        <w:t xml:space="preserve">accounts </w:t>
      </w:r>
      <w:r w:rsidR="00FA4E9C">
        <w:rPr>
          <w:u w:color="000000"/>
        </w:rPr>
        <w:t>are</w:t>
      </w:r>
      <w:r w:rsidR="00FA4E9C" w:rsidRPr="00BB0F4D">
        <w:rPr>
          <w:u w:color="000000"/>
        </w:rPr>
        <w:t xml:space="preserve"> </w:t>
      </w:r>
      <w:r w:rsidR="00F5476E" w:rsidRPr="00BB0F4D">
        <w:rPr>
          <w:u w:color="000000"/>
        </w:rPr>
        <w:t xml:space="preserve">shared </w:t>
      </w:r>
      <w:r w:rsidR="00F5476E" w:rsidRPr="00193EF1">
        <w:rPr>
          <w:u w:color="000000"/>
        </w:rPr>
        <w:t xml:space="preserve">by the </w:t>
      </w:r>
      <w:r w:rsidR="00193EF1" w:rsidRPr="00DB4E04">
        <w:rPr>
          <w:u w:color="000000"/>
        </w:rPr>
        <w:t>service</w:t>
      </w:r>
      <w:r w:rsidR="00193EF1" w:rsidRPr="00193EF1">
        <w:rPr>
          <w:u w:color="000000"/>
        </w:rPr>
        <w:t xml:space="preserve"> </w:t>
      </w:r>
      <w:r w:rsidR="00193EF1" w:rsidRPr="00193EF1">
        <w:t>technicians</w:t>
      </w:r>
      <w:r w:rsidR="00230B03">
        <w:rPr>
          <w:u w:color="000000"/>
        </w:rPr>
        <w:t>;</w:t>
      </w:r>
      <w:r w:rsidR="00F5476E" w:rsidRPr="00BB0F4D">
        <w:rPr>
          <w:u w:color="000000"/>
        </w:rPr>
        <w:t xml:space="preserve"> </w:t>
      </w:r>
      <w:r w:rsidR="00230B03">
        <w:rPr>
          <w:u w:color="000000"/>
        </w:rPr>
        <w:t>o</w:t>
      </w:r>
      <w:r w:rsidR="00F5476E" w:rsidRPr="00BB0F4D">
        <w:rPr>
          <w:u w:color="000000"/>
        </w:rPr>
        <w:t>ne of the accounts only has view-access, but the other can change and update the odometer setting for vehicle</w:t>
      </w:r>
      <w:r w:rsidR="00230B03">
        <w:rPr>
          <w:u w:color="000000"/>
        </w:rPr>
        <w:t>s</w:t>
      </w:r>
      <w:r w:rsidR="00F5476E" w:rsidRPr="00BB0F4D">
        <w:rPr>
          <w:u w:color="000000"/>
        </w:rPr>
        <w:t xml:space="preserve"> in </w:t>
      </w:r>
      <w:proofErr w:type="spellStart"/>
      <w:r w:rsidR="00F5476E" w:rsidRPr="00BB0F4D">
        <w:rPr>
          <w:u w:color="000000"/>
        </w:rPr>
        <w:t>FleetFocus</w:t>
      </w:r>
      <w:proofErr w:type="spellEnd"/>
      <w:r w:rsidR="00F86FDD" w:rsidRPr="00BB0F4D">
        <w:rPr>
          <w:u w:color="000000"/>
        </w:rPr>
        <w:t>.</w:t>
      </w:r>
      <w:r w:rsidR="00F86FDD">
        <w:rPr>
          <w:u w:color="000000"/>
        </w:rPr>
        <w:t xml:space="preserve">  </w:t>
      </w:r>
      <w:r w:rsidR="00DA7615">
        <w:rPr>
          <w:u w:color="000000"/>
        </w:rPr>
        <w:t xml:space="preserve">As a mitigating control, the shared account activity is </w:t>
      </w:r>
      <w:r w:rsidR="005460E5">
        <w:rPr>
          <w:u w:color="000000"/>
        </w:rPr>
        <w:t>reviewed</w:t>
      </w:r>
      <w:r w:rsidR="00DA7615">
        <w:rPr>
          <w:u w:color="000000"/>
        </w:rPr>
        <w:t xml:space="preserve"> </w:t>
      </w:r>
      <w:r w:rsidR="00DA7615" w:rsidRPr="00DA7615">
        <w:rPr>
          <w:u w:color="000000"/>
        </w:rPr>
        <w:t xml:space="preserve">by the </w:t>
      </w:r>
      <w:r w:rsidR="006C1132">
        <w:rPr>
          <w:u w:color="000000"/>
        </w:rPr>
        <w:t>m</w:t>
      </w:r>
      <w:r w:rsidR="00DA7615" w:rsidRPr="00DA7615">
        <w:rPr>
          <w:u w:color="000000"/>
        </w:rPr>
        <w:t xml:space="preserve">aintenance </w:t>
      </w:r>
      <w:r w:rsidR="006C1132">
        <w:rPr>
          <w:u w:color="000000"/>
        </w:rPr>
        <w:t>s</w:t>
      </w:r>
      <w:r w:rsidR="00DA7615" w:rsidRPr="00DA7615">
        <w:rPr>
          <w:u w:color="000000"/>
        </w:rPr>
        <w:t xml:space="preserve">ervice </w:t>
      </w:r>
      <w:r w:rsidR="006C1132">
        <w:rPr>
          <w:u w:color="000000"/>
        </w:rPr>
        <w:t>m</w:t>
      </w:r>
      <w:r w:rsidR="00DA7615" w:rsidRPr="00DA7615">
        <w:rPr>
          <w:u w:color="000000"/>
        </w:rPr>
        <w:t>anager</w:t>
      </w:r>
      <w:r w:rsidR="00DA7615">
        <w:rPr>
          <w:u w:color="000000"/>
        </w:rPr>
        <w:t>.</w:t>
      </w:r>
    </w:p>
    <w:p w14:paraId="424027B8" w14:textId="77777777" w:rsidR="000D34F6" w:rsidRPr="00BB0F4D" w:rsidRDefault="000D34F6" w:rsidP="00853ED3">
      <w:pPr>
        <w:pStyle w:val="ListBullet"/>
        <w:tabs>
          <w:tab w:val="clear" w:pos="360"/>
          <w:tab w:val="num" w:pos="540"/>
        </w:tabs>
        <w:ind w:left="540" w:hanging="540"/>
        <w:rPr>
          <w:u w:color="000000"/>
        </w:rPr>
      </w:pPr>
      <w:r w:rsidRPr="00053CBF">
        <w:rPr>
          <w:u w:color="000000"/>
        </w:rPr>
        <w:t>One</w:t>
      </w:r>
      <w:r>
        <w:rPr>
          <w:u w:color="000000"/>
        </w:rPr>
        <w:t xml:space="preserve"> user</w:t>
      </w:r>
      <w:r w:rsidRPr="00053CBF">
        <w:rPr>
          <w:u w:color="000000"/>
        </w:rPr>
        <w:t xml:space="preserve"> </w:t>
      </w:r>
      <w:r w:rsidRPr="00853ED3">
        <w:rPr>
          <w:u w:color="000000"/>
        </w:rPr>
        <w:t>account out of the 34 that were tested</w:t>
      </w:r>
      <w:r w:rsidRPr="00053CBF">
        <w:rPr>
          <w:u w:color="000000"/>
        </w:rPr>
        <w:t xml:space="preserve"> was determined to have inappropriate access</w:t>
      </w:r>
      <w:r w:rsidR="00F86FDD">
        <w:rPr>
          <w:u w:color="000000"/>
        </w:rPr>
        <w:t xml:space="preserve">.  </w:t>
      </w:r>
      <w:r>
        <w:rPr>
          <w:u w:color="000000"/>
        </w:rPr>
        <w:t xml:space="preserve">Management stated that the employee was removed from the system, but A&amp;AS </w:t>
      </w:r>
      <w:r w:rsidRPr="003A2441">
        <w:rPr>
          <w:u w:color="000000"/>
        </w:rPr>
        <w:t>was unable to obtain information regarding the date that access was removed.</w:t>
      </w:r>
    </w:p>
    <w:p w14:paraId="74FEEF9C" w14:textId="77777777" w:rsidR="000D34F6" w:rsidRPr="00853ED3" w:rsidRDefault="000D34F6" w:rsidP="00853ED3">
      <w:pPr>
        <w:pStyle w:val="ListBullet"/>
        <w:tabs>
          <w:tab w:val="clear" w:pos="360"/>
          <w:tab w:val="num" w:pos="540"/>
        </w:tabs>
        <w:ind w:left="540" w:hanging="540"/>
        <w:rPr>
          <w:u w:color="000000"/>
        </w:rPr>
      </w:pPr>
      <w:r w:rsidRPr="00BC2B59">
        <w:rPr>
          <w:u w:color="000000"/>
        </w:rPr>
        <w:t xml:space="preserve">Three user accounts were associated with </w:t>
      </w:r>
      <w:r>
        <w:rPr>
          <w:u w:color="000000"/>
        </w:rPr>
        <w:t>employees</w:t>
      </w:r>
      <w:r w:rsidRPr="00BC2B59">
        <w:rPr>
          <w:u w:color="000000"/>
        </w:rPr>
        <w:t xml:space="preserve"> </w:t>
      </w:r>
      <w:r>
        <w:rPr>
          <w:u w:color="000000"/>
        </w:rPr>
        <w:t xml:space="preserve">that </w:t>
      </w:r>
      <w:r w:rsidRPr="00BC2B59">
        <w:rPr>
          <w:u w:color="000000"/>
        </w:rPr>
        <w:t xml:space="preserve">had separated from the University or had transferred to a different department </w:t>
      </w:r>
      <w:r w:rsidR="00F81ED4">
        <w:rPr>
          <w:u w:color="000000"/>
        </w:rPr>
        <w:t>in recent months</w:t>
      </w:r>
      <w:r w:rsidR="00F86FDD" w:rsidRPr="00BC2B59">
        <w:rPr>
          <w:u w:color="000000"/>
        </w:rPr>
        <w:t xml:space="preserve">.  </w:t>
      </w:r>
      <w:r w:rsidRPr="00BC2B59">
        <w:rPr>
          <w:u w:color="000000"/>
        </w:rPr>
        <w:t>A&amp;AS was unable to</w:t>
      </w:r>
      <w:r w:rsidR="00767E4F">
        <w:rPr>
          <w:u w:color="000000"/>
        </w:rPr>
        <w:t xml:space="preserve"> verify whether</w:t>
      </w:r>
      <w:r w:rsidRPr="00BC2B59">
        <w:rPr>
          <w:u w:color="000000"/>
        </w:rPr>
        <w:t xml:space="preserve"> </w:t>
      </w:r>
      <w:r>
        <w:rPr>
          <w:u w:color="000000"/>
        </w:rPr>
        <w:t>access was removed</w:t>
      </w:r>
      <w:r w:rsidR="00767E4F">
        <w:rPr>
          <w:u w:color="000000"/>
        </w:rPr>
        <w:t xml:space="preserve"> in a timely basis</w:t>
      </w:r>
      <w:r>
        <w:rPr>
          <w:u w:color="000000"/>
        </w:rPr>
        <w:t xml:space="preserve">; however, it was </w:t>
      </w:r>
      <w:r>
        <w:rPr>
          <w:u w:color="000000"/>
        </w:rPr>
        <w:lastRenderedPageBreak/>
        <w:t>confirmed that the employees</w:t>
      </w:r>
      <w:r w:rsidRPr="00B60EF3">
        <w:rPr>
          <w:u w:color="000000"/>
        </w:rPr>
        <w:t xml:space="preserve"> last log</w:t>
      </w:r>
      <w:r>
        <w:rPr>
          <w:u w:color="000000"/>
        </w:rPr>
        <w:t xml:space="preserve">ged </w:t>
      </w:r>
      <w:r w:rsidRPr="00B60EF3">
        <w:rPr>
          <w:u w:color="000000"/>
        </w:rPr>
        <w:t xml:space="preserve">in </w:t>
      </w:r>
      <w:r>
        <w:rPr>
          <w:u w:color="000000"/>
        </w:rPr>
        <w:t>to the system when they were still working at F&amp;T.</w:t>
      </w:r>
    </w:p>
    <w:p w14:paraId="616AC737" w14:textId="74E496B6" w:rsidR="00CB1410" w:rsidRDefault="00BD1862" w:rsidP="00FF20A0">
      <w:pPr>
        <w:pStyle w:val="ListBullet"/>
        <w:tabs>
          <w:tab w:val="clear" w:pos="360"/>
          <w:tab w:val="num" w:pos="540"/>
        </w:tabs>
        <w:ind w:left="540" w:hanging="540"/>
        <w:rPr>
          <w:u w:color="000000"/>
        </w:rPr>
      </w:pPr>
      <w:r>
        <w:rPr>
          <w:u w:color="000000"/>
        </w:rPr>
        <w:t>Annual</w:t>
      </w:r>
      <w:r w:rsidR="000D34F6" w:rsidRPr="00CB2770">
        <w:rPr>
          <w:u w:color="000000"/>
        </w:rPr>
        <w:t xml:space="preserve"> assessment</w:t>
      </w:r>
      <w:r>
        <w:rPr>
          <w:u w:color="000000"/>
        </w:rPr>
        <w:t>s of</w:t>
      </w:r>
      <w:r w:rsidR="000D34F6" w:rsidRPr="00CB2770">
        <w:rPr>
          <w:u w:color="000000"/>
        </w:rPr>
        <w:t xml:space="preserve"> </w:t>
      </w:r>
      <w:r>
        <w:rPr>
          <w:u w:color="000000"/>
        </w:rPr>
        <w:t xml:space="preserve">user access </w:t>
      </w:r>
      <w:r w:rsidR="000D34F6">
        <w:rPr>
          <w:u w:color="000000"/>
        </w:rPr>
        <w:t xml:space="preserve">appropriateness </w:t>
      </w:r>
      <w:r>
        <w:rPr>
          <w:u w:color="000000"/>
        </w:rPr>
        <w:t>are not conducted</w:t>
      </w:r>
      <w:r w:rsidR="000D34F6">
        <w:rPr>
          <w:u w:color="000000"/>
        </w:rPr>
        <w:t>.</w:t>
      </w:r>
    </w:p>
    <w:p w14:paraId="58698283" w14:textId="77777777" w:rsidR="00CB1410" w:rsidRPr="00853ED3" w:rsidRDefault="00CB1410" w:rsidP="00853ED3">
      <w:pPr>
        <w:pStyle w:val="ListBullet"/>
        <w:tabs>
          <w:tab w:val="clear" w:pos="360"/>
          <w:tab w:val="num" w:pos="540"/>
        </w:tabs>
        <w:ind w:left="540" w:hanging="540"/>
        <w:rPr>
          <w:u w:color="000000"/>
        </w:rPr>
      </w:pPr>
      <w:r>
        <w:rPr>
          <w:u w:color="000000"/>
        </w:rPr>
        <w:t>T</w:t>
      </w:r>
      <w:r w:rsidRPr="00BB0F4D">
        <w:rPr>
          <w:u w:color="000000"/>
        </w:rPr>
        <w:t xml:space="preserve">here are no minimum password standards for the </w:t>
      </w:r>
      <w:proofErr w:type="spellStart"/>
      <w:r w:rsidRPr="00BB0F4D">
        <w:rPr>
          <w:u w:color="000000"/>
        </w:rPr>
        <w:t>FleetFocus</w:t>
      </w:r>
      <w:proofErr w:type="spellEnd"/>
      <w:r w:rsidRPr="00BB0F4D">
        <w:rPr>
          <w:u w:color="000000"/>
        </w:rPr>
        <w:t xml:space="preserve"> system.  The application does not require users to periodically change passwords and accept</w:t>
      </w:r>
      <w:r>
        <w:rPr>
          <w:u w:color="000000"/>
        </w:rPr>
        <w:t>s</w:t>
      </w:r>
      <w:r w:rsidRPr="00BB0F4D">
        <w:rPr>
          <w:u w:color="000000"/>
        </w:rPr>
        <w:t xml:space="preserve"> passwords as small as a single character.</w:t>
      </w:r>
    </w:p>
    <w:p w14:paraId="198F2583" w14:textId="28DC44F4" w:rsidR="00F5476E" w:rsidRPr="00853ED3" w:rsidRDefault="001C641F" w:rsidP="00853ED3">
      <w:pPr>
        <w:pStyle w:val="ListBullet"/>
        <w:tabs>
          <w:tab w:val="clear" w:pos="360"/>
          <w:tab w:val="num" w:pos="540"/>
        </w:tabs>
        <w:ind w:left="540" w:hanging="540"/>
        <w:rPr>
          <w:u w:color="000000"/>
        </w:rPr>
      </w:pPr>
      <w:r>
        <w:rPr>
          <w:u w:color="000000"/>
        </w:rPr>
        <w:t>T</w:t>
      </w:r>
      <w:r w:rsidR="00F5476E" w:rsidRPr="00BB0F4D">
        <w:rPr>
          <w:u w:color="000000"/>
        </w:rPr>
        <w:t xml:space="preserve">he </w:t>
      </w:r>
      <w:proofErr w:type="spellStart"/>
      <w:r w:rsidR="00F5476E" w:rsidRPr="00BB0F4D">
        <w:rPr>
          <w:u w:color="000000"/>
        </w:rPr>
        <w:t>FleetFocus</w:t>
      </w:r>
      <w:proofErr w:type="spellEnd"/>
      <w:r w:rsidR="00F5476E" w:rsidRPr="00BB0F4D">
        <w:rPr>
          <w:u w:color="000000"/>
        </w:rPr>
        <w:t xml:space="preserve"> system does not have </w:t>
      </w:r>
      <w:r w:rsidR="00E80E99" w:rsidRPr="00BB0F4D">
        <w:rPr>
          <w:u w:color="000000"/>
        </w:rPr>
        <w:t>a</w:t>
      </w:r>
      <w:r w:rsidR="00F5476E" w:rsidRPr="00BB0F4D">
        <w:rPr>
          <w:u w:color="000000"/>
        </w:rPr>
        <w:t xml:space="preserve"> unique identifier to help identify users</w:t>
      </w:r>
      <w:r w:rsidR="00F86FDD" w:rsidRPr="00BB0F4D">
        <w:rPr>
          <w:u w:color="000000"/>
        </w:rPr>
        <w:t>.</w:t>
      </w:r>
    </w:p>
    <w:p w14:paraId="239EBF79" w14:textId="77777777" w:rsidR="00CB2770" w:rsidRDefault="00CB2770" w:rsidP="0050794E">
      <w:pPr>
        <w:pStyle w:val="ListBullet"/>
        <w:numPr>
          <w:ilvl w:val="0"/>
          <w:numId w:val="0"/>
        </w:numPr>
        <w:ind w:left="360" w:hanging="360"/>
        <w:rPr>
          <w:rFonts w:ascii="Verdana" w:hAnsi="Verdana"/>
          <w:u w:color="000000"/>
        </w:rPr>
      </w:pPr>
    </w:p>
    <w:p w14:paraId="4AF8022F" w14:textId="0C26CAA7" w:rsidR="00C93844" w:rsidRDefault="005809F7" w:rsidP="008A258E">
      <w:pPr>
        <w:rPr>
          <w:u w:color="000000"/>
        </w:rPr>
      </w:pPr>
      <w:r w:rsidRPr="00E24022">
        <w:rPr>
          <w:u w:val="single"/>
        </w:rPr>
        <w:t>Recommendation</w:t>
      </w:r>
      <w:r w:rsidRPr="00E24022">
        <w:t>:</w:t>
      </w:r>
      <w:r w:rsidR="0050794E">
        <w:rPr>
          <w:u w:color="000000"/>
        </w:rPr>
        <w:tab/>
      </w:r>
      <w:r w:rsidRPr="0078599B">
        <w:rPr>
          <w:u w:color="000000"/>
        </w:rPr>
        <w:t>Management shoul</w:t>
      </w:r>
      <w:r w:rsidR="00391807">
        <w:rPr>
          <w:u w:color="000000"/>
        </w:rPr>
        <w:t>d conduct a yearly assessment of</w:t>
      </w:r>
      <w:r w:rsidRPr="0078599B">
        <w:rPr>
          <w:u w:color="000000"/>
        </w:rPr>
        <w:t xml:space="preserve"> </w:t>
      </w:r>
      <w:r w:rsidR="00391807">
        <w:rPr>
          <w:u w:color="000000"/>
        </w:rPr>
        <w:t>u</w:t>
      </w:r>
      <w:r w:rsidRPr="0078599B">
        <w:rPr>
          <w:u w:color="000000"/>
        </w:rPr>
        <w:t xml:space="preserve">ser access to the </w:t>
      </w:r>
      <w:proofErr w:type="spellStart"/>
      <w:r w:rsidRPr="0078599B">
        <w:rPr>
          <w:u w:color="000000"/>
        </w:rPr>
        <w:t>FleetFocus</w:t>
      </w:r>
      <w:proofErr w:type="spellEnd"/>
      <w:r w:rsidRPr="0078599B">
        <w:rPr>
          <w:u w:color="000000"/>
        </w:rPr>
        <w:t xml:space="preserve"> system</w:t>
      </w:r>
      <w:r w:rsidR="00FA6FAC" w:rsidRPr="0078599B">
        <w:rPr>
          <w:u w:color="000000"/>
        </w:rPr>
        <w:t xml:space="preserve">, </w:t>
      </w:r>
      <w:r w:rsidR="00532B21" w:rsidRPr="0078599B">
        <w:rPr>
          <w:u w:color="000000"/>
        </w:rPr>
        <w:t xml:space="preserve">update password requirements to </w:t>
      </w:r>
      <w:r w:rsidR="00706A24">
        <w:rPr>
          <w:u w:color="000000"/>
        </w:rPr>
        <w:t xml:space="preserve">meet the </w:t>
      </w:r>
      <w:r w:rsidR="00D76B36">
        <w:rPr>
          <w:u w:color="000000"/>
        </w:rPr>
        <w:t>minimum s</w:t>
      </w:r>
      <w:r w:rsidR="00706A24" w:rsidRPr="00706A24">
        <w:rPr>
          <w:u w:color="000000"/>
        </w:rPr>
        <w:t xml:space="preserve">ecurity </w:t>
      </w:r>
      <w:r w:rsidR="00D76B36">
        <w:rPr>
          <w:u w:color="000000"/>
        </w:rPr>
        <w:t>s</w:t>
      </w:r>
      <w:r w:rsidR="00706A24" w:rsidRPr="00706A24">
        <w:rPr>
          <w:u w:color="000000"/>
        </w:rPr>
        <w:t>tandards</w:t>
      </w:r>
      <w:r w:rsidR="00D76B36">
        <w:rPr>
          <w:u w:color="000000"/>
        </w:rPr>
        <w:t xml:space="preserve"> in accordance with </w:t>
      </w:r>
      <w:r w:rsidR="00D76B36" w:rsidRPr="00D76B36">
        <w:rPr>
          <w:u w:color="000000"/>
        </w:rPr>
        <w:t>UCLA Policy 401</w:t>
      </w:r>
      <w:r w:rsidR="00532B21" w:rsidRPr="00706A24">
        <w:rPr>
          <w:u w:color="000000"/>
        </w:rPr>
        <w:t>,</w:t>
      </w:r>
      <w:r w:rsidR="00532B21" w:rsidRPr="0078599B">
        <w:rPr>
          <w:u w:color="000000"/>
        </w:rPr>
        <w:t xml:space="preserve"> remove shared accounts</w:t>
      </w:r>
      <w:r w:rsidR="00D76B36">
        <w:rPr>
          <w:u w:color="000000"/>
        </w:rPr>
        <w:t>,</w:t>
      </w:r>
      <w:r w:rsidR="00532B21" w:rsidRPr="0078599B">
        <w:rPr>
          <w:u w:color="000000"/>
        </w:rPr>
        <w:t xml:space="preserve"> and</w:t>
      </w:r>
      <w:r w:rsidR="00D76B36">
        <w:rPr>
          <w:u w:color="000000"/>
        </w:rPr>
        <w:t xml:space="preserve"> ensure each employee has a</w:t>
      </w:r>
      <w:r w:rsidR="00532B21" w:rsidRPr="0078599B">
        <w:rPr>
          <w:u w:color="000000"/>
        </w:rPr>
        <w:t xml:space="preserve"> </w:t>
      </w:r>
      <w:r w:rsidR="00D76B36" w:rsidRPr="00FA4E9C">
        <w:rPr>
          <w:u w:color="000000"/>
        </w:rPr>
        <w:t xml:space="preserve">unique log-on </w:t>
      </w:r>
      <w:r w:rsidR="00455EB8">
        <w:rPr>
          <w:u w:color="000000"/>
        </w:rPr>
        <w:t>and password</w:t>
      </w:r>
      <w:r w:rsidR="00E80E99" w:rsidRPr="0078599B">
        <w:rPr>
          <w:u w:color="000000"/>
        </w:rPr>
        <w:t>.</w:t>
      </w:r>
      <w:r w:rsidR="00E80E99">
        <w:rPr>
          <w:u w:color="000000"/>
        </w:rPr>
        <w:t xml:space="preserve">  </w:t>
      </w:r>
      <w:r w:rsidR="007267E7">
        <w:rPr>
          <w:u w:color="000000"/>
        </w:rPr>
        <w:t xml:space="preserve">In addition, </w:t>
      </w:r>
      <w:r w:rsidR="00855437">
        <w:rPr>
          <w:u w:color="000000"/>
        </w:rPr>
        <w:t>m</w:t>
      </w:r>
      <w:r w:rsidR="007267E7" w:rsidRPr="007267E7">
        <w:rPr>
          <w:u w:color="000000"/>
        </w:rPr>
        <w:t xml:space="preserve">anagement should ensure that employees who separate from the University have their access removed </w:t>
      </w:r>
      <w:r w:rsidR="00EC6A9B">
        <w:rPr>
          <w:u w:color="000000"/>
        </w:rPr>
        <w:t xml:space="preserve">promptly and </w:t>
      </w:r>
      <w:r w:rsidR="00192B39">
        <w:rPr>
          <w:u w:color="000000"/>
        </w:rPr>
        <w:t xml:space="preserve">that the removal date is </w:t>
      </w:r>
      <w:r w:rsidR="00EC6A9B">
        <w:rPr>
          <w:u w:color="000000"/>
        </w:rPr>
        <w:t>documented</w:t>
      </w:r>
      <w:r w:rsidR="00E80E99" w:rsidRPr="007267E7">
        <w:rPr>
          <w:u w:color="000000"/>
        </w:rPr>
        <w:t xml:space="preserve">.  </w:t>
      </w:r>
      <w:r w:rsidR="00855437">
        <w:rPr>
          <w:u w:color="000000"/>
        </w:rPr>
        <w:t>Lastly</w:t>
      </w:r>
      <w:r w:rsidR="007267E7" w:rsidRPr="007267E7">
        <w:rPr>
          <w:u w:color="000000"/>
        </w:rPr>
        <w:t xml:space="preserve">, </w:t>
      </w:r>
      <w:r w:rsidR="005C7E93">
        <w:rPr>
          <w:u w:color="000000"/>
        </w:rPr>
        <w:t xml:space="preserve">the </w:t>
      </w:r>
      <w:r w:rsidR="005C7E93" w:rsidRPr="005C7E93">
        <w:rPr>
          <w:u w:color="000000"/>
        </w:rPr>
        <w:t>system should include the employ</w:t>
      </w:r>
      <w:r w:rsidR="00680267">
        <w:rPr>
          <w:u w:color="000000"/>
        </w:rPr>
        <w:t>ee’s UID</w:t>
      </w:r>
      <w:r w:rsidR="005C7E93" w:rsidRPr="005C7E93">
        <w:rPr>
          <w:u w:color="000000"/>
        </w:rPr>
        <w:t xml:space="preserve"> </w:t>
      </w:r>
      <w:r w:rsidR="005C7E93">
        <w:rPr>
          <w:u w:color="000000"/>
        </w:rPr>
        <w:t xml:space="preserve">as </w:t>
      </w:r>
      <w:r w:rsidR="005C7E93" w:rsidRPr="005C7E93">
        <w:rPr>
          <w:u w:color="000000"/>
        </w:rPr>
        <w:t>a unique identifier to enhance the data integrity of the user listing</w:t>
      </w:r>
      <w:r w:rsidR="005C7E93">
        <w:rPr>
          <w:u w:color="000000"/>
        </w:rPr>
        <w:t xml:space="preserve">. </w:t>
      </w:r>
    </w:p>
    <w:p w14:paraId="47391F24" w14:textId="13EAF5E3" w:rsidR="00711ED6" w:rsidRDefault="00711ED6" w:rsidP="008A258E">
      <w:pPr>
        <w:rPr>
          <w:u w:color="000000"/>
        </w:rPr>
      </w:pPr>
    </w:p>
    <w:p w14:paraId="167503A8" w14:textId="74B38833" w:rsidR="00711ED6" w:rsidRPr="004F0A7F" w:rsidRDefault="00711ED6" w:rsidP="00711ED6">
      <w:pPr>
        <w:pStyle w:val="Text-Subsection"/>
        <w:ind w:left="0"/>
      </w:pPr>
      <w:r w:rsidRPr="00711ED6">
        <w:rPr>
          <w:u w:val="single"/>
        </w:rPr>
        <w:t>Response</w:t>
      </w:r>
      <w:r>
        <w:t>:</w:t>
      </w:r>
      <w:r w:rsidR="00AD1DE7">
        <w:tab/>
      </w:r>
      <w:r w:rsidR="00883647" w:rsidRPr="00DF7816">
        <w:t xml:space="preserve">We concur.  The F&amp;T Data Analyst will conduct a yearly assessment of user access to the </w:t>
      </w:r>
      <w:proofErr w:type="spellStart"/>
      <w:r w:rsidR="00883647" w:rsidRPr="00DF7816">
        <w:t>FleetFocus</w:t>
      </w:r>
      <w:proofErr w:type="spellEnd"/>
      <w:r w:rsidR="00883647" w:rsidRPr="00DF7816">
        <w:t xml:space="preserve"> system and work with E&amp;T Information Technology (IT) to update password requirements to meet the minimum security standards in accordance with UCLA Policy 401.  Fleet shared accounts have been removed, and each Fleet employee has a unique log-on and password. </w:t>
      </w:r>
      <w:r w:rsidR="009D7349">
        <w:t xml:space="preserve"> </w:t>
      </w:r>
      <w:r w:rsidR="00883647" w:rsidRPr="00DF7816">
        <w:t>The F&amp;T Data Analyst will work with E&amp;T IT, the F&amp;T General Manager and the Assistant Director as necessary/appropriate to ensure that employees who separate from the University have their access promptly removed</w:t>
      </w:r>
      <w:r w:rsidR="00883647">
        <w:t>;</w:t>
      </w:r>
      <w:r w:rsidR="00883647" w:rsidRPr="00DF7816">
        <w:t xml:space="preserve"> the removal date will be appropriately documented.  E&amp;T IT will explore the feasibility of including the employee’s UID as a unique identifier within </w:t>
      </w:r>
      <w:proofErr w:type="spellStart"/>
      <w:r w:rsidR="00883647" w:rsidRPr="00DF7816">
        <w:t>FleetFocus</w:t>
      </w:r>
      <w:proofErr w:type="spellEnd"/>
      <w:r w:rsidR="00883647" w:rsidRPr="00DF7816">
        <w:t>.</w:t>
      </w:r>
    </w:p>
    <w:p w14:paraId="0786C2C3" w14:textId="7796BA97" w:rsidR="00C93844" w:rsidRDefault="00C93844" w:rsidP="008A258E"/>
    <w:p w14:paraId="6E6B4D4F" w14:textId="77777777" w:rsidR="006C09F9" w:rsidRPr="0096308E" w:rsidRDefault="006C09F9" w:rsidP="006C09F9">
      <w:pPr>
        <w:spacing w:line="240" w:lineRule="auto"/>
        <w:rPr>
          <w:sz w:val="16"/>
          <w:szCs w:val="16"/>
        </w:rPr>
      </w:pPr>
      <w:r w:rsidRPr="0096308E">
        <w:rPr>
          <w:sz w:val="16"/>
          <w:szCs w:val="16"/>
        </w:rPr>
        <w:t>190412-2</w:t>
      </w:r>
    </w:p>
    <w:p w14:paraId="6C811B01" w14:textId="3EE107BA" w:rsidR="00AD1DE7" w:rsidRPr="009D7349" w:rsidRDefault="006C09F9" w:rsidP="009D7349">
      <w:pPr>
        <w:spacing w:line="240" w:lineRule="auto"/>
        <w:rPr>
          <w:sz w:val="16"/>
          <w:szCs w:val="16"/>
        </w:rPr>
      </w:pPr>
      <w:r w:rsidRPr="0096308E">
        <w:rPr>
          <w:sz w:val="16"/>
          <w:szCs w:val="16"/>
        </w:rPr>
        <w:t>REP</w:t>
      </w:r>
    </w:p>
    <w:sectPr w:rsidR="00AD1DE7" w:rsidRPr="009D7349" w:rsidSect="009D7349">
      <w:headerReference w:type="default" r:id="rId9"/>
      <w:footerReference w:type="default" r:id="rId10"/>
      <w:footerReference w:type="first" r:id="rId11"/>
      <w:pgSz w:w="12240" w:h="15840" w:code="1"/>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136ED" w14:textId="77777777" w:rsidR="00AA0355" w:rsidRDefault="00AA0355" w:rsidP="00E53668">
      <w:pPr>
        <w:spacing w:line="240" w:lineRule="auto"/>
      </w:pPr>
      <w:r>
        <w:separator/>
      </w:r>
    </w:p>
  </w:endnote>
  <w:endnote w:type="continuationSeparator" w:id="0">
    <w:p w14:paraId="07290162" w14:textId="77777777" w:rsidR="00AA0355" w:rsidRDefault="00AA0355" w:rsidP="00E536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14E8E" w14:textId="77777777" w:rsidR="00AA0355" w:rsidRDefault="00AA0355" w:rsidP="00A32395">
    <w:pPr>
      <w:pStyle w:val="Footer"/>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00FF679F" w14:textId="77777777" w:rsidR="00AA0355" w:rsidRDefault="00AA0355" w:rsidP="00A32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7F30B" w14:textId="6EC2D508" w:rsidR="00AA0355" w:rsidRPr="00964306" w:rsidRDefault="00AA0355" w:rsidP="00A32395">
    <w:pPr>
      <w:pStyle w:val="Footer"/>
      <w:rPr>
        <w:rStyle w:val="PageNumber"/>
        <w:rFonts w:cs="Arial"/>
        <w:sz w:val="24"/>
        <w:szCs w:val="24"/>
      </w:rPr>
    </w:pPr>
    <w:r w:rsidRPr="00964306">
      <w:rPr>
        <w:rStyle w:val="PageNumber"/>
        <w:rFonts w:cs="Arial"/>
        <w:sz w:val="24"/>
        <w:szCs w:val="24"/>
      </w:rPr>
      <w:fldChar w:fldCharType="begin"/>
    </w:r>
    <w:r w:rsidRPr="00964306">
      <w:rPr>
        <w:rStyle w:val="PageNumber"/>
        <w:rFonts w:cs="Arial"/>
        <w:sz w:val="24"/>
        <w:szCs w:val="24"/>
      </w:rPr>
      <w:instrText xml:space="preserve">PAGE  </w:instrText>
    </w:r>
    <w:r w:rsidRPr="00964306">
      <w:rPr>
        <w:rStyle w:val="PageNumber"/>
        <w:rFonts w:cs="Arial"/>
        <w:sz w:val="24"/>
        <w:szCs w:val="24"/>
      </w:rPr>
      <w:fldChar w:fldCharType="separate"/>
    </w:r>
    <w:r w:rsidR="009D7349">
      <w:rPr>
        <w:rStyle w:val="PageNumber"/>
        <w:rFonts w:cs="Arial"/>
        <w:noProof/>
        <w:sz w:val="24"/>
        <w:szCs w:val="24"/>
      </w:rPr>
      <w:t>22</w:t>
    </w:r>
    <w:r w:rsidRPr="00964306">
      <w:rPr>
        <w:rStyle w:val="PageNumber"/>
        <w:rFonts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D053" w14:textId="77777777" w:rsidR="00AA0355" w:rsidRDefault="00AA0355" w:rsidP="00A32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191F9" w14:textId="77777777" w:rsidR="00AA0355" w:rsidRDefault="00AA0355" w:rsidP="00E53668">
      <w:pPr>
        <w:spacing w:line="240" w:lineRule="auto"/>
      </w:pPr>
      <w:r>
        <w:separator/>
      </w:r>
    </w:p>
  </w:footnote>
  <w:footnote w:type="continuationSeparator" w:id="0">
    <w:p w14:paraId="7C2CC59F" w14:textId="77777777" w:rsidR="00AA0355" w:rsidRDefault="00AA0355" w:rsidP="00E536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E8388" w14:textId="77777777" w:rsidR="00AA0355" w:rsidRPr="005D0637" w:rsidRDefault="00AA0355" w:rsidP="00A32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5EF1"/>
    <w:multiLevelType w:val="multilevel"/>
    <w:tmpl w:val="54AE1C2E"/>
    <w:styleLink w:val="Style2"/>
    <w:lvl w:ilvl="0">
      <w:start w:val="1"/>
      <w:numFmt w:val="none"/>
      <w:lvlText w:val="%1"/>
      <w:lvlJc w:val="left"/>
      <w:pPr>
        <w:ind w:left="360" w:hanging="360"/>
      </w:pPr>
      <w:rPr>
        <w:rFonts w:hint="default"/>
      </w:rPr>
    </w:lvl>
    <w:lvl w:ilvl="1">
      <w:start w:val="1"/>
      <w:numFmt w:val="upperLetter"/>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202F5F56"/>
    <w:multiLevelType w:val="multilevel"/>
    <w:tmpl w:val="CC7EA48C"/>
    <w:lvl w:ilvl="0">
      <w:start w:val="1"/>
      <w:numFmt w:val="none"/>
      <w:pStyle w:val="Heading2"/>
      <w:lvlText w:val=""/>
      <w:lvlJc w:val="left"/>
      <w:pPr>
        <w:ind w:left="0" w:firstLine="0"/>
      </w:pPr>
      <w:rPr>
        <w:rFonts w:hint="default"/>
      </w:rPr>
    </w:lvl>
    <w:lvl w:ilvl="1">
      <w:start w:val="1"/>
      <w:numFmt w:val="upperLetter"/>
      <w:pStyle w:val="Heading3"/>
      <w:lvlText w:val="%2."/>
      <w:lvlJc w:val="left"/>
      <w:pPr>
        <w:ind w:left="547" w:hanging="54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45E51C1A"/>
    <w:multiLevelType w:val="hybridMultilevel"/>
    <w:tmpl w:val="D844381E"/>
    <w:lvl w:ilvl="0" w:tplc="0D864296">
      <w:start w:val="1"/>
      <w:numFmt w:val="bullet"/>
      <w:pStyle w:val="Lis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0477C3"/>
    <w:multiLevelType w:val="hybridMultilevel"/>
    <w:tmpl w:val="72500B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C02359"/>
    <w:multiLevelType w:val="hybridMultilevel"/>
    <w:tmpl w:val="6F1A95A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131078" w:nlCheck="1" w:checkStyle="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68"/>
    <w:rsid w:val="0000041A"/>
    <w:rsid w:val="00000D14"/>
    <w:rsid w:val="00000EEC"/>
    <w:rsid w:val="00002251"/>
    <w:rsid w:val="00003ADA"/>
    <w:rsid w:val="0000517A"/>
    <w:rsid w:val="00005954"/>
    <w:rsid w:val="000102AB"/>
    <w:rsid w:val="00011D13"/>
    <w:rsid w:val="00012438"/>
    <w:rsid w:val="00012FD0"/>
    <w:rsid w:val="00020607"/>
    <w:rsid w:val="00020B76"/>
    <w:rsid w:val="00022C92"/>
    <w:rsid w:val="00023D07"/>
    <w:rsid w:val="00026031"/>
    <w:rsid w:val="0003055A"/>
    <w:rsid w:val="000404B3"/>
    <w:rsid w:val="00041282"/>
    <w:rsid w:val="0004208F"/>
    <w:rsid w:val="000432DA"/>
    <w:rsid w:val="00045244"/>
    <w:rsid w:val="0004617F"/>
    <w:rsid w:val="00046A67"/>
    <w:rsid w:val="00052437"/>
    <w:rsid w:val="00053626"/>
    <w:rsid w:val="00053CBF"/>
    <w:rsid w:val="00060792"/>
    <w:rsid w:val="000672C2"/>
    <w:rsid w:val="000723D1"/>
    <w:rsid w:val="000745BB"/>
    <w:rsid w:val="00090B6C"/>
    <w:rsid w:val="000937C6"/>
    <w:rsid w:val="000976B9"/>
    <w:rsid w:val="000A0B99"/>
    <w:rsid w:val="000A3BF0"/>
    <w:rsid w:val="000A6A80"/>
    <w:rsid w:val="000A6FEC"/>
    <w:rsid w:val="000B4018"/>
    <w:rsid w:val="000B559E"/>
    <w:rsid w:val="000B7AA2"/>
    <w:rsid w:val="000C2307"/>
    <w:rsid w:val="000C2DDA"/>
    <w:rsid w:val="000C4BB7"/>
    <w:rsid w:val="000D309E"/>
    <w:rsid w:val="000D34F6"/>
    <w:rsid w:val="000D723D"/>
    <w:rsid w:val="000D79E7"/>
    <w:rsid w:val="000D7FBF"/>
    <w:rsid w:val="000E17CB"/>
    <w:rsid w:val="000E225E"/>
    <w:rsid w:val="000F44B0"/>
    <w:rsid w:val="000F5E88"/>
    <w:rsid w:val="000F60BE"/>
    <w:rsid w:val="00101B92"/>
    <w:rsid w:val="00103875"/>
    <w:rsid w:val="001049F2"/>
    <w:rsid w:val="00106F18"/>
    <w:rsid w:val="001136E5"/>
    <w:rsid w:val="00114EC1"/>
    <w:rsid w:val="00127EA0"/>
    <w:rsid w:val="00130980"/>
    <w:rsid w:val="00132EB4"/>
    <w:rsid w:val="001354F3"/>
    <w:rsid w:val="001366EB"/>
    <w:rsid w:val="00143F43"/>
    <w:rsid w:val="00145D1A"/>
    <w:rsid w:val="001461C3"/>
    <w:rsid w:val="00147FE5"/>
    <w:rsid w:val="001505EC"/>
    <w:rsid w:val="0015493C"/>
    <w:rsid w:val="0017357D"/>
    <w:rsid w:val="00173BBB"/>
    <w:rsid w:val="00180AEC"/>
    <w:rsid w:val="00182C10"/>
    <w:rsid w:val="00183299"/>
    <w:rsid w:val="00183323"/>
    <w:rsid w:val="00184B7C"/>
    <w:rsid w:val="00184E70"/>
    <w:rsid w:val="0018775E"/>
    <w:rsid w:val="00191309"/>
    <w:rsid w:val="00192B39"/>
    <w:rsid w:val="00193BBF"/>
    <w:rsid w:val="00193EF1"/>
    <w:rsid w:val="001942F0"/>
    <w:rsid w:val="0019461D"/>
    <w:rsid w:val="001951BE"/>
    <w:rsid w:val="001976BB"/>
    <w:rsid w:val="001A1643"/>
    <w:rsid w:val="001A3A64"/>
    <w:rsid w:val="001A3B18"/>
    <w:rsid w:val="001A4B25"/>
    <w:rsid w:val="001B43C2"/>
    <w:rsid w:val="001B6849"/>
    <w:rsid w:val="001B735C"/>
    <w:rsid w:val="001B76AB"/>
    <w:rsid w:val="001C189F"/>
    <w:rsid w:val="001C1C75"/>
    <w:rsid w:val="001C641F"/>
    <w:rsid w:val="001D2571"/>
    <w:rsid w:val="001D49B5"/>
    <w:rsid w:val="001D6E4B"/>
    <w:rsid w:val="001E095C"/>
    <w:rsid w:val="001E1FD1"/>
    <w:rsid w:val="001E5592"/>
    <w:rsid w:val="001E654D"/>
    <w:rsid w:val="00205D17"/>
    <w:rsid w:val="0020680E"/>
    <w:rsid w:val="00206DD0"/>
    <w:rsid w:val="00207BEA"/>
    <w:rsid w:val="00213915"/>
    <w:rsid w:val="002219D6"/>
    <w:rsid w:val="00222B8B"/>
    <w:rsid w:val="00222E76"/>
    <w:rsid w:val="00230976"/>
    <w:rsid w:val="00230B03"/>
    <w:rsid w:val="00231049"/>
    <w:rsid w:val="0023177B"/>
    <w:rsid w:val="00232AD8"/>
    <w:rsid w:val="00233828"/>
    <w:rsid w:val="00234184"/>
    <w:rsid w:val="0024227D"/>
    <w:rsid w:val="002436F2"/>
    <w:rsid w:val="0024460D"/>
    <w:rsid w:val="0024505B"/>
    <w:rsid w:val="00250F87"/>
    <w:rsid w:val="00251F44"/>
    <w:rsid w:val="0025354C"/>
    <w:rsid w:val="002579DD"/>
    <w:rsid w:val="002601A4"/>
    <w:rsid w:val="0026224A"/>
    <w:rsid w:val="00265072"/>
    <w:rsid w:val="00266D4F"/>
    <w:rsid w:val="00270E2B"/>
    <w:rsid w:val="00270FB0"/>
    <w:rsid w:val="00271B47"/>
    <w:rsid w:val="00273214"/>
    <w:rsid w:val="002755D3"/>
    <w:rsid w:val="00276CE1"/>
    <w:rsid w:val="00282280"/>
    <w:rsid w:val="0028404D"/>
    <w:rsid w:val="002859B9"/>
    <w:rsid w:val="0028666E"/>
    <w:rsid w:val="002919FC"/>
    <w:rsid w:val="00292D5B"/>
    <w:rsid w:val="00293F41"/>
    <w:rsid w:val="00295EEE"/>
    <w:rsid w:val="002973F4"/>
    <w:rsid w:val="002A3D21"/>
    <w:rsid w:val="002A3DC9"/>
    <w:rsid w:val="002A543B"/>
    <w:rsid w:val="002A69F2"/>
    <w:rsid w:val="002A72B8"/>
    <w:rsid w:val="002A761E"/>
    <w:rsid w:val="002B099E"/>
    <w:rsid w:val="002B220B"/>
    <w:rsid w:val="002B2597"/>
    <w:rsid w:val="002B57A1"/>
    <w:rsid w:val="002C07D6"/>
    <w:rsid w:val="002C0EA8"/>
    <w:rsid w:val="002C0EAF"/>
    <w:rsid w:val="002C15E3"/>
    <w:rsid w:val="002C1AD6"/>
    <w:rsid w:val="002C29A9"/>
    <w:rsid w:val="002C32CF"/>
    <w:rsid w:val="002C4DB8"/>
    <w:rsid w:val="002C799E"/>
    <w:rsid w:val="002C7F1A"/>
    <w:rsid w:val="002D12F2"/>
    <w:rsid w:val="002D24DC"/>
    <w:rsid w:val="002D3011"/>
    <w:rsid w:val="002D5186"/>
    <w:rsid w:val="002D5A27"/>
    <w:rsid w:val="002E0C9B"/>
    <w:rsid w:val="002E34B4"/>
    <w:rsid w:val="002E3A85"/>
    <w:rsid w:val="002F5478"/>
    <w:rsid w:val="002F573D"/>
    <w:rsid w:val="003003DA"/>
    <w:rsid w:val="003030B5"/>
    <w:rsid w:val="0031113E"/>
    <w:rsid w:val="00311CF4"/>
    <w:rsid w:val="003121CC"/>
    <w:rsid w:val="00316E22"/>
    <w:rsid w:val="00323E99"/>
    <w:rsid w:val="00325756"/>
    <w:rsid w:val="00326C87"/>
    <w:rsid w:val="003359C2"/>
    <w:rsid w:val="00342C9A"/>
    <w:rsid w:val="003438BB"/>
    <w:rsid w:val="003459DA"/>
    <w:rsid w:val="0034660D"/>
    <w:rsid w:val="0034774B"/>
    <w:rsid w:val="003501BB"/>
    <w:rsid w:val="00350BCF"/>
    <w:rsid w:val="003547E8"/>
    <w:rsid w:val="00357AFC"/>
    <w:rsid w:val="00360994"/>
    <w:rsid w:val="003617A6"/>
    <w:rsid w:val="003664AA"/>
    <w:rsid w:val="00366725"/>
    <w:rsid w:val="00372F63"/>
    <w:rsid w:val="003825AC"/>
    <w:rsid w:val="0038411C"/>
    <w:rsid w:val="00391807"/>
    <w:rsid w:val="0039455E"/>
    <w:rsid w:val="0039642E"/>
    <w:rsid w:val="00396864"/>
    <w:rsid w:val="00396D98"/>
    <w:rsid w:val="003A2441"/>
    <w:rsid w:val="003A2C7F"/>
    <w:rsid w:val="003A2E20"/>
    <w:rsid w:val="003A7E11"/>
    <w:rsid w:val="003B08FF"/>
    <w:rsid w:val="003B2C97"/>
    <w:rsid w:val="003B7312"/>
    <w:rsid w:val="003C44D0"/>
    <w:rsid w:val="003D33E8"/>
    <w:rsid w:val="003D75CB"/>
    <w:rsid w:val="003E1CB5"/>
    <w:rsid w:val="003E2C20"/>
    <w:rsid w:val="003E4EF2"/>
    <w:rsid w:val="003E52A9"/>
    <w:rsid w:val="003F7062"/>
    <w:rsid w:val="004043A6"/>
    <w:rsid w:val="00404D80"/>
    <w:rsid w:val="004066F3"/>
    <w:rsid w:val="00407BEB"/>
    <w:rsid w:val="0041078C"/>
    <w:rsid w:val="0041137B"/>
    <w:rsid w:val="004127B9"/>
    <w:rsid w:val="00413566"/>
    <w:rsid w:val="0041516B"/>
    <w:rsid w:val="0041750D"/>
    <w:rsid w:val="00421045"/>
    <w:rsid w:val="00421FD8"/>
    <w:rsid w:val="00422999"/>
    <w:rsid w:val="00422C46"/>
    <w:rsid w:val="00424555"/>
    <w:rsid w:val="00426970"/>
    <w:rsid w:val="004315D4"/>
    <w:rsid w:val="004319F9"/>
    <w:rsid w:val="00434463"/>
    <w:rsid w:val="00434B6B"/>
    <w:rsid w:val="00436470"/>
    <w:rsid w:val="00442256"/>
    <w:rsid w:val="00442F94"/>
    <w:rsid w:val="00443CBE"/>
    <w:rsid w:val="00444ACB"/>
    <w:rsid w:val="004450CB"/>
    <w:rsid w:val="0045056D"/>
    <w:rsid w:val="00454FBB"/>
    <w:rsid w:val="0045587A"/>
    <w:rsid w:val="00455EB8"/>
    <w:rsid w:val="004614E1"/>
    <w:rsid w:val="00462D10"/>
    <w:rsid w:val="00463C0D"/>
    <w:rsid w:val="00467349"/>
    <w:rsid w:val="0046740A"/>
    <w:rsid w:val="00470777"/>
    <w:rsid w:val="004721E6"/>
    <w:rsid w:val="00475CF3"/>
    <w:rsid w:val="0047625C"/>
    <w:rsid w:val="004774BE"/>
    <w:rsid w:val="00477BA6"/>
    <w:rsid w:val="00481D60"/>
    <w:rsid w:val="00483B4D"/>
    <w:rsid w:val="00485592"/>
    <w:rsid w:val="00490E68"/>
    <w:rsid w:val="0049450A"/>
    <w:rsid w:val="004949DF"/>
    <w:rsid w:val="004A05B1"/>
    <w:rsid w:val="004A4CA1"/>
    <w:rsid w:val="004A6E17"/>
    <w:rsid w:val="004C0A9C"/>
    <w:rsid w:val="004C2A69"/>
    <w:rsid w:val="004C3185"/>
    <w:rsid w:val="004C3299"/>
    <w:rsid w:val="004C6AD6"/>
    <w:rsid w:val="004C6D17"/>
    <w:rsid w:val="004D22A4"/>
    <w:rsid w:val="004D62D7"/>
    <w:rsid w:val="004D78E9"/>
    <w:rsid w:val="004E3A2A"/>
    <w:rsid w:val="004F05BD"/>
    <w:rsid w:val="004F0A7F"/>
    <w:rsid w:val="004F1B0B"/>
    <w:rsid w:val="004F452C"/>
    <w:rsid w:val="004F4C38"/>
    <w:rsid w:val="0050794E"/>
    <w:rsid w:val="00512C29"/>
    <w:rsid w:val="0051620B"/>
    <w:rsid w:val="00517E6E"/>
    <w:rsid w:val="0052394E"/>
    <w:rsid w:val="00523D78"/>
    <w:rsid w:val="00526B91"/>
    <w:rsid w:val="0053013D"/>
    <w:rsid w:val="0053111B"/>
    <w:rsid w:val="00532B21"/>
    <w:rsid w:val="005331D7"/>
    <w:rsid w:val="0053597B"/>
    <w:rsid w:val="00545284"/>
    <w:rsid w:val="005460E5"/>
    <w:rsid w:val="00547C44"/>
    <w:rsid w:val="00547C90"/>
    <w:rsid w:val="005509EF"/>
    <w:rsid w:val="005531DC"/>
    <w:rsid w:val="00556520"/>
    <w:rsid w:val="00560983"/>
    <w:rsid w:val="005647CF"/>
    <w:rsid w:val="00564E6F"/>
    <w:rsid w:val="005715D7"/>
    <w:rsid w:val="005726CF"/>
    <w:rsid w:val="0057406D"/>
    <w:rsid w:val="00577CF8"/>
    <w:rsid w:val="005809F7"/>
    <w:rsid w:val="00582CEC"/>
    <w:rsid w:val="005838A9"/>
    <w:rsid w:val="0058519D"/>
    <w:rsid w:val="00586203"/>
    <w:rsid w:val="00591241"/>
    <w:rsid w:val="0059263C"/>
    <w:rsid w:val="00593E9B"/>
    <w:rsid w:val="00594E34"/>
    <w:rsid w:val="00596113"/>
    <w:rsid w:val="00596604"/>
    <w:rsid w:val="0059776E"/>
    <w:rsid w:val="005A07CE"/>
    <w:rsid w:val="005A0D4A"/>
    <w:rsid w:val="005A2AE1"/>
    <w:rsid w:val="005A5BEB"/>
    <w:rsid w:val="005A6202"/>
    <w:rsid w:val="005B110B"/>
    <w:rsid w:val="005B1B56"/>
    <w:rsid w:val="005B23B9"/>
    <w:rsid w:val="005B3247"/>
    <w:rsid w:val="005B7BED"/>
    <w:rsid w:val="005C0051"/>
    <w:rsid w:val="005C5027"/>
    <w:rsid w:val="005C619A"/>
    <w:rsid w:val="005C630B"/>
    <w:rsid w:val="005C741D"/>
    <w:rsid w:val="005C7E93"/>
    <w:rsid w:val="005D12D9"/>
    <w:rsid w:val="005D2954"/>
    <w:rsid w:val="005D6709"/>
    <w:rsid w:val="005D6E00"/>
    <w:rsid w:val="005E5F34"/>
    <w:rsid w:val="005F1941"/>
    <w:rsid w:val="005F27E1"/>
    <w:rsid w:val="00600320"/>
    <w:rsid w:val="006048F5"/>
    <w:rsid w:val="006062E5"/>
    <w:rsid w:val="00606B97"/>
    <w:rsid w:val="00607CE8"/>
    <w:rsid w:val="00610170"/>
    <w:rsid w:val="00612E1C"/>
    <w:rsid w:val="00613905"/>
    <w:rsid w:val="00617AAA"/>
    <w:rsid w:val="00617F8E"/>
    <w:rsid w:val="00623D11"/>
    <w:rsid w:val="00632D27"/>
    <w:rsid w:val="00633904"/>
    <w:rsid w:val="00634903"/>
    <w:rsid w:val="00640416"/>
    <w:rsid w:val="0064065C"/>
    <w:rsid w:val="006409DC"/>
    <w:rsid w:val="006474C6"/>
    <w:rsid w:val="00651E90"/>
    <w:rsid w:val="006555DF"/>
    <w:rsid w:val="006607AF"/>
    <w:rsid w:val="006646E6"/>
    <w:rsid w:val="0066568E"/>
    <w:rsid w:val="006705FF"/>
    <w:rsid w:val="00671973"/>
    <w:rsid w:val="00673F8C"/>
    <w:rsid w:val="00675115"/>
    <w:rsid w:val="00677A1F"/>
    <w:rsid w:val="00680267"/>
    <w:rsid w:val="006804B2"/>
    <w:rsid w:val="00680694"/>
    <w:rsid w:val="0068223C"/>
    <w:rsid w:val="006823E0"/>
    <w:rsid w:val="00683520"/>
    <w:rsid w:val="006925F2"/>
    <w:rsid w:val="00694593"/>
    <w:rsid w:val="006948D9"/>
    <w:rsid w:val="00695ABF"/>
    <w:rsid w:val="006A1A20"/>
    <w:rsid w:val="006A2FA2"/>
    <w:rsid w:val="006A3905"/>
    <w:rsid w:val="006A431A"/>
    <w:rsid w:val="006B04E3"/>
    <w:rsid w:val="006B5332"/>
    <w:rsid w:val="006C09F9"/>
    <w:rsid w:val="006C1132"/>
    <w:rsid w:val="006C1620"/>
    <w:rsid w:val="006C7CC0"/>
    <w:rsid w:val="006D08FD"/>
    <w:rsid w:val="006D2E72"/>
    <w:rsid w:val="006D2F54"/>
    <w:rsid w:val="006D6785"/>
    <w:rsid w:val="006E1BC3"/>
    <w:rsid w:val="006E20DA"/>
    <w:rsid w:val="006E5944"/>
    <w:rsid w:val="006E66F6"/>
    <w:rsid w:val="006F46BE"/>
    <w:rsid w:val="006F625D"/>
    <w:rsid w:val="006F646C"/>
    <w:rsid w:val="006F7926"/>
    <w:rsid w:val="007016EC"/>
    <w:rsid w:val="0070340C"/>
    <w:rsid w:val="00704811"/>
    <w:rsid w:val="0070541B"/>
    <w:rsid w:val="00706004"/>
    <w:rsid w:val="00706A24"/>
    <w:rsid w:val="00711ED6"/>
    <w:rsid w:val="007129F0"/>
    <w:rsid w:val="007138E8"/>
    <w:rsid w:val="00714AEA"/>
    <w:rsid w:val="00721AB5"/>
    <w:rsid w:val="0072250A"/>
    <w:rsid w:val="007239F9"/>
    <w:rsid w:val="00723D92"/>
    <w:rsid w:val="00724C3D"/>
    <w:rsid w:val="0072575F"/>
    <w:rsid w:val="007267E7"/>
    <w:rsid w:val="00731830"/>
    <w:rsid w:val="007329AE"/>
    <w:rsid w:val="00733E39"/>
    <w:rsid w:val="00737108"/>
    <w:rsid w:val="00737A6D"/>
    <w:rsid w:val="00740112"/>
    <w:rsid w:val="007405D9"/>
    <w:rsid w:val="0074332B"/>
    <w:rsid w:val="0074500B"/>
    <w:rsid w:val="00745050"/>
    <w:rsid w:val="007534B1"/>
    <w:rsid w:val="007543AD"/>
    <w:rsid w:val="00757F47"/>
    <w:rsid w:val="00762F16"/>
    <w:rsid w:val="00763F94"/>
    <w:rsid w:val="00765EF8"/>
    <w:rsid w:val="0076621A"/>
    <w:rsid w:val="00766EAF"/>
    <w:rsid w:val="00767509"/>
    <w:rsid w:val="00767E4F"/>
    <w:rsid w:val="00771478"/>
    <w:rsid w:val="00775102"/>
    <w:rsid w:val="00775E79"/>
    <w:rsid w:val="007800E2"/>
    <w:rsid w:val="00781811"/>
    <w:rsid w:val="00783CAE"/>
    <w:rsid w:val="0078599B"/>
    <w:rsid w:val="007859C4"/>
    <w:rsid w:val="0079058A"/>
    <w:rsid w:val="00792380"/>
    <w:rsid w:val="007924DD"/>
    <w:rsid w:val="00796E95"/>
    <w:rsid w:val="00797686"/>
    <w:rsid w:val="007A1BE0"/>
    <w:rsid w:val="007A1EAC"/>
    <w:rsid w:val="007B0F63"/>
    <w:rsid w:val="007B4900"/>
    <w:rsid w:val="007B6640"/>
    <w:rsid w:val="007C2342"/>
    <w:rsid w:val="007C6A58"/>
    <w:rsid w:val="007D30EE"/>
    <w:rsid w:val="007D5CD1"/>
    <w:rsid w:val="007E233B"/>
    <w:rsid w:val="007E50EE"/>
    <w:rsid w:val="007E6B57"/>
    <w:rsid w:val="007E790B"/>
    <w:rsid w:val="007F1317"/>
    <w:rsid w:val="007F3967"/>
    <w:rsid w:val="00801B8C"/>
    <w:rsid w:val="00803A8D"/>
    <w:rsid w:val="0080412E"/>
    <w:rsid w:val="008128FF"/>
    <w:rsid w:val="008129DA"/>
    <w:rsid w:val="00813CDD"/>
    <w:rsid w:val="00814520"/>
    <w:rsid w:val="00822315"/>
    <w:rsid w:val="00822B61"/>
    <w:rsid w:val="00822CBA"/>
    <w:rsid w:val="008248C9"/>
    <w:rsid w:val="00830BFA"/>
    <w:rsid w:val="00831803"/>
    <w:rsid w:val="00840A33"/>
    <w:rsid w:val="00843D1A"/>
    <w:rsid w:val="00847959"/>
    <w:rsid w:val="008522AD"/>
    <w:rsid w:val="00853ED3"/>
    <w:rsid w:val="00855437"/>
    <w:rsid w:val="00862465"/>
    <w:rsid w:val="0086378C"/>
    <w:rsid w:val="00867C28"/>
    <w:rsid w:val="008776E5"/>
    <w:rsid w:val="00880051"/>
    <w:rsid w:val="00880087"/>
    <w:rsid w:val="00883647"/>
    <w:rsid w:val="008840D7"/>
    <w:rsid w:val="00884D73"/>
    <w:rsid w:val="00885402"/>
    <w:rsid w:val="0088581A"/>
    <w:rsid w:val="00886068"/>
    <w:rsid w:val="00890993"/>
    <w:rsid w:val="00891536"/>
    <w:rsid w:val="0089302B"/>
    <w:rsid w:val="008A153A"/>
    <w:rsid w:val="008A1D65"/>
    <w:rsid w:val="008A258E"/>
    <w:rsid w:val="008B19D6"/>
    <w:rsid w:val="008B2355"/>
    <w:rsid w:val="008B2676"/>
    <w:rsid w:val="008B2F6F"/>
    <w:rsid w:val="008B4AF0"/>
    <w:rsid w:val="008B6F39"/>
    <w:rsid w:val="008B7624"/>
    <w:rsid w:val="008C4071"/>
    <w:rsid w:val="008C4165"/>
    <w:rsid w:val="008C5FC0"/>
    <w:rsid w:val="008C607D"/>
    <w:rsid w:val="008C7D77"/>
    <w:rsid w:val="008D5567"/>
    <w:rsid w:val="008D618B"/>
    <w:rsid w:val="008D7343"/>
    <w:rsid w:val="008E0879"/>
    <w:rsid w:val="008E25E8"/>
    <w:rsid w:val="008E290F"/>
    <w:rsid w:val="008E66CC"/>
    <w:rsid w:val="008F4107"/>
    <w:rsid w:val="00902F63"/>
    <w:rsid w:val="00903898"/>
    <w:rsid w:val="009045C2"/>
    <w:rsid w:val="0091479B"/>
    <w:rsid w:val="009167C7"/>
    <w:rsid w:val="0092226E"/>
    <w:rsid w:val="00922692"/>
    <w:rsid w:val="00924325"/>
    <w:rsid w:val="00930435"/>
    <w:rsid w:val="009307C5"/>
    <w:rsid w:val="0093245A"/>
    <w:rsid w:val="009344A1"/>
    <w:rsid w:val="0093796F"/>
    <w:rsid w:val="00940431"/>
    <w:rsid w:val="00942041"/>
    <w:rsid w:val="00943294"/>
    <w:rsid w:val="0094527E"/>
    <w:rsid w:val="00951529"/>
    <w:rsid w:val="009565FA"/>
    <w:rsid w:val="0095678E"/>
    <w:rsid w:val="00962C73"/>
    <w:rsid w:val="00964306"/>
    <w:rsid w:val="00966288"/>
    <w:rsid w:val="0097126B"/>
    <w:rsid w:val="0097248D"/>
    <w:rsid w:val="00973B86"/>
    <w:rsid w:val="00980E68"/>
    <w:rsid w:val="00984ABC"/>
    <w:rsid w:val="009861E8"/>
    <w:rsid w:val="0098697F"/>
    <w:rsid w:val="009927AE"/>
    <w:rsid w:val="00995C67"/>
    <w:rsid w:val="009A010C"/>
    <w:rsid w:val="009A15F4"/>
    <w:rsid w:val="009A357F"/>
    <w:rsid w:val="009A7A0B"/>
    <w:rsid w:val="009B3287"/>
    <w:rsid w:val="009B5A02"/>
    <w:rsid w:val="009C1F48"/>
    <w:rsid w:val="009C2E50"/>
    <w:rsid w:val="009C7A42"/>
    <w:rsid w:val="009D0045"/>
    <w:rsid w:val="009D0DC0"/>
    <w:rsid w:val="009D2D9E"/>
    <w:rsid w:val="009D69A1"/>
    <w:rsid w:val="009D69DC"/>
    <w:rsid w:val="009D7349"/>
    <w:rsid w:val="009D7DDD"/>
    <w:rsid w:val="009E21BC"/>
    <w:rsid w:val="009E458F"/>
    <w:rsid w:val="009E4741"/>
    <w:rsid w:val="009E4954"/>
    <w:rsid w:val="009F15EB"/>
    <w:rsid w:val="009F354A"/>
    <w:rsid w:val="00A03CDF"/>
    <w:rsid w:val="00A03EEF"/>
    <w:rsid w:val="00A16155"/>
    <w:rsid w:val="00A2006B"/>
    <w:rsid w:val="00A204D6"/>
    <w:rsid w:val="00A20D16"/>
    <w:rsid w:val="00A23F44"/>
    <w:rsid w:val="00A25602"/>
    <w:rsid w:val="00A26A7E"/>
    <w:rsid w:val="00A31AB1"/>
    <w:rsid w:val="00A32395"/>
    <w:rsid w:val="00A357E7"/>
    <w:rsid w:val="00A4009B"/>
    <w:rsid w:val="00A417DC"/>
    <w:rsid w:val="00A41CB8"/>
    <w:rsid w:val="00A425D9"/>
    <w:rsid w:val="00A430DE"/>
    <w:rsid w:val="00A43C9A"/>
    <w:rsid w:val="00A465E4"/>
    <w:rsid w:val="00A52BD1"/>
    <w:rsid w:val="00A53FF9"/>
    <w:rsid w:val="00A542D7"/>
    <w:rsid w:val="00A54466"/>
    <w:rsid w:val="00A5510B"/>
    <w:rsid w:val="00A55520"/>
    <w:rsid w:val="00A55593"/>
    <w:rsid w:val="00A55989"/>
    <w:rsid w:val="00A57F49"/>
    <w:rsid w:val="00A61E45"/>
    <w:rsid w:val="00A63B12"/>
    <w:rsid w:val="00A65FD2"/>
    <w:rsid w:val="00A661FD"/>
    <w:rsid w:val="00A702F9"/>
    <w:rsid w:val="00A71536"/>
    <w:rsid w:val="00A71B66"/>
    <w:rsid w:val="00A71ECC"/>
    <w:rsid w:val="00A730D2"/>
    <w:rsid w:val="00A73146"/>
    <w:rsid w:val="00A80FDC"/>
    <w:rsid w:val="00A836B5"/>
    <w:rsid w:val="00A83BEF"/>
    <w:rsid w:val="00A85A1B"/>
    <w:rsid w:val="00A86F9B"/>
    <w:rsid w:val="00A906EC"/>
    <w:rsid w:val="00A916CD"/>
    <w:rsid w:val="00A917D2"/>
    <w:rsid w:val="00A952F5"/>
    <w:rsid w:val="00AA0355"/>
    <w:rsid w:val="00AA0B54"/>
    <w:rsid w:val="00AA10B9"/>
    <w:rsid w:val="00AA378F"/>
    <w:rsid w:val="00AA4F16"/>
    <w:rsid w:val="00AA5404"/>
    <w:rsid w:val="00AA6CF8"/>
    <w:rsid w:val="00AB3ACD"/>
    <w:rsid w:val="00AB5DFF"/>
    <w:rsid w:val="00AB7F18"/>
    <w:rsid w:val="00AC5255"/>
    <w:rsid w:val="00AC5787"/>
    <w:rsid w:val="00AC58B9"/>
    <w:rsid w:val="00AC6547"/>
    <w:rsid w:val="00AC6E4D"/>
    <w:rsid w:val="00AD1D9D"/>
    <w:rsid w:val="00AD1DE7"/>
    <w:rsid w:val="00AD23BE"/>
    <w:rsid w:val="00AD6888"/>
    <w:rsid w:val="00AD6C91"/>
    <w:rsid w:val="00AE1B47"/>
    <w:rsid w:val="00AE2457"/>
    <w:rsid w:val="00AE34DC"/>
    <w:rsid w:val="00AE4F0C"/>
    <w:rsid w:val="00AE77B7"/>
    <w:rsid w:val="00AE7BE8"/>
    <w:rsid w:val="00AF04D8"/>
    <w:rsid w:val="00AF2F3A"/>
    <w:rsid w:val="00AF341A"/>
    <w:rsid w:val="00AF6D45"/>
    <w:rsid w:val="00AF724B"/>
    <w:rsid w:val="00B052E6"/>
    <w:rsid w:val="00B053E6"/>
    <w:rsid w:val="00B05A4B"/>
    <w:rsid w:val="00B07191"/>
    <w:rsid w:val="00B10E62"/>
    <w:rsid w:val="00B1571A"/>
    <w:rsid w:val="00B1713F"/>
    <w:rsid w:val="00B2065C"/>
    <w:rsid w:val="00B22156"/>
    <w:rsid w:val="00B23966"/>
    <w:rsid w:val="00B30E27"/>
    <w:rsid w:val="00B31913"/>
    <w:rsid w:val="00B32E42"/>
    <w:rsid w:val="00B33131"/>
    <w:rsid w:val="00B40350"/>
    <w:rsid w:val="00B404E1"/>
    <w:rsid w:val="00B419E8"/>
    <w:rsid w:val="00B41BCF"/>
    <w:rsid w:val="00B41DBC"/>
    <w:rsid w:val="00B455BC"/>
    <w:rsid w:val="00B47CAC"/>
    <w:rsid w:val="00B50492"/>
    <w:rsid w:val="00B5121C"/>
    <w:rsid w:val="00B522E0"/>
    <w:rsid w:val="00B556D5"/>
    <w:rsid w:val="00B561E9"/>
    <w:rsid w:val="00B56A2D"/>
    <w:rsid w:val="00B60EF3"/>
    <w:rsid w:val="00B616B5"/>
    <w:rsid w:val="00B620BB"/>
    <w:rsid w:val="00B62275"/>
    <w:rsid w:val="00B62BA7"/>
    <w:rsid w:val="00B630A3"/>
    <w:rsid w:val="00B65D61"/>
    <w:rsid w:val="00B70770"/>
    <w:rsid w:val="00B71CF3"/>
    <w:rsid w:val="00B74862"/>
    <w:rsid w:val="00B74B9D"/>
    <w:rsid w:val="00B7600E"/>
    <w:rsid w:val="00B7721E"/>
    <w:rsid w:val="00B8189F"/>
    <w:rsid w:val="00B82344"/>
    <w:rsid w:val="00B848C2"/>
    <w:rsid w:val="00B84929"/>
    <w:rsid w:val="00B92B1C"/>
    <w:rsid w:val="00B94A69"/>
    <w:rsid w:val="00B94F26"/>
    <w:rsid w:val="00B958D9"/>
    <w:rsid w:val="00B96AC7"/>
    <w:rsid w:val="00BA0946"/>
    <w:rsid w:val="00BA2948"/>
    <w:rsid w:val="00BA29D6"/>
    <w:rsid w:val="00BA521F"/>
    <w:rsid w:val="00BA56AF"/>
    <w:rsid w:val="00BA651F"/>
    <w:rsid w:val="00BA65F6"/>
    <w:rsid w:val="00BA7A64"/>
    <w:rsid w:val="00BB0F4D"/>
    <w:rsid w:val="00BB4FF1"/>
    <w:rsid w:val="00BC04C3"/>
    <w:rsid w:val="00BC29C3"/>
    <w:rsid w:val="00BC2B59"/>
    <w:rsid w:val="00BC36CB"/>
    <w:rsid w:val="00BC48CE"/>
    <w:rsid w:val="00BC5F10"/>
    <w:rsid w:val="00BC641F"/>
    <w:rsid w:val="00BD0F06"/>
    <w:rsid w:val="00BD1862"/>
    <w:rsid w:val="00BE0A8F"/>
    <w:rsid w:val="00BE1858"/>
    <w:rsid w:val="00BE531C"/>
    <w:rsid w:val="00BE62CD"/>
    <w:rsid w:val="00BF015A"/>
    <w:rsid w:val="00BF2704"/>
    <w:rsid w:val="00BF57E8"/>
    <w:rsid w:val="00BF67DE"/>
    <w:rsid w:val="00BF729C"/>
    <w:rsid w:val="00C02460"/>
    <w:rsid w:val="00C028EF"/>
    <w:rsid w:val="00C05AEC"/>
    <w:rsid w:val="00C05B66"/>
    <w:rsid w:val="00C1024C"/>
    <w:rsid w:val="00C16475"/>
    <w:rsid w:val="00C16D30"/>
    <w:rsid w:val="00C2022D"/>
    <w:rsid w:val="00C242D5"/>
    <w:rsid w:val="00C321FB"/>
    <w:rsid w:val="00C32274"/>
    <w:rsid w:val="00C3311C"/>
    <w:rsid w:val="00C43253"/>
    <w:rsid w:val="00C43B0F"/>
    <w:rsid w:val="00C44521"/>
    <w:rsid w:val="00C47E7B"/>
    <w:rsid w:val="00C53761"/>
    <w:rsid w:val="00C53F55"/>
    <w:rsid w:val="00C579E7"/>
    <w:rsid w:val="00C60BFC"/>
    <w:rsid w:val="00C62740"/>
    <w:rsid w:val="00C66FBB"/>
    <w:rsid w:val="00C704A8"/>
    <w:rsid w:val="00C75994"/>
    <w:rsid w:val="00C85CC6"/>
    <w:rsid w:val="00C87E34"/>
    <w:rsid w:val="00C90886"/>
    <w:rsid w:val="00C91EC0"/>
    <w:rsid w:val="00C92BB2"/>
    <w:rsid w:val="00C93844"/>
    <w:rsid w:val="00C93D41"/>
    <w:rsid w:val="00C94BDA"/>
    <w:rsid w:val="00C95930"/>
    <w:rsid w:val="00C971E4"/>
    <w:rsid w:val="00CA229C"/>
    <w:rsid w:val="00CA54CC"/>
    <w:rsid w:val="00CB0439"/>
    <w:rsid w:val="00CB1336"/>
    <w:rsid w:val="00CB1410"/>
    <w:rsid w:val="00CB2770"/>
    <w:rsid w:val="00CB39B5"/>
    <w:rsid w:val="00CB6A41"/>
    <w:rsid w:val="00CC7EE0"/>
    <w:rsid w:val="00CD409C"/>
    <w:rsid w:val="00CD4156"/>
    <w:rsid w:val="00CD7830"/>
    <w:rsid w:val="00CE04A1"/>
    <w:rsid w:val="00CE2DE5"/>
    <w:rsid w:val="00CE570D"/>
    <w:rsid w:val="00CE686D"/>
    <w:rsid w:val="00CE7993"/>
    <w:rsid w:val="00CF14EC"/>
    <w:rsid w:val="00CF16BC"/>
    <w:rsid w:val="00CF2088"/>
    <w:rsid w:val="00CF2660"/>
    <w:rsid w:val="00CF37DF"/>
    <w:rsid w:val="00CF6BF1"/>
    <w:rsid w:val="00D00D50"/>
    <w:rsid w:val="00D11667"/>
    <w:rsid w:val="00D12480"/>
    <w:rsid w:val="00D12A10"/>
    <w:rsid w:val="00D12C6D"/>
    <w:rsid w:val="00D1328B"/>
    <w:rsid w:val="00D15A3D"/>
    <w:rsid w:val="00D200AA"/>
    <w:rsid w:val="00D22B15"/>
    <w:rsid w:val="00D23B3E"/>
    <w:rsid w:val="00D27619"/>
    <w:rsid w:val="00D303D0"/>
    <w:rsid w:val="00D30E7A"/>
    <w:rsid w:val="00D32D56"/>
    <w:rsid w:val="00D40EC4"/>
    <w:rsid w:val="00D42A67"/>
    <w:rsid w:val="00D439F9"/>
    <w:rsid w:val="00D45735"/>
    <w:rsid w:val="00D462AF"/>
    <w:rsid w:val="00D47654"/>
    <w:rsid w:val="00D523E7"/>
    <w:rsid w:val="00D54680"/>
    <w:rsid w:val="00D57B1D"/>
    <w:rsid w:val="00D60878"/>
    <w:rsid w:val="00D62D97"/>
    <w:rsid w:val="00D639AB"/>
    <w:rsid w:val="00D6689C"/>
    <w:rsid w:val="00D72DE3"/>
    <w:rsid w:val="00D7408B"/>
    <w:rsid w:val="00D76B36"/>
    <w:rsid w:val="00D8091F"/>
    <w:rsid w:val="00D90D6C"/>
    <w:rsid w:val="00D95457"/>
    <w:rsid w:val="00D96B7D"/>
    <w:rsid w:val="00D97819"/>
    <w:rsid w:val="00DA0FC2"/>
    <w:rsid w:val="00DA1CAB"/>
    <w:rsid w:val="00DA5891"/>
    <w:rsid w:val="00DA5EAE"/>
    <w:rsid w:val="00DA6DEC"/>
    <w:rsid w:val="00DA7615"/>
    <w:rsid w:val="00DB1298"/>
    <w:rsid w:val="00DB27BC"/>
    <w:rsid w:val="00DB4E04"/>
    <w:rsid w:val="00DC3115"/>
    <w:rsid w:val="00DC4D4C"/>
    <w:rsid w:val="00DC6003"/>
    <w:rsid w:val="00DC6594"/>
    <w:rsid w:val="00DC7B38"/>
    <w:rsid w:val="00DD0040"/>
    <w:rsid w:val="00DD0A67"/>
    <w:rsid w:val="00DD694E"/>
    <w:rsid w:val="00DE0EFA"/>
    <w:rsid w:val="00DE326A"/>
    <w:rsid w:val="00DE38BD"/>
    <w:rsid w:val="00DE4331"/>
    <w:rsid w:val="00DE553E"/>
    <w:rsid w:val="00DF081E"/>
    <w:rsid w:val="00DF1AD2"/>
    <w:rsid w:val="00DF47F5"/>
    <w:rsid w:val="00DF5941"/>
    <w:rsid w:val="00E02124"/>
    <w:rsid w:val="00E0636D"/>
    <w:rsid w:val="00E06C37"/>
    <w:rsid w:val="00E13048"/>
    <w:rsid w:val="00E205FC"/>
    <w:rsid w:val="00E20758"/>
    <w:rsid w:val="00E24022"/>
    <w:rsid w:val="00E2652E"/>
    <w:rsid w:val="00E27931"/>
    <w:rsid w:val="00E30911"/>
    <w:rsid w:val="00E32FE7"/>
    <w:rsid w:val="00E36E8D"/>
    <w:rsid w:val="00E40A3B"/>
    <w:rsid w:val="00E40B71"/>
    <w:rsid w:val="00E468E4"/>
    <w:rsid w:val="00E46941"/>
    <w:rsid w:val="00E47217"/>
    <w:rsid w:val="00E52D5F"/>
    <w:rsid w:val="00E53668"/>
    <w:rsid w:val="00E53779"/>
    <w:rsid w:val="00E54D48"/>
    <w:rsid w:val="00E55EA4"/>
    <w:rsid w:val="00E56274"/>
    <w:rsid w:val="00E573FF"/>
    <w:rsid w:val="00E57514"/>
    <w:rsid w:val="00E578DC"/>
    <w:rsid w:val="00E64C54"/>
    <w:rsid w:val="00E657E8"/>
    <w:rsid w:val="00E65A38"/>
    <w:rsid w:val="00E71C73"/>
    <w:rsid w:val="00E76270"/>
    <w:rsid w:val="00E80857"/>
    <w:rsid w:val="00E80E99"/>
    <w:rsid w:val="00E83514"/>
    <w:rsid w:val="00E8402A"/>
    <w:rsid w:val="00E904CC"/>
    <w:rsid w:val="00E93F3D"/>
    <w:rsid w:val="00EA116D"/>
    <w:rsid w:val="00EA34EB"/>
    <w:rsid w:val="00EA38CF"/>
    <w:rsid w:val="00EA7FBF"/>
    <w:rsid w:val="00EB1FC4"/>
    <w:rsid w:val="00EB2626"/>
    <w:rsid w:val="00EB52BD"/>
    <w:rsid w:val="00EB7880"/>
    <w:rsid w:val="00EC07EA"/>
    <w:rsid w:val="00EC50F4"/>
    <w:rsid w:val="00EC6A9B"/>
    <w:rsid w:val="00ED1A8D"/>
    <w:rsid w:val="00ED1EA8"/>
    <w:rsid w:val="00ED246C"/>
    <w:rsid w:val="00ED502B"/>
    <w:rsid w:val="00ED5899"/>
    <w:rsid w:val="00ED675A"/>
    <w:rsid w:val="00EE4536"/>
    <w:rsid w:val="00EF24E4"/>
    <w:rsid w:val="00EF461B"/>
    <w:rsid w:val="00F02BF1"/>
    <w:rsid w:val="00F0494D"/>
    <w:rsid w:val="00F12E89"/>
    <w:rsid w:val="00F133D3"/>
    <w:rsid w:val="00F1511B"/>
    <w:rsid w:val="00F245F3"/>
    <w:rsid w:val="00F27840"/>
    <w:rsid w:val="00F33E95"/>
    <w:rsid w:val="00F40640"/>
    <w:rsid w:val="00F409F4"/>
    <w:rsid w:val="00F40D9C"/>
    <w:rsid w:val="00F41631"/>
    <w:rsid w:val="00F4230E"/>
    <w:rsid w:val="00F45321"/>
    <w:rsid w:val="00F45FC8"/>
    <w:rsid w:val="00F5476E"/>
    <w:rsid w:val="00F563F3"/>
    <w:rsid w:val="00F5763F"/>
    <w:rsid w:val="00F57835"/>
    <w:rsid w:val="00F61989"/>
    <w:rsid w:val="00F67282"/>
    <w:rsid w:val="00F73258"/>
    <w:rsid w:val="00F80458"/>
    <w:rsid w:val="00F81ED4"/>
    <w:rsid w:val="00F8616A"/>
    <w:rsid w:val="00F864F4"/>
    <w:rsid w:val="00F86FDD"/>
    <w:rsid w:val="00F9053D"/>
    <w:rsid w:val="00F9519F"/>
    <w:rsid w:val="00FA0F89"/>
    <w:rsid w:val="00FA1E8F"/>
    <w:rsid w:val="00FA285A"/>
    <w:rsid w:val="00FA2885"/>
    <w:rsid w:val="00FA4BC9"/>
    <w:rsid w:val="00FA4E9C"/>
    <w:rsid w:val="00FA631B"/>
    <w:rsid w:val="00FA6FAC"/>
    <w:rsid w:val="00FB03B8"/>
    <w:rsid w:val="00FB0C32"/>
    <w:rsid w:val="00FB25F5"/>
    <w:rsid w:val="00FB6E21"/>
    <w:rsid w:val="00FC3035"/>
    <w:rsid w:val="00FC3639"/>
    <w:rsid w:val="00FC3671"/>
    <w:rsid w:val="00FC37C8"/>
    <w:rsid w:val="00FC5155"/>
    <w:rsid w:val="00FD033A"/>
    <w:rsid w:val="00FD1B24"/>
    <w:rsid w:val="00FE26E0"/>
    <w:rsid w:val="00FE2955"/>
    <w:rsid w:val="00FE6943"/>
    <w:rsid w:val="00FE7758"/>
    <w:rsid w:val="00FF20A0"/>
    <w:rsid w:val="00FF23C0"/>
    <w:rsid w:val="00FF4851"/>
    <w:rsid w:val="00FF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D80AB0"/>
  <w15:chartTrackingRefBased/>
  <w15:docId w15:val="{4834E043-CA31-4140-AAC3-3692C895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B0"/>
    <w:pPr>
      <w:overflowPunct w:val="0"/>
      <w:autoSpaceDE w:val="0"/>
      <w:autoSpaceDN w:val="0"/>
      <w:adjustRightInd w:val="0"/>
      <w:spacing w:after="0" w:line="360" w:lineRule="auto"/>
      <w:jc w:val="both"/>
      <w:textAlignment w:val="baseline"/>
    </w:pPr>
    <w:rPr>
      <w:rFonts w:ascii="Arial" w:eastAsia="Times New Roman" w:hAnsi="Arial" w:cs="Arial"/>
      <w:sz w:val="24"/>
      <w:szCs w:val="20"/>
    </w:rPr>
  </w:style>
  <w:style w:type="paragraph" w:styleId="Heading1">
    <w:name w:val="heading 1"/>
    <w:basedOn w:val="Normal"/>
    <w:next w:val="Normal"/>
    <w:link w:val="Heading1Char"/>
    <w:qFormat/>
    <w:rsid w:val="00E53668"/>
    <w:pPr>
      <w:keepNext/>
      <w:overflowPunct/>
      <w:autoSpaceDE/>
      <w:autoSpaceDN/>
      <w:adjustRightInd/>
      <w:textAlignment w:val="auto"/>
      <w:outlineLvl w:val="0"/>
    </w:pPr>
    <w:rPr>
      <w:u w:val="single"/>
    </w:rPr>
  </w:style>
  <w:style w:type="paragraph" w:styleId="Heading2">
    <w:name w:val="heading 2"/>
    <w:basedOn w:val="Normal"/>
    <w:next w:val="Normal"/>
    <w:link w:val="Heading2Char"/>
    <w:unhideWhenUsed/>
    <w:qFormat/>
    <w:rsid w:val="00E53668"/>
    <w:pPr>
      <w:numPr>
        <w:numId w:val="3"/>
      </w:numPr>
      <w:jc w:val="center"/>
      <w:outlineLvl w:val="1"/>
    </w:pPr>
    <w:rPr>
      <w:szCs w:val="24"/>
      <w:u w:val="single"/>
    </w:rPr>
  </w:style>
  <w:style w:type="paragraph" w:styleId="Heading3">
    <w:name w:val="heading 3"/>
    <w:basedOn w:val="Normal"/>
    <w:next w:val="Text-Subsection"/>
    <w:link w:val="Heading3Char"/>
    <w:unhideWhenUsed/>
    <w:qFormat/>
    <w:rsid w:val="00E53668"/>
    <w:pPr>
      <w:keepNext/>
      <w:keepLines/>
      <w:numPr>
        <w:ilvl w:val="1"/>
        <w:numId w:val="3"/>
      </w:numPr>
      <w:overflowPunct/>
      <w:autoSpaceDE/>
      <w:autoSpaceDN/>
      <w:adjustRightInd/>
      <w:textAlignment w:val="auto"/>
      <w:outlineLvl w:val="2"/>
    </w:pPr>
    <w:rPr>
      <w:rFonts w:eastAsiaTheme="majorEastAsia"/>
      <w:szCs w:val="24"/>
      <w:u w:val="single"/>
    </w:rPr>
  </w:style>
  <w:style w:type="paragraph" w:styleId="Heading4">
    <w:name w:val="heading 4"/>
    <w:basedOn w:val="Normal"/>
    <w:next w:val="Normal"/>
    <w:link w:val="Heading4Char"/>
    <w:semiHidden/>
    <w:unhideWhenUsed/>
    <w:qFormat/>
    <w:rsid w:val="00E5366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3668"/>
    <w:rPr>
      <w:rFonts w:ascii="Arial" w:eastAsia="Times New Roman" w:hAnsi="Arial" w:cs="Arial"/>
      <w:sz w:val="24"/>
      <w:szCs w:val="20"/>
      <w:u w:val="single"/>
    </w:rPr>
  </w:style>
  <w:style w:type="character" w:customStyle="1" w:styleId="Heading2Char">
    <w:name w:val="Heading 2 Char"/>
    <w:basedOn w:val="DefaultParagraphFont"/>
    <w:link w:val="Heading2"/>
    <w:rsid w:val="00E53668"/>
    <w:rPr>
      <w:rFonts w:ascii="Arial" w:eastAsia="Times New Roman" w:hAnsi="Arial" w:cs="Arial"/>
      <w:sz w:val="24"/>
      <w:szCs w:val="24"/>
      <w:u w:val="single"/>
    </w:rPr>
  </w:style>
  <w:style w:type="character" w:customStyle="1" w:styleId="Heading3Char">
    <w:name w:val="Heading 3 Char"/>
    <w:basedOn w:val="DefaultParagraphFont"/>
    <w:link w:val="Heading3"/>
    <w:rsid w:val="00E53668"/>
    <w:rPr>
      <w:rFonts w:ascii="Arial" w:eastAsiaTheme="majorEastAsia" w:hAnsi="Arial" w:cs="Arial"/>
      <w:sz w:val="24"/>
      <w:szCs w:val="24"/>
      <w:u w:val="single"/>
    </w:rPr>
  </w:style>
  <w:style w:type="character" w:customStyle="1" w:styleId="Heading4Char">
    <w:name w:val="Heading 4 Char"/>
    <w:basedOn w:val="DefaultParagraphFont"/>
    <w:link w:val="Heading4"/>
    <w:semiHidden/>
    <w:rsid w:val="00E53668"/>
    <w:rPr>
      <w:rFonts w:asciiTheme="majorHAnsi" w:eastAsiaTheme="majorEastAsia" w:hAnsiTheme="majorHAnsi" w:cstheme="majorBidi"/>
      <w:i/>
      <w:iCs/>
      <w:color w:val="2E74B5" w:themeColor="accent1" w:themeShade="BF"/>
      <w:sz w:val="24"/>
      <w:szCs w:val="20"/>
    </w:rPr>
  </w:style>
  <w:style w:type="paragraph" w:styleId="BodyText">
    <w:name w:val="Body Text"/>
    <w:basedOn w:val="Normal"/>
    <w:link w:val="BodyTextChar"/>
    <w:uiPriority w:val="99"/>
    <w:rsid w:val="00E53668"/>
    <w:pPr>
      <w:textAlignment w:val="auto"/>
    </w:pPr>
  </w:style>
  <w:style w:type="character" w:customStyle="1" w:styleId="BodyTextChar">
    <w:name w:val="Body Text Char"/>
    <w:basedOn w:val="DefaultParagraphFont"/>
    <w:link w:val="BodyText"/>
    <w:uiPriority w:val="99"/>
    <w:rsid w:val="00E53668"/>
    <w:rPr>
      <w:rFonts w:ascii="Arial" w:eastAsia="Times New Roman" w:hAnsi="Arial" w:cs="Arial"/>
      <w:sz w:val="24"/>
      <w:szCs w:val="20"/>
    </w:rPr>
  </w:style>
  <w:style w:type="paragraph" w:styleId="Header">
    <w:name w:val="header"/>
    <w:basedOn w:val="Normal"/>
    <w:link w:val="HeaderChar"/>
    <w:rsid w:val="00E53668"/>
    <w:pPr>
      <w:tabs>
        <w:tab w:val="center" w:pos="4320"/>
        <w:tab w:val="right" w:pos="8640"/>
      </w:tabs>
    </w:pPr>
  </w:style>
  <w:style w:type="character" w:customStyle="1" w:styleId="HeaderChar">
    <w:name w:val="Header Char"/>
    <w:basedOn w:val="DefaultParagraphFont"/>
    <w:link w:val="Header"/>
    <w:rsid w:val="00E53668"/>
    <w:rPr>
      <w:rFonts w:ascii="Arial" w:eastAsia="Times New Roman" w:hAnsi="Arial" w:cs="Arial"/>
      <w:sz w:val="24"/>
      <w:szCs w:val="20"/>
    </w:rPr>
  </w:style>
  <w:style w:type="paragraph" w:styleId="Footer">
    <w:name w:val="footer"/>
    <w:basedOn w:val="BodyText"/>
    <w:link w:val="FooterChar"/>
    <w:rsid w:val="00E53668"/>
    <w:pPr>
      <w:jc w:val="center"/>
    </w:pPr>
    <w:rPr>
      <w:sz w:val="16"/>
      <w:szCs w:val="16"/>
    </w:rPr>
  </w:style>
  <w:style w:type="character" w:customStyle="1" w:styleId="FooterChar">
    <w:name w:val="Footer Char"/>
    <w:basedOn w:val="DefaultParagraphFont"/>
    <w:link w:val="Footer"/>
    <w:rsid w:val="00E53668"/>
    <w:rPr>
      <w:rFonts w:ascii="Arial" w:eastAsia="Times New Roman" w:hAnsi="Arial" w:cs="Arial"/>
      <w:sz w:val="16"/>
      <w:szCs w:val="16"/>
    </w:rPr>
  </w:style>
  <w:style w:type="character" w:styleId="PageNumber">
    <w:name w:val="page number"/>
    <w:rsid w:val="00E53668"/>
    <w:rPr>
      <w:rFonts w:cs="Times New Roman"/>
    </w:rPr>
  </w:style>
  <w:style w:type="paragraph" w:styleId="NormalWeb">
    <w:name w:val="Normal (Web)"/>
    <w:basedOn w:val="Normal"/>
    <w:uiPriority w:val="99"/>
    <w:rsid w:val="00E53668"/>
    <w:rPr>
      <w:szCs w:val="24"/>
    </w:rPr>
  </w:style>
  <w:style w:type="character" w:styleId="Hyperlink">
    <w:name w:val="Hyperlink"/>
    <w:rsid w:val="00E53668"/>
    <w:rPr>
      <w:color w:val="0000FF"/>
      <w:u w:val="single"/>
    </w:rPr>
  </w:style>
  <w:style w:type="paragraph" w:styleId="FootnoteText">
    <w:name w:val="footnote text"/>
    <w:basedOn w:val="Normal"/>
    <w:link w:val="FootnoteTextChar"/>
    <w:semiHidden/>
    <w:rsid w:val="00E53668"/>
  </w:style>
  <w:style w:type="character" w:customStyle="1" w:styleId="FootnoteTextChar">
    <w:name w:val="Footnote Text Char"/>
    <w:basedOn w:val="DefaultParagraphFont"/>
    <w:link w:val="FootnoteText"/>
    <w:semiHidden/>
    <w:rsid w:val="00E53668"/>
    <w:rPr>
      <w:rFonts w:ascii="Arial" w:eastAsia="Times New Roman" w:hAnsi="Arial" w:cs="Arial"/>
      <w:sz w:val="24"/>
      <w:szCs w:val="20"/>
    </w:rPr>
  </w:style>
  <w:style w:type="character" w:styleId="FootnoteReference">
    <w:name w:val="footnote reference"/>
    <w:semiHidden/>
    <w:rsid w:val="00E53668"/>
    <w:rPr>
      <w:vertAlign w:val="superscript"/>
    </w:rPr>
  </w:style>
  <w:style w:type="table" w:styleId="TableGrid">
    <w:name w:val="Table Grid"/>
    <w:basedOn w:val="TableNormal"/>
    <w:rsid w:val="00E536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53668"/>
    <w:rPr>
      <w:rFonts w:ascii="Tahoma" w:hAnsi="Tahoma" w:cs="Tahoma"/>
      <w:sz w:val="16"/>
      <w:szCs w:val="16"/>
    </w:rPr>
  </w:style>
  <w:style w:type="character" w:customStyle="1" w:styleId="BalloonTextChar">
    <w:name w:val="Balloon Text Char"/>
    <w:basedOn w:val="DefaultParagraphFont"/>
    <w:link w:val="BalloonText"/>
    <w:rsid w:val="00E53668"/>
    <w:rPr>
      <w:rFonts w:ascii="Tahoma" w:eastAsia="Times New Roman" w:hAnsi="Tahoma" w:cs="Tahoma"/>
      <w:sz w:val="16"/>
      <w:szCs w:val="16"/>
    </w:rPr>
  </w:style>
  <w:style w:type="character" w:styleId="CommentReference">
    <w:name w:val="annotation reference"/>
    <w:rsid w:val="00E53668"/>
    <w:rPr>
      <w:sz w:val="16"/>
      <w:szCs w:val="16"/>
    </w:rPr>
  </w:style>
  <w:style w:type="paragraph" w:styleId="CommentText">
    <w:name w:val="annotation text"/>
    <w:basedOn w:val="Normal"/>
    <w:link w:val="CommentTextChar"/>
    <w:rsid w:val="00E53668"/>
  </w:style>
  <w:style w:type="character" w:customStyle="1" w:styleId="CommentTextChar">
    <w:name w:val="Comment Text Char"/>
    <w:basedOn w:val="DefaultParagraphFont"/>
    <w:link w:val="CommentText"/>
    <w:rsid w:val="00E53668"/>
    <w:rPr>
      <w:rFonts w:ascii="Arial" w:eastAsia="Times New Roman" w:hAnsi="Arial" w:cs="Arial"/>
      <w:sz w:val="24"/>
      <w:szCs w:val="20"/>
    </w:rPr>
  </w:style>
  <w:style w:type="paragraph" w:styleId="CommentSubject">
    <w:name w:val="annotation subject"/>
    <w:basedOn w:val="CommentText"/>
    <w:next w:val="CommentText"/>
    <w:link w:val="CommentSubjectChar"/>
    <w:rsid w:val="00E53668"/>
    <w:rPr>
      <w:b/>
      <w:bCs/>
    </w:rPr>
  </w:style>
  <w:style w:type="character" w:customStyle="1" w:styleId="CommentSubjectChar">
    <w:name w:val="Comment Subject Char"/>
    <w:basedOn w:val="CommentTextChar"/>
    <w:link w:val="CommentSubject"/>
    <w:rsid w:val="00E53668"/>
    <w:rPr>
      <w:rFonts w:ascii="Arial" w:eastAsia="Times New Roman" w:hAnsi="Arial" w:cs="Arial"/>
      <w:b/>
      <w:bCs/>
      <w:sz w:val="24"/>
      <w:szCs w:val="20"/>
    </w:rPr>
  </w:style>
  <w:style w:type="paragraph" w:styleId="ListParagraph">
    <w:name w:val="List Paragraph"/>
    <w:basedOn w:val="Normal"/>
    <w:uiPriority w:val="34"/>
    <w:qFormat/>
    <w:rsid w:val="00E53668"/>
    <w:pPr>
      <w:ind w:left="720"/>
      <w:contextualSpacing/>
    </w:pPr>
  </w:style>
  <w:style w:type="paragraph" w:customStyle="1" w:styleId="Style1">
    <w:name w:val="Style1"/>
    <w:basedOn w:val="Heading3"/>
    <w:link w:val="Style1Char"/>
    <w:rsid w:val="00E53668"/>
    <w:pPr>
      <w:ind w:hanging="540"/>
    </w:pPr>
  </w:style>
  <w:style w:type="paragraph" w:styleId="Title">
    <w:name w:val="Title"/>
    <w:basedOn w:val="BodyText"/>
    <w:next w:val="Normal"/>
    <w:link w:val="TitleChar"/>
    <w:qFormat/>
    <w:rsid w:val="00E53668"/>
    <w:pPr>
      <w:jc w:val="center"/>
    </w:pPr>
    <w:rPr>
      <w:szCs w:val="24"/>
    </w:rPr>
  </w:style>
  <w:style w:type="character" w:customStyle="1" w:styleId="TitleChar">
    <w:name w:val="Title Char"/>
    <w:basedOn w:val="DefaultParagraphFont"/>
    <w:link w:val="Title"/>
    <w:rsid w:val="00E53668"/>
    <w:rPr>
      <w:rFonts w:ascii="Arial" w:eastAsia="Times New Roman" w:hAnsi="Arial" w:cs="Arial"/>
      <w:sz w:val="24"/>
      <w:szCs w:val="24"/>
    </w:rPr>
  </w:style>
  <w:style w:type="character" w:customStyle="1" w:styleId="Style1Char">
    <w:name w:val="Style1 Char"/>
    <w:basedOn w:val="Heading3Char"/>
    <w:link w:val="Style1"/>
    <w:rsid w:val="00E53668"/>
    <w:rPr>
      <w:rFonts w:ascii="Arial" w:eastAsiaTheme="majorEastAsia" w:hAnsi="Arial" w:cs="Arial"/>
      <w:sz w:val="24"/>
      <w:szCs w:val="24"/>
      <w:u w:val="single"/>
    </w:rPr>
  </w:style>
  <w:style w:type="paragraph" w:styleId="List">
    <w:name w:val="List"/>
    <w:basedOn w:val="Normal"/>
    <w:unhideWhenUsed/>
    <w:rsid w:val="00E53668"/>
    <w:pPr>
      <w:numPr>
        <w:numId w:val="1"/>
      </w:numPr>
      <w:overflowPunct/>
      <w:autoSpaceDE/>
      <w:autoSpaceDN/>
      <w:adjustRightInd/>
      <w:textAlignment w:val="auto"/>
    </w:pPr>
    <w:rPr>
      <w:szCs w:val="24"/>
    </w:rPr>
  </w:style>
  <w:style w:type="paragraph" w:styleId="EndnoteText">
    <w:name w:val="endnote text"/>
    <w:basedOn w:val="NormalWeb"/>
    <w:link w:val="EndnoteTextChar"/>
    <w:unhideWhenUsed/>
    <w:rsid w:val="00E53668"/>
    <w:rPr>
      <w:sz w:val="16"/>
      <w:szCs w:val="16"/>
    </w:rPr>
  </w:style>
  <w:style w:type="character" w:customStyle="1" w:styleId="EndnoteTextChar">
    <w:name w:val="Endnote Text Char"/>
    <w:basedOn w:val="DefaultParagraphFont"/>
    <w:link w:val="EndnoteText"/>
    <w:rsid w:val="00E53668"/>
    <w:rPr>
      <w:rFonts w:ascii="Arial" w:eastAsia="Times New Roman" w:hAnsi="Arial" w:cs="Arial"/>
      <w:sz w:val="16"/>
      <w:szCs w:val="16"/>
    </w:rPr>
  </w:style>
  <w:style w:type="paragraph" w:styleId="ListBullet">
    <w:name w:val="List Bullet"/>
    <w:basedOn w:val="List"/>
    <w:unhideWhenUsed/>
    <w:qFormat/>
    <w:rsid w:val="00E53668"/>
  </w:style>
  <w:style w:type="paragraph" w:styleId="ListBullet2">
    <w:name w:val="List Bullet 2"/>
    <w:basedOn w:val="List"/>
    <w:unhideWhenUsed/>
    <w:qFormat/>
    <w:rsid w:val="00E53668"/>
  </w:style>
  <w:style w:type="paragraph" w:styleId="NoteHeading">
    <w:name w:val="Note Heading"/>
    <w:basedOn w:val="BodyText"/>
    <w:next w:val="Normal"/>
    <w:link w:val="NoteHeadingChar"/>
    <w:unhideWhenUsed/>
    <w:rsid w:val="00E53668"/>
    <w:pPr>
      <w:jc w:val="right"/>
    </w:pPr>
    <w:rPr>
      <w:b/>
      <w:color w:val="FF0000"/>
      <w:sz w:val="28"/>
      <w:szCs w:val="28"/>
    </w:rPr>
  </w:style>
  <w:style w:type="character" w:customStyle="1" w:styleId="NoteHeadingChar">
    <w:name w:val="Note Heading Char"/>
    <w:basedOn w:val="DefaultParagraphFont"/>
    <w:link w:val="NoteHeading"/>
    <w:rsid w:val="00E53668"/>
    <w:rPr>
      <w:rFonts w:ascii="Arial" w:eastAsia="Times New Roman" w:hAnsi="Arial" w:cs="Arial"/>
      <w:b/>
      <w:color w:val="FF0000"/>
      <w:sz w:val="28"/>
      <w:szCs w:val="28"/>
    </w:rPr>
  </w:style>
  <w:style w:type="paragraph" w:customStyle="1" w:styleId="Text-Subsection">
    <w:name w:val="Text-Subsection"/>
    <w:basedOn w:val="Normal"/>
    <w:link w:val="Text-SubsectionChar"/>
    <w:qFormat/>
    <w:rsid w:val="00E53668"/>
    <w:pPr>
      <w:ind w:left="547"/>
    </w:pPr>
  </w:style>
  <w:style w:type="character" w:customStyle="1" w:styleId="Text-SubsectionChar">
    <w:name w:val="Text-Subsection Char"/>
    <w:basedOn w:val="DefaultParagraphFont"/>
    <w:link w:val="Text-Subsection"/>
    <w:rsid w:val="00E53668"/>
    <w:rPr>
      <w:rFonts w:ascii="Arial" w:eastAsia="Times New Roman" w:hAnsi="Arial" w:cs="Arial"/>
      <w:sz w:val="24"/>
      <w:szCs w:val="20"/>
    </w:rPr>
  </w:style>
  <w:style w:type="numbering" w:customStyle="1" w:styleId="Style2">
    <w:name w:val="Style2"/>
    <w:uiPriority w:val="99"/>
    <w:rsid w:val="00E53668"/>
    <w:pPr>
      <w:numPr>
        <w:numId w:val="2"/>
      </w:numPr>
    </w:pPr>
  </w:style>
  <w:style w:type="character" w:styleId="Emphasis">
    <w:name w:val="Emphasis"/>
    <w:qFormat/>
    <w:rsid w:val="00E53668"/>
    <w:rPr>
      <w:rFonts w:cs="Times New Roman"/>
      <w:i/>
      <w:iCs/>
      <w:u w:val="single"/>
    </w:rPr>
  </w:style>
  <w:style w:type="paragraph" w:styleId="BodyText3">
    <w:name w:val="Body Text 3"/>
    <w:basedOn w:val="Normal"/>
    <w:link w:val="BodyText3Char"/>
    <w:uiPriority w:val="99"/>
    <w:semiHidden/>
    <w:unhideWhenUsed/>
    <w:rsid w:val="00D523E7"/>
    <w:pPr>
      <w:spacing w:after="120"/>
    </w:pPr>
    <w:rPr>
      <w:sz w:val="16"/>
      <w:szCs w:val="16"/>
    </w:rPr>
  </w:style>
  <w:style w:type="character" w:customStyle="1" w:styleId="BodyText3Char">
    <w:name w:val="Body Text 3 Char"/>
    <w:basedOn w:val="DefaultParagraphFont"/>
    <w:link w:val="BodyText3"/>
    <w:uiPriority w:val="99"/>
    <w:semiHidden/>
    <w:rsid w:val="00D523E7"/>
    <w:rPr>
      <w:rFonts w:ascii="Arial" w:eastAsia="Times New Roman" w:hAnsi="Arial" w:cs="Arial"/>
      <w:sz w:val="16"/>
      <w:szCs w:val="16"/>
    </w:rPr>
  </w:style>
  <w:style w:type="character" w:styleId="SubtleEmphasis">
    <w:name w:val="Subtle Emphasis"/>
    <w:basedOn w:val="DefaultParagraphFont"/>
    <w:uiPriority w:val="19"/>
    <w:qFormat/>
    <w:rsid w:val="00EB2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0281">
      <w:bodyDiv w:val="1"/>
      <w:marLeft w:val="0"/>
      <w:marRight w:val="0"/>
      <w:marTop w:val="0"/>
      <w:marBottom w:val="0"/>
      <w:divBdr>
        <w:top w:val="none" w:sz="0" w:space="0" w:color="auto"/>
        <w:left w:val="none" w:sz="0" w:space="0" w:color="auto"/>
        <w:bottom w:val="none" w:sz="0" w:space="0" w:color="auto"/>
        <w:right w:val="none" w:sz="0" w:space="0" w:color="auto"/>
      </w:divBdr>
    </w:div>
    <w:div w:id="223877327">
      <w:bodyDiv w:val="1"/>
      <w:marLeft w:val="0"/>
      <w:marRight w:val="0"/>
      <w:marTop w:val="0"/>
      <w:marBottom w:val="0"/>
      <w:divBdr>
        <w:top w:val="none" w:sz="0" w:space="0" w:color="auto"/>
        <w:left w:val="none" w:sz="0" w:space="0" w:color="auto"/>
        <w:bottom w:val="none" w:sz="0" w:space="0" w:color="auto"/>
        <w:right w:val="none" w:sz="0" w:space="0" w:color="auto"/>
      </w:divBdr>
    </w:div>
    <w:div w:id="574625548">
      <w:bodyDiv w:val="1"/>
      <w:marLeft w:val="0"/>
      <w:marRight w:val="0"/>
      <w:marTop w:val="0"/>
      <w:marBottom w:val="0"/>
      <w:divBdr>
        <w:top w:val="none" w:sz="0" w:space="0" w:color="auto"/>
        <w:left w:val="none" w:sz="0" w:space="0" w:color="auto"/>
        <w:bottom w:val="none" w:sz="0" w:space="0" w:color="auto"/>
        <w:right w:val="none" w:sz="0" w:space="0" w:color="auto"/>
      </w:divBdr>
    </w:div>
    <w:div w:id="673845955">
      <w:bodyDiv w:val="1"/>
      <w:marLeft w:val="0"/>
      <w:marRight w:val="0"/>
      <w:marTop w:val="0"/>
      <w:marBottom w:val="0"/>
      <w:divBdr>
        <w:top w:val="none" w:sz="0" w:space="0" w:color="auto"/>
        <w:left w:val="none" w:sz="0" w:space="0" w:color="auto"/>
        <w:bottom w:val="none" w:sz="0" w:space="0" w:color="auto"/>
        <w:right w:val="none" w:sz="0" w:space="0" w:color="auto"/>
      </w:divBdr>
    </w:div>
    <w:div w:id="685904786">
      <w:bodyDiv w:val="1"/>
      <w:marLeft w:val="0"/>
      <w:marRight w:val="0"/>
      <w:marTop w:val="0"/>
      <w:marBottom w:val="0"/>
      <w:divBdr>
        <w:top w:val="none" w:sz="0" w:space="0" w:color="auto"/>
        <w:left w:val="none" w:sz="0" w:space="0" w:color="auto"/>
        <w:bottom w:val="none" w:sz="0" w:space="0" w:color="auto"/>
        <w:right w:val="none" w:sz="0" w:space="0" w:color="auto"/>
      </w:divBdr>
    </w:div>
    <w:div w:id="700788977">
      <w:bodyDiv w:val="1"/>
      <w:marLeft w:val="0"/>
      <w:marRight w:val="0"/>
      <w:marTop w:val="0"/>
      <w:marBottom w:val="0"/>
      <w:divBdr>
        <w:top w:val="none" w:sz="0" w:space="0" w:color="auto"/>
        <w:left w:val="none" w:sz="0" w:space="0" w:color="auto"/>
        <w:bottom w:val="none" w:sz="0" w:space="0" w:color="auto"/>
        <w:right w:val="none" w:sz="0" w:space="0" w:color="auto"/>
      </w:divBdr>
    </w:div>
    <w:div w:id="781412240">
      <w:bodyDiv w:val="1"/>
      <w:marLeft w:val="0"/>
      <w:marRight w:val="0"/>
      <w:marTop w:val="0"/>
      <w:marBottom w:val="0"/>
      <w:divBdr>
        <w:top w:val="none" w:sz="0" w:space="0" w:color="auto"/>
        <w:left w:val="none" w:sz="0" w:space="0" w:color="auto"/>
        <w:bottom w:val="none" w:sz="0" w:space="0" w:color="auto"/>
        <w:right w:val="none" w:sz="0" w:space="0" w:color="auto"/>
      </w:divBdr>
    </w:div>
    <w:div w:id="968514574">
      <w:bodyDiv w:val="1"/>
      <w:marLeft w:val="0"/>
      <w:marRight w:val="0"/>
      <w:marTop w:val="0"/>
      <w:marBottom w:val="0"/>
      <w:divBdr>
        <w:top w:val="none" w:sz="0" w:space="0" w:color="auto"/>
        <w:left w:val="none" w:sz="0" w:space="0" w:color="auto"/>
        <w:bottom w:val="none" w:sz="0" w:space="0" w:color="auto"/>
        <w:right w:val="none" w:sz="0" w:space="0" w:color="auto"/>
      </w:divBdr>
    </w:div>
    <w:div w:id="1012612043">
      <w:bodyDiv w:val="1"/>
      <w:marLeft w:val="0"/>
      <w:marRight w:val="0"/>
      <w:marTop w:val="0"/>
      <w:marBottom w:val="0"/>
      <w:divBdr>
        <w:top w:val="none" w:sz="0" w:space="0" w:color="auto"/>
        <w:left w:val="none" w:sz="0" w:space="0" w:color="auto"/>
        <w:bottom w:val="none" w:sz="0" w:space="0" w:color="auto"/>
        <w:right w:val="none" w:sz="0" w:space="0" w:color="auto"/>
      </w:divBdr>
    </w:div>
    <w:div w:id="1171333704">
      <w:bodyDiv w:val="1"/>
      <w:marLeft w:val="0"/>
      <w:marRight w:val="0"/>
      <w:marTop w:val="0"/>
      <w:marBottom w:val="0"/>
      <w:divBdr>
        <w:top w:val="none" w:sz="0" w:space="0" w:color="auto"/>
        <w:left w:val="none" w:sz="0" w:space="0" w:color="auto"/>
        <w:bottom w:val="none" w:sz="0" w:space="0" w:color="auto"/>
        <w:right w:val="none" w:sz="0" w:space="0" w:color="auto"/>
      </w:divBdr>
    </w:div>
    <w:div w:id="1456487170">
      <w:bodyDiv w:val="1"/>
      <w:marLeft w:val="0"/>
      <w:marRight w:val="0"/>
      <w:marTop w:val="0"/>
      <w:marBottom w:val="0"/>
      <w:divBdr>
        <w:top w:val="none" w:sz="0" w:space="0" w:color="auto"/>
        <w:left w:val="none" w:sz="0" w:space="0" w:color="auto"/>
        <w:bottom w:val="none" w:sz="0" w:space="0" w:color="auto"/>
        <w:right w:val="none" w:sz="0" w:space="0" w:color="auto"/>
      </w:divBdr>
    </w:div>
    <w:div w:id="1504198253">
      <w:bodyDiv w:val="1"/>
      <w:marLeft w:val="0"/>
      <w:marRight w:val="0"/>
      <w:marTop w:val="0"/>
      <w:marBottom w:val="0"/>
      <w:divBdr>
        <w:top w:val="none" w:sz="0" w:space="0" w:color="auto"/>
        <w:left w:val="none" w:sz="0" w:space="0" w:color="auto"/>
        <w:bottom w:val="none" w:sz="0" w:space="0" w:color="auto"/>
        <w:right w:val="none" w:sz="0" w:space="0" w:color="auto"/>
      </w:divBdr>
    </w:div>
    <w:div w:id="1696076106">
      <w:bodyDiv w:val="1"/>
      <w:marLeft w:val="0"/>
      <w:marRight w:val="0"/>
      <w:marTop w:val="0"/>
      <w:marBottom w:val="0"/>
      <w:divBdr>
        <w:top w:val="none" w:sz="0" w:space="0" w:color="auto"/>
        <w:left w:val="none" w:sz="0" w:space="0" w:color="auto"/>
        <w:bottom w:val="none" w:sz="0" w:space="0" w:color="auto"/>
        <w:right w:val="none" w:sz="0" w:space="0" w:color="auto"/>
      </w:divBdr>
    </w:div>
    <w:div w:id="1737430318">
      <w:bodyDiv w:val="1"/>
      <w:marLeft w:val="0"/>
      <w:marRight w:val="0"/>
      <w:marTop w:val="0"/>
      <w:marBottom w:val="0"/>
      <w:divBdr>
        <w:top w:val="none" w:sz="0" w:space="0" w:color="auto"/>
        <w:left w:val="none" w:sz="0" w:space="0" w:color="auto"/>
        <w:bottom w:val="none" w:sz="0" w:space="0" w:color="auto"/>
        <w:right w:val="none" w:sz="0" w:space="0" w:color="auto"/>
      </w:divBdr>
    </w:div>
    <w:div w:id="1805345457">
      <w:bodyDiv w:val="1"/>
      <w:marLeft w:val="0"/>
      <w:marRight w:val="0"/>
      <w:marTop w:val="0"/>
      <w:marBottom w:val="0"/>
      <w:divBdr>
        <w:top w:val="none" w:sz="0" w:space="0" w:color="auto"/>
        <w:left w:val="none" w:sz="0" w:space="0" w:color="auto"/>
        <w:bottom w:val="none" w:sz="0" w:space="0" w:color="auto"/>
        <w:right w:val="none" w:sz="0" w:space="0" w:color="auto"/>
      </w:divBdr>
    </w:div>
    <w:div w:id="1809544359">
      <w:bodyDiv w:val="1"/>
      <w:marLeft w:val="0"/>
      <w:marRight w:val="0"/>
      <w:marTop w:val="0"/>
      <w:marBottom w:val="0"/>
      <w:divBdr>
        <w:top w:val="none" w:sz="0" w:space="0" w:color="auto"/>
        <w:left w:val="none" w:sz="0" w:space="0" w:color="auto"/>
        <w:bottom w:val="none" w:sz="0" w:space="0" w:color="auto"/>
        <w:right w:val="none" w:sz="0" w:space="0" w:color="auto"/>
      </w:divBdr>
    </w:div>
    <w:div w:id="20375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EAE94-7A5C-4080-8B54-A36735F0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9B6407DA</Template>
  <TotalTime>1</TotalTime>
  <Pages>23</Pages>
  <Words>6096</Words>
  <Characters>34750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40765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Tran</dc:creator>
  <cp:keywords/>
  <dc:description/>
  <cp:lastModifiedBy>Woo, Jacqueline</cp:lastModifiedBy>
  <cp:revision>2</cp:revision>
  <cp:lastPrinted>2020-02-19T21:47:00Z</cp:lastPrinted>
  <dcterms:created xsi:type="dcterms:W3CDTF">2020-02-21T17:07:00Z</dcterms:created>
  <dcterms:modified xsi:type="dcterms:W3CDTF">2020-02-21T17:07:00Z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