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EE5" w:rsidRDefault="00F67EE5" w:rsidP="00F67EE5">
      <w:pPr>
        <w:spacing w:line="360" w:lineRule="auto"/>
        <w:jc w:val="right"/>
        <w:rPr>
          <w:rFonts w:ascii="Arial" w:hAnsi="Arial"/>
          <w:b/>
          <w:color w:val="FF0000"/>
          <w:sz w:val="28"/>
          <w:szCs w:val="28"/>
        </w:rPr>
      </w:pPr>
      <w:bookmarkStart w:id="0" w:name="_GoBack"/>
      <w:bookmarkEnd w:id="0"/>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C74421" w:rsidRPr="00004F65" w:rsidRDefault="003556A2" w:rsidP="00004F65">
      <w:pPr>
        <w:spacing w:line="360" w:lineRule="auto"/>
        <w:jc w:val="center"/>
        <w:rPr>
          <w:rFonts w:ascii="Arial" w:hAnsi="Arial" w:cs="Arial"/>
          <w:sz w:val="24"/>
          <w:szCs w:val="24"/>
        </w:rPr>
      </w:pPr>
      <w:r>
        <w:rPr>
          <w:rFonts w:ascii="Arial" w:hAnsi="Arial" w:cs="Arial"/>
          <w:sz w:val="24"/>
          <w:szCs w:val="24"/>
        </w:rPr>
        <w:t>CAMPUS SERVICE ENTERPRISES</w:t>
      </w:r>
    </w:p>
    <w:p w:rsidR="00F67EE5" w:rsidRPr="00004F65" w:rsidRDefault="00F53A4D" w:rsidP="00004F65">
      <w:pPr>
        <w:spacing w:line="360" w:lineRule="auto"/>
        <w:jc w:val="center"/>
        <w:rPr>
          <w:rFonts w:ascii="Arial" w:hAnsi="Arial" w:cs="Arial"/>
          <w:sz w:val="24"/>
          <w:szCs w:val="24"/>
        </w:rPr>
      </w:pPr>
      <w:r w:rsidRPr="00004F65">
        <w:rPr>
          <w:rFonts w:ascii="Arial" w:hAnsi="Arial" w:cs="Arial"/>
          <w:sz w:val="24"/>
          <w:szCs w:val="24"/>
        </w:rPr>
        <w:t xml:space="preserve">UCLA REAL ESTATE </w:t>
      </w:r>
      <w:r w:rsidR="00850F72">
        <w:rPr>
          <w:rFonts w:ascii="Arial" w:hAnsi="Arial" w:cs="Arial"/>
          <w:sz w:val="24"/>
          <w:szCs w:val="24"/>
        </w:rPr>
        <w:t>DEPARTMENT</w:t>
      </w:r>
    </w:p>
    <w:p w:rsidR="00F67EE5" w:rsidRPr="00004F65" w:rsidRDefault="00F67EE5" w:rsidP="00004F65">
      <w:pPr>
        <w:spacing w:line="360" w:lineRule="auto"/>
        <w:jc w:val="center"/>
        <w:rPr>
          <w:rFonts w:ascii="Arial" w:hAnsi="Arial" w:cs="Arial"/>
          <w:sz w:val="24"/>
          <w:szCs w:val="24"/>
        </w:rPr>
      </w:pPr>
      <w:r w:rsidRPr="00004F65">
        <w:rPr>
          <w:rFonts w:ascii="Arial" w:hAnsi="Arial" w:cs="Arial"/>
          <w:sz w:val="24"/>
          <w:szCs w:val="24"/>
        </w:rPr>
        <w:t>AUDIT REPORT #</w:t>
      </w:r>
      <w:r w:rsidR="003C179F" w:rsidRPr="00004F65">
        <w:rPr>
          <w:rFonts w:ascii="Arial" w:hAnsi="Arial" w:cs="Arial"/>
          <w:sz w:val="24"/>
          <w:szCs w:val="24"/>
        </w:rPr>
        <w:t>19-2212</w:t>
      </w: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Default="00F67EE5" w:rsidP="00004F65">
      <w:pPr>
        <w:spacing w:line="360" w:lineRule="auto"/>
        <w:jc w:val="center"/>
        <w:rPr>
          <w:rFonts w:ascii="Arial" w:hAnsi="Arial" w:cs="Arial"/>
          <w:sz w:val="24"/>
          <w:szCs w:val="24"/>
        </w:rPr>
      </w:pPr>
    </w:p>
    <w:p w:rsidR="00004F65" w:rsidRPr="00004F65" w:rsidRDefault="00004F6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F67EE5" w:rsidRPr="00004F65" w:rsidRDefault="00F67EE5" w:rsidP="00004F65">
      <w:pPr>
        <w:spacing w:line="360" w:lineRule="auto"/>
        <w:jc w:val="center"/>
        <w:rPr>
          <w:rFonts w:ascii="Arial" w:hAnsi="Arial" w:cs="Arial"/>
          <w:sz w:val="24"/>
          <w:szCs w:val="24"/>
        </w:rPr>
      </w:pPr>
    </w:p>
    <w:p w:rsidR="00004F65" w:rsidRDefault="00F67EE5" w:rsidP="00004F65">
      <w:pPr>
        <w:spacing w:line="360" w:lineRule="auto"/>
        <w:jc w:val="center"/>
        <w:rPr>
          <w:rFonts w:ascii="Arial" w:hAnsi="Arial" w:cs="Arial"/>
          <w:sz w:val="16"/>
          <w:szCs w:val="16"/>
        </w:rPr>
      </w:pPr>
      <w:r w:rsidRPr="00004F65">
        <w:rPr>
          <w:rFonts w:ascii="Arial" w:hAnsi="Arial" w:cs="Arial"/>
          <w:sz w:val="16"/>
          <w:szCs w:val="16"/>
        </w:rPr>
        <w:t>Audit &amp; Advisory Services</w:t>
      </w:r>
    </w:p>
    <w:p w:rsidR="000D758B" w:rsidRDefault="00376D98" w:rsidP="00004F65">
      <w:pPr>
        <w:spacing w:line="360" w:lineRule="auto"/>
        <w:jc w:val="center"/>
        <w:rPr>
          <w:rFonts w:ascii="Arial" w:hAnsi="Arial" w:cs="Arial"/>
          <w:sz w:val="16"/>
          <w:szCs w:val="16"/>
        </w:rPr>
      </w:pPr>
      <w:r>
        <w:rPr>
          <w:rFonts w:ascii="Arial" w:hAnsi="Arial" w:cs="Arial"/>
          <w:sz w:val="16"/>
          <w:szCs w:val="16"/>
        </w:rPr>
        <w:t>October</w:t>
      </w:r>
      <w:r w:rsidR="00850F72">
        <w:rPr>
          <w:rFonts w:ascii="Arial" w:hAnsi="Arial" w:cs="Arial"/>
          <w:sz w:val="16"/>
          <w:szCs w:val="16"/>
        </w:rPr>
        <w:t xml:space="preserve"> </w:t>
      </w:r>
      <w:r w:rsidR="000D758B">
        <w:rPr>
          <w:rFonts w:ascii="Arial" w:hAnsi="Arial" w:cs="Arial"/>
          <w:sz w:val="16"/>
          <w:szCs w:val="16"/>
        </w:rPr>
        <w:t>2019</w:t>
      </w:r>
    </w:p>
    <w:p w:rsidR="000D758B" w:rsidRPr="00004F65" w:rsidRDefault="000D758B" w:rsidP="00004F65">
      <w:pPr>
        <w:spacing w:line="360" w:lineRule="auto"/>
        <w:jc w:val="center"/>
        <w:rPr>
          <w:rFonts w:ascii="Arial" w:hAnsi="Arial"/>
          <w:sz w:val="16"/>
          <w:szCs w:val="16"/>
        </w:rPr>
        <w:sectPr w:rsidR="000D758B" w:rsidRPr="00004F65" w:rsidSect="00004F65">
          <w:footerReference w:type="default" r:id="rId8"/>
          <w:pgSz w:w="12240" w:h="15840" w:code="1"/>
          <w:pgMar w:top="1440" w:right="1440" w:bottom="1440" w:left="1440" w:header="720" w:footer="720" w:gutter="0"/>
          <w:pgNumType w:start="1"/>
          <w:cols w:space="720"/>
          <w:titlePg/>
          <w:docGrid w:linePitch="360"/>
        </w:sectPr>
      </w:pPr>
    </w:p>
    <w:p w:rsidR="00C74421" w:rsidRPr="00004F65" w:rsidRDefault="00C74421" w:rsidP="00004F65">
      <w:pPr>
        <w:pStyle w:val="Heading5"/>
        <w:keepNext w:val="0"/>
        <w:rPr>
          <w:rFonts w:cs="Arial"/>
        </w:rPr>
      </w:pPr>
      <w:r w:rsidRPr="00004F65">
        <w:rPr>
          <w:rFonts w:cs="Arial"/>
        </w:rPr>
        <w:lastRenderedPageBreak/>
        <w:t>CAMPUS SERVICE ENTERPRISES</w:t>
      </w:r>
    </w:p>
    <w:p w:rsidR="00F67EE5" w:rsidRPr="00004F65" w:rsidRDefault="00F83C70" w:rsidP="00004F65">
      <w:pPr>
        <w:pStyle w:val="Heading5"/>
        <w:keepNext w:val="0"/>
        <w:rPr>
          <w:rFonts w:cs="Arial"/>
        </w:rPr>
      </w:pPr>
      <w:r>
        <w:rPr>
          <w:rFonts w:cs="Arial"/>
        </w:rPr>
        <w:t>UCLA REAL ESTATE DEPARTMENT</w:t>
      </w:r>
    </w:p>
    <w:p w:rsidR="00F67EE5" w:rsidRPr="00004F65" w:rsidRDefault="00F67EE5" w:rsidP="00004F65">
      <w:pPr>
        <w:spacing w:line="360" w:lineRule="auto"/>
        <w:jc w:val="center"/>
        <w:rPr>
          <w:rFonts w:ascii="Arial" w:hAnsi="Arial" w:cs="Arial"/>
          <w:sz w:val="24"/>
        </w:rPr>
      </w:pPr>
      <w:r w:rsidRPr="00004F65">
        <w:rPr>
          <w:rFonts w:ascii="Arial" w:hAnsi="Arial" w:cs="Arial"/>
          <w:sz w:val="24"/>
        </w:rPr>
        <w:t>AUDIT REPORT #</w:t>
      </w:r>
      <w:r w:rsidR="003C179F" w:rsidRPr="00004F65">
        <w:rPr>
          <w:rFonts w:ascii="Arial" w:hAnsi="Arial" w:cs="Arial"/>
          <w:sz w:val="24"/>
        </w:rPr>
        <w:t>19-2212</w:t>
      </w:r>
    </w:p>
    <w:p w:rsidR="00F67EE5" w:rsidRPr="00004F65" w:rsidRDefault="00F67EE5" w:rsidP="00004F65">
      <w:pPr>
        <w:pStyle w:val="Heading4"/>
        <w:keepNext w:val="0"/>
        <w:tabs>
          <w:tab w:val="left" w:pos="720"/>
        </w:tabs>
        <w:jc w:val="both"/>
        <w:rPr>
          <w:rFonts w:cs="Arial"/>
          <w:szCs w:val="24"/>
        </w:rPr>
      </w:pPr>
    </w:p>
    <w:p w:rsidR="00D4159F" w:rsidRPr="00004F65" w:rsidRDefault="00D4159F" w:rsidP="00004F65">
      <w:pPr>
        <w:spacing w:line="360" w:lineRule="auto"/>
        <w:jc w:val="both"/>
        <w:rPr>
          <w:rFonts w:ascii="Arial" w:hAnsi="Arial" w:cs="Arial"/>
          <w:sz w:val="24"/>
          <w:szCs w:val="24"/>
          <w:u w:val="single"/>
        </w:rPr>
      </w:pPr>
      <w:r w:rsidRPr="00004F65">
        <w:rPr>
          <w:rFonts w:ascii="Arial" w:hAnsi="Arial" w:cs="Arial"/>
          <w:sz w:val="24"/>
          <w:szCs w:val="24"/>
          <w:u w:val="single"/>
        </w:rPr>
        <w:t>Background</w:t>
      </w:r>
    </w:p>
    <w:p w:rsidR="00D4159F" w:rsidRPr="00004F65" w:rsidRDefault="00D4159F" w:rsidP="00004F65">
      <w:pPr>
        <w:spacing w:line="360" w:lineRule="auto"/>
        <w:jc w:val="both"/>
        <w:rPr>
          <w:rFonts w:ascii="Arial" w:hAnsi="Arial" w:cs="Arial"/>
          <w:sz w:val="24"/>
          <w:szCs w:val="24"/>
          <w:u w:val="single"/>
        </w:rPr>
      </w:pPr>
    </w:p>
    <w:p w:rsidR="00F53A4D" w:rsidRPr="00004F65" w:rsidRDefault="00F53A4D" w:rsidP="00004F65">
      <w:pPr>
        <w:spacing w:line="360" w:lineRule="auto"/>
        <w:jc w:val="both"/>
        <w:rPr>
          <w:rFonts w:ascii="Arial" w:hAnsi="Arial" w:cs="Arial"/>
          <w:sz w:val="24"/>
          <w:szCs w:val="24"/>
        </w:rPr>
      </w:pPr>
      <w:r w:rsidRPr="00004F65">
        <w:rPr>
          <w:rFonts w:ascii="Arial" w:hAnsi="Arial" w:cs="Arial"/>
          <w:sz w:val="24"/>
          <w:szCs w:val="24"/>
        </w:rPr>
        <w:t xml:space="preserve">In accordance with the </w:t>
      </w:r>
      <w:r w:rsidR="00961BB9" w:rsidRPr="00004F65">
        <w:rPr>
          <w:rFonts w:ascii="Arial" w:hAnsi="Arial" w:cs="Arial"/>
          <w:sz w:val="24"/>
          <w:szCs w:val="24"/>
        </w:rPr>
        <w:t>Campus</w:t>
      </w:r>
      <w:r w:rsidRPr="00004F65">
        <w:rPr>
          <w:rFonts w:ascii="Arial" w:hAnsi="Arial" w:cs="Arial"/>
          <w:sz w:val="24"/>
          <w:szCs w:val="24"/>
        </w:rPr>
        <w:t xml:space="preserve"> fiscal year 2018-19 audit plan, Audit &amp; Advisory Services (A&amp;AS) performed an audit of internal controls and business practices over </w:t>
      </w:r>
      <w:r w:rsidR="005D1836">
        <w:rPr>
          <w:rFonts w:ascii="Arial" w:hAnsi="Arial" w:cs="Arial"/>
          <w:sz w:val="24"/>
          <w:szCs w:val="24"/>
        </w:rPr>
        <w:t>the UCLA Real Estate Department.</w:t>
      </w:r>
    </w:p>
    <w:p w:rsidR="00FA2D4B" w:rsidRPr="00004F65" w:rsidRDefault="00FA2D4B" w:rsidP="00004F65">
      <w:pPr>
        <w:spacing w:line="360" w:lineRule="auto"/>
        <w:jc w:val="both"/>
        <w:rPr>
          <w:rFonts w:ascii="Arial" w:hAnsi="Arial" w:cs="Arial"/>
          <w:sz w:val="24"/>
          <w:szCs w:val="24"/>
        </w:rPr>
      </w:pPr>
    </w:p>
    <w:p w:rsidR="00FA2D4B" w:rsidRPr="00004F65" w:rsidRDefault="005D1836" w:rsidP="00004F65">
      <w:pPr>
        <w:spacing w:line="360" w:lineRule="auto"/>
        <w:jc w:val="both"/>
        <w:rPr>
          <w:rFonts w:ascii="Arial" w:hAnsi="Arial" w:cs="Arial"/>
          <w:sz w:val="24"/>
          <w:szCs w:val="24"/>
        </w:rPr>
      </w:pPr>
      <w:r>
        <w:rPr>
          <w:rFonts w:ascii="Arial" w:hAnsi="Arial" w:cs="Arial"/>
          <w:sz w:val="24"/>
          <w:szCs w:val="24"/>
        </w:rPr>
        <w:t xml:space="preserve">The </w:t>
      </w:r>
      <w:r w:rsidR="00FA2D4B" w:rsidRPr="00004F65">
        <w:rPr>
          <w:rFonts w:ascii="Arial" w:hAnsi="Arial" w:cs="Arial"/>
          <w:sz w:val="24"/>
          <w:szCs w:val="24"/>
        </w:rPr>
        <w:t>Real Estate</w:t>
      </w:r>
      <w:r>
        <w:rPr>
          <w:rFonts w:ascii="Arial" w:hAnsi="Arial" w:cs="Arial"/>
          <w:sz w:val="24"/>
          <w:szCs w:val="24"/>
        </w:rPr>
        <w:t xml:space="preserve"> Department </w:t>
      </w:r>
      <w:r w:rsidR="00FA2D4B" w:rsidRPr="00004F65">
        <w:rPr>
          <w:rFonts w:ascii="Arial" w:hAnsi="Arial" w:cs="Arial"/>
          <w:sz w:val="24"/>
          <w:szCs w:val="24"/>
        </w:rPr>
        <w:t xml:space="preserve">is responsible for the review and analysis of all off-campus requests for </w:t>
      </w:r>
      <w:r w:rsidR="00A82DA0" w:rsidRPr="00004F65">
        <w:rPr>
          <w:rFonts w:ascii="Arial" w:hAnsi="Arial" w:cs="Arial"/>
          <w:sz w:val="24"/>
          <w:szCs w:val="24"/>
        </w:rPr>
        <w:t>leasing or acquisition of a space</w:t>
      </w:r>
      <w:r w:rsidR="00FA2D4B" w:rsidRPr="00004F65">
        <w:rPr>
          <w:rFonts w:ascii="Arial" w:hAnsi="Arial" w:cs="Arial"/>
          <w:sz w:val="24"/>
          <w:szCs w:val="24"/>
        </w:rPr>
        <w:t xml:space="preserve">. </w:t>
      </w:r>
      <w:r w:rsidR="00211B00" w:rsidRPr="00004F65">
        <w:rPr>
          <w:rFonts w:ascii="Arial" w:hAnsi="Arial" w:cs="Arial"/>
          <w:sz w:val="24"/>
          <w:szCs w:val="24"/>
        </w:rPr>
        <w:t xml:space="preserve"> </w:t>
      </w:r>
      <w:r w:rsidR="00A82DA0" w:rsidRPr="00004F65">
        <w:rPr>
          <w:rFonts w:ascii="Arial" w:hAnsi="Arial" w:cs="Arial"/>
          <w:sz w:val="24"/>
          <w:szCs w:val="24"/>
        </w:rPr>
        <w:t xml:space="preserve">The </w:t>
      </w:r>
      <w:r w:rsidR="00614352" w:rsidRPr="00004F65">
        <w:rPr>
          <w:rFonts w:ascii="Arial" w:hAnsi="Arial" w:cs="Arial"/>
          <w:sz w:val="24"/>
          <w:szCs w:val="24"/>
        </w:rPr>
        <w:t>department acts as a li</w:t>
      </w:r>
      <w:r w:rsidR="00791140" w:rsidRPr="00004F65">
        <w:rPr>
          <w:rFonts w:ascii="Arial" w:hAnsi="Arial" w:cs="Arial"/>
          <w:sz w:val="24"/>
          <w:szCs w:val="24"/>
        </w:rPr>
        <w:t xml:space="preserve">aison between UCLA user groups (tenants) </w:t>
      </w:r>
      <w:r w:rsidR="00614352" w:rsidRPr="00004F65">
        <w:rPr>
          <w:rFonts w:ascii="Arial" w:hAnsi="Arial" w:cs="Arial"/>
          <w:sz w:val="24"/>
          <w:szCs w:val="24"/>
        </w:rPr>
        <w:t>and third</w:t>
      </w:r>
      <w:r w:rsidR="00727BA9" w:rsidRPr="00004F65">
        <w:rPr>
          <w:rFonts w:ascii="Arial" w:hAnsi="Arial" w:cs="Arial"/>
          <w:sz w:val="24"/>
          <w:szCs w:val="24"/>
        </w:rPr>
        <w:t>-</w:t>
      </w:r>
      <w:r w:rsidR="00614352" w:rsidRPr="00004F65">
        <w:rPr>
          <w:rFonts w:ascii="Arial" w:hAnsi="Arial" w:cs="Arial"/>
          <w:sz w:val="24"/>
          <w:szCs w:val="24"/>
        </w:rPr>
        <w:t>party landlords.</w:t>
      </w:r>
      <w:r w:rsidR="00211B00" w:rsidRPr="00004F65">
        <w:rPr>
          <w:rFonts w:ascii="Arial" w:hAnsi="Arial" w:cs="Arial"/>
          <w:sz w:val="24"/>
          <w:szCs w:val="24"/>
        </w:rPr>
        <w:t xml:space="preserve"> </w:t>
      </w:r>
      <w:r w:rsidR="00D57DDA" w:rsidRPr="00004F65">
        <w:rPr>
          <w:rFonts w:ascii="Arial" w:hAnsi="Arial" w:cs="Arial"/>
          <w:sz w:val="24"/>
          <w:szCs w:val="24"/>
        </w:rPr>
        <w:t xml:space="preserve"> </w:t>
      </w:r>
      <w:r w:rsidR="00791140" w:rsidRPr="00004F65">
        <w:rPr>
          <w:rFonts w:ascii="Arial" w:hAnsi="Arial" w:cs="Arial"/>
          <w:sz w:val="24"/>
          <w:szCs w:val="24"/>
        </w:rPr>
        <w:t xml:space="preserve">When </w:t>
      </w:r>
      <w:r w:rsidR="00E90EE1" w:rsidRPr="00004F65">
        <w:rPr>
          <w:rFonts w:ascii="Arial" w:hAnsi="Arial" w:cs="Arial"/>
          <w:sz w:val="24"/>
          <w:szCs w:val="24"/>
        </w:rPr>
        <w:t>rea</w:t>
      </w:r>
      <w:r w:rsidR="00791140" w:rsidRPr="00004F65">
        <w:rPr>
          <w:rFonts w:ascii="Arial" w:hAnsi="Arial" w:cs="Arial"/>
          <w:sz w:val="24"/>
          <w:szCs w:val="24"/>
        </w:rPr>
        <w:t>l estate space</w:t>
      </w:r>
      <w:r w:rsidR="00E90EE1" w:rsidRPr="00004F65">
        <w:rPr>
          <w:rFonts w:ascii="Arial" w:hAnsi="Arial" w:cs="Arial"/>
          <w:sz w:val="24"/>
          <w:szCs w:val="24"/>
        </w:rPr>
        <w:t xml:space="preserve"> </w:t>
      </w:r>
      <w:r w:rsidR="00791140" w:rsidRPr="00004F65">
        <w:rPr>
          <w:rFonts w:ascii="Arial" w:hAnsi="Arial" w:cs="Arial"/>
          <w:sz w:val="24"/>
          <w:szCs w:val="24"/>
        </w:rPr>
        <w:t xml:space="preserve">is </w:t>
      </w:r>
      <w:r w:rsidR="00E90EE1" w:rsidRPr="00004F65">
        <w:rPr>
          <w:rFonts w:ascii="Arial" w:hAnsi="Arial" w:cs="Arial"/>
          <w:sz w:val="24"/>
          <w:szCs w:val="24"/>
        </w:rPr>
        <w:t xml:space="preserve">needed by a user group, </w:t>
      </w:r>
      <w:r w:rsidR="005E03EA" w:rsidRPr="00004F65">
        <w:rPr>
          <w:rFonts w:ascii="Arial" w:hAnsi="Arial" w:cs="Arial"/>
          <w:sz w:val="24"/>
          <w:szCs w:val="24"/>
        </w:rPr>
        <w:t xml:space="preserve">Real Estate </w:t>
      </w:r>
      <w:r w:rsidR="00987857">
        <w:rPr>
          <w:rFonts w:ascii="Arial" w:hAnsi="Arial" w:cs="Arial"/>
          <w:sz w:val="24"/>
          <w:szCs w:val="24"/>
        </w:rPr>
        <w:t xml:space="preserve">Department </w:t>
      </w:r>
      <w:r w:rsidR="00211B00" w:rsidRPr="00004F65">
        <w:rPr>
          <w:rFonts w:ascii="Arial" w:hAnsi="Arial" w:cs="Arial"/>
          <w:sz w:val="24"/>
          <w:szCs w:val="24"/>
        </w:rPr>
        <w:t>l</w:t>
      </w:r>
      <w:r w:rsidR="00D232D8" w:rsidRPr="00004F65">
        <w:rPr>
          <w:rFonts w:ascii="Arial" w:hAnsi="Arial" w:cs="Arial"/>
          <w:sz w:val="24"/>
          <w:szCs w:val="24"/>
        </w:rPr>
        <w:t xml:space="preserve">easing </w:t>
      </w:r>
      <w:r w:rsidR="00211B00" w:rsidRPr="00004F65">
        <w:rPr>
          <w:rFonts w:ascii="Arial" w:hAnsi="Arial" w:cs="Arial"/>
          <w:sz w:val="24"/>
          <w:szCs w:val="24"/>
        </w:rPr>
        <w:t>a</w:t>
      </w:r>
      <w:r w:rsidR="00D232D8" w:rsidRPr="00004F65">
        <w:rPr>
          <w:rFonts w:ascii="Arial" w:hAnsi="Arial" w:cs="Arial"/>
          <w:sz w:val="24"/>
          <w:szCs w:val="24"/>
        </w:rPr>
        <w:t>gent</w:t>
      </w:r>
      <w:r w:rsidR="00791140" w:rsidRPr="00004F65">
        <w:rPr>
          <w:rFonts w:ascii="Arial" w:hAnsi="Arial" w:cs="Arial"/>
          <w:sz w:val="24"/>
          <w:szCs w:val="24"/>
        </w:rPr>
        <w:t>s</w:t>
      </w:r>
      <w:r w:rsidR="00D232D8" w:rsidRPr="00004F65">
        <w:rPr>
          <w:rFonts w:ascii="Arial" w:hAnsi="Arial" w:cs="Arial"/>
          <w:sz w:val="24"/>
          <w:szCs w:val="24"/>
        </w:rPr>
        <w:t xml:space="preserve"> perform</w:t>
      </w:r>
      <w:r w:rsidR="00CC5E06" w:rsidRPr="00004F65">
        <w:rPr>
          <w:rFonts w:ascii="Arial" w:hAnsi="Arial" w:cs="Arial"/>
          <w:sz w:val="24"/>
          <w:szCs w:val="24"/>
        </w:rPr>
        <w:t xml:space="preserve"> the market research and comparisons of multiple </w:t>
      </w:r>
      <w:r w:rsidR="00D232D8" w:rsidRPr="00004F65">
        <w:rPr>
          <w:rFonts w:ascii="Arial" w:hAnsi="Arial" w:cs="Arial"/>
          <w:sz w:val="24"/>
          <w:szCs w:val="24"/>
        </w:rPr>
        <w:t xml:space="preserve">spaces to </w:t>
      </w:r>
      <w:r w:rsidR="00194E36" w:rsidRPr="00004F65">
        <w:rPr>
          <w:rFonts w:ascii="Arial" w:hAnsi="Arial" w:cs="Arial"/>
          <w:sz w:val="24"/>
          <w:szCs w:val="24"/>
        </w:rPr>
        <w:t xml:space="preserve">find the best possible options. </w:t>
      </w:r>
      <w:r w:rsidR="00211B00" w:rsidRPr="00004F65">
        <w:rPr>
          <w:rFonts w:ascii="Arial" w:hAnsi="Arial" w:cs="Arial"/>
          <w:sz w:val="24"/>
          <w:szCs w:val="24"/>
        </w:rPr>
        <w:t xml:space="preserve"> </w:t>
      </w:r>
      <w:r w:rsidR="00194E36" w:rsidRPr="00004F65">
        <w:rPr>
          <w:rFonts w:ascii="Arial" w:hAnsi="Arial" w:cs="Arial"/>
          <w:sz w:val="24"/>
          <w:szCs w:val="24"/>
        </w:rPr>
        <w:t>In this role, the department receives fees from the landlord in lieu of brokerage commissions</w:t>
      </w:r>
      <w:r w:rsidR="004138F4" w:rsidRPr="00004F65">
        <w:rPr>
          <w:rFonts w:ascii="Arial" w:hAnsi="Arial" w:cs="Arial"/>
          <w:sz w:val="24"/>
          <w:szCs w:val="24"/>
        </w:rPr>
        <w:t>,</w:t>
      </w:r>
      <w:r w:rsidR="00194E36" w:rsidRPr="00004F65">
        <w:rPr>
          <w:rFonts w:ascii="Arial" w:hAnsi="Arial" w:cs="Arial"/>
          <w:sz w:val="24"/>
          <w:szCs w:val="24"/>
        </w:rPr>
        <w:t xml:space="preserve"> which are typically paid t</w:t>
      </w:r>
      <w:r w:rsidR="006E3A30" w:rsidRPr="00004F65">
        <w:rPr>
          <w:rFonts w:ascii="Arial" w:hAnsi="Arial" w:cs="Arial"/>
          <w:sz w:val="24"/>
          <w:szCs w:val="24"/>
        </w:rPr>
        <w:t xml:space="preserve">o real estate brokers. </w:t>
      </w:r>
      <w:r w:rsidR="00211B00" w:rsidRPr="00004F65">
        <w:rPr>
          <w:rFonts w:ascii="Arial" w:hAnsi="Arial" w:cs="Arial"/>
          <w:sz w:val="24"/>
          <w:szCs w:val="24"/>
        </w:rPr>
        <w:t xml:space="preserve"> </w:t>
      </w:r>
      <w:r w:rsidR="00D232D8" w:rsidRPr="00004F65">
        <w:rPr>
          <w:rFonts w:ascii="Arial" w:hAnsi="Arial" w:cs="Arial"/>
          <w:sz w:val="24"/>
          <w:szCs w:val="24"/>
        </w:rPr>
        <w:t>Sometimes, third</w:t>
      </w:r>
      <w:r w:rsidR="00E55BE9" w:rsidRPr="00004F65">
        <w:rPr>
          <w:rFonts w:ascii="Arial" w:hAnsi="Arial" w:cs="Arial"/>
          <w:sz w:val="24"/>
          <w:szCs w:val="24"/>
        </w:rPr>
        <w:t>-</w:t>
      </w:r>
      <w:r w:rsidR="00D232D8" w:rsidRPr="00004F65">
        <w:rPr>
          <w:rFonts w:ascii="Arial" w:hAnsi="Arial" w:cs="Arial"/>
          <w:sz w:val="24"/>
          <w:szCs w:val="24"/>
        </w:rPr>
        <w:t xml:space="preserve">party </w:t>
      </w:r>
      <w:r w:rsidR="00A813A6" w:rsidRPr="00004F65">
        <w:rPr>
          <w:rFonts w:ascii="Arial" w:hAnsi="Arial" w:cs="Arial"/>
          <w:sz w:val="24"/>
          <w:szCs w:val="24"/>
        </w:rPr>
        <w:t>brokers may be engage</w:t>
      </w:r>
      <w:r w:rsidR="00214460" w:rsidRPr="00004F65">
        <w:rPr>
          <w:rFonts w:ascii="Arial" w:hAnsi="Arial" w:cs="Arial"/>
          <w:sz w:val="24"/>
          <w:szCs w:val="24"/>
        </w:rPr>
        <w:t xml:space="preserve">d </w:t>
      </w:r>
      <w:r w:rsidR="00791140" w:rsidRPr="00004F65">
        <w:rPr>
          <w:rFonts w:ascii="Arial" w:hAnsi="Arial" w:cs="Arial"/>
          <w:sz w:val="24"/>
          <w:szCs w:val="24"/>
        </w:rPr>
        <w:t xml:space="preserve">by </w:t>
      </w:r>
      <w:r w:rsidR="005938B4">
        <w:rPr>
          <w:rFonts w:ascii="Arial" w:hAnsi="Arial" w:cs="Arial"/>
          <w:sz w:val="24"/>
          <w:szCs w:val="24"/>
        </w:rPr>
        <w:t xml:space="preserve">the </w:t>
      </w:r>
      <w:r w:rsidR="00791140" w:rsidRPr="00004F65">
        <w:rPr>
          <w:rFonts w:ascii="Arial" w:hAnsi="Arial" w:cs="Arial"/>
          <w:sz w:val="24"/>
          <w:szCs w:val="24"/>
        </w:rPr>
        <w:t xml:space="preserve">Real Estate </w:t>
      </w:r>
      <w:r w:rsidR="005938B4">
        <w:rPr>
          <w:rFonts w:ascii="Arial" w:hAnsi="Arial" w:cs="Arial"/>
          <w:sz w:val="24"/>
          <w:szCs w:val="24"/>
        </w:rPr>
        <w:t>Department</w:t>
      </w:r>
      <w:r w:rsidR="005938B4" w:rsidRPr="00004F65">
        <w:rPr>
          <w:rFonts w:ascii="Arial" w:hAnsi="Arial" w:cs="Arial"/>
          <w:sz w:val="24"/>
          <w:szCs w:val="24"/>
        </w:rPr>
        <w:t xml:space="preserve"> </w:t>
      </w:r>
      <w:r w:rsidR="00214460" w:rsidRPr="00004F65">
        <w:rPr>
          <w:rFonts w:ascii="Arial" w:hAnsi="Arial" w:cs="Arial"/>
          <w:sz w:val="24"/>
          <w:szCs w:val="24"/>
        </w:rPr>
        <w:t xml:space="preserve">to share the responsibilities </w:t>
      </w:r>
      <w:r w:rsidR="006E3A30" w:rsidRPr="00004F65">
        <w:rPr>
          <w:rFonts w:ascii="Arial" w:hAnsi="Arial" w:cs="Arial"/>
          <w:sz w:val="24"/>
          <w:szCs w:val="24"/>
        </w:rPr>
        <w:t xml:space="preserve">of finding </w:t>
      </w:r>
      <w:r w:rsidR="00214460" w:rsidRPr="00004F65">
        <w:rPr>
          <w:rFonts w:ascii="Arial" w:hAnsi="Arial" w:cs="Arial"/>
          <w:sz w:val="24"/>
          <w:szCs w:val="24"/>
        </w:rPr>
        <w:t xml:space="preserve">an appropriate space. </w:t>
      </w:r>
      <w:r w:rsidR="00211B00" w:rsidRPr="00004F65">
        <w:rPr>
          <w:rFonts w:ascii="Arial" w:hAnsi="Arial" w:cs="Arial"/>
          <w:sz w:val="24"/>
          <w:szCs w:val="24"/>
        </w:rPr>
        <w:t xml:space="preserve"> </w:t>
      </w:r>
      <w:r w:rsidR="00C4414E" w:rsidRPr="00004F65">
        <w:rPr>
          <w:rFonts w:ascii="Arial" w:hAnsi="Arial" w:cs="Arial"/>
          <w:sz w:val="24"/>
          <w:szCs w:val="24"/>
        </w:rPr>
        <w:t xml:space="preserve">In such instances, the </w:t>
      </w:r>
      <w:r w:rsidR="006E3A30" w:rsidRPr="00004F65">
        <w:rPr>
          <w:rFonts w:ascii="Arial" w:hAnsi="Arial" w:cs="Arial"/>
          <w:sz w:val="24"/>
          <w:szCs w:val="24"/>
        </w:rPr>
        <w:t>fees</w:t>
      </w:r>
      <w:r w:rsidR="002E30CB" w:rsidRPr="00004F65">
        <w:rPr>
          <w:rFonts w:ascii="Arial" w:hAnsi="Arial" w:cs="Arial"/>
          <w:sz w:val="24"/>
          <w:szCs w:val="24"/>
        </w:rPr>
        <w:t xml:space="preserve"> received from the landlord are </w:t>
      </w:r>
      <w:r w:rsidR="00C43F68" w:rsidRPr="00004F65">
        <w:rPr>
          <w:rFonts w:ascii="Arial" w:hAnsi="Arial" w:cs="Arial"/>
          <w:sz w:val="24"/>
          <w:szCs w:val="24"/>
        </w:rPr>
        <w:t>divided</w:t>
      </w:r>
      <w:r w:rsidR="002E30CB" w:rsidRPr="00004F65">
        <w:rPr>
          <w:rFonts w:ascii="Arial" w:hAnsi="Arial" w:cs="Arial"/>
          <w:sz w:val="24"/>
          <w:szCs w:val="24"/>
        </w:rPr>
        <w:t xml:space="preserve"> between </w:t>
      </w:r>
      <w:r w:rsidR="00442DEC">
        <w:rPr>
          <w:rFonts w:ascii="Arial" w:hAnsi="Arial" w:cs="Arial"/>
          <w:sz w:val="24"/>
          <w:szCs w:val="24"/>
        </w:rPr>
        <w:t xml:space="preserve">the </w:t>
      </w:r>
      <w:r w:rsidR="002E30CB" w:rsidRPr="00004F65">
        <w:rPr>
          <w:rFonts w:ascii="Arial" w:hAnsi="Arial" w:cs="Arial"/>
          <w:sz w:val="24"/>
          <w:szCs w:val="24"/>
        </w:rPr>
        <w:t>Real Es</w:t>
      </w:r>
      <w:r w:rsidR="00791140" w:rsidRPr="00004F65">
        <w:rPr>
          <w:rFonts w:ascii="Arial" w:hAnsi="Arial" w:cs="Arial"/>
          <w:sz w:val="24"/>
          <w:szCs w:val="24"/>
        </w:rPr>
        <w:t xml:space="preserve">tate </w:t>
      </w:r>
      <w:r w:rsidR="00442DEC">
        <w:rPr>
          <w:rFonts w:ascii="Arial" w:hAnsi="Arial" w:cs="Arial"/>
          <w:sz w:val="24"/>
          <w:szCs w:val="24"/>
        </w:rPr>
        <w:t>Department</w:t>
      </w:r>
      <w:r w:rsidR="00791140" w:rsidRPr="00004F65">
        <w:rPr>
          <w:rFonts w:ascii="Arial" w:hAnsi="Arial" w:cs="Arial"/>
          <w:sz w:val="24"/>
          <w:szCs w:val="24"/>
        </w:rPr>
        <w:t xml:space="preserve"> and the third</w:t>
      </w:r>
      <w:r w:rsidR="00C43F68" w:rsidRPr="00004F65">
        <w:rPr>
          <w:rFonts w:ascii="Arial" w:hAnsi="Arial" w:cs="Arial"/>
          <w:sz w:val="24"/>
          <w:szCs w:val="24"/>
        </w:rPr>
        <w:t>-</w:t>
      </w:r>
      <w:r w:rsidR="00791140" w:rsidRPr="00004F65">
        <w:rPr>
          <w:rFonts w:ascii="Arial" w:hAnsi="Arial" w:cs="Arial"/>
          <w:sz w:val="24"/>
          <w:szCs w:val="24"/>
        </w:rPr>
        <w:t>party broker.  The</w:t>
      </w:r>
      <w:r w:rsidR="00BB24B7" w:rsidRPr="00004F65">
        <w:rPr>
          <w:rFonts w:ascii="Arial" w:hAnsi="Arial" w:cs="Arial"/>
          <w:sz w:val="24"/>
          <w:szCs w:val="24"/>
        </w:rPr>
        <w:t xml:space="preserve"> fee-in-lieu revenue was approx</w:t>
      </w:r>
      <w:r w:rsidR="002F5108" w:rsidRPr="00004F65">
        <w:rPr>
          <w:rFonts w:ascii="Arial" w:hAnsi="Arial" w:cs="Arial"/>
          <w:sz w:val="24"/>
          <w:szCs w:val="24"/>
        </w:rPr>
        <w:t xml:space="preserve">imately </w:t>
      </w:r>
      <w:r w:rsidR="0044648E" w:rsidRPr="00004F65">
        <w:rPr>
          <w:rFonts w:ascii="Arial" w:hAnsi="Arial" w:cs="Arial"/>
          <w:sz w:val="24"/>
          <w:szCs w:val="24"/>
        </w:rPr>
        <w:t>$1.2 million for fiscal year 2017-18</w:t>
      </w:r>
      <w:r w:rsidR="002F5108" w:rsidRPr="00004F65">
        <w:rPr>
          <w:rFonts w:ascii="Arial" w:hAnsi="Arial" w:cs="Arial"/>
          <w:sz w:val="24"/>
          <w:szCs w:val="24"/>
        </w:rPr>
        <w:t>.</w:t>
      </w:r>
      <w:r w:rsidR="00FA6082" w:rsidRPr="00004F65">
        <w:rPr>
          <w:rFonts w:ascii="Arial" w:hAnsi="Arial" w:cs="Arial"/>
          <w:sz w:val="24"/>
          <w:szCs w:val="24"/>
        </w:rPr>
        <w:t xml:space="preserve"> </w:t>
      </w:r>
    </w:p>
    <w:p w:rsidR="00DC56E0" w:rsidRPr="00004F65" w:rsidRDefault="00DC56E0" w:rsidP="00004F65">
      <w:pPr>
        <w:spacing w:line="360" w:lineRule="auto"/>
        <w:jc w:val="both"/>
        <w:rPr>
          <w:rFonts w:ascii="Arial" w:hAnsi="Arial" w:cs="Arial"/>
          <w:sz w:val="24"/>
          <w:szCs w:val="24"/>
        </w:rPr>
      </w:pPr>
    </w:p>
    <w:p w:rsidR="007470B3" w:rsidRPr="00004F65" w:rsidRDefault="00DC56E0" w:rsidP="00004F65">
      <w:pPr>
        <w:spacing w:line="360" w:lineRule="auto"/>
        <w:jc w:val="both"/>
        <w:rPr>
          <w:rFonts w:ascii="Arial" w:hAnsi="Arial" w:cs="Arial"/>
          <w:sz w:val="24"/>
          <w:szCs w:val="24"/>
        </w:rPr>
      </w:pPr>
      <w:r w:rsidRPr="00004F65">
        <w:rPr>
          <w:rFonts w:ascii="Arial" w:hAnsi="Arial" w:cs="Arial"/>
          <w:sz w:val="24"/>
          <w:szCs w:val="24"/>
        </w:rPr>
        <w:t xml:space="preserve">On a monthly basis, the Real Estate </w:t>
      </w:r>
      <w:r w:rsidR="00442DEC">
        <w:rPr>
          <w:rFonts w:ascii="Arial" w:hAnsi="Arial" w:cs="Arial"/>
          <w:sz w:val="24"/>
          <w:szCs w:val="24"/>
        </w:rPr>
        <w:t>Department</w:t>
      </w:r>
      <w:r w:rsidR="00442DEC" w:rsidRPr="00004F65">
        <w:rPr>
          <w:rFonts w:ascii="Arial" w:hAnsi="Arial" w:cs="Arial"/>
          <w:sz w:val="24"/>
          <w:szCs w:val="24"/>
        </w:rPr>
        <w:t xml:space="preserve"> </w:t>
      </w:r>
      <w:r w:rsidR="00C70E0B" w:rsidRPr="00004F65">
        <w:rPr>
          <w:rFonts w:ascii="Arial" w:hAnsi="Arial" w:cs="Arial"/>
          <w:sz w:val="24"/>
          <w:szCs w:val="24"/>
        </w:rPr>
        <w:t xml:space="preserve">is responsible for lease administration on behalf of </w:t>
      </w:r>
      <w:r w:rsidR="002B6F39" w:rsidRPr="00004F65">
        <w:rPr>
          <w:rFonts w:ascii="Arial" w:hAnsi="Arial" w:cs="Arial"/>
          <w:sz w:val="24"/>
          <w:szCs w:val="24"/>
        </w:rPr>
        <w:t xml:space="preserve">all user groups. </w:t>
      </w:r>
      <w:r w:rsidR="00211B00" w:rsidRPr="00004F65">
        <w:rPr>
          <w:rFonts w:ascii="Arial" w:hAnsi="Arial" w:cs="Arial"/>
          <w:sz w:val="24"/>
          <w:szCs w:val="24"/>
        </w:rPr>
        <w:t xml:space="preserve"> </w:t>
      </w:r>
      <w:r w:rsidR="007B28D5" w:rsidRPr="00004F65">
        <w:rPr>
          <w:rFonts w:ascii="Arial" w:hAnsi="Arial" w:cs="Arial"/>
          <w:sz w:val="24"/>
          <w:szCs w:val="24"/>
        </w:rPr>
        <w:t>Monthly rent rolls are pro</w:t>
      </w:r>
      <w:r w:rsidR="0056774D" w:rsidRPr="00004F65">
        <w:rPr>
          <w:rFonts w:ascii="Arial" w:hAnsi="Arial" w:cs="Arial"/>
          <w:sz w:val="24"/>
          <w:szCs w:val="24"/>
        </w:rPr>
        <w:t>cessed in order to remit rent, operating expense</w:t>
      </w:r>
      <w:r w:rsidR="002F5108" w:rsidRPr="00004F65">
        <w:rPr>
          <w:rFonts w:ascii="Arial" w:hAnsi="Arial" w:cs="Arial"/>
          <w:sz w:val="24"/>
          <w:szCs w:val="24"/>
        </w:rPr>
        <w:t>s</w:t>
      </w:r>
      <w:r w:rsidR="0056774D" w:rsidRPr="00004F65">
        <w:rPr>
          <w:rFonts w:ascii="Arial" w:hAnsi="Arial" w:cs="Arial"/>
          <w:sz w:val="24"/>
          <w:szCs w:val="24"/>
        </w:rPr>
        <w:t>, and other miscellaneous payments to the landlords.</w:t>
      </w:r>
      <w:r w:rsidR="00402833" w:rsidRPr="00004F65">
        <w:rPr>
          <w:rFonts w:ascii="Arial" w:hAnsi="Arial" w:cs="Arial"/>
          <w:sz w:val="24"/>
          <w:szCs w:val="24"/>
        </w:rPr>
        <w:t xml:space="preserve"> </w:t>
      </w:r>
      <w:r w:rsidR="00211B00" w:rsidRPr="00004F65">
        <w:rPr>
          <w:rFonts w:ascii="Arial" w:hAnsi="Arial" w:cs="Arial"/>
          <w:sz w:val="24"/>
          <w:szCs w:val="24"/>
        </w:rPr>
        <w:t xml:space="preserve"> </w:t>
      </w:r>
      <w:r w:rsidR="00D85D39" w:rsidRPr="00004F65">
        <w:rPr>
          <w:rFonts w:ascii="Arial" w:hAnsi="Arial" w:cs="Arial"/>
          <w:sz w:val="24"/>
          <w:szCs w:val="24"/>
        </w:rPr>
        <w:t xml:space="preserve">The Real Estate </w:t>
      </w:r>
      <w:r w:rsidR="00E948B7">
        <w:rPr>
          <w:rFonts w:ascii="Arial" w:hAnsi="Arial" w:cs="Arial"/>
          <w:sz w:val="24"/>
          <w:szCs w:val="24"/>
        </w:rPr>
        <w:t>Department</w:t>
      </w:r>
      <w:r w:rsidR="00E948B7" w:rsidRPr="00004F65">
        <w:rPr>
          <w:rFonts w:ascii="Arial" w:hAnsi="Arial" w:cs="Arial"/>
          <w:sz w:val="24"/>
          <w:szCs w:val="24"/>
        </w:rPr>
        <w:t xml:space="preserve"> </w:t>
      </w:r>
      <w:r w:rsidR="00D85D39" w:rsidRPr="00004F65">
        <w:rPr>
          <w:rFonts w:ascii="Arial" w:hAnsi="Arial" w:cs="Arial"/>
          <w:sz w:val="24"/>
          <w:szCs w:val="24"/>
        </w:rPr>
        <w:t>in return recharges the user group departments on a monthly basis for services provided.</w:t>
      </w:r>
      <w:r w:rsidR="00E66025" w:rsidRPr="00004F65">
        <w:rPr>
          <w:rFonts w:ascii="Arial" w:hAnsi="Arial" w:cs="Arial"/>
          <w:sz w:val="24"/>
          <w:szCs w:val="24"/>
        </w:rPr>
        <w:t xml:space="preserve"> </w:t>
      </w:r>
      <w:r w:rsidR="00211B00" w:rsidRPr="00004F65">
        <w:rPr>
          <w:rFonts w:ascii="Arial" w:hAnsi="Arial" w:cs="Arial"/>
          <w:sz w:val="24"/>
          <w:szCs w:val="24"/>
        </w:rPr>
        <w:t xml:space="preserve"> </w:t>
      </w:r>
      <w:r w:rsidR="003943AE" w:rsidRPr="00004F65">
        <w:rPr>
          <w:rFonts w:ascii="Arial" w:hAnsi="Arial" w:cs="Arial"/>
          <w:sz w:val="24"/>
          <w:szCs w:val="24"/>
        </w:rPr>
        <w:t xml:space="preserve">Similar to all other campus sales and service activities, the recharge rates are required to be approved by the </w:t>
      </w:r>
      <w:r w:rsidR="00065926" w:rsidRPr="00004F65">
        <w:rPr>
          <w:rFonts w:ascii="Arial" w:hAnsi="Arial" w:cs="Arial"/>
          <w:sz w:val="24"/>
          <w:szCs w:val="24"/>
        </w:rPr>
        <w:t>Policy Committee on Sales and Service Activities and Service Enterprises (POSSSE).</w:t>
      </w:r>
    </w:p>
    <w:p w:rsidR="002F5108" w:rsidRPr="00004F65" w:rsidRDefault="002F5108" w:rsidP="00004F65">
      <w:pPr>
        <w:spacing w:line="360" w:lineRule="auto"/>
        <w:jc w:val="both"/>
        <w:rPr>
          <w:rFonts w:ascii="Arial" w:hAnsi="Arial" w:cs="Arial"/>
          <w:sz w:val="24"/>
          <w:szCs w:val="24"/>
          <w:u w:val="single"/>
        </w:rPr>
      </w:pPr>
    </w:p>
    <w:p w:rsidR="00D4159F" w:rsidRPr="00004F65" w:rsidRDefault="00D4159F" w:rsidP="008F661A">
      <w:pPr>
        <w:keepNext/>
        <w:spacing w:line="360" w:lineRule="auto"/>
        <w:jc w:val="both"/>
        <w:rPr>
          <w:rFonts w:ascii="Arial" w:hAnsi="Arial" w:cs="Arial"/>
          <w:sz w:val="24"/>
          <w:szCs w:val="24"/>
          <w:u w:val="single"/>
        </w:rPr>
      </w:pPr>
      <w:r w:rsidRPr="00004F65">
        <w:rPr>
          <w:rFonts w:ascii="Arial" w:hAnsi="Arial" w:cs="Arial"/>
          <w:sz w:val="24"/>
          <w:szCs w:val="24"/>
          <w:u w:val="single"/>
        </w:rPr>
        <w:lastRenderedPageBreak/>
        <w:t>Purpose and Scope</w:t>
      </w:r>
    </w:p>
    <w:p w:rsidR="008F661A" w:rsidRDefault="008F661A" w:rsidP="008F661A">
      <w:pPr>
        <w:keepNext/>
        <w:spacing w:line="360" w:lineRule="auto"/>
        <w:jc w:val="both"/>
        <w:rPr>
          <w:rFonts w:ascii="Arial" w:hAnsi="Arial" w:cs="Arial"/>
          <w:sz w:val="24"/>
          <w:szCs w:val="24"/>
        </w:rPr>
      </w:pPr>
    </w:p>
    <w:p w:rsidR="00F53A4D" w:rsidRPr="00004F65" w:rsidRDefault="00F53A4D" w:rsidP="008F661A">
      <w:pPr>
        <w:keepNext/>
        <w:spacing w:line="360" w:lineRule="auto"/>
        <w:jc w:val="both"/>
        <w:rPr>
          <w:rFonts w:ascii="Arial" w:hAnsi="Arial" w:cs="Arial"/>
          <w:sz w:val="24"/>
          <w:szCs w:val="24"/>
        </w:rPr>
      </w:pPr>
      <w:r w:rsidRPr="00004F65">
        <w:rPr>
          <w:rFonts w:ascii="Arial" w:hAnsi="Arial" w:cs="Arial"/>
          <w:sz w:val="24"/>
          <w:szCs w:val="24"/>
        </w:rPr>
        <w:t xml:space="preserve">The primary purpose of the review was to ensure that the related systems and procedures are conducive to accomplishing </w:t>
      </w:r>
      <w:r w:rsidR="00442DEC">
        <w:rPr>
          <w:rFonts w:ascii="Arial" w:hAnsi="Arial" w:cs="Arial"/>
          <w:sz w:val="24"/>
          <w:szCs w:val="24"/>
        </w:rPr>
        <w:t xml:space="preserve">the </w:t>
      </w:r>
      <w:r w:rsidRPr="00004F65">
        <w:rPr>
          <w:rFonts w:ascii="Arial" w:hAnsi="Arial" w:cs="Arial"/>
          <w:sz w:val="24"/>
          <w:szCs w:val="24"/>
        </w:rPr>
        <w:t xml:space="preserve">Real Estate </w:t>
      </w:r>
      <w:r w:rsidR="00442DEC">
        <w:rPr>
          <w:rFonts w:ascii="Arial" w:hAnsi="Arial" w:cs="Arial"/>
          <w:sz w:val="24"/>
          <w:szCs w:val="24"/>
        </w:rPr>
        <w:t xml:space="preserve">Department’s </w:t>
      </w:r>
      <w:r w:rsidRPr="00004F65">
        <w:rPr>
          <w:rFonts w:ascii="Arial" w:hAnsi="Arial" w:cs="Arial"/>
          <w:sz w:val="24"/>
          <w:szCs w:val="24"/>
        </w:rPr>
        <w:t xml:space="preserve">business objectives.  The secondary purpose of the review was to evaluate the adequacy and efficiency of the internal controls.  </w:t>
      </w:r>
      <w:r w:rsidRPr="00004F65">
        <w:rPr>
          <w:rFonts w:ascii="Arial" w:hAnsi="Arial" w:cs="Arial"/>
          <w:spacing w:val="-1"/>
          <w:sz w:val="24"/>
          <w:szCs w:val="24"/>
        </w:rPr>
        <w:t>Where applicable,</w:t>
      </w:r>
      <w:r w:rsidRPr="00004F65">
        <w:rPr>
          <w:rFonts w:ascii="Arial" w:hAnsi="Arial" w:cs="Arial"/>
          <w:spacing w:val="2"/>
          <w:sz w:val="24"/>
          <w:szCs w:val="24"/>
        </w:rPr>
        <w:t xml:space="preserve"> </w:t>
      </w:r>
      <w:r w:rsidRPr="00004F65">
        <w:rPr>
          <w:rFonts w:ascii="Arial" w:hAnsi="Arial" w:cs="Arial"/>
          <w:spacing w:val="-1"/>
          <w:sz w:val="24"/>
          <w:szCs w:val="24"/>
        </w:rPr>
        <w:t>compliance with</w:t>
      </w:r>
      <w:r w:rsidRPr="00004F65">
        <w:rPr>
          <w:rFonts w:ascii="Arial" w:hAnsi="Arial" w:cs="Arial"/>
          <w:sz w:val="24"/>
          <w:szCs w:val="24"/>
        </w:rPr>
        <w:t xml:space="preserve"> campus </w:t>
      </w:r>
      <w:r w:rsidRPr="00004F65">
        <w:rPr>
          <w:rFonts w:ascii="Arial" w:hAnsi="Arial" w:cs="Arial"/>
          <w:spacing w:val="-1"/>
          <w:sz w:val="24"/>
          <w:szCs w:val="24"/>
        </w:rPr>
        <w:t>and</w:t>
      </w:r>
      <w:r w:rsidRPr="00004F65">
        <w:rPr>
          <w:rFonts w:ascii="Arial" w:hAnsi="Arial" w:cs="Arial"/>
          <w:sz w:val="24"/>
          <w:szCs w:val="24"/>
        </w:rPr>
        <w:t xml:space="preserve"> University</w:t>
      </w:r>
      <w:r w:rsidRPr="00004F65">
        <w:rPr>
          <w:rFonts w:ascii="Arial" w:hAnsi="Arial" w:cs="Arial"/>
          <w:spacing w:val="-5"/>
          <w:sz w:val="24"/>
          <w:szCs w:val="24"/>
        </w:rPr>
        <w:t xml:space="preserve"> </w:t>
      </w:r>
      <w:r w:rsidR="008F661A">
        <w:rPr>
          <w:rFonts w:ascii="Arial" w:hAnsi="Arial" w:cs="Arial"/>
          <w:spacing w:val="-1"/>
          <w:sz w:val="24"/>
          <w:szCs w:val="24"/>
        </w:rPr>
        <w:t>policies and procedures</w:t>
      </w:r>
      <w:r w:rsidRPr="00004F65">
        <w:rPr>
          <w:rFonts w:ascii="Arial" w:hAnsi="Arial" w:cs="Arial"/>
          <w:sz w:val="24"/>
          <w:szCs w:val="24"/>
        </w:rPr>
        <w:t xml:space="preserve"> were also</w:t>
      </w:r>
      <w:r w:rsidRPr="00004F65">
        <w:rPr>
          <w:rFonts w:ascii="Arial" w:hAnsi="Arial" w:cs="Arial"/>
          <w:spacing w:val="-1"/>
          <w:sz w:val="24"/>
          <w:szCs w:val="24"/>
        </w:rPr>
        <w:t xml:space="preserve"> evaluated.</w:t>
      </w:r>
    </w:p>
    <w:p w:rsidR="00F53A4D" w:rsidRPr="00004F65" w:rsidRDefault="00F53A4D" w:rsidP="00004F65">
      <w:pPr>
        <w:pStyle w:val="Default"/>
        <w:spacing w:line="360" w:lineRule="auto"/>
        <w:jc w:val="both"/>
        <w:rPr>
          <w:rFonts w:ascii="Arial" w:hAnsi="Arial" w:cs="Arial"/>
        </w:rPr>
      </w:pPr>
    </w:p>
    <w:p w:rsidR="00F53A4D" w:rsidRPr="00004F65" w:rsidRDefault="00047434" w:rsidP="00004F65">
      <w:pPr>
        <w:pStyle w:val="BodyText"/>
        <w:jc w:val="both"/>
        <w:rPr>
          <w:rFonts w:cs="Arial"/>
          <w:szCs w:val="24"/>
        </w:rPr>
      </w:pPr>
      <w:r w:rsidRPr="00004F65">
        <w:rPr>
          <w:rFonts w:cs="Arial"/>
          <w:spacing w:val="-1"/>
          <w:szCs w:val="24"/>
        </w:rPr>
        <w:t>T</w:t>
      </w:r>
      <w:r w:rsidR="00F53A4D" w:rsidRPr="00004F65">
        <w:rPr>
          <w:rFonts w:cs="Arial"/>
          <w:szCs w:val="24"/>
        </w:rPr>
        <w:t>he</w:t>
      </w:r>
      <w:r w:rsidR="00F53A4D" w:rsidRPr="00004F65">
        <w:rPr>
          <w:rFonts w:cs="Arial"/>
          <w:spacing w:val="8"/>
          <w:szCs w:val="24"/>
        </w:rPr>
        <w:t xml:space="preserve"> </w:t>
      </w:r>
      <w:r w:rsidR="00F53A4D" w:rsidRPr="00004F65">
        <w:rPr>
          <w:rFonts w:cs="Arial"/>
          <w:szCs w:val="24"/>
        </w:rPr>
        <w:t>scope</w:t>
      </w:r>
      <w:r w:rsidR="00F53A4D" w:rsidRPr="00004F65">
        <w:rPr>
          <w:rFonts w:cs="Arial"/>
          <w:spacing w:val="8"/>
          <w:szCs w:val="24"/>
        </w:rPr>
        <w:t xml:space="preserve"> </w:t>
      </w:r>
      <w:r w:rsidR="00F53A4D" w:rsidRPr="00004F65">
        <w:rPr>
          <w:rFonts w:cs="Arial"/>
          <w:szCs w:val="24"/>
        </w:rPr>
        <w:t>of</w:t>
      </w:r>
      <w:r w:rsidR="00F53A4D" w:rsidRPr="00004F65">
        <w:rPr>
          <w:rFonts w:cs="Arial"/>
          <w:spacing w:val="8"/>
          <w:szCs w:val="24"/>
        </w:rPr>
        <w:t xml:space="preserve"> </w:t>
      </w:r>
      <w:r w:rsidR="00F53A4D" w:rsidRPr="00004F65">
        <w:rPr>
          <w:rFonts w:cs="Arial"/>
          <w:szCs w:val="24"/>
        </w:rPr>
        <w:t>the</w:t>
      </w:r>
      <w:r w:rsidR="00F53A4D" w:rsidRPr="00004F65">
        <w:rPr>
          <w:rFonts w:cs="Arial"/>
          <w:spacing w:val="8"/>
          <w:szCs w:val="24"/>
        </w:rPr>
        <w:t xml:space="preserve"> </w:t>
      </w:r>
      <w:r w:rsidRPr="00004F65">
        <w:rPr>
          <w:rFonts w:cs="Arial"/>
          <w:spacing w:val="-1"/>
          <w:szCs w:val="24"/>
        </w:rPr>
        <w:t xml:space="preserve">audit focused on </w:t>
      </w:r>
      <w:r w:rsidR="00F53A4D" w:rsidRPr="00004F65">
        <w:rPr>
          <w:rFonts w:cs="Arial"/>
          <w:szCs w:val="24"/>
        </w:rPr>
        <w:t>the</w:t>
      </w:r>
      <w:r w:rsidR="00F53A4D" w:rsidRPr="00004F65">
        <w:rPr>
          <w:rFonts w:cs="Arial"/>
          <w:spacing w:val="-1"/>
          <w:szCs w:val="24"/>
        </w:rPr>
        <w:t xml:space="preserve"> following</w:t>
      </w:r>
      <w:r w:rsidRPr="00004F65">
        <w:rPr>
          <w:rFonts w:cs="Arial"/>
          <w:spacing w:val="-3"/>
          <w:szCs w:val="24"/>
        </w:rPr>
        <w:t>:</w:t>
      </w:r>
    </w:p>
    <w:p w:rsidR="00F53A4D" w:rsidRPr="00004F65" w:rsidRDefault="00F53A4D" w:rsidP="00004F65">
      <w:pPr>
        <w:spacing w:line="360" w:lineRule="auto"/>
        <w:jc w:val="both"/>
        <w:rPr>
          <w:rFonts w:ascii="Arial" w:hAnsi="Arial" w:cs="Arial"/>
          <w:sz w:val="24"/>
          <w:szCs w:val="24"/>
        </w:rPr>
      </w:pPr>
    </w:p>
    <w:p w:rsidR="00F53A4D" w:rsidRPr="00004F65" w:rsidRDefault="00F53A4D" w:rsidP="00004F65">
      <w:pPr>
        <w:pStyle w:val="ListParagraph"/>
        <w:numPr>
          <w:ilvl w:val="0"/>
          <w:numId w:val="18"/>
        </w:numPr>
        <w:spacing w:line="360" w:lineRule="auto"/>
        <w:ind w:left="540" w:hanging="540"/>
        <w:contextualSpacing w:val="0"/>
        <w:jc w:val="both"/>
        <w:rPr>
          <w:rFonts w:ascii="Arial" w:hAnsi="Arial" w:cs="Arial"/>
          <w:sz w:val="24"/>
          <w:szCs w:val="24"/>
        </w:rPr>
      </w:pPr>
      <w:r w:rsidRPr="00004F65">
        <w:rPr>
          <w:rFonts w:ascii="Arial" w:hAnsi="Arial" w:cs="Arial"/>
          <w:sz w:val="24"/>
          <w:szCs w:val="24"/>
        </w:rPr>
        <w:t>New Leases</w:t>
      </w:r>
    </w:p>
    <w:p w:rsidR="00F53A4D" w:rsidRPr="00004F65" w:rsidRDefault="00F53A4D" w:rsidP="00004F65">
      <w:pPr>
        <w:pStyle w:val="ListParagraph"/>
        <w:numPr>
          <w:ilvl w:val="0"/>
          <w:numId w:val="18"/>
        </w:numPr>
        <w:spacing w:line="360" w:lineRule="auto"/>
        <w:ind w:left="540" w:hanging="540"/>
        <w:contextualSpacing w:val="0"/>
        <w:jc w:val="both"/>
        <w:rPr>
          <w:rFonts w:ascii="Arial" w:hAnsi="Arial" w:cs="Arial"/>
          <w:sz w:val="24"/>
          <w:szCs w:val="24"/>
        </w:rPr>
      </w:pPr>
      <w:r w:rsidRPr="00004F65">
        <w:rPr>
          <w:rFonts w:ascii="Arial" w:hAnsi="Arial" w:cs="Arial"/>
          <w:sz w:val="24"/>
          <w:szCs w:val="24"/>
        </w:rPr>
        <w:t>Fee-in-Lieu</w:t>
      </w:r>
    </w:p>
    <w:p w:rsidR="00F53A4D" w:rsidRPr="00004F65" w:rsidRDefault="00F53A4D" w:rsidP="00004F65">
      <w:pPr>
        <w:pStyle w:val="ListParagraph"/>
        <w:numPr>
          <w:ilvl w:val="0"/>
          <w:numId w:val="18"/>
        </w:numPr>
        <w:spacing w:line="360" w:lineRule="auto"/>
        <w:ind w:left="540" w:hanging="540"/>
        <w:contextualSpacing w:val="0"/>
        <w:jc w:val="both"/>
        <w:rPr>
          <w:rFonts w:ascii="Arial" w:hAnsi="Arial" w:cs="Arial"/>
          <w:sz w:val="24"/>
          <w:szCs w:val="24"/>
        </w:rPr>
      </w:pPr>
      <w:r w:rsidRPr="00004F65">
        <w:rPr>
          <w:rFonts w:ascii="Arial" w:hAnsi="Arial" w:cs="Arial"/>
          <w:sz w:val="24"/>
          <w:szCs w:val="24"/>
        </w:rPr>
        <w:t>Tenant Improvements</w:t>
      </w:r>
    </w:p>
    <w:p w:rsidR="00F53A4D" w:rsidRPr="00004F65" w:rsidRDefault="00F53A4D" w:rsidP="00004F65">
      <w:pPr>
        <w:pStyle w:val="ListParagraph"/>
        <w:numPr>
          <w:ilvl w:val="0"/>
          <w:numId w:val="18"/>
        </w:numPr>
        <w:spacing w:line="360" w:lineRule="auto"/>
        <w:ind w:left="540" w:hanging="540"/>
        <w:contextualSpacing w:val="0"/>
        <w:jc w:val="both"/>
        <w:rPr>
          <w:rFonts w:ascii="Arial" w:hAnsi="Arial" w:cs="Arial"/>
          <w:sz w:val="24"/>
          <w:szCs w:val="24"/>
        </w:rPr>
      </w:pPr>
      <w:r w:rsidRPr="00004F65">
        <w:rPr>
          <w:rFonts w:ascii="Arial" w:hAnsi="Arial" w:cs="Arial"/>
          <w:sz w:val="24"/>
          <w:szCs w:val="24"/>
        </w:rPr>
        <w:t>Property Taxes</w:t>
      </w:r>
    </w:p>
    <w:p w:rsidR="00F53A4D" w:rsidRPr="00004F65" w:rsidRDefault="00F53A4D" w:rsidP="00004F65">
      <w:pPr>
        <w:pStyle w:val="ListParagraph"/>
        <w:numPr>
          <w:ilvl w:val="0"/>
          <w:numId w:val="18"/>
        </w:numPr>
        <w:spacing w:line="360" w:lineRule="auto"/>
        <w:ind w:left="540" w:hanging="540"/>
        <w:contextualSpacing w:val="0"/>
        <w:jc w:val="both"/>
        <w:rPr>
          <w:rFonts w:ascii="Arial" w:hAnsi="Arial" w:cs="Arial"/>
          <w:sz w:val="24"/>
          <w:szCs w:val="24"/>
        </w:rPr>
      </w:pPr>
      <w:r w:rsidRPr="00004F65">
        <w:rPr>
          <w:rFonts w:ascii="Arial" w:hAnsi="Arial" w:cs="Arial"/>
          <w:sz w:val="24"/>
          <w:szCs w:val="24"/>
        </w:rPr>
        <w:t>Acquisitions</w:t>
      </w:r>
    </w:p>
    <w:p w:rsidR="004F07D4" w:rsidRPr="00004F65" w:rsidRDefault="004F07D4" w:rsidP="00004F65">
      <w:pPr>
        <w:spacing w:line="360" w:lineRule="auto"/>
        <w:jc w:val="both"/>
        <w:rPr>
          <w:rFonts w:ascii="Arial" w:hAnsi="Arial" w:cs="Arial"/>
          <w:sz w:val="24"/>
          <w:szCs w:val="24"/>
        </w:rPr>
      </w:pPr>
    </w:p>
    <w:p w:rsidR="00D4159F" w:rsidRPr="00004F65" w:rsidRDefault="00D4159F" w:rsidP="00004F65">
      <w:pPr>
        <w:spacing w:line="360" w:lineRule="auto"/>
        <w:jc w:val="both"/>
        <w:rPr>
          <w:rFonts w:ascii="Arial" w:hAnsi="Arial" w:cs="Arial"/>
          <w:sz w:val="24"/>
          <w:szCs w:val="24"/>
        </w:rPr>
      </w:pPr>
      <w:r w:rsidRPr="00004F65">
        <w:rPr>
          <w:rFonts w:ascii="Arial" w:hAnsi="Arial" w:cs="Arial"/>
          <w:sz w:val="24"/>
          <w:szCs w:val="24"/>
        </w:rPr>
        <w:t xml:space="preserve">The audit was conducted in conformance with the </w:t>
      </w:r>
      <w:r w:rsidRPr="00004F65">
        <w:rPr>
          <w:rFonts w:ascii="Arial" w:hAnsi="Arial" w:cs="Arial"/>
          <w:i/>
          <w:sz w:val="24"/>
          <w:szCs w:val="24"/>
        </w:rPr>
        <w:t>International Standards for the Professional Practice of Internal Auditing</w:t>
      </w:r>
      <w:r w:rsidRPr="00004F65">
        <w:rPr>
          <w:rFonts w:ascii="Arial" w:hAnsi="Arial" w:cs="Arial"/>
          <w:sz w:val="24"/>
          <w:szCs w:val="24"/>
        </w:rPr>
        <w:t xml:space="preserve"> and included </w:t>
      </w:r>
      <w:r w:rsidR="00186695" w:rsidRPr="00004F65">
        <w:rPr>
          <w:rFonts w:ascii="Arial" w:hAnsi="Arial" w:cs="Arial"/>
          <w:sz w:val="24"/>
          <w:szCs w:val="24"/>
        </w:rPr>
        <w:t xml:space="preserve">interviews, </w:t>
      </w:r>
      <w:r w:rsidRPr="00004F65">
        <w:rPr>
          <w:rFonts w:ascii="Arial" w:hAnsi="Arial" w:cs="Arial"/>
          <w:sz w:val="24"/>
          <w:szCs w:val="24"/>
        </w:rPr>
        <w:t>tests</w:t>
      </w:r>
      <w:r w:rsidR="00186695" w:rsidRPr="00004F65">
        <w:rPr>
          <w:rFonts w:ascii="Arial" w:hAnsi="Arial" w:cs="Arial"/>
          <w:sz w:val="24"/>
          <w:szCs w:val="24"/>
        </w:rPr>
        <w:t>,</w:t>
      </w:r>
      <w:r w:rsidRPr="00004F65">
        <w:rPr>
          <w:rFonts w:ascii="Arial" w:hAnsi="Arial" w:cs="Arial"/>
          <w:sz w:val="24"/>
          <w:szCs w:val="24"/>
        </w:rPr>
        <w:t xml:space="preserve"> and other procedures considered necessary </w:t>
      </w:r>
      <w:r w:rsidR="00186695" w:rsidRPr="00004F65">
        <w:rPr>
          <w:rFonts w:ascii="Arial" w:hAnsi="Arial" w:cs="Arial"/>
          <w:sz w:val="24"/>
          <w:szCs w:val="24"/>
        </w:rPr>
        <w:t xml:space="preserve">to achieve </w:t>
      </w:r>
      <w:r w:rsidRPr="00004F65">
        <w:rPr>
          <w:rFonts w:ascii="Arial" w:hAnsi="Arial" w:cs="Arial"/>
          <w:sz w:val="24"/>
          <w:szCs w:val="24"/>
        </w:rPr>
        <w:t xml:space="preserve">the </w:t>
      </w:r>
      <w:r w:rsidR="00186695" w:rsidRPr="00004F65">
        <w:rPr>
          <w:rFonts w:ascii="Arial" w:hAnsi="Arial" w:cs="Arial"/>
          <w:sz w:val="24"/>
          <w:szCs w:val="24"/>
        </w:rPr>
        <w:t>objective</w:t>
      </w:r>
      <w:r w:rsidRPr="00004F65">
        <w:rPr>
          <w:rFonts w:ascii="Arial" w:hAnsi="Arial" w:cs="Arial"/>
          <w:sz w:val="24"/>
          <w:szCs w:val="24"/>
        </w:rPr>
        <w:t xml:space="preserve">.  </w:t>
      </w:r>
    </w:p>
    <w:p w:rsidR="00D4159F" w:rsidRPr="00004F65" w:rsidRDefault="00D4159F" w:rsidP="00004F65">
      <w:pPr>
        <w:spacing w:line="360" w:lineRule="auto"/>
        <w:jc w:val="both"/>
        <w:rPr>
          <w:rFonts w:ascii="Arial" w:hAnsi="Arial" w:cs="Arial"/>
          <w:sz w:val="24"/>
          <w:szCs w:val="24"/>
        </w:rPr>
      </w:pPr>
    </w:p>
    <w:p w:rsidR="00D4159F" w:rsidRPr="00004F65" w:rsidRDefault="00D4159F" w:rsidP="00004F65">
      <w:pPr>
        <w:spacing w:line="360" w:lineRule="auto"/>
        <w:jc w:val="both"/>
        <w:rPr>
          <w:rFonts w:ascii="Arial" w:hAnsi="Arial" w:cs="Arial"/>
          <w:sz w:val="24"/>
          <w:szCs w:val="24"/>
          <w:u w:val="single"/>
        </w:rPr>
      </w:pPr>
      <w:r w:rsidRPr="00004F65">
        <w:rPr>
          <w:rFonts w:ascii="Arial" w:hAnsi="Arial" w:cs="Arial"/>
          <w:sz w:val="24"/>
          <w:szCs w:val="24"/>
          <w:u w:val="single"/>
        </w:rPr>
        <w:t>Summary Opinion</w:t>
      </w:r>
    </w:p>
    <w:p w:rsidR="00D26576" w:rsidRPr="00004F65" w:rsidRDefault="00D4159F" w:rsidP="00004F65">
      <w:pPr>
        <w:spacing w:line="360" w:lineRule="auto"/>
        <w:jc w:val="both"/>
        <w:rPr>
          <w:rFonts w:ascii="Arial" w:hAnsi="Arial" w:cs="Arial"/>
          <w:sz w:val="24"/>
          <w:szCs w:val="24"/>
        </w:rPr>
      </w:pPr>
      <w:r w:rsidRPr="00004F65">
        <w:rPr>
          <w:rFonts w:ascii="Arial" w:hAnsi="Arial" w:cs="Arial"/>
          <w:sz w:val="24"/>
          <w:szCs w:val="24"/>
        </w:rPr>
        <w:t xml:space="preserve">Based on the results of the work performed within the scope of the audit, </w:t>
      </w:r>
      <w:r w:rsidR="00774DAB">
        <w:rPr>
          <w:rFonts w:ascii="Arial" w:hAnsi="Arial" w:cs="Arial"/>
          <w:sz w:val="24"/>
          <w:szCs w:val="24"/>
        </w:rPr>
        <w:t xml:space="preserve">the </w:t>
      </w:r>
      <w:r w:rsidR="00F63571" w:rsidRPr="00004F65">
        <w:rPr>
          <w:rFonts w:ascii="Arial" w:hAnsi="Arial" w:cs="Arial"/>
          <w:sz w:val="24"/>
          <w:szCs w:val="24"/>
        </w:rPr>
        <w:t>Real Estate</w:t>
      </w:r>
      <w:r w:rsidR="00D26576" w:rsidRPr="00004F65">
        <w:rPr>
          <w:rFonts w:ascii="Arial" w:hAnsi="Arial" w:cs="Arial"/>
          <w:sz w:val="24"/>
          <w:szCs w:val="24"/>
        </w:rPr>
        <w:t xml:space="preserve"> </w:t>
      </w:r>
      <w:r w:rsidR="00774DAB">
        <w:rPr>
          <w:rFonts w:ascii="Arial" w:hAnsi="Arial" w:cs="Arial"/>
          <w:sz w:val="24"/>
          <w:szCs w:val="24"/>
        </w:rPr>
        <w:t xml:space="preserve">Department’s </w:t>
      </w:r>
      <w:r w:rsidRPr="00004F65">
        <w:rPr>
          <w:rFonts w:ascii="Arial" w:hAnsi="Arial" w:cs="Arial"/>
          <w:sz w:val="24"/>
          <w:szCs w:val="24"/>
        </w:rPr>
        <w:t xml:space="preserve">organizational structure and controls, and the related systems and procedures surrounding </w:t>
      </w:r>
      <w:r w:rsidR="007764F1" w:rsidRPr="00004F65">
        <w:rPr>
          <w:rFonts w:ascii="Arial" w:hAnsi="Arial" w:cs="Arial"/>
          <w:sz w:val="24"/>
          <w:szCs w:val="24"/>
        </w:rPr>
        <w:t>real estate</w:t>
      </w:r>
      <w:r w:rsidR="00D26576" w:rsidRPr="00004F65">
        <w:rPr>
          <w:rFonts w:ascii="Arial" w:hAnsi="Arial" w:cs="Arial"/>
          <w:sz w:val="24"/>
          <w:szCs w:val="24"/>
        </w:rPr>
        <w:t xml:space="preserve"> activities were</w:t>
      </w:r>
      <w:r w:rsidRPr="00004F65">
        <w:rPr>
          <w:rFonts w:ascii="Arial" w:hAnsi="Arial" w:cs="Arial"/>
          <w:sz w:val="24"/>
          <w:szCs w:val="24"/>
        </w:rPr>
        <w:t xml:space="preserve"> generally </w:t>
      </w:r>
      <w:r w:rsidR="00D26576" w:rsidRPr="00004F65">
        <w:rPr>
          <w:rFonts w:ascii="Arial" w:hAnsi="Arial" w:cs="Arial"/>
          <w:sz w:val="24"/>
          <w:szCs w:val="24"/>
        </w:rPr>
        <w:t xml:space="preserve">conducive </w:t>
      </w:r>
      <w:r w:rsidR="007764F1" w:rsidRPr="00004F65">
        <w:rPr>
          <w:rFonts w:ascii="Arial" w:hAnsi="Arial" w:cs="Arial"/>
          <w:sz w:val="24"/>
          <w:szCs w:val="24"/>
        </w:rPr>
        <w:t xml:space="preserve">to </w:t>
      </w:r>
      <w:r w:rsidR="00D26576" w:rsidRPr="00004F65">
        <w:rPr>
          <w:rFonts w:ascii="Arial" w:hAnsi="Arial" w:cs="Arial"/>
          <w:sz w:val="24"/>
          <w:szCs w:val="24"/>
        </w:rPr>
        <w:t xml:space="preserve">accomplishing the department’s </w:t>
      </w:r>
      <w:r w:rsidRPr="00004F65">
        <w:rPr>
          <w:rFonts w:ascii="Arial" w:hAnsi="Arial" w:cs="Arial"/>
          <w:sz w:val="24"/>
          <w:szCs w:val="24"/>
        </w:rPr>
        <w:t xml:space="preserve">business objectives.  </w:t>
      </w:r>
      <w:r w:rsidR="00D26576" w:rsidRPr="00004F65">
        <w:rPr>
          <w:rFonts w:ascii="Arial" w:hAnsi="Arial" w:cs="Arial"/>
          <w:sz w:val="24"/>
          <w:szCs w:val="24"/>
        </w:rPr>
        <w:t>However, controls and business practices could be further strengthened by implementing the following:</w:t>
      </w:r>
    </w:p>
    <w:p w:rsidR="00A90877" w:rsidRPr="00004F65" w:rsidRDefault="00A90877" w:rsidP="00004F65">
      <w:pPr>
        <w:spacing w:line="360" w:lineRule="auto"/>
        <w:jc w:val="both"/>
        <w:rPr>
          <w:rFonts w:ascii="Arial" w:hAnsi="Arial" w:cs="Arial"/>
          <w:sz w:val="24"/>
          <w:szCs w:val="24"/>
        </w:rPr>
      </w:pPr>
    </w:p>
    <w:p w:rsidR="001461FB" w:rsidRDefault="001461FB" w:rsidP="001461FB">
      <w:pPr>
        <w:pStyle w:val="ListParagraph"/>
        <w:numPr>
          <w:ilvl w:val="0"/>
          <w:numId w:val="30"/>
        </w:numPr>
        <w:spacing w:line="360" w:lineRule="auto"/>
        <w:ind w:left="540" w:hanging="540"/>
        <w:contextualSpacing w:val="0"/>
        <w:jc w:val="both"/>
        <w:rPr>
          <w:rFonts w:ascii="Arial" w:hAnsi="Arial" w:cs="Arial"/>
          <w:color w:val="000000"/>
          <w:sz w:val="24"/>
          <w:szCs w:val="24"/>
          <w:u w:color="000000"/>
        </w:rPr>
      </w:pPr>
      <w:r w:rsidRPr="00004F65">
        <w:rPr>
          <w:rFonts w:ascii="Arial" w:hAnsi="Arial" w:cs="Arial"/>
          <w:color w:val="000000"/>
          <w:sz w:val="24"/>
          <w:szCs w:val="24"/>
          <w:u w:color="000000"/>
        </w:rPr>
        <w:t xml:space="preserve">Management should ensure that documentation that evidences the approval of insurance and indemnification language is consistently maintained for all leases. </w:t>
      </w:r>
    </w:p>
    <w:p w:rsidR="001461FB" w:rsidRPr="001461FB" w:rsidRDefault="001461FB" w:rsidP="001461FB">
      <w:pPr>
        <w:pStyle w:val="ListParagraph"/>
        <w:spacing w:line="360" w:lineRule="auto"/>
        <w:ind w:left="540"/>
        <w:contextualSpacing w:val="0"/>
        <w:jc w:val="both"/>
        <w:rPr>
          <w:rFonts w:ascii="Arial" w:hAnsi="Arial" w:cs="Arial"/>
          <w:sz w:val="24"/>
          <w:szCs w:val="24"/>
        </w:rPr>
      </w:pPr>
    </w:p>
    <w:p w:rsidR="002344C5" w:rsidRPr="002344C5" w:rsidRDefault="002344C5" w:rsidP="008F661A">
      <w:pPr>
        <w:pStyle w:val="ListParagraph"/>
        <w:numPr>
          <w:ilvl w:val="0"/>
          <w:numId w:val="30"/>
        </w:numPr>
        <w:spacing w:line="360" w:lineRule="auto"/>
        <w:ind w:left="540" w:hanging="540"/>
        <w:contextualSpacing w:val="0"/>
        <w:jc w:val="both"/>
        <w:rPr>
          <w:rFonts w:ascii="Arial" w:hAnsi="Arial" w:cs="Arial"/>
          <w:sz w:val="24"/>
          <w:szCs w:val="24"/>
        </w:rPr>
      </w:pPr>
      <w:r>
        <w:rPr>
          <w:rFonts w:ascii="Arial" w:hAnsi="Arial" w:cs="Arial"/>
          <w:color w:val="000000"/>
          <w:sz w:val="24"/>
          <w:szCs w:val="24"/>
          <w:u w:color="000000"/>
        </w:rPr>
        <w:t xml:space="preserve">Management should maintain copies of fire safety inspections within Real Estate </w:t>
      </w:r>
      <w:r w:rsidR="00774DAB">
        <w:rPr>
          <w:rFonts w:ascii="Arial" w:hAnsi="Arial" w:cs="Arial"/>
          <w:sz w:val="24"/>
          <w:szCs w:val="24"/>
        </w:rPr>
        <w:t>Department</w:t>
      </w:r>
      <w:r w:rsidR="00774DAB">
        <w:rPr>
          <w:rFonts w:ascii="Arial" w:hAnsi="Arial" w:cs="Arial"/>
          <w:color w:val="000000"/>
          <w:sz w:val="24"/>
          <w:szCs w:val="24"/>
          <w:u w:color="000000"/>
        </w:rPr>
        <w:t xml:space="preserve">’s </w:t>
      </w:r>
      <w:r>
        <w:rPr>
          <w:rFonts w:ascii="Arial" w:hAnsi="Arial" w:cs="Arial"/>
          <w:color w:val="000000"/>
          <w:sz w:val="24"/>
          <w:szCs w:val="24"/>
          <w:u w:color="000000"/>
        </w:rPr>
        <w:t xml:space="preserve">lease files.  If the UCLA Fire Marshal or other authority determines </w:t>
      </w:r>
      <w:r>
        <w:rPr>
          <w:rFonts w:ascii="Arial" w:hAnsi="Arial" w:cs="Arial"/>
          <w:color w:val="000000"/>
          <w:sz w:val="24"/>
          <w:szCs w:val="24"/>
          <w:u w:color="000000"/>
        </w:rPr>
        <w:lastRenderedPageBreak/>
        <w:t xml:space="preserve">that an inspection is not necessary, supporting documentation to that effect should also be maintained.  </w:t>
      </w:r>
    </w:p>
    <w:p w:rsidR="002344C5" w:rsidRPr="002344C5" w:rsidRDefault="002344C5" w:rsidP="002344C5">
      <w:pPr>
        <w:pStyle w:val="ListParagraph"/>
        <w:spacing w:line="360" w:lineRule="auto"/>
        <w:ind w:left="540"/>
        <w:contextualSpacing w:val="0"/>
        <w:jc w:val="both"/>
        <w:rPr>
          <w:rFonts w:ascii="Arial" w:hAnsi="Arial" w:cs="Arial"/>
          <w:sz w:val="24"/>
          <w:szCs w:val="24"/>
        </w:rPr>
      </w:pPr>
    </w:p>
    <w:p w:rsidR="00A90877" w:rsidRPr="00004F65" w:rsidRDefault="00A90877" w:rsidP="008F661A">
      <w:pPr>
        <w:pStyle w:val="ListParagraph"/>
        <w:numPr>
          <w:ilvl w:val="0"/>
          <w:numId w:val="30"/>
        </w:numPr>
        <w:spacing w:line="360" w:lineRule="auto"/>
        <w:ind w:left="540" w:hanging="540"/>
        <w:contextualSpacing w:val="0"/>
        <w:jc w:val="both"/>
        <w:rPr>
          <w:rFonts w:ascii="Arial" w:hAnsi="Arial" w:cs="Arial"/>
          <w:sz w:val="24"/>
          <w:szCs w:val="24"/>
        </w:rPr>
      </w:pPr>
      <w:r w:rsidRPr="00004F65">
        <w:rPr>
          <w:rFonts w:ascii="Arial" w:hAnsi="Arial" w:cs="Arial"/>
          <w:color w:val="000000"/>
          <w:sz w:val="24"/>
          <w:szCs w:val="24"/>
        </w:rPr>
        <w:t xml:space="preserve">During the audit, the Real Estate </w:t>
      </w:r>
      <w:r w:rsidR="00E7330C">
        <w:rPr>
          <w:rFonts w:ascii="Arial" w:hAnsi="Arial" w:cs="Arial"/>
          <w:sz w:val="24"/>
          <w:szCs w:val="24"/>
        </w:rPr>
        <w:t>Department</w:t>
      </w:r>
      <w:r w:rsidR="00E7330C" w:rsidRPr="00004F65">
        <w:rPr>
          <w:rFonts w:ascii="Arial" w:hAnsi="Arial" w:cs="Arial"/>
          <w:color w:val="000000"/>
          <w:sz w:val="24"/>
          <w:szCs w:val="24"/>
        </w:rPr>
        <w:t xml:space="preserve"> </w:t>
      </w:r>
      <w:r w:rsidRPr="00004F65">
        <w:rPr>
          <w:rFonts w:ascii="Arial" w:hAnsi="Arial" w:cs="Arial"/>
          <w:color w:val="000000"/>
          <w:sz w:val="24"/>
          <w:szCs w:val="24"/>
        </w:rPr>
        <w:t xml:space="preserve">Director acknowledged </w:t>
      </w:r>
      <w:r w:rsidR="008F661A">
        <w:rPr>
          <w:rFonts w:ascii="Arial" w:hAnsi="Arial" w:cs="Arial"/>
          <w:color w:val="000000"/>
          <w:sz w:val="24"/>
          <w:szCs w:val="24"/>
        </w:rPr>
        <w:t xml:space="preserve">the benefit of providing </w:t>
      </w:r>
      <w:r w:rsidRPr="00004F65">
        <w:rPr>
          <w:rFonts w:ascii="Arial" w:hAnsi="Arial" w:cs="Arial"/>
          <w:sz w:val="24"/>
          <w:szCs w:val="24"/>
        </w:rPr>
        <w:t>additional project management oversight for tenant improvements for departments that do not have their own proje</w:t>
      </w:r>
      <w:r w:rsidR="008F661A">
        <w:rPr>
          <w:rFonts w:ascii="Arial" w:hAnsi="Arial" w:cs="Arial"/>
          <w:sz w:val="24"/>
          <w:szCs w:val="24"/>
        </w:rPr>
        <w:t>ct managers</w:t>
      </w:r>
      <w:r w:rsidR="00631F08" w:rsidRPr="00004F65">
        <w:rPr>
          <w:rFonts w:ascii="Arial" w:hAnsi="Arial" w:cs="Arial"/>
          <w:sz w:val="24"/>
          <w:szCs w:val="24"/>
        </w:rPr>
        <w:t xml:space="preserve">.  </w:t>
      </w:r>
      <w:r w:rsidR="00AC25F5" w:rsidRPr="00004F65">
        <w:rPr>
          <w:rFonts w:ascii="Arial" w:hAnsi="Arial" w:cs="Arial"/>
          <w:color w:val="000000"/>
          <w:sz w:val="24"/>
          <w:szCs w:val="24"/>
        </w:rPr>
        <w:t xml:space="preserve">The </w:t>
      </w:r>
      <w:r w:rsidR="00FE2BC2">
        <w:rPr>
          <w:rFonts w:ascii="Arial" w:hAnsi="Arial" w:cs="Arial"/>
          <w:color w:val="000000"/>
          <w:sz w:val="24"/>
          <w:szCs w:val="24"/>
        </w:rPr>
        <w:t xml:space="preserve">Real Estate </w:t>
      </w:r>
      <w:r w:rsidR="00E7330C">
        <w:rPr>
          <w:rFonts w:ascii="Arial" w:hAnsi="Arial" w:cs="Arial"/>
          <w:sz w:val="24"/>
          <w:szCs w:val="24"/>
        </w:rPr>
        <w:t>Department</w:t>
      </w:r>
      <w:r w:rsidR="00E7330C">
        <w:rPr>
          <w:rFonts w:ascii="Arial" w:hAnsi="Arial" w:cs="Arial"/>
          <w:color w:val="000000"/>
          <w:sz w:val="24"/>
          <w:szCs w:val="24"/>
        </w:rPr>
        <w:t xml:space="preserve"> </w:t>
      </w:r>
      <w:r w:rsidR="00AC25F5" w:rsidRPr="00004F65">
        <w:rPr>
          <w:rFonts w:ascii="Arial" w:hAnsi="Arial" w:cs="Arial"/>
          <w:color w:val="000000"/>
          <w:sz w:val="24"/>
          <w:szCs w:val="24"/>
        </w:rPr>
        <w:t xml:space="preserve">Director </w:t>
      </w:r>
      <w:r w:rsidRPr="00004F65">
        <w:rPr>
          <w:rFonts w:ascii="Arial" w:hAnsi="Arial" w:cs="Arial"/>
          <w:sz w:val="24"/>
          <w:szCs w:val="24"/>
        </w:rPr>
        <w:t>is currently working with Campus Services Enterprise</w:t>
      </w:r>
      <w:r w:rsidR="00FF087E">
        <w:rPr>
          <w:rFonts w:ascii="Arial" w:hAnsi="Arial" w:cs="Arial"/>
          <w:sz w:val="24"/>
          <w:szCs w:val="24"/>
        </w:rPr>
        <w:t>s</w:t>
      </w:r>
      <w:r w:rsidRPr="00004F65">
        <w:rPr>
          <w:rFonts w:ascii="Arial" w:hAnsi="Arial" w:cs="Arial"/>
          <w:sz w:val="24"/>
          <w:szCs w:val="24"/>
        </w:rPr>
        <w:t xml:space="preserve"> leadership to determine </w:t>
      </w:r>
      <w:r w:rsidR="009C0BDD" w:rsidRPr="00004F65">
        <w:rPr>
          <w:rFonts w:ascii="Arial" w:hAnsi="Arial" w:cs="Arial"/>
          <w:sz w:val="24"/>
          <w:szCs w:val="24"/>
        </w:rPr>
        <w:t>whether</w:t>
      </w:r>
      <w:r w:rsidRPr="00004F65">
        <w:rPr>
          <w:rFonts w:ascii="Arial" w:hAnsi="Arial" w:cs="Arial"/>
          <w:sz w:val="24"/>
          <w:szCs w:val="24"/>
        </w:rPr>
        <w:t xml:space="preserve"> a project manager from the Asset Management </w:t>
      </w:r>
      <w:r w:rsidR="0080440B" w:rsidRPr="00004F65">
        <w:rPr>
          <w:rFonts w:ascii="Arial" w:hAnsi="Arial" w:cs="Arial"/>
          <w:sz w:val="24"/>
          <w:szCs w:val="24"/>
        </w:rPr>
        <w:t>d</w:t>
      </w:r>
      <w:r w:rsidRPr="00004F65">
        <w:rPr>
          <w:rFonts w:ascii="Arial" w:hAnsi="Arial" w:cs="Arial"/>
          <w:sz w:val="24"/>
          <w:szCs w:val="24"/>
        </w:rPr>
        <w:t>epartment could be assigned to assist these campus departments.  A&amp;AS supports the idea of assigning a project manager with construction management expertise to help oversee complex tenant improvement projects.</w:t>
      </w:r>
    </w:p>
    <w:p w:rsidR="005A31DB" w:rsidRPr="007470B0" w:rsidRDefault="005A31DB" w:rsidP="007470B0">
      <w:pPr>
        <w:spacing w:line="360" w:lineRule="auto"/>
        <w:jc w:val="both"/>
        <w:rPr>
          <w:rFonts w:ascii="Arial" w:hAnsi="Arial" w:cs="Arial"/>
          <w:sz w:val="24"/>
          <w:szCs w:val="24"/>
        </w:rPr>
      </w:pPr>
    </w:p>
    <w:p w:rsidR="00D4159F" w:rsidRDefault="00D4159F" w:rsidP="00004F65">
      <w:pPr>
        <w:spacing w:line="360" w:lineRule="auto"/>
        <w:jc w:val="both"/>
        <w:rPr>
          <w:rFonts w:ascii="Arial" w:hAnsi="Arial" w:cs="Arial"/>
          <w:sz w:val="24"/>
          <w:szCs w:val="24"/>
        </w:rPr>
      </w:pPr>
      <w:r w:rsidRPr="00004F65">
        <w:rPr>
          <w:rFonts w:ascii="Arial" w:hAnsi="Arial" w:cs="Arial"/>
          <w:sz w:val="24"/>
          <w:szCs w:val="24"/>
        </w:rPr>
        <w:t xml:space="preserve">The audit results and </w:t>
      </w:r>
      <w:r w:rsidR="00D26576" w:rsidRPr="00004F65">
        <w:rPr>
          <w:rFonts w:ascii="Arial" w:hAnsi="Arial" w:cs="Arial"/>
          <w:sz w:val="24"/>
          <w:szCs w:val="24"/>
        </w:rPr>
        <w:t xml:space="preserve">corresponding </w:t>
      </w:r>
      <w:r w:rsidRPr="00004F65">
        <w:rPr>
          <w:rFonts w:ascii="Arial" w:hAnsi="Arial" w:cs="Arial"/>
          <w:sz w:val="24"/>
          <w:szCs w:val="24"/>
        </w:rPr>
        <w:t>recommendations are detailed in the following section</w:t>
      </w:r>
      <w:r w:rsidR="006A0F77">
        <w:rPr>
          <w:rFonts w:ascii="Arial" w:hAnsi="Arial" w:cs="Arial"/>
          <w:sz w:val="24"/>
          <w:szCs w:val="24"/>
        </w:rPr>
        <w:t>s</w:t>
      </w:r>
      <w:r w:rsidRPr="00004F65">
        <w:rPr>
          <w:rFonts w:ascii="Arial" w:hAnsi="Arial" w:cs="Arial"/>
          <w:sz w:val="24"/>
          <w:szCs w:val="24"/>
        </w:rPr>
        <w:t xml:space="preserve"> of the report.</w:t>
      </w:r>
    </w:p>
    <w:p w:rsidR="00D67782" w:rsidRPr="00004F65" w:rsidRDefault="00D67782" w:rsidP="00004F65">
      <w:pPr>
        <w:spacing w:line="360" w:lineRule="auto"/>
        <w:jc w:val="both"/>
        <w:rPr>
          <w:rFonts w:ascii="Arial" w:hAnsi="Arial" w:cs="Arial"/>
          <w:sz w:val="24"/>
          <w:szCs w:val="24"/>
        </w:rPr>
      </w:pPr>
    </w:p>
    <w:p w:rsidR="00D4159F" w:rsidRDefault="00D4159F" w:rsidP="00006FA7">
      <w:pPr>
        <w:spacing w:line="360" w:lineRule="auto"/>
        <w:jc w:val="both"/>
        <w:rPr>
          <w:rFonts w:ascii="Arial" w:hAnsi="Arial" w:cs="Arial"/>
          <w:sz w:val="24"/>
          <w:szCs w:val="24"/>
          <w:u w:val="single"/>
        </w:rPr>
      </w:pPr>
      <w:r>
        <w:rPr>
          <w:rFonts w:ascii="Arial" w:hAnsi="Arial" w:cs="Arial"/>
          <w:sz w:val="24"/>
          <w:szCs w:val="24"/>
          <w:u w:val="single"/>
        </w:rPr>
        <w:br w:type="page"/>
      </w:r>
      <w:r w:rsidRPr="00006FA7">
        <w:rPr>
          <w:rFonts w:ascii="Arial" w:hAnsi="Arial" w:cs="Arial"/>
          <w:sz w:val="24"/>
          <w:szCs w:val="24"/>
          <w:u w:val="single"/>
        </w:rPr>
        <w:lastRenderedPageBreak/>
        <w:t>Audit Results and Recommendations</w:t>
      </w:r>
    </w:p>
    <w:p w:rsidR="00006FA7" w:rsidRPr="00006FA7" w:rsidRDefault="00006FA7" w:rsidP="00006FA7">
      <w:pPr>
        <w:spacing w:line="360" w:lineRule="auto"/>
        <w:jc w:val="both"/>
        <w:rPr>
          <w:rFonts w:ascii="Arial" w:hAnsi="Arial" w:cs="Arial"/>
          <w:sz w:val="24"/>
          <w:szCs w:val="24"/>
        </w:rPr>
      </w:pPr>
    </w:p>
    <w:p w:rsidR="005706FD" w:rsidRPr="00006FA7" w:rsidRDefault="0044648E" w:rsidP="00006FA7">
      <w:pPr>
        <w:spacing w:line="360" w:lineRule="auto"/>
        <w:jc w:val="center"/>
        <w:rPr>
          <w:rFonts w:ascii="Arial" w:hAnsi="Arial" w:cs="Arial"/>
          <w:sz w:val="24"/>
          <w:szCs w:val="24"/>
          <w:u w:val="single"/>
        </w:rPr>
      </w:pPr>
      <w:r w:rsidRPr="00006FA7">
        <w:rPr>
          <w:rFonts w:ascii="Arial" w:hAnsi="Arial" w:cs="Arial"/>
          <w:sz w:val="24"/>
          <w:szCs w:val="24"/>
          <w:u w:val="single"/>
        </w:rPr>
        <w:t>New Leases</w:t>
      </w:r>
    </w:p>
    <w:p w:rsidR="00006FA7" w:rsidRDefault="00006FA7" w:rsidP="00006FA7">
      <w:pPr>
        <w:spacing w:line="360" w:lineRule="auto"/>
        <w:rPr>
          <w:rFonts w:ascii="Arial" w:hAnsi="Arial" w:cs="Arial"/>
          <w:sz w:val="24"/>
          <w:szCs w:val="24"/>
          <w:u w:val="single"/>
        </w:rPr>
      </w:pPr>
    </w:p>
    <w:p w:rsidR="00262FDC" w:rsidRDefault="00F45EB9" w:rsidP="00006FA7">
      <w:pPr>
        <w:spacing w:line="360" w:lineRule="auto"/>
        <w:jc w:val="both"/>
        <w:rPr>
          <w:rFonts w:ascii="Arial" w:hAnsi="Arial" w:cs="Arial"/>
          <w:sz w:val="24"/>
          <w:szCs w:val="24"/>
          <w:u w:val="single"/>
        </w:rPr>
      </w:pPr>
      <w:r w:rsidRPr="00006FA7">
        <w:rPr>
          <w:rFonts w:ascii="Arial" w:hAnsi="Arial" w:cs="Arial"/>
          <w:sz w:val="24"/>
          <w:szCs w:val="24"/>
          <w:u w:val="single"/>
        </w:rPr>
        <w:t>Lease Reviews &amp; Approvals</w:t>
      </w:r>
    </w:p>
    <w:p w:rsidR="00006FA7" w:rsidRPr="00006FA7" w:rsidRDefault="00006FA7" w:rsidP="00006FA7">
      <w:pPr>
        <w:spacing w:line="360" w:lineRule="auto"/>
        <w:jc w:val="both"/>
        <w:rPr>
          <w:rFonts w:ascii="Arial" w:hAnsi="Arial" w:cs="Arial"/>
          <w:sz w:val="24"/>
          <w:szCs w:val="24"/>
        </w:rPr>
      </w:pPr>
    </w:p>
    <w:p w:rsidR="00C5773E" w:rsidRPr="00006FA7" w:rsidRDefault="00C5773E" w:rsidP="00006FA7">
      <w:pPr>
        <w:numPr>
          <w:ilvl w:val="0"/>
          <w:numId w:val="5"/>
        </w:numPr>
        <w:tabs>
          <w:tab w:val="clear" w:pos="360"/>
        </w:tabs>
        <w:overflowPunct w:val="0"/>
        <w:autoSpaceDE w:val="0"/>
        <w:autoSpaceDN w:val="0"/>
        <w:adjustRightInd w:val="0"/>
        <w:spacing w:line="360" w:lineRule="auto"/>
        <w:ind w:left="540" w:hanging="540"/>
        <w:jc w:val="both"/>
        <w:rPr>
          <w:rFonts w:ascii="Arial" w:hAnsi="Arial" w:cs="Arial"/>
          <w:color w:val="000000"/>
          <w:sz w:val="24"/>
          <w:szCs w:val="24"/>
          <w:u w:val="single"/>
        </w:rPr>
      </w:pPr>
      <w:bookmarkStart w:id="1" w:name="OLE_LINK4"/>
      <w:bookmarkStart w:id="2" w:name="OLE_LINK3"/>
      <w:r w:rsidRPr="00006FA7">
        <w:rPr>
          <w:rFonts w:ascii="Arial" w:hAnsi="Arial" w:cs="Arial"/>
          <w:color w:val="000000"/>
          <w:sz w:val="24"/>
          <w:szCs w:val="24"/>
          <w:u w:val="single"/>
        </w:rPr>
        <w:t>Department Authorization for Lease</w:t>
      </w:r>
      <w:r w:rsidR="002C0B35" w:rsidRPr="00006FA7">
        <w:rPr>
          <w:rFonts w:ascii="Arial" w:hAnsi="Arial" w:cs="Arial"/>
          <w:color w:val="000000"/>
          <w:sz w:val="24"/>
          <w:szCs w:val="24"/>
          <w:u w:val="single"/>
        </w:rPr>
        <w:t>d</w:t>
      </w:r>
      <w:r w:rsidRPr="00006FA7">
        <w:rPr>
          <w:rFonts w:ascii="Arial" w:hAnsi="Arial" w:cs="Arial"/>
          <w:color w:val="000000"/>
          <w:sz w:val="24"/>
          <w:szCs w:val="24"/>
          <w:u w:val="single"/>
        </w:rPr>
        <w:t xml:space="preserve"> Space</w:t>
      </w:r>
    </w:p>
    <w:p w:rsidR="00E96347" w:rsidRPr="00006FA7" w:rsidRDefault="00E96347" w:rsidP="00006FA7">
      <w:pPr>
        <w:overflowPunct w:val="0"/>
        <w:autoSpaceDE w:val="0"/>
        <w:autoSpaceDN w:val="0"/>
        <w:adjustRightInd w:val="0"/>
        <w:spacing w:line="360" w:lineRule="auto"/>
        <w:ind w:left="540"/>
        <w:jc w:val="both"/>
        <w:rPr>
          <w:rFonts w:ascii="Arial" w:hAnsi="Arial" w:cs="Arial"/>
          <w:color w:val="000000"/>
          <w:sz w:val="24"/>
          <w:szCs w:val="24"/>
          <w:u w:val="single"/>
        </w:rPr>
      </w:pPr>
    </w:p>
    <w:p w:rsidR="00D6712D" w:rsidRPr="00006FA7" w:rsidRDefault="00006FA7" w:rsidP="00006FA7">
      <w:pPr>
        <w:overflowPunct w:val="0"/>
        <w:autoSpaceDE w:val="0"/>
        <w:autoSpaceDN w:val="0"/>
        <w:adjustRightInd w:val="0"/>
        <w:spacing w:line="360" w:lineRule="auto"/>
        <w:ind w:left="547"/>
        <w:jc w:val="both"/>
        <w:rPr>
          <w:rFonts w:ascii="Arial" w:hAnsi="Arial" w:cs="Arial"/>
          <w:sz w:val="24"/>
          <w:szCs w:val="24"/>
        </w:rPr>
      </w:pPr>
      <w:r>
        <w:rPr>
          <w:rFonts w:ascii="Arial" w:hAnsi="Arial" w:cs="Arial"/>
          <w:sz w:val="24"/>
          <w:szCs w:val="24"/>
        </w:rPr>
        <w:t>The head of a</w:t>
      </w:r>
      <w:r w:rsidR="00C959B6" w:rsidRPr="00006FA7">
        <w:rPr>
          <w:rFonts w:ascii="Arial" w:hAnsi="Arial" w:cs="Arial"/>
          <w:sz w:val="24"/>
          <w:szCs w:val="24"/>
        </w:rPr>
        <w:t xml:space="preserve"> department, s</w:t>
      </w:r>
      <w:r w:rsidR="00E96347" w:rsidRPr="00006FA7">
        <w:rPr>
          <w:rFonts w:ascii="Arial" w:hAnsi="Arial" w:cs="Arial"/>
          <w:sz w:val="24"/>
          <w:szCs w:val="24"/>
        </w:rPr>
        <w:t>choo</w:t>
      </w:r>
      <w:r w:rsidR="002C1A5C" w:rsidRPr="00006FA7">
        <w:rPr>
          <w:rFonts w:ascii="Arial" w:hAnsi="Arial" w:cs="Arial"/>
          <w:sz w:val="24"/>
          <w:szCs w:val="24"/>
        </w:rPr>
        <w:t xml:space="preserve">l, or </w:t>
      </w:r>
      <w:r>
        <w:rPr>
          <w:rFonts w:ascii="Arial" w:hAnsi="Arial" w:cs="Arial"/>
          <w:sz w:val="24"/>
          <w:szCs w:val="24"/>
        </w:rPr>
        <w:t>unit</w:t>
      </w:r>
      <w:r w:rsidR="002C1A5C" w:rsidRPr="00006FA7">
        <w:rPr>
          <w:rFonts w:ascii="Arial" w:hAnsi="Arial" w:cs="Arial"/>
          <w:sz w:val="24"/>
          <w:szCs w:val="24"/>
        </w:rPr>
        <w:t xml:space="preserve"> </w:t>
      </w:r>
      <w:r w:rsidR="00E96347" w:rsidRPr="00006FA7">
        <w:rPr>
          <w:rFonts w:ascii="Arial" w:hAnsi="Arial" w:cs="Arial"/>
          <w:sz w:val="24"/>
          <w:szCs w:val="24"/>
        </w:rPr>
        <w:t>complete</w:t>
      </w:r>
      <w:r w:rsidR="00C959B6" w:rsidRPr="00006FA7">
        <w:rPr>
          <w:rFonts w:ascii="Arial" w:hAnsi="Arial" w:cs="Arial"/>
          <w:sz w:val="24"/>
          <w:szCs w:val="24"/>
        </w:rPr>
        <w:t>s</w:t>
      </w:r>
      <w:r w:rsidR="002C1A5C" w:rsidRPr="00006FA7">
        <w:rPr>
          <w:rFonts w:ascii="Arial" w:hAnsi="Arial" w:cs="Arial"/>
          <w:sz w:val="24"/>
          <w:szCs w:val="24"/>
        </w:rPr>
        <w:t xml:space="preserve"> a</w:t>
      </w:r>
      <w:r w:rsidR="00E96347" w:rsidRPr="00006FA7">
        <w:rPr>
          <w:rFonts w:ascii="Arial" w:hAnsi="Arial" w:cs="Arial"/>
          <w:sz w:val="24"/>
          <w:szCs w:val="24"/>
        </w:rPr>
        <w:t xml:space="preserve"> Department Authorization for Leased Space form</w:t>
      </w:r>
      <w:r>
        <w:rPr>
          <w:rFonts w:ascii="Arial" w:hAnsi="Arial" w:cs="Arial"/>
          <w:sz w:val="24"/>
          <w:szCs w:val="24"/>
        </w:rPr>
        <w:t>,</w:t>
      </w:r>
      <w:r w:rsidR="00E96347" w:rsidRPr="00006FA7">
        <w:rPr>
          <w:rFonts w:ascii="Arial" w:hAnsi="Arial" w:cs="Arial"/>
          <w:sz w:val="24"/>
          <w:szCs w:val="24"/>
        </w:rPr>
        <w:t xml:space="preserve"> </w:t>
      </w:r>
      <w:r w:rsidR="00C959B6" w:rsidRPr="00006FA7">
        <w:rPr>
          <w:rFonts w:ascii="Arial" w:hAnsi="Arial" w:cs="Arial"/>
          <w:sz w:val="24"/>
          <w:szCs w:val="24"/>
        </w:rPr>
        <w:t xml:space="preserve">which contains </w:t>
      </w:r>
      <w:r>
        <w:rPr>
          <w:rFonts w:ascii="Arial" w:hAnsi="Arial" w:cs="Arial"/>
          <w:sz w:val="24"/>
          <w:szCs w:val="24"/>
        </w:rPr>
        <w:t>basic requirements as well as</w:t>
      </w:r>
      <w:r w:rsidR="00E96347" w:rsidRPr="00006FA7">
        <w:rPr>
          <w:rFonts w:ascii="Arial" w:hAnsi="Arial" w:cs="Arial"/>
          <w:sz w:val="24"/>
          <w:szCs w:val="24"/>
        </w:rPr>
        <w:t xml:space="preserve"> both program and funding authorizations</w:t>
      </w:r>
      <w:r w:rsidR="00D6712D" w:rsidRPr="00006FA7">
        <w:rPr>
          <w:rFonts w:ascii="Arial" w:hAnsi="Arial" w:cs="Arial"/>
          <w:sz w:val="24"/>
          <w:szCs w:val="24"/>
        </w:rPr>
        <w:t xml:space="preserve">. </w:t>
      </w:r>
      <w:r w:rsidR="00A66E6A" w:rsidRPr="00006FA7">
        <w:rPr>
          <w:rFonts w:ascii="Arial" w:hAnsi="Arial" w:cs="Arial"/>
          <w:sz w:val="24"/>
          <w:szCs w:val="24"/>
        </w:rPr>
        <w:t xml:space="preserve"> </w:t>
      </w:r>
      <w:r w:rsidR="00D6712D" w:rsidRPr="00006FA7">
        <w:rPr>
          <w:rFonts w:ascii="Arial" w:hAnsi="Arial" w:cs="Arial"/>
          <w:sz w:val="24"/>
          <w:szCs w:val="24"/>
        </w:rPr>
        <w:t>After completion</w:t>
      </w:r>
      <w:r w:rsidR="00C959B6" w:rsidRPr="00006FA7">
        <w:rPr>
          <w:rFonts w:ascii="Arial" w:hAnsi="Arial" w:cs="Arial"/>
          <w:sz w:val="24"/>
          <w:szCs w:val="24"/>
        </w:rPr>
        <w:t>,</w:t>
      </w:r>
      <w:r w:rsidR="00D6712D" w:rsidRPr="00006FA7">
        <w:rPr>
          <w:rFonts w:ascii="Arial" w:hAnsi="Arial" w:cs="Arial"/>
          <w:sz w:val="24"/>
          <w:szCs w:val="24"/>
        </w:rPr>
        <w:t xml:space="preserve"> the form is submitted</w:t>
      </w:r>
      <w:r w:rsidR="00E96347" w:rsidRPr="00006FA7">
        <w:rPr>
          <w:rFonts w:ascii="Arial" w:hAnsi="Arial" w:cs="Arial"/>
          <w:sz w:val="24"/>
          <w:szCs w:val="24"/>
        </w:rPr>
        <w:t xml:space="preserve"> to </w:t>
      </w:r>
      <w:r w:rsidR="00C959B6" w:rsidRPr="00006FA7">
        <w:rPr>
          <w:rFonts w:ascii="Arial" w:hAnsi="Arial" w:cs="Arial"/>
          <w:sz w:val="24"/>
          <w:szCs w:val="24"/>
        </w:rPr>
        <w:t xml:space="preserve">the Real Estate </w:t>
      </w:r>
      <w:r w:rsidR="009F662A">
        <w:rPr>
          <w:rFonts w:ascii="Arial" w:hAnsi="Arial" w:cs="Arial"/>
          <w:sz w:val="24"/>
          <w:szCs w:val="24"/>
        </w:rPr>
        <w:t>Department</w:t>
      </w:r>
      <w:r w:rsidR="00631F08" w:rsidRPr="00006FA7">
        <w:rPr>
          <w:rFonts w:ascii="Arial" w:hAnsi="Arial" w:cs="Arial"/>
          <w:sz w:val="24"/>
          <w:szCs w:val="24"/>
        </w:rPr>
        <w:t xml:space="preserve">.  </w:t>
      </w:r>
      <w:r w:rsidR="00E96347" w:rsidRPr="00006FA7">
        <w:rPr>
          <w:rFonts w:ascii="Arial" w:hAnsi="Arial" w:cs="Arial"/>
          <w:sz w:val="24"/>
          <w:szCs w:val="24"/>
        </w:rPr>
        <w:t xml:space="preserve">A judgmental sample of </w:t>
      </w:r>
      <w:r w:rsidR="00FD0903" w:rsidRPr="00006FA7">
        <w:rPr>
          <w:rFonts w:ascii="Arial" w:hAnsi="Arial" w:cs="Arial"/>
          <w:sz w:val="24"/>
          <w:szCs w:val="24"/>
        </w:rPr>
        <w:t>10</w:t>
      </w:r>
      <w:r w:rsidR="00E96347" w:rsidRPr="00006FA7">
        <w:rPr>
          <w:rFonts w:ascii="Arial" w:hAnsi="Arial" w:cs="Arial"/>
          <w:sz w:val="24"/>
          <w:szCs w:val="24"/>
        </w:rPr>
        <w:t xml:space="preserve"> new leases were </w:t>
      </w:r>
      <w:r w:rsidR="0086216A" w:rsidRPr="00006FA7">
        <w:rPr>
          <w:rFonts w:ascii="Arial" w:hAnsi="Arial" w:cs="Arial"/>
          <w:sz w:val="24"/>
          <w:szCs w:val="24"/>
        </w:rPr>
        <w:t xml:space="preserve">selected </w:t>
      </w:r>
      <w:r w:rsidR="00510D4D" w:rsidRPr="00006FA7">
        <w:rPr>
          <w:rFonts w:ascii="Arial" w:hAnsi="Arial" w:cs="Arial"/>
          <w:sz w:val="24"/>
          <w:szCs w:val="24"/>
        </w:rPr>
        <w:t>for</w:t>
      </w:r>
      <w:r w:rsidR="0086216A" w:rsidRPr="00006FA7">
        <w:rPr>
          <w:rFonts w:ascii="Arial" w:hAnsi="Arial" w:cs="Arial"/>
          <w:sz w:val="24"/>
          <w:szCs w:val="24"/>
        </w:rPr>
        <w:t xml:space="preserve"> review</w:t>
      </w:r>
      <w:r w:rsidR="00742F69" w:rsidRPr="00006FA7">
        <w:rPr>
          <w:rFonts w:ascii="Arial" w:hAnsi="Arial" w:cs="Arial"/>
          <w:sz w:val="24"/>
          <w:szCs w:val="24"/>
        </w:rPr>
        <w:t xml:space="preserve"> </w:t>
      </w:r>
      <w:r w:rsidR="00510D4D" w:rsidRPr="00006FA7">
        <w:rPr>
          <w:rFonts w:ascii="Arial" w:hAnsi="Arial" w:cs="Arial"/>
          <w:sz w:val="24"/>
          <w:szCs w:val="24"/>
        </w:rPr>
        <w:t xml:space="preserve">to verify </w:t>
      </w:r>
      <w:r w:rsidR="00742F69" w:rsidRPr="00006FA7">
        <w:rPr>
          <w:rFonts w:ascii="Arial" w:hAnsi="Arial" w:cs="Arial"/>
          <w:sz w:val="24"/>
          <w:szCs w:val="24"/>
        </w:rPr>
        <w:t xml:space="preserve">completion of </w:t>
      </w:r>
      <w:r w:rsidR="00FD0903" w:rsidRPr="00006FA7">
        <w:rPr>
          <w:rFonts w:ascii="Arial" w:hAnsi="Arial" w:cs="Arial"/>
          <w:sz w:val="24"/>
          <w:szCs w:val="24"/>
        </w:rPr>
        <w:t xml:space="preserve">the </w:t>
      </w:r>
      <w:r w:rsidR="00742F69" w:rsidRPr="00006FA7">
        <w:rPr>
          <w:rFonts w:ascii="Arial" w:hAnsi="Arial" w:cs="Arial"/>
          <w:sz w:val="24"/>
          <w:szCs w:val="24"/>
        </w:rPr>
        <w:t>Department Authorization for Leased Space form</w:t>
      </w:r>
      <w:r w:rsidR="00D6712D" w:rsidRPr="00006FA7">
        <w:rPr>
          <w:rFonts w:ascii="Arial" w:hAnsi="Arial" w:cs="Arial"/>
          <w:sz w:val="24"/>
          <w:szCs w:val="24"/>
        </w:rPr>
        <w:t>.</w:t>
      </w:r>
      <w:r w:rsidR="00742F69" w:rsidRPr="00006FA7">
        <w:rPr>
          <w:rFonts w:ascii="Arial" w:hAnsi="Arial" w:cs="Arial"/>
          <w:sz w:val="24"/>
          <w:szCs w:val="24"/>
        </w:rPr>
        <w:t xml:space="preserve"> </w:t>
      </w:r>
      <w:r w:rsidR="00D6712D" w:rsidRPr="00006FA7">
        <w:rPr>
          <w:rFonts w:ascii="Arial" w:hAnsi="Arial" w:cs="Arial"/>
          <w:sz w:val="24"/>
          <w:szCs w:val="24"/>
        </w:rPr>
        <w:t xml:space="preserve"> </w:t>
      </w:r>
      <w:r w:rsidR="00D6712D" w:rsidRPr="00006FA7">
        <w:rPr>
          <w:rFonts w:ascii="Arial" w:hAnsi="Arial" w:cs="Arial"/>
          <w:color w:val="000000"/>
          <w:sz w:val="24"/>
          <w:szCs w:val="24"/>
          <w:u w:color="000000"/>
        </w:rPr>
        <w:t xml:space="preserve">For all </w:t>
      </w:r>
      <w:r w:rsidR="00FD0903" w:rsidRPr="00006FA7">
        <w:rPr>
          <w:rFonts w:ascii="Arial" w:hAnsi="Arial" w:cs="Arial"/>
          <w:color w:val="000000"/>
          <w:sz w:val="24"/>
          <w:szCs w:val="24"/>
          <w:u w:color="000000"/>
        </w:rPr>
        <w:t>10</w:t>
      </w:r>
      <w:r w:rsidR="00D6712D" w:rsidRPr="00006FA7">
        <w:rPr>
          <w:rFonts w:ascii="Arial" w:hAnsi="Arial" w:cs="Arial"/>
          <w:color w:val="000000"/>
          <w:sz w:val="24"/>
          <w:szCs w:val="24"/>
          <w:u w:color="000000"/>
        </w:rPr>
        <w:t xml:space="preserve"> </w:t>
      </w:r>
      <w:r w:rsidR="00510D4D" w:rsidRPr="00006FA7">
        <w:rPr>
          <w:rFonts w:ascii="Arial" w:hAnsi="Arial" w:cs="Arial"/>
          <w:color w:val="000000"/>
          <w:sz w:val="24"/>
          <w:szCs w:val="24"/>
          <w:u w:color="000000"/>
        </w:rPr>
        <w:t xml:space="preserve">sample </w:t>
      </w:r>
      <w:r w:rsidR="00D6712D" w:rsidRPr="00006FA7">
        <w:rPr>
          <w:rFonts w:ascii="Arial" w:hAnsi="Arial" w:cs="Arial"/>
          <w:color w:val="000000"/>
          <w:sz w:val="24"/>
          <w:szCs w:val="24"/>
          <w:u w:color="000000"/>
        </w:rPr>
        <w:t xml:space="preserve">leases </w:t>
      </w:r>
      <w:r w:rsidR="00510D4D" w:rsidRPr="00006FA7">
        <w:rPr>
          <w:rFonts w:ascii="Arial" w:hAnsi="Arial" w:cs="Arial"/>
          <w:color w:val="000000"/>
          <w:sz w:val="24"/>
          <w:szCs w:val="24"/>
          <w:u w:color="000000"/>
        </w:rPr>
        <w:t>tested</w:t>
      </w:r>
      <w:r>
        <w:rPr>
          <w:rFonts w:ascii="Arial" w:hAnsi="Arial" w:cs="Arial"/>
          <w:color w:val="000000"/>
          <w:sz w:val="24"/>
          <w:szCs w:val="24"/>
          <w:u w:color="000000"/>
        </w:rPr>
        <w:t>, a</w:t>
      </w:r>
      <w:r w:rsidRPr="00006FA7">
        <w:rPr>
          <w:rFonts w:ascii="Arial" w:hAnsi="Arial" w:cs="Arial"/>
          <w:sz w:val="24"/>
          <w:szCs w:val="24"/>
        </w:rPr>
        <w:t xml:space="preserve"> Department</w:t>
      </w:r>
      <w:r w:rsidR="00D6712D" w:rsidRPr="00006FA7">
        <w:rPr>
          <w:rFonts w:ascii="Arial" w:hAnsi="Arial" w:cs="Arial"/>
          <w:sz w:val="24"/>
          <w:szCs w:val="24"/>
        </w:rPr>
        <w:t xml:space="preserve"> Authorization for Leased Space form was </w:t>
      </w:r>
      <w:r w:rsidR="00FD0903" w:rsidRPr="00006FA7">
        <w:rPr>
          <w:rFonts w:ascii="Arial" w:hAnsi="Arial" w:cs="Arial"/>
          <w:sz w:val="24"/>
          <w:szCs w:val="24"/>
        </w:rPr>
        <w:t xml:space="preserve">properly </w:t>
      </w:r>
      <w:r w:rsidR="00D6712D" w:rsidRPr="00006FA7">
        <w:rPr>
          <w:rFonts w:ascii="Arial" w:hAnsi="Arial" w:cs="Arial"/>
          <w:sz w:val="24"/>
          <w:szCs w:val="24"/>
        </w:rPr>
        <w:t>completed</w:t>
      </w:r>
      <w:r w:rsidR="00E72F3A" w:rsidRPr="00006FA7">
        <w:rPr>
          <w:rFonts w:ascii="Arial" w:hAnsi="Arial" w:cs="Arial"/>
          <w:sz w:val="24"/>
          <w:szCs w:val="24"/>
        </w:rPr>
        <w:t xml:space="preserve"> for each lease</w:t>
      </w:r>
      <w:r w:rsidR="00D6712D" w:rsidRPr="00006FA7">
        <w:rPr>
          <w:rFonts w:ascii="Arial" w:hAnsi="Arial" w:cs="Arial"/>
          <w:color w:val="000000"/>
          <w:sz w:val="24"/>
          <w:szCs w:val="24"/>
          <w:u w:color="000000"/>
        </w:rPr>
        <w:t>.</w:t>
      </w:r>
    </w:p>
    <w:p w:rsidR="00E96347" w:rsidRPr="00006FA7" w:rsidRDefault="00E96347" w:rsidP="00006FA7">
      <w:pPr>
        <w:overflowPunct w:val="0"/>
        <w:autoSpaceDE w:val="0"/>
        <w:autoSpaceDN w:val="0"/>
        <w:adjustRightInd w:val="0"/>
        <w:spacing w:line="360" w:lineRule="auto"/>
        <w:ind w:left="547"/>
        <w:jc w:val="both"/>
        <w:rPr>
          <w:rFonts w:ascii="Arial" w:hAnsi="Arial" w:cs="Arial"/>
          <w:sz w:val="24"/>
          <w:szCs w:val="24"/>
        </w:rPr>
      </w:pPr>
    </w:p>
    <w:p w:rsidR="00E96347" w:rsidRPr="00006FA7" w:rsidRDefault="00E96347" w:rsidP="00006FA7">
      <w:pPr>
        <w:overflowPunct w:val="0"/>
        <w:autoSpaceDE w:val="0"/>
        <w:autoSpaceDN w:val="0"/>
        <w:adjustRightInd w:val="0"/>
        <w:spacing w:line="360" w:lineRule="auto"/>
        <w:ind w:left="547"/>
        <w:jc w:val="both"/>
        <w:rPr>
          <w:rFonts w:ascii="Arial" w:hAnsi="Arial" w:cs="Arial"/>
          <w:sz w:val="24"/>
          <w:szCs w:val="24"/>
        </w:rPr>
      </w:pPr>
      <w:r w:rsidRPr="00006FA7">
        <w:rPr>
          <w:rFonts w:ascii="Arial" w:hAnsi="Arial" w:cs="Arial"/>
          <w:sz w:val="24"/>
          <w:szCs w:val="24"/>
        </w:rPr>
        <w:t>There were no significant control weaknesses noted in this area.</w:t>
      </w:r>
    </w:p>
    <w:p w:rsidR="00E96347" w:rsidRPr="00006FA7" w:rsidRDefault="00E96347" w:rsidP="00006FA7">
      <w:pPr>
        <w:overflowPunct w:val="0"/>
        <w:autoSpaceDE w:val="0"/>
        <w:autoSpaceDN w:val="0"/>
        <w:adjustRightInd w:val="0"/>
        <w:spacing w:line="360" w:lineRule="auto"/>
        <w:jc w:val="both"/>
        <w:rPr>
          <w:rFonts w:ascii="Arial" w:hAnsi="Arial" w:cs="Arial"/>
          <w:color w:val="000000"/>
          <w:sz w:val="24"/>
          <w:szCs w:val="24"/>
          <w:u w:val="single"/>
        </w:rPr>
      </w:pPr>
    </w:p>
    <w:p w:rsidR="00C35743" w:rsidRPr="00006FA7" w:rsidRDefault="00C35743" w:rsidP="00006FA7">
      <w:pPr>
        <w:numPr>
          <w:ilvl w:val="0"/>
          <w:numId w:val="5"/>
        </w:numPr>
        <w:tabs>
          <w:tab w:val="clear" w:pos="360"/>
        </w:tabs>
        <w:overflowPunct w:val="0"/>
        <w:autoSpaceDE w:val="0"/>
        <w:autoSpaceDN w:val="0"/>
        <w:adjustRightInd w:val="0"/>
        <w:spacing w:line="360" w:lineRule="auto"/>
        <w:ind w:left="547" w:hanging="547"/>
        <w:jc w:val="both"/>
        <w:rPr>
          <w:rFonts w:ascii="Arial" w:hAnsi="Arial" w:cs="Arial"/>
          <w:color w:val="000000"/>
          <w:sz w:val="24"/>
          <w:szCs w:val="24"/>
          <w:u w:val="single"/>
        </w:rPr>
      </w:pPr>
      <w:r w:rsidRPr="00006FA7">
        <w:rPr>
          <w:rFonts w:ascii="Arial" w:hAnsi="Arial" w:cs="Arial"/>
          <w:color w:val="000000"/>
          <w:sz w:val="24"/>
          <w:szCs w:val="24"/>
          <w:u w:val="single"/>
        </w:rPr>
        <w:t>Insurance and Indemnification Language Review</w:t>
      </w:r>
    </w:p>
    <w:p w:rsidR="00C35743" w:rsidRPr="00006FA7" w:rsidRDefault="00C35743" w:rsidP="00006FA7">
      <w:pPr>
        <w:overflowPunct w:val="0"/>
        <w:autoSpaceDE w:val="0"/>
        <w:autoSpaceDN w:val="0"/>
        <w:adjustRightInd w:val="0"/>
        <w:spacing w:line="360" w:lineRule="auto"/>
        <w:ind w:left="547"/>
        <w:jc w:val="both"/>
        <w:rPr>
          <w:rFonts w:ascii="Arial" w:hAnsi="Arial" w:cs="Arial"/>
          <w:color w:val="000000"/>
          <w:sz w:val="24"/>
          <w:szCs w:val="24"/>
          <w:u w:color="000000"/>
        </w:rPr>
      </w:pPr>
    </w:p>
    <w:p w:rsidR="00C35743" w:rsidRPr="00006FA7" w:rsidRDefault="00C35743" w:rsidP="00006FA7">
      <w:pPr>
        <w:overflowPunct w:val="0"/>
        <w:autoSpaceDE w:val="0"/>
        <w:autoSpaceDN w:val="0"/>
        <w:adjustRightInd w:val="0"/>
        <w:spacing w:line="360" w:lineRule="auto"/>
        <w:ind w:left="547"/>
        <w:jc w:val="both"/>
        <w:rPr>
          <w:rFonts w:ascii="Arial" w:hAnsi="Arial" w:cs="Arial"/>
          <w:color w:val="000000"/>
          <w:sz w:val="24"/>
          <w:szCs w:val="24"/>
          <w:u w:color="000000"/>
        </w:rPr>
      </w:pPr>
      <w:r w:rsidRPr="00006FA7">
        <w:rPr>
          <w:rFonts w:ascii="Arial" w:hAnsi="Arial" w:cs="Arial"/>
          <w:color w:val="000000"/>
          <w:sz w:val="24"/>
          <w:szCs w:val="24"/>
          <w:u w:color="000000"/>
        </w:rPr>
        <w:t xml:space="preserve">The insurance and indemnification language for </w:t>
      </w:r>
      <w:r w:rsidR="002A0A90" w:rsidRPr="00006FA7">
        <w:rPr>
          <w:rFonts w:ascii="Arial" w:hAnsi="Arial" w:cs="Arial"/>
          <w:color w:val="000000"/>
          <w:sz w:val="24"/>
          <w:szCs w:val="24"/>
          <w:u w:color="000000"/>
        </w:rPr>
        <w:t>the</w:t>
      </w:r>
      <w:r w:rsidRPr="00006FA7">
        <w:rPr>
          <w:rFonts w:ascii="Arial" w:hAnsi="Arial" w:cs="Arial"/>
          <w:color w:val="000000"/>
          <w:sz w:val="24"/>
          <w:szCs w:val="24"/>
          <w:u w:color="000000"/>
        </w:rPr>
        <w:t xml:space="preserve"> </w:t>
      </w:r>
      <w:r w:rsidR="002A0A90" w:rsidRPr="00006FA7">
        <w:rPr>
          <w:rFonts w:ascii="Arial" w:hAnsi="Arial" w:cs="Arial"/>
          <w:color w:val="000000"/>
          <w:sz w:val="24"/>
          <w:szCs w:val="24"/>
          <w:u w:color="000000"/>
        </w:rPr>
        <w:t xml:space="preserve">sample of </w:t>
      </w:r>
      <w:r w:rsidR="007B1B67" w:rsidRPr="00006FA7">
        <w:rPr>
          <w:rFonts w:ascii="Arial" w:hAnsi="Arial" w:cs="Arial"/>
          <w:color w:val="000000"/>
          <w:sz w:val="24"/>
          <w:szCs w:val="24"/>
          <w:u w:color="000000"/>
        </w:rPr>
        <w:t>10</w:t>
      </w:r>
      <w:r w:rsidRPr="00006FA7">
        <w:rPr>
          <w:rFonts w:ascii="Arial" w:hAnsi="Arial" w:cs="Arial"/>
          <w:color w:val="000000"/>
          <w:sz w:val="24"/>
          <w:szCs w:val="24"/>
          <w:u w:color="000000"/>
        </w:rPr>
        <w:t xml:space="preserve"> leases w</w:t>
      </w:r>
      <w:r w:rsidR="007B1B67" w:rsidRPr="00006FA7">
        <w:rPr>
          <w:rFonts w:ascii="Arial" w:hAnsi="Arial" w:cs="Arial"/>
          <w:color w:val="000000"/>
          <w:sz w:val="24"/>
          <w:szCs w:val="24"/>
          <w:u w:color="000000"/>
        </w:rPr>
        <w:t>as</w:t>
      </w:r>
      <w:r w:rsidRPr="00006FA7">
        <w:rPr>
          <w:rFonts w:ascii="Arial" w:hAnsi="Arial" w:cs="Arial"/>
          <w:color w:val="000000"/>
          <w:sz w:val="24"/>
          <w:szCs w:val="24"/>
          <w:u w:color="000000"/>
        </w:rPr>
        <w:t xml:space="preserve"> reviewed and approved by the UCLA Real Estate Contract Specialist </w:t>
      </w:r>
      <w:r w:rsidR="007B1B67" w:rsidRPr="00006FA7">
        <w:rPr>
          <w:rFonts w:ascii="Arial" w:hAnsi="Arial" w:cs="Arial"/>
          <w:color w:val="000000"/>
          <w:sz w:val="24"/>
          <w:szCs w:val="24"/>
          <w:u w:color="000000"/>
        </w:rPr>
        <w:t>and UCLA</w:t>
      </w:r>
      <w:r w:rsidRPr="00006FA7">
        <w:rPr>
          <w:rFonts w:ascii="Arial" w:hAnsi="Arial" w:cs="Arial"/>
          <w:color w:val="000000"/>
          <w:sz w:val="24"/>
          <w:szCs w:val="24"/>
          <w:u w:color="000000"/>
        </w:rPr>
        <w:t xml:space="preserve"> Insurance Risk Management.</w:t>
      </w:r>
      <w:r w:rsidR="007B1B67" w:rsidRPr="00006FA7">
        <w:rPr>
          <w:rFonts w:ascii="Arial" w:hAnsi="Arial" w:cs="Arial"/>
          <w:color w:val="000000"/>
          <w:sz w:val="24"/>
          <w:szCs w:val="24"/>
          <w:u w:color="000000"/>
        </w:rPr>
        <w:t xml:space="preserve"> </w:t>
      </w:r>
      <w:r w:rsidRPr="00006FA7">
        <w:rPr>
          <w:rFonts w:ascii="Arial" w:hAnsi="Arial" w:cs="Arial"/>
          <w:color w:val="000000"/>
          <w:sz w:val="24"/>
          <w:szCs w:val="24"/>
          <w:u w:color="000000"/>
        </w:rPr>
        <w:t xml:space="preserve"> However, for three of the leases, there was no documentation in the lease files to evidence the approvals.</w:t>
      </w:r>
      <w:bookmarkEnd w:id="1"/>
      <w:bookmarkEnd w:id="2"/>
    </w:p>
    <w:p w:rsidR="00C35743" w:rsidRPr="00006FA7" w:rsidRDefault="00C35743" w:rsidP="00006FA7">
      <w:pPr>
        <w:overflowPunct w:val="0"/>
        <w:autoSpaceDE w:val="0"/>
        <w:autoSpaceDN w:val="0"/>
        <w:adjustRightInd w:val="0"/>
        <w:spacing w:line="360" w:lineRule="auto"/>
        <w:ind w:left="547"/>
        <w:jc w:val="both"/>
        <w:rPr>
          <w:rFonts w:ascii="Arial" w:hAnsi="Arial" w:cs="Arial"/>
          <w:color w:val="000000"/>
          <w:sz w:val="24"/>
          <w:szCs w:val="24"/>
          <w:u w:val="single"/>
        </w:rPr>
      </w:pPr>
    </w:p>
    <w:p w:rsidR="00C35743" w:rsidRDefault="00C35743" w:rsidP="00006FA7">
      <w:pPr>
        <w:overflowPunct w:val="0"/>
        <w:autoSpaceDE w:val="0"/>
        <w:autoSpaceDN w:val="0"/>
        <w:adjustRightInd w:val="0"/>
        <w:spacing w:line="360" w:lineRule="auto"/>
        <w:ind w:left="547"/>
        <w:jc w:val="both"/>
        <w:rPr>
          <w:rFonts w:ascii="Arial" w:hAnsi="Arial" w:cs="Arial"/>
          <w:color w:val="000000"/>
          <w:sz w:val="24"/>
          <w:szCs w:val="24"/>
          <w:u w:color="000000"/>
        </w:rPr>
      </w:pPr>
      <w:r w:rsidRPr="00006FA7">
        <w:rPr>
          <w:rFonts w:ascii="Arial" w:hAnsi="Arial" w:cs="Arial"/>
          <w:sz w:val="24"/>
          <w:szCs w:val="24"/>
          <w:u w:val="single"/>
        </w:rPr>
        <w:t>Recommendation</w:t>
      </w:r>
      <w:r w:rsidR="00D67782">
        <w:rPr>
          <w:rFonts w:ascii="Arial" w:hAnsi="Arial" w:cs="Arial"/>
          <w:sz w:val="24"/>
          <w:szCs w:val="24"/>
        </w:rPr>
        <w:t xml:space="preserve">:  </w:t>
      </w:r>
      <w:r w:rsidRPr="00006FA7">
        <w:rPr>
          <w:rFonts w:ascii="Arial" w:hAnsi="Arial" w:cs="Arial"/>
          <w:color w:val="000000"/>
          <w:sz w:val="24"/>
          <w:szCs w:val="24"/>
          <w:u w:color="000000"/>
        </w:rPr>
        <w:t xml:space="preserve">Management should ensure that documentation that evidences the approval of insurance and indemnification language is consistently maintained for all leases. </w:t>
      </w:r>
    </w:p>
    <w:p w:rsidR="000D758B" w:rsidRDefault="000D758B" w:rsidP="00006FA7">
      <w:pPr>
        <w:overflowPunct w:val="0"/>
        <w:autoSpaceDE w:val="0"/>
        <w:autoSpaceDN w:val="0"/>
        <w:adjustRightInd w:val="0"/>
        <w:spacing w:line="360" w:lineRule="auto"/>
        <w:ind w:left="547"/>
        <w:jc w:val="both"/>
        <w:rPr>
          <w:rFonts w:ascii="Arial" w:hAnsi="Arial" w:cs="Arial"/>
          <w:color w:val="000000"/>
          <w:sz w:val="24"/>
          <w:szCs w:val="24"/>
          <w:u w:color="000000"/>
        </w:rPr>
      </w:pPr>
    </w:p>
    <w:p w:rsidR="000D758B" w:rsidRPr="00006FA7" w:rsidRDefault="000D758B" w:rsidP="00006FA7">
      <w:pPr>
        <w:overflowPunct w:val="0"/>
        <w:autoSpaceDE w:val="0"/>
        <w:autoSpaceDN w:val="0"/>
        <w:adjustRightInd w:val="0"/>
        <w:spacing w:line="360" w:lineRule="auto"/>
        <w:ind w:left="547"/>
        <w:jc w:val="both"/>
        <w:rPr>
          <w:rFonts w:ascii="Arial" w:hAnsi="Arial" w:cs="Arial"/>
          <w:color w:val="000000"/>
          <w:sz w:val="24"/>
          <w:szCs w:val="24"/>
          <w:u w:color="000000"/>
        </w:rPr>
      </w:pPr>
      <w:r w:rsidRPr="000D758B">
        <w:rPr>
          <w:rFonts w:ascii="Arial" w:hAnsi="Arial" w:cs="Arial"/>
          <w:color w:val="000000"/>
          <w:sz w:val="24"/>
          <w:szCs w:val="24"/>
          <w:u w:val="single" w:color="000000"/>
        </w:rPr>
        <w:t>Response</w:t>
      </w:r>
      <w:r w:rsidR="00D67782">
        <w:rPr>
          <w:rFonts w:ascii="Arial" w:hAnsi="Arial" w:cs="Arial"/>
          <w:color w:val="000000"/>
          <w:sz w:val="24"/>
          <w:szCs w:val="24"/>
          <w:u w:color="000000"/>
        </w:rPr>
        <w:t xml:space="preserve">:  </w:t>
      </w:r>
      <w:r w:rsidR="00717771">
        <w:rPr>
          <w:rFonts w:ascii="Arial" w:hAnsi="Arial" w:cs="Arial"/>
          <w:color w:val="000000"/>
          <w:sz w:val="24"/>
          <w:szCs w:val="24"/>
          <w:u w:color="000000"/>
        </w:rPr>
        <w:t xml:space="preserve">Implemented.  Real Estate changed its procedure about a year ago to require an explicit statement by a </w:t>
      </w:r>
      <w:r w:rsidR="00717771" w:rsidRPr="000D067C">
        <w:rPr>
          <w:rFonts w:ascii="Arial" w:hAnsi="Arial" w:cs="Arial"/>
          <w:color w:val="000000"/>
          <w:sz w:val="24"/>
          <w:szCs w:val="24"/>
          <w:u w:color="000000"/>
        </w:rPr>
        <w:t>UCLA</w:t>
      </w:r>
      <w:r w:rsidR="00717771">
        <w:rPr>
          <w:rFonts w:ascii="Arial" w:hAnsi="Arial" w:cs="Arial"/>
          <w:color w:val="000000"/>
          <w:sz w:val="24"/>
          <w:szCs w:val="24"/>
          <w:u w:color="000000"/>
        </w:rPr>
        <w:t xml:space="preserve"> Insurance Risk Management professional that the </w:t>
      </w:r>
      <w:r w:rsidR="00717771" w:rsidRPr="000D067C">
        <w:rPr>
          <w:rFonts w:ascii="Arial" w:hAnsi="Arial" w:cs="Arial"/>
          <w:color w:val="000000"/>
          <w:sz w:val="24"/>
          <w:szCs w:val="24"/>
          <w:u w:color="000000"/>
        </w:rPr>
        <w:t>insurance and indemnification language</w:t>
      </w:r>
      <w:r w:rsidR="00717771">
        <w:rPr>
          <w:rFonts w:ascii="Arial" w:hAnsi="Arial" w:cs="Arial"/>
          <w:color w:val="000000"/>
          <w:sz w:val="24"/>
          <w:szCs w:val="24"/>
          <w:u w:color="000000"/>
        </w:rPr>
        <w:t xml:space="preserve"> was approved and that this be </w:t>
      </w:r>
      <w:r w:rsidR="00717771">
        <w:rPr>
          <w:rFonts w:ascii="Arial" w:hAnsi="Arial" w:cs="Arial"/>
          <w:color w:val="000000"/>
          <w:sz w:val="24"/>
          <w:szCs w:val="24"/>
          <w:u w:color="000000"/>
        </w:rPr>
        <w:lastRenderedPageBreak/>
        <w:t xml:space="preserve">included in lease closing package prior to execution of a lease.  All documents in the closing package are included in the lease file. </w:t>
      </w:r>
      <w:r w:rsidR="00B1161F">
        <w:rPr>
          <w:rFonts w:ascii="Arial" w:hAnsi="Arial" w:cs="Arial"/>
          <w:color w:val="000000"/>
          <w:sz w:val="24"/>
          <w:szCs w:val="24"/>
          <w:u w:color="000000"/>
        </w:rPr>
        <w:t xml:space="preserve"> </w:t>
      </w:r>
      <w:r w:rsidR="00717771">
        <w:rPr>
          <w:rFonts w:ascii="Arial" w:hAnsi="Arial" w:cs="Arial"/>
          <w:color w:val="000000"/>
          <w:sz w:val="24"/>
          <w:szCs w:val="24"/>
          <w:u w:color="000000"/>
        </w:rPr>
        <w:t>Previously</w:t>
      </w:r>
      <w:r w:rsidR="00B1161F">
        <w:rPr>
          <w:rFonts w:ascii="Arial" w:hAnsi="Arial" w:cs="Arial"/>
          <w:color w:val="000000"/>
          <w:sz w:val="24"/>
          <w:szCs w:val="24"/>
          <w:u w:color="000000"/>
        </w:rPr>
        <w:t>,</w:t>
      </w:r>
      <w:r w:rsidR="00717771">
        <w:rPr>
          <w:rFonts w:ascii="Arial" w:hAnsi="Arial" w:cs="Arial"/>
          <w:color w:val="000000"/>
          <w:sz w:val="24"/>
          <w:szCs w:val="24"/>
          <w:u w:color="000000"/>
        </w:rPr>
        <w:t xml:space="preserve"> the </w:t>
      </w:r>
      <w:r w:rsidR="00717771" w:rsidRPr="000D067C">
        <w:rPr>
          <w:rFonts w:ascii="Arial" w:hAnsi="Arial" w:cs="Arial"/>
          <w:color w:val="000000"/>
          <w:sz w:val="24"/>
          <w:szCs w:val="24"/>
          <w:u w:color="000000"/>
        </w:rPr>
        <w:t xml:space="preserve">insurance and indemnification language </w:t>
      </w:r>
      <w:r w:rsidR="00717771">
        <w:rPr>
          <w:rFonts w:ascii="Arial" w:hAnsi="Arial" w:cs="Arial"/>
          <w:color w:val="000000"/>
          <w:sz w:val="24"/>
          <w:szCs w:val="24"/>
          <w:u w:color="000000"/>
        </w:rPr>
        <w:t xml:space="preserve">was being properly reviewed and approved but we realized there was not always an explicit statement of this from a Risk Manager in the lease file.  Therefore we modified our procedure to require this.  </w:t>
      </w:r>
    </w:p>
    <w:p w:rsidR="000D758B" w:rsidRPr="00006FA7" w:rsidRDefault="000D758B" w:rsidP="00006FA7">
      <w:pPr>
        <w:overflowPunct w:val="0"/>
        <w:autoSpaceDE w:val="0"/>
        <w:autoSpaceDN w:val="0"/>
        <w:adjustRightInd w:val="0"/>
        <w:spacing w:line="360" w:lineRule="auto"/>
        <w:ind w:left="547"/>
        <w:jc w:val="both"/>
        <w:rPr>
          <w:rFonts w:ascii="Arial" w:hAnsi="Arial" w:cs="Arial"/>
          <w:color w:val="000000"/>
          <w:sz w:val="24"/>
          <w:szCs w:val="24"/>
          <w:u w:color="000000"/>
        </w:rPr>
      </w:pPr>
    </w:p>
    <w:p w:rsidR="00C5773E" w:rsidRPr="00006FA7" w:rsidRDefault="00C5773E" w:rsidP="009A55FD">
      <w:pPr>
        <w:numPr>
          <w:ilvl w:val="0"/>
          <w:numId w:val="5"/>
        </w:numPr>
        <w:tabs>
          <w:tab w:val="clear" w:pos="360"/>
        </w:tabs>
        <w:overflowPunct w:val="0"/>
        <w:autoSpaceDE w:val="0"/>
        <w:autoSpaceDN w:val="0"/>
        <w:adjustRightInd w:val="0"/>
        <w:spacing w:line="360" w:lineRule="auto"/>
        <w:ind w:left="547" w:hanging="547"/>
        <w:jc w:val="both"/>
        <w:rPr>
          <w:rFonts w:ascii="Arial" w:hAnsi="Arial" w:cs="Arial"/>
          <w:color w:val="000000"/>
          <w:sz w:val="24"/>
          <w:szCs w:val="24"/>
          <w:u w:val="single"/>
        </w:rPr>
      </w:pPr>
      <w:r w:rsidRPr="00006FA7">
        <w:rPr>
          <w:rFonts w:ascii="Arial" w:hAnsi="Arial" w:cs="Arial"/>
          <w:color w:val="000000"/>
          <w:sz w:val="24"/>
          <w:szCs w:val="24"/>
          <w:u w:val="single"/>
        </w:rPr>
        <w:t>Lease Signing</w:t>
      </w:r>
    </w:p>
    <w:p w:rsidR="00C5773E" w:rsidRPr="00006FA7" w:rsidRDefault="00C5773E" w:rsidP="00006FA7">
      <w:pPr>
        <w:overflowPunct w:val="0"/>
        <w:autoSpaceDE w:val="0"/>
        <w:autoSpaceDN w:val="0"/>
        <w:adjustRightInd w:val="0"/>
        <w:spacing w:line="360" w:lineRule="auto"/>
        <w:ind w:left="547"/>
        <w:jc w:val="both"/>
        <w:rPr>
          <w:rFonts w:ascii="Arial" w:hAnsi="Arial" w:cs="Arial"/>
          <w:color w:val="000000"/>
          <w:sz w:val="24"/>
          <w:szCs w:val="24"/>
          <w:u w:color="000000"/>
        </w:rPr>
      </w:pPr>
    </w:p>
    <w:p w:rsidR="00C5773E" w:rsidRPr="00006FA7" w:rsidRDefault="00C5773E" w:rsidP="009A55FD">
      <w:pPr>
        <w:widowControl w:val="0"/>
        <w:overflowPunct w:val="0"/>
        <w:autoSpaceDE w:val="0"/>
        <w:autoSpaceDN w:val="0"/>
        <w:adjustRightInd w:val="0"/>
        <w:spacing w:line="360" w:lineRule="auto"/>
        <w:ind w:left="547"/>
        <w:jc w:val="both"/>
        <w:rPr>
          <w:rFonts w:ascii="Arial" w:hAnsi="Arial" w:cs="Arial"/>
          <w:color w:val="000000"/>
          <w:sz w:val="24"/>
          <w:szCs w:val="24"/>
          <w:u w:color="000000"/>
        </w:rPr>
      </w:pPr>
      <w:r w:rsidRPr="00006FA7">
        <w:rPr>
          <w:rFonts w:ascii="Arial" w:hAnsi="Arial" w:cs="Arial"/>
          <w:color w:val="000000"/>
          <w:sz w:val="24"/>
          <w:szCs w:val="24"/>
          <w:u w:color="000000"/>
        </w:rPr>
        <w:t>Lease agreements are required to be signed by individuals that have appropriate delegation of authority</w:t>
      </w:r>
      <w:r w:rsidR="00631F08" w:rsidRPr="00006FA7">
        <w:rPr>
          <w:rFonts w:ascii="Arial" w:hAnsi="Arial" w:cs="Arial"/>
          <w:color w:val="000000"/>
          <w:sz w:val="24"/>
          <w:szCs w:val="24"/>
          <w:u w:color="000000"/>
        </w:rPr>
        <w:t xml:space="preserve">.  </w:t>
      </w:r>
      <w:r w:rsidRPr="00006FA7">
        <w:rPr>
          <w:rFonts w:ascii="Arial" w:hAnsi="Arial" w:cs="Arial"/>
          <w:color w:val="000000"/>
          <w:sz w:val="24"/>
          <w:szCs w:val="24"/>
          <w:u w:color="000000"/>
        </w:rPr>
        <w:t xml:space="preserve">The same judgmental sample of </w:t>
      </w:r>
      <w:r w:rsidR="002A0A90" w:rsidRPr="00006FA7">
        <w:rPr>
          <w:rFonts w:ascii="Arial" w:hAnsi="Arial" w:cs="Arial"/>
          <w:color w:val="000000"/>
          <w:sz w:val="24"/>
          <w:szCs w:val="24"/>
          <w:u w:color="000000"/>
        </w:rPr>
        <w:t>10</w:t>
      </w:r>
      <w:r w:rsidRPr="00006FA7">
        <w:rPr>
          <w:rFonts w:ascii="Arial" w:hAnsi="Arial" w:cs="Arial"/>
          <w:color w:val="000000"/>
          <w:sz w:val="24"/>
          <w:szCs w:val="24"/>
          <w:u w:color="000000"/>
        </w:rPr>
        <w:t xml:space="preserve"> new leases </w:t>
      </w:r>
      <w:r w:rsidR="00D02C7F" w:rsidRPr="00006FA7">
        <w:rPr>
          <w:rFonts w:ascii="Arial" w:hAnsi="Arial" w:cs="Arial"/>
          <w:color w:val="000000"/>
          <w:sz w:val="24"/>
          <w:szCs w:val="24"/>
          <w:u w:color="000000"/>
        </w:rPr>
        <w:t>cited earlier</w:t>
      </w:r>
      <w:r w:rsidRPr="00006FA7">
        <w:rPr>
          <w:rFonts w:ascii="Arial" w:hAnsi="Arial" w:cs="Arial"/>
          <w:color w:val="000000"/>
          <w:sz w:val="24"/>
          <w:szCs w:val="24"/>
          <w:u w:color="000000"/>
        </w:rPr>
        <w:t xml:space="preserve"> were reviewed</w:t>
      </w:r>
      <w:r w:rsidR="000051D0" w:rsidRPr="00006FA7">
        <w:rPr>
          <w:rFonts w:ascii="Arial" w:hAnsi="Arial" w:cs="Arial"/>
          <w:color w:val="000000"/>
          <w:sz w:val="24"/>
          <w:szCs w:val="24"/>
          <w:u w:color="000000"/>
        </w:rPr>
        <w:t xml:space="preserve"> for </w:t>
      </w:r>
      <w:r w:rsidR="002E4B95" w:rsidRPr="00006FA7">
        <w:rPr>
          <w:rFonts w:ascii="Arial" w:hAnsi="Arial" w:cs="Arial"/>
          <w:color w:val="000000"/>
          <w:sz w:val="24"/>
          <w:szCs w:val="24"/>
          <w:u w:color="000000"/>
        </w:rPr>
        <w:t xml:space="preserve">appropriateness </w:t>
      </w:r>
      <w:r w:rsidR="001B323B" w:rsidRPr="00006FA7">
        <w:rPr>
          <w:rFonts w:ascii="Arial" w:hAnsi="Arial" w:cs="Arial"/>
          <w:color w:val="000000"/>
          <w:sz w:val="24"/>
          <w:szCs w:val="24"/>
          <w:u w:color="000000"/>
        </w:rPr>
        <w:t xml:space="preserve">of </w:t>
      </w:r>
      <w:r w:rsidR="003745EB" w:rsidRPr="00006FA7">
        <w:rPr>
          <w:rFonts w:ascii="Arial" w:hAnsi="Arial" w:cs="Arial"/>
          <w:color w:val="000000"/>
          <w:sz w:val="24"/>
          <w:szCs w:val="24"/>
          <w:u w:color="000000"/>
        </w:rPr>
        <w:t xml:space="preserve">the </w:t>
      </w:r>
      <w:r w:rsidR="001B323B" w:rsidRPr="00006FA7">
        <w:rPr>
          <w:rFonts w:ascii="Arial" w:hAnsi="Arial" w:cs="Arial"/>
          <w:color w:val="000000"/>
          <w:sz w:val="24"/>
          <w:szCs w:val="24"/>
          <w:u w:color="000000"/>
        </w:rPr>
        <w:t>individual signing the lease</w:t>
      </w:r>
      <w:r w:rsidR="00D6712D" w:rsidRPr="00006FA7">
        <w:rPr>
          <w:rFonts w:ascii="Arial" w:hAnsi="Arial" w:cs="Arial"/>
          <w:color w:val="000000"/>
          <w:sz w:val="24"/>
          <w:szCs w:val="24"/>
          <w:u w:color="000000"/>
        </w:rPr>
        <w:t xml:space="preserve">. </w:t>
      </w:r>
      <w:r w:rsidR="00D02C7F" w:rsidRPr="00006FA7">
        <w:rPr>
          <w:rFonts w:ascii="Arial" w:hAnsi="Arial" w:cs="Arial"/>
          <w:color w:val="000000"/>
          <w:sz w:val="24"/>
          <w:szCs w:val="24"/>
          <w:u w:color="000000"/>
        </w:rPr>
        <w:t xml:space="preserve"> </w:t>
      </w:r>
      <w:r w:rsidR="00D6712D" w:rsidRPr="00006FA7">
        <w:rPr>
          <w:rFonts w:ascii="Arial" w:hAnsi="Arial" w:cs="Arial"/>
          <w:color w:val="000000"/>
          <w:sz w:val="24"/>
          <w:szCs w:val="24"/>
          <w:u w:color="000000"/>
        </w:rPr>
        <w:t xml:space="preserve">For all </w:t>
      </w:r>
      <w:r w:rsidR="00511409" w:rsidRPr="00006FA7">
        <w:rPr>
          <w:rFonts w:ascii="Arial" w:hAnsi="Arial" w:cs="Arial"/>
          <w:color w:val="000000"/>
          <w:sz w:val="24"/>
          <w:szCs w:val="24"/>
          <w:u w:color="000000"/>
        </w:rPr>
        <w:t>10</w:t>
      </w:r>
      <w:r w:rsidRPr="00006FA7">
        <w:rPr>
          <w:rFonts w:ascii="Arial" w:hAnsi="Arial" w:cs="Arial"/>
          <w:color w:val="000000"/>
          <w:sz w:val="24"/>
          <w:szCs w:val="24"/>
          <w:u w:color="000000"/>
        </w:rPr>
        <w:t xml:space="preserve"> leases </w:t>
      </w:r>
      <w:r w:rsidR="003745EB" w:rsidRPr="00006FA7">
        <w:rPr>
          <w:rFonts w:ascii="Arial" w:hAnsi="Arial" w:cs="Arial"/>
          <w:color w:val="000000"/>
          <w:sz w:val="24"/>
          <w:szCs w:val="24"/>
          <w:u w:color="000000"/>
        </w:rPr>
        <w:t>examined</w:t>
      </w:r>
      <w:r w:rsidR="00D6712D" w:rsidRPr="00006FA7">
        <w:rPr>
          <w:rFonts w:ascii="Arial" w:hAnsi="Arial" w:cs="Arial"/>
          <w:color w:val="000000"/>
          <w:sz w:val="24"/>
          <w:szCs w:val="24"/>
          <w:u w:color="000000"/>
        </w:rPr>
        <w:t>, the lease was</w:t>
      </w:r>
      <w:r w:rsidRPr="00006FA7">
        <w:rPr>
          <w:rFonts w:ascii="Arial" w:hAnsi="Arial" w:cs="Arial"/>
          <w:color w:val="000000"/>
          <w:sz w:val="24"/>
          <w:szCs w:val="24"/>
          <w:u w:color="000000"/>
        </w:rPr>
        <w:t xml:space="preserve"> signed by an individual that had </w:t>
      </w:r>
      <w:r w:rsidR="00B6385A" w:rsidRPr="00006FA7">
        <w:rPr>
          <w:rFonts w:ascii="Arial" w:hAnsi="Arial" w:cs="Arial"/>
          <w:color w:val="000000"/>
          <w:sz w:val="24"/>
          <w:szCs w:val="24"/>
          <w:u w:color="000000"/>
        </w:rPr>
        <w:t xml:space="preserve">an </w:t>
      </w:r>
      <w:r w:rsidRPr="00006FA7">
        <w:rPr>
          <w:rFonts w:ascii="Arial" w:hAnsi="Arial" w:cs="Arial"/>
          <w:color w:val="000000"/>
          <w:sz w:val="24"/>
          <w:szCs w:val="24"/>
          <w:u w:color="000000"/>
        </w:rPr>
        <w:t>appropriate delegation of authority.</w:t>
      </w:r>
    </w:p>
    <w:p w:rsidR="00C5773E" w:rsidRPr="00006FA7" w:rsidRDefault="00C5773E" w:rsidP="00006FA7">
      <w:pPr>
        <w:overflowPunct w:val="0"/>
        <w:autoSpaceDE w:val="0"/>
        <w:autoSpaceDN w:val="0"/>
        <w:adjustRightInd w:val="0"/>
        <w:spacing w:line="360" w:lineRule="auto"/>
        <w:ind w:left="547"/>
        <w:jc w:val="both"/>
        <w:rPr>
          <w:rFonts w:ascii="Arial" w:hAnsi="Arial" w:cs="Arial"/>
          <w:color w:val="000000"/>
          <w:sz w:val="24"/>
          <w:szCs w:val="24"/>
          <w:u w:val="single"/>
        </w:rPr>
      </w:pPr>
    </w:p>
    <w:p w:rsidR="00C5773E" w:rsidRPr="00006FA7" w:rsidRDefault="00C5773E" w:rsidP="00006FA7">
      <w:pPr>
        <w:overflowPunct w:val="0"/>
        <w:autoSpaceDE w:val="0"/>
        <w:autoSpaceDN w:val="0"/>
        <w:adjustRightInd w:val="0"/>
        <w:spacing w:line="360" w:lineRule="auto"/>
        <w:ind w:left="547"/>
        <w:jc w:val="both"/>
        <w:rPr>
          <w:rFonts w:ascii="Arial" w:hAnsi="Arial" w:cs="Arial"/>
          <w:sz w:val="24"/>
          <w:szCs w:val="24"/>
        </w:rPr>
      </w:pPr>
      <w:r w:rsidRPr="00006FA7">
        <w:rPr>
          <w:rFonts w:ascii="Arial" w:hAnsi="Arial" w:cs="Arial"/>
          <w:sz w:val="24"/>
          <w:szCs w:val="24"/>
        </w:rPr>
        <w:t>There were no significant control weaknesses noted in this area.</w:t>
      </w:r>
    </w:p>
    <w:p w:rsidR="0059061C" w:rsidRPr="00006FA7" w:rsidRDefault="0059061C" w:rsidP="00006FA7">
      <w:pPr>
        <w:overflowPunct w:val="0"/>
        <w:autoSpaceDE w:val="0"/>
        <w:autoSpaceDN w:val="0"/>
        <w:adjustRightInd w:val="0"/>
        <w:spacing w:line="360" w:lineRule="auto"/>
        <w:ind w:left="547"/>
        <w:jc w:val="both"/>
        <w:rPr>
          <w:rFonts w:ascii="Arial" w:hAnsi="Arial" w:cs="Arial"/>
          <w:color w:val="000000"/>
          <w:sz w:val="24"/>
          <w:szCs w:val="24"/>
          <w:u w:color="000000"/>
        </w:rPr>
      </w:pPr>
    </w:p>
    <w:p w:rsidR="0059061C" w:rsidRPr="00006FA7" w:rsidRDefault="0059061C" w:rsidP="009A55FD">
      <w:pPr>
        <w:numPr>
          <w:ilvl w:val="0"/>
          <w:numId w:val="5"/>
        </w:numPr>
        <w:tabs>
          <w:tab w:val="clear" w:pos="360"/>
        </w:tabs>
        <w:overflowPunct w:val="0"/>
        <w:autoSpaceDE w:val="0"/>
        <w:autoSpaceDN w:val="0"/>
        <w:adjustRightInd w:val="0"/>
        <w:spacing w:line="360" w:lineRule="auto"/>
        <w:ind w:left="547" w:hanging="547"/>
        <w:jc w:val="both"/>
        <w:rPr>
          <w:rFonts w:ascii="Arial" w:hAnsi="Arial" w:cs="Arial"/>
          <w:color w:val="000000"/>
          <w:sz w:val="24"/>
          <w:szCs w:val="24"/>
          <w:u w:val="single"/>
        </w:rPr>
      </w:pPr>
      <w:r w:rsidRPr="00006FA7">
        <w:rPr>
          <w:rFonts w:ascii="Arial" w:hAnsi="Arial" w:cs="Arial"/>
          <w:color w:val="000000"/>
          <w:sz w:val="24"/>
          <w:szCs w:val="24"/>
          <w:u w:val="single"/>
        </w:rPr>
        <w:t>New Lease Set-up Checklist</w:t>
      </w:r>
    </w:p>
    <w:p w:rsidR="0059061C" w:rsidRPr="00006FA7" w:rsidRDefault="0059061C" w:rsidP="00006FA7">
      <w:pPr>
        <w:overflowPunct w:val="0"/>
        <w:autoSpaceDE w:val="0"/>
        <w:autoSpaceDN w:val="0"/>
        <w:adjustRightInd w:val="0"/>
        <w:spacing w:line="360" w:lineRule="auto"/>
        <w:ind w:left="547"/>
        <w:jc w:val="both"/>
        <w:rPr>
          <w:rFonts w:ascii="Arial" w:hAnsi="Arial" w:cs="Arial"/>
          <w:sz w:val="24"/>
          <w:szCs w:val="24"/>
        </w:rPr>
      </w:pPr>
    </w:p>
    <w:p w:rsidR="0059061C" w:rsidRPr="00006FA7" w:rsidRDefault="00C72CC3" w:rsidP="00006FA7">
      <w:pPr>
        <w:overflowPunct w:val="0"/>
        <w:autoSpaceDE w:val="0"/>
        <w:autoSpaceDN w:val="0"/>
        <w:adjustRightInd w:val="0"/>
        <w:spacing w:line="360" w:lineRule="auto"/>
        <w:ind w:left="547"/>
        <w:jc w:val="both"/>
        <w:rPr>
          <w:rFonts w:ascii="Arial" w:hAnsi="Arial" w:cs="Arial"/>
          <w:color w:val="000000"/>
          <w:sz w:val="24"/>
          <w:szCs w:val="24"/>
          <w:u w:color="000000"/>
        </w:rPr>
      </w:pPr>
      <w:r w:rsidRPr="00006FA7">
        <w:rPr>
          <w:rFonts w:ascii="Arial" w:hAnsi="Arial" w:cs="Arial"/>
          <w:sz w:val="24"/>
          <w:szCs w:val="24"/>
        </w:rPr>
        <w:t xml:space="preserve">A </w:t>
      </w:r>
      <w:r w:rsidR="00B6385A" w:rsidRPr="00006FA7">
        <w:rPr>
          <w:rFonts w:ascii="Arial" w:hAnsi="Arial" w:cs="Arial"/>
          <w:sz w:val="24"/>
          <w:szCs w:val="24"/>
        </w:rPr>
        <w:t xml:space="preserve">New </w:t>
      </w:r>
      <w:r w:rsidRPr="00006FA7">
        <w:rPr>
          <w:rFonts w:ascii="Arial" w:hAnsi="Arial" w:cs="Arial"/>
          <w:sz w:val="24"/>
          <w:szCs w:val="24"/>
        </w:rPr>
        <w:t>L</w:t>
      </w:r>
      <w:r w:rsidR="00B6385A" w:rsidRPr="00006FA7">
        <w:rPr>
          <w:rFonts w:ascii="Arial" w:hAnsi="Arial" w:cs="Arial"/>
          <w:sz w:val="24"/>
          <w:szCs w:val="24"/>
        </w:rPr>
        <w:t xml:space="preserve">ease </w:t>
      </w:r>
      <w:r w:rsidRPr="00006FA7">
        <w:rPr>
          <w:rFonts w:ascii="Arial" w:hAnsi="Arial" w:cs="Arial"/>
          <w:sz w:val="24"/>
          <w:szCs w:val="24"/>
        </w:rPr>
        <w:t>S</w:t>
      </w:r>
      <w:r w:rsidR="00B6385A" w:rsidRPr="00006FA7">
        <w:rPr>
          <w:rFonts w:ascii="Arial" w:hAnsi="Arial" w:cs="Arial"/>
          <w:sz w:val="24"/>
          <w:szCs w:val="24"/>
        </w:rPr>
        <w:t>et-up ch</w:t>
      </w:r>
      <w:r w:rsidR="0059061C" w:rsidRPr="00006FA7">
        <w:rPr>
          <w:rFonts w:ascii="Arial" w:hAnsi="Arial" w:cs="Arial"/>
          <w:sz w:val="24"/>
          <w:szCs w:val="24"/>
        </w:rPr>
        <w:t>ecklist is</w:t>
      </w:r>
      <w:r w:rsidR="00B6385A" w:rsidRPr="00006FA7">
        <w:rPr>
          <w:rFonts w:ascii="Arial" w:hAnsi="Arial" w:cs="Arial"/>
          <w:sz w:val="24"/>
          <w:szCs w:val="24"/>
        </w:rPr>
        <w:t xml:space="preserve"> used by lease ad</w:t>
      </w:r>
      <w:r w:rsidR="009A55FD">
        <w:rPr>
          <w:rFonts w:ascii="Arial" w:hAnsi="Arial" w:cs="Arial"/>
          <w:sz w:val="24"/>
          <w:szCs w:val="24"/>
        </w:rPr>
        <w:t>ministrators to ensure</w:t>
      </w:r>
      <w:r w:rsidR="0059061C" w:rsidRPr="00006FA7">
        <w:rPr>
          <w:rFonts w:ascii="Arial" w:hAnsi="Arial" w:cs="Arial"/>
          <w:sz w:val="24"/>
          <w:szCs w:val="24"/>
        </w:rPr>
        <w:t xml:space="preserve"> that all required approvals, inspections, and other tasks and supporting documents are maintained for each lease.  The judgmental sample of </w:t>
      </w:r>
      <w:r w:rsidR="00C545B2" w:rsidRPr="00006FA7">
        <w:rPr>
          <w:rFonts w:ascii="Arial" w:hAnsi="Arial" w:cs="Arial"/>
          <w:sz w:val="24"/>
          <w:szCs w:val="24"/>
        </w:rPr>
        <w:t>10</w:t>
      </w:r>
      <w:r w:rsidR="00B6385A" w:rsidRPr="00006FA7">
        <w:rPr>
          <w:rFonts w:ascii="Arial" w:hAnsi="Arial" w:cs="Arial"/>
          <w:sz w:val="24"/>
          <w:szCs w:val="24"/>
        </w:rPr>
        <w:t xml:space="preserve"> new leases </w:t>
      </w:r>
      <w:r w:rsidR="00C545B2" w:rsidRPr="00006FA7">
        <w:rPr>
          <w:rFonts w:ascii="Arial" w:hAnsi="Arial" w:cs="Arial"/>
          <w:sz w:val="24"/>
          <w:szCs w:val="24"/>
        </w:rPr>
        <w:t>cited earlier</w:t>
      </w:r>
      <w:r w:rsidR="00B6385A" w:rsidRPr="00006FA7">
        <w:rPr>
          <w:rFonts w:ascii="Arial" w:hAnsi="Arial" w:cs="Arial"/>
          <w:sz w:val="24"/>
          <w:szCs w:val="24"/>
        </w:rPr>
        <w:t xml:space="preserve"> were </w:t>
      </w:r>
      <w:r w:rsidR="00C626A1" w:rsidRPr="00006FA7">
        <w:rPr>
          <w:rFonts w:ascii="Arial" w:hAnsi="Arial" w:cs="Arial"/>
          <w:sz w:val="24"/>
          <w:szCs w:val="24"/>
        </w:rPr>
        <w:t xml:space="preserve">reviewed </w:t>
      </w:r>
      <w:r w:rsidR="008256A9" w:rsidRPr="00006FA7">
        <w:rPr>
          <w:rFonts w:ascii="Arial" w:hAnsi="Arial" w:cs="Arial"/>
          <w:sz w:val="24"/>
          <w:szCs w:val="24"/>
        </w:rPr>
        <w:t>to verify that a</w:t>
      </w:r>
      <w:r w:rsidR="00C626A1" w:rsidRPr="00006FA7">
        <w:rPr>
          <w:rFonts w:ascii="Arial" w:hAnsi="Arial" w:cs="Arial"/>
          <w:sz w:val="24"/>
          <w:szCs w:val="24"/>
        </w:rPr>
        <w:t xml:space="preserve"> </w:t>
      </w:r>
      <w:r w:rsidR="00C1724E" w:rsidRPr="00006FA7">
        <w:rPr>
          <w:rFonts w:ascii="Arial" w:hAnsi="Arial" w:cs="Arial"/>
          <w:sz w:val="24"/>
          <w:szCs w:val="24"/>
        </w:rPr>
        <w:t>N</w:t>
      </w:r>
      <w:r w:rsidR="00C626A1" w:rsidRPr="00006FA7">
        <w:rPr>
          <w:rFonts w:ascii="Arial" w:hAnsi="Arial" w:cs="Arial"/>
          <w:sz w:val="24"/>
          <w:szCs w:val="24"/>
        </w:rPr>
        <w:t xml:space="preserve">ew </w:t>
      </w:r>
      <w:r w:rsidR="00C1724E" w:rsidRPr="00006FA7">
        <w:rPr>
          <w:rFonts w:ascii="Arial" w:hAnsi="Arial" w:cs="Arial"/>
          <w:sz w:val="24"/>
          <w:szCs w:val="24"/>
        </w:rPr>
        <w:t>L</w:t>
      </w:r>
      <w:r w:rsidR="00C626A1" w:rsidRPr="00006FA7">
        <w:rPr>
          <w:rFonts w:ascii="Arial" w:hAnsi="Arial" w:cs="Arial"/>
          <w:sz w:val="24"/>
          <w:szCs w:val="24"/>
        </w:rPr>
        <w:t xml:space="preserve">ease </w:t>
      </w:r>
      <w:r w:rsidR="00C1724E" w:rsidRPr="00006FA7">
        <w:rPr>
          <w:rFonts w:ascii="Arial" w:hAnsi="Arial" w:cs="Arial"/>
          <w:sz w:val="24"/>
          <w:szCs w:val="24"/>
        </w:rPr>
        <w:t>S</w:t>
      </w:r>
      <w:r w:rsidR="00C626A1" w:rsidRPr="00006FA7">
        <w:rPr>
          <w:rFonts w:ascii="Arial" w:hAnsi="Arial" w:cs="Arial"/>
          <w:sz w:val="24"/>
          <w:szCs w:val="24"/>
        </w:rPr>
        <w:t>et-up checklist</w:t>
      </w:r>
      <w:r w:rsidR="00C1724E" w:rsidRPr="00006FA7">
        <w:rPr>
          <w:rFonts w:ascii="Arial" w:hAnsi="Arial" w:cs="Arial"/>
          <w:sz w:val="24"/>
          <w:szCs w:val="24"/>
        </w:rPr>
        <w:t xml:space="preserve"> </w:t>
      </w:r>
      <w:r w:rsidR="00C001EF" w:rsidRPr="00006FA7">
        <w:rPr>
          <w:rFonts w:ascii="Arial" w:hAnsi="Arial" w:cs="Arial"/>
          <w:sz w:val="24"/>
          <w:szCs w:val="24"/>
        </w:rPr>
        <w:t>had been</w:t>
      </w:r>
      <w:r w:rsidR="00C1724E" w:rsidRPr="00006FA7">
        <w:rPr>
          <w:rFonts w:ascii="Arial" w:hAnsi="Arial" w:cs="Arial"/>
          <w:sz w:val="24"/>
          <w:szCs w:val="24"/>
        </w:rPr>
        <w:t xml:space="preserve"> completed</w:t>
      </w:r>
      <w:r w:rsidR="00B6385A" w:rsidRPr="00006FA7">
        <w:rPr>
          <w:rFonts w:ascii="Arial" w:hAnsi="Arial" w:cs="Arial"/>
          <w:sz w:val="24"/>
          <w:szCs w:val="24"/>
        </w:rPr>
        <w:t xml:space="preserve">.  </w:t>
      </w:r>
      <w:r w:rsidR="00FB650B" w:rsidRPr="00006FA7">
        <w:rPr>
          <w:rFonts w:ascii="Arial" w:hAnsi="Arial" w:cs="Arial"/>
          <w:sz w:val="24"/>
          <w:szCs w:val="24"/>
        </w:rPr>
        <w:t>Audit testing disclosed that</w:t>
      </w:r>
      <w:r w:rsidR="00B6385A" w:rsidRPr="00006FA7">
        <w:rPr>
          <w:rFonts w:ascii="Arial" w:hAnsi="Arial" w:cs="Arial"/>
          <w:color w:val="000000"/>
          <w:sz w:val="24"/>
          <w:szCs w:val="24"/>
          <w:u w:color="000000"/>
        </w:rPr>
        <w:t xml:space="preserve"> all </w:t>
      </w:r>
      <w:r w:rsidR="00897880" w:rsidRPr="00006FA7">
        <w:rPr>
          <w:rFonts w:ascii="Arial" w:hAnsi="Arial" w:cs="Arial"/>
          <w:color w:val="000000"/>
          <w:sz w:val="24"/>
          <w:szCs w:val="24"/>
          <w:u w:color="000000"/>
        </w:rPr>
        <w:t>10</w:t>
      </w:r>
      <w:r w:rsidR="00B6385A" w:rsidRPr="00006FA7">
        <w:rPr>
          <w:rFonts w:ascii="Arial" w:hAnsi="Arial" w:cs="Arial"/>
          <w:color w:val="000000"/>
          <w:sz w:val="24"/>
          <w:szCs w:val="24"/>
          <w:u w:color="000000"/>
        </w:rPr>
        <w:t xml:space="preserve"> leases </w:t>
      </w:r>
      <w:r w:rsidR="00FB650B" w:rsidRPr="00006FA7">
        <w:rPr>
          <w:rFonts w:ascii="Arial" w:hAnsi="Arial" w:cs="Arial"/>
          <w:color w:val="000000"/>
          <w:sz w:val="24"/>
          <w:szCs w:val="24"/>
          <w:u w:color="000000"/>
        </w:rPr>
        <w:t xml:space="preserve">had an associated </w:t>
      </w:r>
      <w:r w:rsidR="00FB650B" w:rsidRPr="00006FA7">
        <w:rPr>
          <w:rFonts w:ascii="Arial" w:hAnsi="Arial" w:cs="Arial"/>
          <w:sz w:val="24"/>
          <w:szCs w:val="24"/>
        </w:rPr>
        <w:t>N</w:t>
      </w:r>
      <w:r w:rsidR="0059061C" w:rsidRPr="00006FA7">
        <w:rPr>
          <w:rFonts w:ascii="Arial" w:hAnsi="Arial" w:cs="Arial"/>
          <w:sz w:val="24"/>
          <w:szCs w:val="24"/>
        </w:rPr>
        <w:t xml:space="preserve">ew </w:t>
      </w:r>
      <w:r w:rsidR="00FB650B" w:rsidRPr="00006FA7">
        <w:rPr>
          <w:rFonts w:ascii="Arial" w:hAnsi="Arial" w:cs="Arial"/>
          <w:sz w:val="24"/>
          <w:szCs w:val="24"/>
        </w:rPr>
        <w:t>L</w:t>
      </w:r>
      <w:r w:rsidR="0059061C" w:rsidRPr="00006FA7">
        <w:rPr>
          <w:rFonts w:ascii="Arial" w:hAnsi="Arial" w:cs="Arial"/>
          <w:sz w:val="24"/>
          <w:szCs w:val="24"/>
        </w:rPr>
        <w:t xml:space="preserve">ease </w:t>
      </w:r>
      <w:r w:rsidR="00FB650B" w:rsidRPr="00006FA7">
        <w:rPr>
          <w:rFonts w:ascii="Arial" w:hAnsi="Arial" w:cs="Arial"/>
          <w:sz w:val="24"/>
          <w:szCs w:val="24"/>
        </w:rPr>
        <w:t>S</w:t>
      </w:r>
      <w:r w:rsidR="0059061C" w:rsidRPr="00006FA7">
        <w:rPr>
          <w:rFonts w:ascii="Arial" w:hAnsi="Arial" w:cs="Arial"/>
          <w:sz w:val="24"/>
          <w:szCs w:val="24"/>
        </w:rPr>
        <w:t>et-up checklist</w:t>
      </w:r>
      <w:r w:rsidR="00B6385A" w:rsidRPr="00006FA7">
        <w:rPr>
          <w:rFonts w:ascii="Arial" w:hAnsi="Arial" w:cs="Arial"/>
          <w:sz w:val="24"/>
          <w:szCs w:val="24"/>
        </w:rPr>
        <w:t xml:space="preserve"> </w:t>
      </w:r>
      <w:r w:rsidR="00FB650B" w:rsidRPr="00006FA7">
        <w:rPr>
          <w:rFonts w:ascii="Arial" w:hAnsi="Arial" w:cs="Arial"/>
          <w:sz w:val="24"/>
          <w:szCs w:val="24"/>
        </w:rPr>
        <w:t>properly</w:t>
      </w:r>
      <w:r w:rsidR="00B6385A" w:rsidRPr="00006FA7">
        <w:rPr>
          <w:rFonts w:ascii="Arial" w:hAnsi="Arial" w:cs="Arial"/>
          <w:sz w:val="24"/>
          <w:szCs w:val="24"/>
        </w:rPr>
        <w:t xml:space="preserve"> completed</w:t>
      </w:r>
      <w:r w:rsidR="0059061C" w:rsidRPr="00006FA7">
        <w:rPr>
          <w:rFonts w:ascii="Arial" w:hAnsi="Arial" w:cs="Arial"/>
          <w:sz w:val="24"/>
          <w:szCs w:val="24"/>
        </w:rPr>
        <w:t>.</w:t>
      </w:r>
    </w:p>
    <w:p w:rsidR="0059061C" w:rsidRPr="00006FA7" w:rsidRDefault="0059061C" w:rsidP="00006FA7">
      <w:pPr>
        <w:overflowPunct w:val="0"/>
        <w:autoSpaceDE w:val="0"/>
        <w:autoSpaceDN w:val="0"/>
        <w:adjustRightInd w:val="0"/>
        <w:spacing w:line="360" w:lineRule="auto"/>
        <w:ind w:left="547"/>
        <w:jc w:val="both"/>
        <w:rPr>
          <w:rFonts w:ascii="Arial" w:hAnsi="Arial" w:cs="Arial"/>
          <w:sz w:val="24"/>
          <w:szCs w:val="24"/>
        </w:rPr>
      </w:pPr>
    </w:p>
    <w:p w:rsidR="00F45EB9" w:rsidRPr="00C00BFB" w:rsidRDefault="00F45EB9" w:rsidP="00C00BFB">
      <w:pPr>
        <w:pStyle w:val="ListParagraph"/>
        <w:numPr>
          <w:ilvl w:val="0"/>
          <w:numId w:val="31"/>
        </w:numPr>
        <w:spacing w:line="360" w:lineRule="auto"/>
        <w:ind w:left="1080" w:hanging="540"/>
        <w:jc w:val="both"/>
        <w:rPr>
          <w:rFonts w:ascii="Arial" w:hAnsi="Arial" w:cs="Arial"/>
          <w:sz w:val="24"/>
          <w:szCs w:val="24"/>
          <w:u w:val="single"/>
        </w:rPr>
      </w:pPr>
      <w:r w:rsidRPr="00C00BFB">
        <w:rPr>
          <w:rFonts w:ascii="Arial" w:hAnsi="Arial" w:cs="Arial"/>
          <w:sz w:val="24"/>
          <w:szCs w:val="24"/>
          <w:u w:val="single"/>
        </w:rPr>
        <w:t xml:space="preserve">Lease </w:t>
      </w:r>
      <w:r w:rsidR="00C00BFB" w:rsidRPr="00C00BFB">
        <w:rPr>
          <w:rFonts w:ascii="Arial" w:hAnsi="Arial" w:cs="Arial"/>
          <w:sz w:val="24"/>
          <w:szCs w:val="24"/>
          <w:u w:val="single"/>
        </w:rPr>
        <w:t>Comparable</w:t>
      </w:r>
      <w:r w:rsidR="00C00BFB">
        <w:rPr>
          <w:rFonts w:ascii="Arial" w:hAnsi="Arial" w:cs="Arial"/>
          <w:sz w:val="24"/>
          <w:szCs w:val="24"/>
          <w:u w:val="single"/>
        </w:rPr>
        <w:t>s</w:t>
      </w:r>
    </w:p>
    <w:p w:rsidR="00841F0D" w:rsidRPr="00006FA7" w:rsidRDefault="00AC298A" w:rsidP="00C00BFB">
      <w:pPr>
        <w:autoSpaceDE w:val="0"/>
        <w:autoSpaceDN w:val="0"/>
        <w:adjustRightInd w:val="0"/>
        <w:spacing w:line="360" w:lineRule="auto"/>
        <w:ind w:left="1080"/>
        <w:jc w:val="both"/>
        <w:rPr>
          <w:rFonts w:ascii="Arial" w:hAnsi="Arial" w:cs="Arial"/>
          <w:color w:val="000000"/>
          <w:sz w:val="24"/>
          <w:szCs w:val="24"/>
          <w:u w:color="000000"/>
        </w:rPr>
      </w:pPr>
      <w:r w:rsidRPr="00006FA7">
        <w:rPr>
          <w:rFonts w:ascii="Arial" w:hAnsi="Arial" w:cs="Arial"/>
          <w:color w:val="000000"/>
          <w:sz w:val="24"/>
          <w:szCs w:val="24"/>
          <w:u w:color="000000"/>
        </w:rPr>
        <w:t xml:space="preserve">UCLA Real Estate </w:t>
      </w:r>
      <w:r w:rsidR="0004526C">
        <w:rPr>
          <w:rFonts w:ascii="Arial" w:hAnsi="Arial" w:cs="Arial"/>
          <w:sz w:val="24"/>
          <w:szCs w:val="24"/>
        </w:rPr>
        <w:t>Department</w:t>
      </w:r>
      <w:r w:rsidR="0004526C" w:rsidRPr="00006FA7">
        <w:rPr>
          <w:rFonts w:ascii="Arial" w:hAnsi="Arial" w:cs="Arial"/>
          <w:color w:val="000000"/>
          <w:sz w:val="24"/>
          <w:szCs w:val="24"/>
          <w:u w:color="000000"/>
        </w:rPr>
        <w:t xml:space="preserve"> </w:t>
      </w:r>
      <w:r w:rsidRPr="00006FA7">
        <w:rPr>
          <w:rFonts w:ascii="Arial" w:hAnsi="Arial" w:cs="Arial"/>
          <w:color w:val="000000"/>
          <w:sz w:val="24"/>
          <w:szCs w:val="24"/>
          <w:u w:color="000000"/>
        </w:rPr>
        <w:t>leasing specialist</w:t>
      </w:r>
      <w:r w:rsidR="00DC38FB" w:rsidRPr="00006FA7">
        <w:rPr>
          <w:rFonts w:ascii="Arial" w:hAnsi="Arial" w:cs="Arial"/>
          <w:color w:val="000000"/>
          <w:sz w:val="24"/>
          <w:szCs w:val="24"/>
          <w:u w:color="000000"/>
        </w:rPr>
        <w:t>s help UCLA user groups negotiate and ensure the leasing cost</w:t>
      </w:r>
      <w:r w:rsidRPr="00006FA7">
        <w:rPr>
          <w:rFonts w:ascii="Arial" w:hAnsi="Arial" w:cs="Arial"/>
          <w:color w:val="000000"/>
          <w:sz w:val="24"/>
          <w:szCs w:val="24"/>
          <w:u w:color="000000"/>
        </w:rPr>
        <w:t xml:space="preserve"> </w:t>
      </w:r>
      <w:r w:rsidR="00DC38FB" w:rsidRPr="00006FA7">
        <w:rPr>
          <w:rFonts w:ascii="Arial" w:hAnsi="Arial" w:cs="Arial"/>
          <w:color w:val="000000"/>
          <w:sz w:val="24"/>
          <w:szCs w:val="24"/>
          <w:u w:color="000000"/>
        </w:rPr>
        <w:t>for targeted lease space is</w:t>
      </w:r>
      <w:r w:rsidR="00A525F7" w:rsidRPr="00006FA7">
        <w:rPr>
          <w:rFonts w:ascii="Arial" w:hAnsi="Arial" w:cs="Arial"/>
          <w:color w:val="000000"/>
          <w:sz w:val="24"/>
          <w:szCs w:val="24"/>
          <w:u w:color="000000"/>
        </w:rPr>
        <w:t xml:space="preserve"> comparable to the going </w:t>
      </w:r>
      <w:r w:rsidR="00A92083" w:rsidRPr="00006FA7">
        <w:rPr>
          <w:rFonts w:ascii="Arial" w:hAnsi="Arial" w:cs="Arial"/>
          <w:color w:val="000000"/>
          <w:sz w:val="24"/>
          <w:szCs w:val="24"/>
          <w:u w:color="000000"/>
        </w:rPr>
        <w:t xml:space="preserve">market rate.  </w:t>
      </w:r>
      <w:r w:rsidR="00880158" w:rsidRPr="00006FA7">
        <w:rPr>
          <w:rFonts w:ascii="Arial" w:hAnsi="Arial" w:cs="Arial"/>
          <w:color w:val="000000"/>
          <w:sz w:val="24"/>
          <w:szCs w:val="24"/>
          <w:u w:color="000000"/>
        </w:rPr>
        <w:t>For t</w:t>
      </w:r>
      <w:r w:rsidR="00A92083" w:rsidRPr="00006FA7">
        <w:rPr>
          <w:rFonts w:ascii="Arial" w:hAnsi="Arial" w:cs="Arial"/>
          <w:color w:val="000000"/>
          <w:sz w:val="24"/>
          <w:szCs w:val="24"/>
          <w:u w:color="000000"/>
        </w:rPr>
        <w:t xml:space="preserve">he judgmental sample of </w:t>
      </w:r>
      <w:r w:rsidR="00656C50" w:rsidRPr="00006FA7">
        <w:rPr>
          <w:rFonts w:ascii="Arial" w:hAnsi="Arial" w:cs="Arial"/>
          <w:color w:val="000000"/>
          <w:sz w:val="24"/>
          <w:szCs w:val="24"/>
          <w:u w:color="000000"/>
        </w:rPr>
        <w:t>10</w:t>
      </w:r>
      <w:r w:rsidR="00A92083" w:rsidRPr="00006FA7">
        <w:rPr>
          <w:rFonts w:ascii="Arial" w:hAnsi="Arial" w:cs="Arial"/>
          <w:color w:val="000000"/>
          <w:sz w:val="24"/>
          <w:szCs w:val="24"/>
          <w:u w:color="000000"/>
        </w:rPr>
        <w:t xml:space="preserve"> </w:t>
      </w:r>
      <w:r w:rsidR="00841F0D" w:rsidRPr="00006FA7">
        <w:rPr>
          <w:rFonts w:ascii="Arial" w:hAnsi="Arial" w:cs="Arial"/>
          <w:color w:val="000000"/>
          <w:sz w:val="24"/>
          <w:szCs w:val="24"/>
          <w:u w:color="000000"/>
        </w:rPr>
        <w:t xml:space="preserve">new leases </w:t>
      </w:r>
      <w:r w:rsidR="00656C50" w:rsidRPr="00006FA7">
        <w:rPr>
          <w:rFonts w:ascii="Arial" w:hAnsi="Arial" w:cs="Arial"/>
          <w:color w:val="000000"/>
          <w:sz w:val="24"/>
          <w:szCs w:val="24"/>
          <w:u w:color="000000"/>
        </w:rPr>
        <w:t xml:space="preserve">noted earlier, A&amp;AS reviewed each lease to verify that </w:t>
      </w:r>
      <w:r w:rsidR="00A80BF4" w:rsidRPr="00006FA7">
        <w:rPr>
          <w:rFonts w:ascii="Arial" w:hAnsi="Arial" w:cs="Arial"/>
          <w:color w:val="000000"/>
          <w:sz w:val="24"/>
          <w:szCs w:val="24"/>
          <w:u w:color="000000"/>
        </w:rPr>
        <w:t>market comparisons were performed</w:t>
      </w:r>
      <w:r w:rsidR="00B3212D" w:rsidRPr="00006FA7">
        <w:rPr>
          <w:rFonts w:ascii="Arial" w:hAnsi="Arial" w:cs="Arial"/>
          <w:color w:val="000000"/>
          <w:sz w:val="24"/>
          <w:szCs w:val="24"/>
          <w:u w:color="000000"/>
        </w:rPr>
        <w:t xml:space="preserve">.  </w:t>
      </w:r>
      <w:r w:rsidR="00AC08A5" w:rsidRPr="00006FA7">
        <w:rPr>
          <w:rFonts w:ascii="Arial" w:hAnsi="Arial" w:cs="Arial"/>
          <w:color w:val="000000"/>
          <w:sz w:val="24"/>
          <w:szCs w:val="24"/>
          <w:u w:color="000000"/>
        </w:rPr>
        <w:t>Our review showed that t</w:t>
      </w:r>
      <w:r w:rsidR="00A80BF4" w:rsidRPr="00006FA7">
        <w:rPr>
          <w:rFonts w:ascii="Arial" w:hAnsi="Arial" w:cs="Arial"/>
          <w:color w:val="000000"/>
          <w:sz w:val="24"/>
          <w:szCs w:val="24"/>
          <w:u w:color="000000"/>
        </w:rPr>
        <w:t xml:space="preserve">he </w:t>
      </w:r>
      <w:r w:rsidR="00A92083" w:rsidRPr="00006FA7">
        <w:rPr>
          <w:rFonts w:ascii="Arial" w:hAnsi="Arial" w:cs="Arial"/>
          <w:color w:val="000000"/>
          <w:sz w:val="24"/>
          <w:szCs w:val="24"/>
          <w:u w:color="000000"/>
        </w:rPr>
        <w:t xml:space="preserve">overall lease cost </w:t>
      </w:r>
      <w:r w:rsidR="00A80BF4" w:rsidRPr="00006FA7">
        <w:rPr>
          <w:rFonts w:ascii="Arial" w:hAnsi="Arial" w:cs="Arial"/>
          <w:color w:val="000000"/>
          <w:sz w:val="24"/>
          <w:szCs w:val="24"/>
          <w:u w:color="000000"/>
        </w:rPr>
        <w:t xml:space="preserve">including the base rent, rent concessions, rent escalations, operating expenses, estimate of </w:t>
      </w:r>
      <w:r w:rsidR="00A80BF4" w:rsidRPr="00006FA7">
        <w:rPr>
          <w:rFonts w:ascii="Arial" w:hAnsi="Arial" w:cs="Arial"/>
          <w:color w:val="000000"/>
          <w:sz w:val="24"/>
          <w:szCs w:val="24"/>
          <w:u w:color="000000"/>
        </w:rPr>
        <w:lastRenderedPageBreak/>
        <w:t xml:space="preserve">tenant improvement </w:t>
      </w:r>
      <w:r w:rsidR="00B3212D" w:rsidRPr="00006FA7">
        <w:rPr>
          <w:rFonts w:ascii="Arial" w:hAnsi="Arial" w:cs="Arial"/>
          <w:color w:val="000000"/>
          <w:sz w:val="24"/>
          <w:szCs w:val="24"/>
          <w:u w:color="000000"/>
        </w:rPr>
        <w:t>costs</w:t>
      </w:r>
      <w:r w:rsidR="00E411FD" w:rsidRPr="00006FA7">
        <w:rPr>
          <w:rFonts w:ascii="Arial" w:hAnsi="Arial" w:cs="Arial"/>
          <w:color w:val="000000"/>
          <w:sz w:val="24"/>
          <w:szCs w:val="24"/>
          <w:u w:color="000000"/>
        </w:rPr>
        <w:t>,</w:t>
      </w:r>
      <w:r w:rsidR="00A80BF4" w:rsidRPr="00006FA7">
        <w:rPr>
          <w:rFonts w:ascii="Arial" w:hAnsi="Arial" w:cs="Arial"/>
          <w:color w:val="000000"/>
          <w:sz w:val="24"/>
          <w:szCs w:val="24"/>
          <w:u w:color="000000"/>
        </w:rPr>
        <w:t xml:space="preserve"> and allowance</w:t>
      </w:r>
      <w:r w:rsidR="00B3212D" w:rsidRPr="00006FA7">
        <w:rPr>
          <w:rFonts w:ascii="Arial" w:hAnsi="Arial" w:cs="Arial"/>
          <w:color w:val="000000"/>
          <w:sz w:val="24"/>
          <w:szCs w:val="24"/>
          <w:u w:color="000000"/>
        </w:rPr>
        <w:t>s</w:t>
      </w:r>
      <w:r w:rsidR="00A80BF4" w:rsidRPr="00006FA7">
        <w:rPr>
          <w:rFonts w:ascii="Arial" w:hAnsi="Arial" w:cs="Arial"/>
          <w:color w:val="000000"/>
          <w:sz w:val="24"/>
          <w:szCs w:val="24"/>
          <w:u w:color="000000"/>
        </w:rPr>
        <w:t xml:space="preserve"> </w:t>
      </w:r>
      <w:r w:rsidR="00A92083" w:rsidRPr="00006FA7">
        <w:rPr>
          <w:rFonts w:ascii="Arial" w:hAnsi="Arial" w:cs="Arial"/>
          <w:color w:val="000000"/>
          <w:sz w:val="24"/>
          <w:szCs w:val="24"/>
          <w:u w:color="000000"/>
        </w:rPr>
        <w:t xml:space="preserve">for the targeted lease spaces were </w:t>
      </w:r>
      <w:r w:rsidR="00B3212D" w:rsidRPr="00006FA7">
        <w:rPr>
          <w:rFonts w:ascii="Arial" w:hAnsi="Arial" w:cs="Arial"/>
          <w:color w:val="000000"/>
          <w:sz w:val="24"/>
          <w:szCs w:val="24"/>
          <w:u w:color="000000"/>
        </w:rPr>
        <w:t>compared to three comparable buildings and spaces nearby.</w:t>
      </w:r>
    </w:p>
    <w:p w:rsidR="00B3212D" w:rsidRPr="00006FA7" w:rsidRDefault="00B3212D" w:rsidP="00C00BFB">
      <w:pPr>
        <w:autoSpaceDE w:val="0"/>
        <w:autoSpaceDN w:val="0"/>
        <w:adjustRightInd w:val="0"/>
        <w:spacing w:line="360" w:lineRule="auto"/>
        <w:ind w:left="1080"/>
        <w:jc w:val="both"/>
        <w:rPr>
          <w:rFonts w:ascii="Arial" w:hAnsi="Arial" w:cs="Arial"/>
          <w:color w:val="000000"/>
          <w:sz w:val="24"/>
          <w:szCs w:val="24"/>
          <w:u w:color="000000"/>
        </w:rPr>
      </w:pPr>
    </w:p>
    <w:p w:rsidR="00B3212D" w:rsidRPr="00006FA7" w:rsidRDefault="00B3212D" w:rsidP="00C00BFB">
      <w:pPr>
        <w:autoSpaceDE w:val="0"/>
        <w:autoSpaceDN w:val="0"/>
        <w:adjustRightInd w:val="0"/>
        <w:spacing w:line="360" w:lineRule="auto"/>
        <w:ind w:left="1080"/>
        <w:jc w:val="both"/>
        <w:rPr>
          <w:rFonts w:ascii="Arial" w:hAnsi="Arial" w:cs="Arial"/>
          <w:color w:val="000000"/>
          <w:sz w:val="24"/>
          <w:szCs w:val="24"/>
          <w:u w:color="000000"/>
        </w:rPr>
      </w:pPr>
      <w:r w:rsidRPr="00006FA7">
        <w:rPr>
          <w:rFonts w:ascii="Arial" w:hAnsi="Arial" w:cs="Arial"/>
          <w:color w:val="000000"/>
          <w:sz w:val="24"/>
          <w:szCs w:val="24"/>
        </w:rPr>
        <w:t>There were no significant control weaknesses noted in this area.</w:t>
      </w:r>
    </w:p>
    <w:p w:rsidR="000D758B" w:rsidRPr="00C00BFB" w:rsidRDefault="000D758B" w:rsidP="00C00BFB">
      <w:pPr>
        <w:autoSpaceDE w:val="0"/>
        <w:autoSpaceDN w:val="0"/>
        <w:adjustRightInd w:val="0"/>
        <w:spacing w:line="360" w:lineRule="auto"/>
        <w:ind w:left="1080"/>
        <w:jc w:val="both"/>
        <w:rPr>
          <w:rFonts w:ascii="Arial" w:hAnsi="Arial" w:cs="Arial"/>
          <w:sz w:val="24"/>
          <w:szCs w:val="24"/>
        </w:rPr>
      </w:pPr>
    </w:p>
    <w:p w:rsidR="008908A4" w:rsidRPr="00006FA7" w:rsidRDefault="008908A4" w:rsidP="00C00BFB">
      <w:pPr>
        <w:pStyle w:val="ListParagraph"/>
        <w:numPr>
          <w:ilvl w:val="0"/>
          <w:numId w:val="31"/>
        </w:numPr>
        <w:spacing w:line="360" w:lineRule="auto"/>
        <w:ind w:left="1080" w:hanging="540"/>
        <w:jc w:val="both"/>
        <w:rPr>
          <w:rFonts w:ascii="Arial" w:hAnsi="Arial" w:cs="Arial"/>
          <w:sz w:val="24"/>
          <w:szCs w:val="24"/>
          <w:u w:val="single"/>
        </w:rPr>
      </w:pPr>
      <w:r w:rsidRPr="00006FA7">
        <w:rPr>
          <w:rFonts w:ascii="Arial" w:hAnsi="Arial" w:cs="Arial"/>
          <w:sz w:val="24"/>
          <w:szCs w:val="24"/>
          <w:u w:val="single"/>
        </w:rPr>
        <w:t>Life Safety Inspections</w:t>
      </w:r>
    </w:p>
    <w:p w:rsidR="001338AB" w:rsidRPr="00006FA7" w:rsidRDefault="00A0295C" w:rsidP="00C00BFB">
      <w:pPr>
        <w:widowControl w:val="0"/>
        <w:autoSpaceDE w:val="0"/>
        <w:autoSpaceDN w:val="0"/>
        <w:adjustRightInd w:val="0"/>
        <w:spacing w:line="360" w:lineRule="auto"/>
        <w:ind w:left="1080"/>
        <w:jc w:val="both"/>
        <w:rPr>
          <w:rFonts w:ascii="Arial" w:hAnsi="Arial" w:cs="Arial"/>
          <w:sz w:val="24"/>
          <w:szCs w:val="24"/>
        </w:rPr>
      </w:pPr>
      <w:r w:rsidRPr="00006FA7">
        <w:rPr>
          <w:rFonts w:ascii="Arial" w:hAnsi="Arial" w:cs="Arial"/>
          <w:sz w:val="24"/>
          <w:szCs w:val="24"/>
        </w:rPr>
        <w:t>For targeted lease space, l</w:t>
      </w:r>
      <w:r w:rsidR="001338AB" w:rsidRPr="00006FA7">
        <w:rPr>
          <w:rFonts w:ascii="Arial" w:hAnsi="Arial" w:cs="Arial"/>
          <w:sz w:val="24"/>
          <w:szCs w:val="24"/>
        </w:rPr>
        <w:t xml:space="preserve">ife safety inspections </w:t>
      </w:r>
      <w:r w:rsidR="004576AF" w:rsidRPr="00006FA7">
        <w:rPr>
          <w:rFonts w:ascii="Arial" w:hAnsi="Arial" w:cs="Arial"/>
          <w:sz w:val="24"/>
          <w:szCs w:val="24"/>
        </w:rPr>
        <w:t xml:space="preserve">are required to </w:t>
      </w:r>
      <w:r w:rsidR="00336D51" w:rsidRPr="00006FA7">
        <w:rPr>
          <w:rFonts w:ascii="Arial" w:hAnsi="Arial" w:cs="Arial"/>
          <w:sz w:val="24"/>
          <w:szCs w:val="24"/>
        </w:rPr>
        <w:t>confirm compliance with seis</w:t>
      </w:r>
      <w:r w:rsidR="004576AF" w:rsidRPr="00006FA7">
        <w:rPr>
          <w:rFonts w:ascii="Arial" w:hAnsi="Arial" w:cs="Arial"/>
          <w:sz w:val="24"/>
          <w:szCs w:val="24"/>
        </w:rPr>
        <w:t xml:space="preserve">mic </w:t>
      </w:r>
      <w:r w:rsidR="00336D51" w:rsidRPr="00006FA7">
        <w:rPr>
          <w:rFonts w:ascii="Arial" w:hAnsi="Arial" w:cs="Arial"/>
          <w:sz w:val="24"/>
          <w:szCs w:val="24"/>
        </w:rPr>
        <w:t xml:space="preserve">safety, fire safety, </w:t>
      </w:r>
      <w:r w:rsidR="003D3E4E" w:rsidRPr="00006FA7">
        <w:rPr>
          <w:rFonts w:ascii="Arial" w:hAnsi="Arial" w:cs="Arial"/>
          <w:sz w:val="24"/>
          <w:szCs w:val="24"/>
        </w:rPr>
        <w:t xml:space="preserve">the </w:t>
      </w:r>
      <w:r w:rsidR="00336D51" w:rsidRPr="00006FA7">
        <w:rPr>
          <w:rFonts w:ascii="Arial" w:hAnsi="Arial" w:cs="Arial"/>
          <w:sz w:val="24"/>
          <w:szCs w:val="24"/>
        </w:rPr>
        <w:t>Americans wi</w:t>
      </w:r>
      <w:r w:rsidR="003D3E4E" w:rsidRPr="00006FA7">
        <w:rPr>
          <w:rFonts w:ascii="Arial" w:hAnsi="Arial" w:cs="Arial"/>
          <w:sz w:val="24"/>
          <w:szCs w:val="24"/>
        </w:rPr>
        <w:t>th Disabilities Act</w:t>
      </w:r>
      <w:r w:rsidR="00537CE5">
        <w:rPr>
          <w:rFonts w:ascii="Arial" w:hAnsi="Arial" w:cs="Arial"/>
          <w:sz w:val="24"/>
          <w:szCs w:val="24"/>
        </w:rPr>
        <w:t xml:space="preserve"> (ADA)</w:t>
      </w:r>
      <w:r w:rsidR="003D3E4E" w:rsidRPr="00006FA7">
        <w:rPr>
          <w:rFonts w:ascii="Arial" w:hAnsi="Arial" w:cs="Arial"/>
          <w:sz w:val="24"/>
          <w:szCs w:val="24"/>
        </w:rPr>
        <w:t xml:space="preserve">, and </w:t>
      </w:r>
      <w:r w:rsidR="00433E32" w:rsidRPr="00006FA7">
        <w:rPr>
          <w:rFonts w:ascii="Arial" w:hAnsi="Arial" w:cs="Arial"/>
          <w:sz w:val="24"/>
          <w:szCs w:val="24"/>
        </w:rPr>
        <w:t>E</w:t>
      </w:r>
      <w:r w:rsidR="003D3E4E" w:rsidRPr="00006FA7">
        <w:rPr>
          <w:rFonts w:ascii="Arial" w:hAnsi="Arial" w:cs="Arial"/>
          <w:sz w:val="24"/>
          <w:szCs w:val="24"/>
        </w:rPr>
        <w:t>nvironment</w:t>
      </w:r>
      <w:r w:rsidR="00433E32" w:rsidRPr="00006FA7">
        <w:rPr>
          <w:rFonts w:ascii="Arial" w:hAnsi="Arial" w:cs="Arial"/>
          <w:sz w:val="24"/>
          <w:szCs w:val="24"/>
        </w:rPr>
        <w:t>,</w:t>
      </w:r>
      <w:r w:rsidR="003D3E4E" w:rsidRPr="00006FA7">
        <w:rPr>
          <w:rFonts w:ascii="Arial" w:hAnsi="Arial" w:cs="Arial"/>
          <w:sz w:val="24"/>
          <w:szCs w:val="24"/>
        </w:rPr>
        <w:t xml:space="preserve"> </w:t>
      </w:r>
      <w:r w:rsidR="00433E32" w:rsidRPr="00006FA7">
        <w:rPr>
          <w:rFonts w:ascii="Arial" w:hAnsi="Arial" w:cs="Arial"/>
          <w:sz w:val="24"/>
          <w:szCs w:val="24"/>
        </w:rPr>
        <w:t>H</w:t>
      </w:r>
      <w:r w:rsidR="003D3E4E" w:rsidRPr="00006FA7">
        <w:rPr>
          <w:rFonts w:ascii="Arial" w:hAnsi="Arial" w:cs="Arial"/>
          <w:sz w:val="24"/>
          <w:szCs w:val="24"/>
        </w:rPr>
        <w:t xml:space="preserve">ealth </w:t>
      </w:r>
      <w:r w:rsidR="00433E32" w:rsidRPr="00006FA7">
        <w:rPr>
          <w:rFonts w:ascii="Arial" w:hAnsi="Arial" w:cs="Arial"/>
          <w:sz w:val="24"/>
          <w:szCs w:val="24"/>
        </w:rPr>
        <w:t>&amp;</w:t>
      </w:r>
      <w:r w:rsidR="003D3E4E" w:rsidRPr="00006FA7">
        <w:rPr>
          <w:rFonts w:ascii="Arial" w:hAnsi="Arial" w:cs="Arial"/>
          <w:sz w:val="24"/>
          <w:szCs w:val="24"/>
        </w:rPr>
        <w:t xml:space="preserve"> </w:t>
      </w:r>
      <w:r w:rsidR="00433E32" w:rsidRPr="00006FA7">
        <w:rPr>
          <w:rFonts w:ascii="Arial" w:hAnsi="Arial" w:cs="Arial"/>
          <w:sz w:val="24"/>
          <w:szCs w:val="24"/>
        </w:rPr>
        <w:t>S</w:t>
      </w:r>
      <w:r w:rsidR="00336D51" w:rsidRPr="00006FA7">
        <w:rPr>
          <w:rFonts w:ascii="Arial" w:hAnsi="Arial" w:cs="Arial"/>
          <w:sz w:val="24"/>
          <w:szCs w:val="24"/>
        </w:rPr>
        <w:t xml:space="preserve">afety </w:t>
      </w:r>
      <w:r w:rsidR="00046D60" w:rsidRPr="00006FA7">
        <w:rPr>
          <w:rFonts w:ascii="Arial" w:hAnsi="Arial" w:cs="Arial"/>
          <w:sz w:val="24"/>
          <w:szCs w:val="24"/>
        </w:rPr>
        <w:t xml:space="preserve">(EH&amp;S) </w:t>
      </w:r>
      <w:r w:rsidR="004576AF" w:rsidRPr="00006FA7">
        <w:rPr>
          <w:rFonts w:ascii="Arial" w:hAnsi="Arial" w:cs="Arial"/>
          <w:sz w:val="24"/>
          <w:szCs w:val="24"/>
        </w:rPr>
        <w:t>r</w:t>
      </w:r>
      <w:r w:rsidR="00336D51" w:rsidRPr="00006FA7">
        <w:rPr>
          <w:rFonts w:ascii="Arial" w:hAnsi="Arial" w:cs="Arial"/>
          <w:sz w:val="24"/>
          <w:szCs w:val="24"/>
        </w:rPr>
        <w:t>equirements</w:t>
      </w:r>
      <w:r w:rsidR="004576AF" w:rsidRPr="00006FA7">
        <w:rPr>
          <w:rFonts w:ascii="Arial" w:hAnsi="Arial" w:cs="Arial"/>
          <w:sz w:val="24"/>
          <w:szCs w:val="24"/>
        </w:rPr>
        <w:t xml:space="preserve">.  For the sample of </w:t>
      </w:r>
      <w:r w:rsidR="00B85EC6" w:rsidRPr="00006FA7">
        <w:rPr>
          <w:rFonts w:ascii="Arial" w:hAnsi="Arial" w:cs="Arial"/>
          <w:sz w:val="24"/>
          <w:szCs w:val="24"/>
        </w:rPr>
        <w:t>10</w:t>
      </w:r>
      <w:r w:rsidR="004576AF" w:rsidRPr="00006FA7">
        <w:rPr>
          <w:rFonts w:ascii="Arial" w:hAnsi="Arial" w:cs="Arial"/>
          <w:sz w:val="24"/>
          <w:szCs w:val="24"/>
        </w:rPr>
        <w:t xml:space="preserve"> new leases </w:t>
      </w:r>
      <w:r w:rsidR="001A13FA" w:rsidRPr="00006FA7">
        <w:rPr>
          <w:rFonts w:ascii="Arial" w:hAnsi="Arial" w:cs="Arial"/>
          <w:sz w:val="24"/>
          <w:szCs w:val="24"/>
        </w:rPr>
        <w:t>discussed earl</w:t>
      </w:r>
      <w:r w:rsidR="00C31CF8" w:rsidRPr="00006FA7">
        <w:rPr>
          <w:rFonts w:ascii="Arial" w:hAnsi="Arial" w:cs="Arial"/>
          <w:sz w:val="24"/>
          <w:szCs w:val="24"/>
        </w:rPr>
        <w:t>ier,</w:t>
      </w:r>
      <w:r w:rsidR="004576AF" w:rsidRPr="00006FA7">
        <w:rPr>
          <w:rFonts w:ascii="Arial" w:hAnsi="Arial" w:cs="Arial"/>
          <w:sz w:val="24"/>
          <w:szCs w:val="24"/>
        </w:rPr>
        <w:t xml:space="preserve"> </w:t>
      </w:r>
      <w:r w:rsidR="00C31CF8" w:rsidRPr="00006FA7">
        <w:rPr>
          <w:rFonts w:ascii="Arial" w:hAnsi="Arial" w:cs="Arial"/>
          <w:sz w:val="24"/>
          <w:szCs w:val="24"/>
        </w:rPr>
        <w:t xml:space="preserve">A&amp;AS </w:t>
      </w:r>
      <w:r w:rsidR="004576AF" w:rsidRPr="00006FA7">
        <w:rPr>
          <w:rFonts w:ascii="Arial" w:hAnsi="Arial" w:cs="Arial"/>
          <w:sz w:val="24"/>
          <w:szCs w:val="24"/>
        </w:rPr>
        <w:t xml:space="preserve">verified </w:t>
      </w:r>
      <w:r w:rsidR="00C31CF8" w:rsidRPr="00006FA7">
        <w:rPr>
          <w:rFonts w:ascii="Arial" w:hAnsi="Arial" w:cs="Arial"/>
          <w:sz w:val="24"/>
          <w:szCs w:val="24"/>
        </w:rPr>
        <w:t>whether</w:t>
      </w:r>
      <w:r w:rsidR="004576AF" w:rsidRPr="00006FA7">
        <w:rPr>
          <w:rFonts w:ascii="Arial" w:hAnsi="Arial" w:cs="Arial"/>
          <w:sz w:val="24"/>
          <w:szCs w:val="24"/>
        </w:rPr>
        <w:t xml:space="preserve"> life safety inspections were performed</w:t>
      </w:r>
      <w:r w:rsidR="00C31CF8" w:rsidRPr="00006FA7">
        <w:rPr>
          <w:rFonts w:ascii="Arial" w:hAnsi="Arial" w:cs="Arial"/>
          <w:sz w:val="24"/>
          <w:szCs w:val="24"/>
        </w:rPr>
        <w:t xml:space="preserve"> and</w:t>
      </w:r>
      <w:r w:rsidR="004576AF" w:rsidRPr="00006FA7">
        <w:rPr>
          <w:rFonts w:ascii="Arial" w:hAnsi="Arial" w:cs="Arial"/>
          <w:sz w:val="24"/>
          <w:szCs w:val="24"/>
        </w:rPr>
        <w:t xml:space="preserve"> not</w:t>
      </w:r>
      <w:r w:rsidR="00C31CF8" w:rsidRPr="00006FA7">
        <w:rPr>
          <w:rFonts w:ascii="Arial" w:hAnsi="Arial" w:cs="Arial"/>
          <w:sz w:val="24"/>
          <w:szCs w:val="24"/>
        </w:rPr>
        <w:t>ed</w:t>
      </w:r>
      <w:r w:rsidR="004576AF" w:rsidRPr="00006FA7">
        <w:rPr>
          <w:rFonts w:ascii="Arial" w:hAnsi="Arial" w:cs="Arial"/>
          <w:sz w:val="24"/>
          <w:szCs w:val="24"/>
        </w:rPr>
        <w:t xml:space="preserve"> the following below.</w:t>
      </w:r>
    </w:p>
    <w:p w:rsidR="00336D51" w:rsidRPr="00006FA7" w:rsidRDefault="00336D51" w:rsidP="00006FA7">
      <w:pPr>
        <w:overflowPunct w:val="0"/>
        <w:autoSpaceDE w:val="0"/>
        <w:autoSpaceDN w:val="0"/>
        <w:adjustRightInd w:val="0"/>
        <w:spacing w:line="360" w:lineRule="auto"/>
        <w:jc w:val="both"/>
        <w:rPr>
          <w:rFonts w:ascii="Arial" w:hAnsi="Arial" w:cs="Arial"/>
          <w:sz w:val="24"/>
          <w:szCs w:val="24"/>
        </w:rPr>
      </w:pPr>
    </w:p>
    <w:p w:rsidR="003D3E4E" w:rsidRPr="00BB2067" w:rsidRDefault="003D3E4E" w:rsidP="00D945CE">
      <w:pPr>
        <w:pStyle w:val="ListParagraph"/>
        <w:numPr>
          <w:ilvl w:val="0"/>
          <w:numId w:val="32"/>
        </w:numPr>
        <w:spacing w:line="360" w:lineRule="auto"/>
        <w:ind w:left="1620" w:hanging="540"/>
        <w:jc w:val="both"/>
        <w:rPr>
          <w:rFonts w:ascii="Arial" w:hAnsi="Arial" w:cs="Arial"/>
          <w:i/>
          <w:color w:val="000000"/>
          <w:sz w:val="24"/>
          <w:szCs w:val="24"/>
          <w:u w:color="000000"/>
        </w:rPr>
      </w:pPr>
      <w:r w:rsidRPr="00BB2067">
        <w:rPr>
          <w:rFonts w:ascii="Arial" w:hAnsi="Arial" w:cs="Arial"/>
          <w:i/>
          <w:color w:val="000000"/>
          <w:sz w:val="24"/>
          <w:szCs w:val="24"/>
          <w:u w:color="000000"/>
        </w:rPr>
        <w:t>Seismic Safety Inspections</w:t>
      </w:r>
    </w:p>
    <w:p w:rsidR="00595CE2" w:rsidRPr="00006FA7" w:rsidRDefault="003D3E4E" w:rsidP="00D945CE">
      <w:pPr>
        <w:autoSpaceDE w:val="0"/>
        <w:autoSpaceDN w:val="0"/>
        <w:adjustRightInd w:val="0"/>
        <w:spacing w:line="360" w:lineRule="auto"/>
        <w:ind w:left="1620"/>
        <w:jc w:val="both"/>
        <w:rPr>
          <w:rFonts w:ascii="Arial" w:hAnsi="Arial" w:cs="Arial"/>
          <w:color w:val="000000"/>
          <w:sz w:val="24"/>
          <w:szCs w:val="24"/>
          <w:u w:color="000000"/>
        </w:rPr>
      </w:pPr>
      <w:r w:rsidRPr="00006FA7">
        <w:rPr>
          <w:rFonts w:ascii="Arial" w:hAnsi="Arial" w:cs="Arial"/>
          <w:color w:val="000000"/>
          <w:sz w:val="24"/>
          <w:szCs w:val="24"/>
          <w:u w:color="000000"/>
        </w:rPr>
        <w:t>University of California has a Seismic Safety Policy to help provide an acceptable level of earthquake safety for students, employees, and the public who occupy University Facilities and Leased Facilities.</w:t>
      </w:r>
      <w:r w:rsidR="00800587" w:rsidRPr="00006FA7">
        <w:rPr>
          <w:rFonts w:ascii="Arial" w:hAnsi="Arial" w:cs="Arial"/>
          <w:color w:val="000000"/>
          <w:sz w:val="24"/>
          <w:szCs w:val="24"/>
          <w:u w:color="000000"/>
        </w:rPr>
        <w:t xml:space="preserve"> </w:t>
      </w:r>
      <w:r w:rsidRPr="00006FA7">
        <w:rPr>
          <w:rFonts w:ascii="Arial" w:hAnsi="Arial" w:cs="Arial"/>
          <w:color w:val="000000"/>
          <w:sz w:val="24"/>
          <w:szCs w:val="24"/>
          <w:u w:color="000000"/>
        </w:rPr>
        <w:t xml:space="preserve"> According to the policy</w:t>
      </w:r>
      <w:r w:rsidR="00704A04" w:rsidRPr="00006FA7">
        <w:rPr>
          <w:rFonts w:ascii="Arial" w:hAnsi="Arial" w:cs="Arial"/>
          <w:color w:val="000000"/>
          <w:sz w:val="24"/>
          <w:szCs w:val="24"/>
          <w:u w:color="000000"/>
        </w:rPr>
        <w:t>,</w:t>
      </w:r>
      <w:r w:rsidRPr="00006FA7">
        <w:rPr>
          <w:rFonts w:ascii="Arial" w:hAnsi="Arial" w:cs="Arial"/>
          <w:color w:val="000000"/>
          <w:sz w:val="24"/>
          <w:szCs w:val="24"/>
          <w:u w:color="000000"/>
        </w:rPr>
        <w:t xml:space="preserve"> a Certified Structural Engineer (CSE) or a licensed architect must complete a "UC Certificate of Applicable Code" form</w:t>
      </w:r>
      <w:r w:rsidR="00537CE5">
        <w:rPr>
          <w:rFonts w:ascii="Arial" w:hAnsi="Arial" w:cs="Arial"/>
          <w:color w:val="000000"/>
          <w:sz w:val="24"/>
          <w:szCs w:val="24"/>
          <w:u w:color="000000"/>
        </w:rPr>
        <w:t xml:space="preserve">; </w:t>
      </w:r>
      <w:r w:rsidRPr="00006FA7">
        <w:rPr>
          <w:rFonts w:ascii="Arial" w:hAnsi="Arial" w:cs="Arial"/>
          <w:color w:val="000000"/>
          <w:sz w:val="24"/>
          <w:szCs w:val="24"/>
          <w:u w:color="000000"/>
        </w:rPr>
        <w:t>certifying that the building was constructed under a permit approved by the local jurisdiction</w:t>
      </w:r>
      <w:r w:rsidR="00537CE5">
        <w:rPr>
          <w:rFonts w:ascii="Arial" w:hAnsi="Arial" w:cs="Arial"/>
          <w:color w:val="000000"/>
          <w:sz w:val="24"/>
          <w:szCs w:val="24"/>
          <w:u w:color="000000"/>
        </w:rPr>
        <w:t xml:space="preserve"> and was designed to meet either</w:t>
      </w:r>
      <w:r w:rsidRPr="00006FA7">
        <w:rPr>
          <w:rFonts w:ascii="Arial" w:hAnsi="Arial" w:cs="Arial"/>
          <w:color w:val="000000"/>
          <w:sz w:val="24"/>
          <w:szCs w:val="24"/>
          <w:u w:color="000000"/>
        </w:rPr>
        <w:t xml:space="preserve"> </w:t>
      </w:r>
      <w:r w:rsidR="007C490D" w:rsidRPr="00006FA7">
        <w:rPr>
          <w:rFonts w:ascii="Arial" w:hAnsi="Arial" w:cs="Arial"/>
          <w:color w:val="000000"/>
          <w:sz w:val="24"/>
          <w:szCs w:val="24"/>
          <w:u w:color="000000"/>
        </w:rPr>
        <w:t xml:space="preserve">(1) </w:t>
      </w:r>
      <w:r w:rsidRPr="00006FA7">
        <w:rPr>
          <w:rFonts w:ascii="Arial" w:hAnsi="Arial" w:cs="Arial"/>
          <w:color w:val="000000"/>
          <w:sz w:val="24"/>
          <w:szCs w:val="24"/>
          <w:u w:color="000000"/>
        </w:rPr>
        <w:t>the 1998 or subsequent editions of the California Building Code</w:t>
      </w:r>
      <w:r w:rsidR="00537CE5">
        <w:rPr>
          <w:rFonts w:ascii="Arial" w:hAnsi="Arial" w:cs="Arial"/>
          <w:color w:val="000000"/>
          <w:sz w:val="24"/>
          <w:szCs w:val="24"/>
          <w:u w:color="000000"/>
        </w:rPr>
        <w:t>,</w:t>
      </w:r>
      <w:r w:rsidRPr="00006FA7">
        <w:rPr>
          <w:rFonts w:ascii="Arial" w:hAnsi="Arial" w:cs="Arial"/>
          <w:color w:val="000000"/>
          <w:sz w:val="24"/>
          <w:szCs w:val="24"/>
          <w:u w:color="000000"/>
        </w:rPr>
        <w:t xml:space="preserve"> or </w:t>
      </w:r>
      <w:r w:rsidR="007C490D" w:rsidRPr="00006FA7">
        <w:rPr>
          <w:rFonts w:ascii="Arial" w:hAnsi="Arial" w:cs="Arial"/>
          <w:color w:val="000000"/>
          <w:sz w:val="24"/>
          <w:szCs w:val="24"/>
          <w:u w:color="000000"/>
        </w:rPr>
        <w:t xml:space="preserve">(2) the </w:t>
      </w:r>
      <w:r w:rsidRPr="00006FA7">
        <w:rPr>
          <w:rFonts w:ascii="Arial" w:hAnsi="Arial" w:cs="Arial"/>
          <w:color w:val="000000"/>
          <w:sz w:val="24"/>
          <w:szCs w:val="24"/>
          <w:u w:color="000000"/>
        </w:rPr>
        <w:t>1976 or subsequent editions of the Uniform Building Code</w:t>
      </w:r>
      <w:r w:rsidR="007C490D" w:rsidRPr="00006FA7">
        <w:rPr>
          <w:rFonts w:ascii="Arial" w:hAnsi="Arial" w:cs="Arial"/>
          <w:color w:val="000000"/>
          <w:sz w:val="24"/>
          <w:szCs w:val="24"/>
          <w:u w:color="000000"/>
        </w:rPr>
        <w:t>.  T</w:t>
      </w:r>
      <w:r w:rsidRPr="00006FA7">
        <w:rPr>
          <w:rFonts w:ascii="Arial" w:hAnsi="Arial" w:cs="Arial"/>
          <w:color w:val="000000"/>
          <w:sz w:val="24"/>
          <w:szCs w:val="24"/>
          <w:u w:color="000000"/>
        </w:rPr>
        <w:t xml:space="preserve">he </w:t>
      </w:r>
      <w:r w:rsidR="009B0AC0" w:rsidRPr="00006FA7">
        <w:rPr>
          <w:rFonts w:ascii="Arial" w:hAnsi="Arial" w:cs="Arial"/>
          <w:color w:val="000000"/>
          <w:sz w:val="24"/>
          <w:szCs w:val="24"/>
          <w:u w:color="000000"/>
        </w:rPr>
        <w:t xml:space="preserve">certification also notes that the </w:t>
      </w:r>
      <w:r w:rsidRPr="00006FA7">
        <w:rPr>
          <w:rFonts w:ascii="Arial" w:hAnsi="Arial" w:cs="Arial"/>
          <w:color w:val="000000"/>
          <w:sz w:val="24"/>
          <w:szCs w:val="24"/>
          <w:u w:color="000000"/>
        </w:rPr>
        <w:t>building does not contain certain conditions such as unreinforced masonry, apparent additions, modifications, or repairs to structural systems done without a building permit</w:t>
      </w:r>
      <w:r w:rsidR="009B0AC0" w:rsidRPr="00006FA7">
        <w:rPr>
          <w:rFonts w:ascii="Arial" w:hAnsi="Arial" w:cs="Arial"/>
          <w:color w:val="000000"/>
          <w:sz w:val="24"/>
          <w:szCs w:val="24"/>
          <w:u w:color="000000"/>
        </w:rPr>
        <w:t xml:space="preserve">.  </w:t>
      </w:r>
      <w:r w:rsidR="00694189" w:rsidRPr="00006FA7">
        <w:rPr>
          <w:rFonts w:ascii="Arial" w:hAnsi="Arial" w:cs="Arial"/>
          <w:color w:val="000000"/>
          <w:sz w:val="24"/>
          <w:szCs w:val="24"/>
          <w:u w:color="000000"/>
        </w:rPr>
        <w:t>(</w:t>
      </w:r>
      <w:r w:rsidR="009B0AC0" w:rsidRPr="00006FA7">
        <w:rPr>
          <w:rFonts w:ascii="Arial" w:hAnsi="Arial" w:cs="Arial"/>
          <w:color w:val="000000"/>
          <w:sz w:val="24"/>
          <w:szCs w:val="24"/>
          <w:u w:color="000000"/>
        </w:rPr>
        <w:t>A</w:t>
      </w:r>
      <w:r w:rsidRPr="00006FA7">
        <w:rPr>
          <w:rFonts w:ascii="Arial" w:hAnsi="Arial" w:cs="Arial"/>
          <w:color w:val="000000"/>
          <w:sz w:val="24"/>
          <w:szCs w:val="24"/>
          <w:u w:color="000000"/>
        </w:rPr>
        <w:t xml:space="preserve"> complete list of conditions </w:t>
      </w:r>
      <w:r w:rsidR="009B0AC0" w:rsidRPr="00006FA7">
        <w:rPr>
          <w:rFonts w:ascii="Arial" w:hAnsi="Arial" w:cs="Arial"/>
          <w:color w:val="000000"/>
          <w:sz w:val="24"/>
          <w:szCs w:val="24"/>
          <w:u w:color="000000"/>
        </w:rPr>
        <w:t>can be found in the</w:t>
      </w:r>
      <w:r w:rsidRPr="00006FA7">
        <w:rPr>
          <w:rFonts w:ascii="Arial" w:hAnsi="Arial" w:cs="Arial"/>
          <w:color w:val="000000"/>
          <w:sz w:val="24"/>
          <w:szCs w:val="24"/>
          <w:u w:color="000000"/>
        </w:rPr>
        <w:t xml:space="preserve"> UC Seismic Safety Policy).</w:t>
      </w:r>
      <w:r w:rsidR="00B80A01" w:rsidRPr="00006FA7">
        <w:rPr>
          <w:rFonts w:ascii="Arial" w:hAnsi="Arial" w:cs="Arial"/>
          <w:color w:val="000000"/>
          <w:sz w:val="24"/>
          <w:szCs w:val="24"/>
          <w:u w:color="000000"/>
        </w:rPr>
        <w:t xml:space="preserve"> </w:t>
      </w:r>
      <w:r w:rsidRPr="00006FA7">
        <w:rPr>
          <w:rFonts w:ascii="Arial" w:hAnsi="Arial" w:cs="Arial"/>
          <w:color w:val="000000"/>
          <w:sz w:val="24"/>
          <w:szCs w:val="24"/>
          <w:u w:color="000000"/>
        </w:rPr>
        <w:t xml:space="preserve"> </w:t>
      </w:r>
    </w:p>
    <w:p w:rsidR="00595CE2" w:rsidRPr="00006FA7" w:rsidRDefault="00595CE2" w:rsidP="00006FA7">
      <w:pPr>
        <w:autoSpaceDE w:val="0"/>
        <w:autoSpaceDN w:val="0"/>
        <w:adjustRightInd w:val="0"/>
        <w:spacing w:line="360" w:lineRule="auto"/>
        <w:jc w:val="both"/>
        <w:rPr>
          <w:rFonts w:ascii="Arial" w:hAnsi="Arial" w:cs="Arial"/>
          <w:color w:val="000000"/>
          <w:sz w:val="24"/>
          <w:szCs w:val="24"/>
          <w:u w:color="000000"/>
        </w:rPr>
      </w:pPr>
    </w:p>
    <w:p w:rsidR="003D3E4E" w:rsidRDefault="003D3E4E" w:rsidP="00376D98">
      <w:pPr>
        <w:autoSpaceDE w:val="0"/>
        <w:autoSpaceDN w:val="0"/>
        <w:adjustRightInd w:val="0"/>
        <w:spacing w:line="360" w:lineRule="auto"/>
        <w:ind w:left="1620"/>
        <w:jc w:val="both"/>
        <w:rPr>
          <w:rFonts w:ascii="Arial" w:hAnsi="Arial" w:cs="Arial"/>
          <w:color w:val="000000"/>
          <w:sz w:val="24"/>
          <w:szCs w:val="24"/>
          <w:u w:color="000000"/>
        </w:rPr>
      </w:pPr>
      <w:r w:rsidRPr="00006FA7">
        <w:rPr>
          <w:rFonts w:ascii="Arial" w:hAnsi="Arial" w:cs="Arial"/>
          <w:color w:val="000000"/>
          <w:sz w:val="24"/>
          <w:szCs w:val="24"/>
          <w:u w:color="000000"/>
        </w:rPr>
        <w:t>If the targeted lease building does not meet the conditions on the "UC Certificate of Applicable Code" form, an independent CSE must perform a seismic review or obtain a landlord's independent seismic review report that must be verified by the U</w:t>
      </w:r>
      <w:r w:rsidR="00D128FC" w:rsidRPr="00006FA7">
        <w:rPr>
          <w:rFonts w:ascii="Arial" w:hAnsi="Arial" w:cs="Arial"/>
          <w:color w:val="000000"/>
          <w:sz w:val="24"/>
          <w:szCs w:val="24"/>
          <w:u w:color="000000"/>
        </w:rPr>
        <w:t>niversity of California Office of the President (U</w:t>
      </w:r>
      <w:r w:rsidRPr="00006FA7">
        <w:rPr>
          <w:rFonts w:ascii="Arial" w:hAnsi="Arial" w:cs="Arial"/>
          <w:color w:val="000000"/>
          <w:sz w:val="24"/>
          <w:szCs w:val="24"/>
          <w:u w:color="000000"/>
        </w:rPr>
        <w:t>COP</w:t>
      </w:r>
      <w:r w:rsidR="00D128FC" w:rsidRPr="00006FA7">
        <w:rPr>
          <w:rFonts w:ascii="Arial" w:hAnsi="Arial" w:cs="Arial"/>
          <w:color w:val="000000"/>
          <w:sz w:val="24"/>
          <w:szCs w:val="24"/>
          <w:u w:color="000000"/>
        </w:rPr>
        <w:t>)</w:t>
      </w:r>
      <w:r w:rsidRPr="00006FA7">
        <w:rPr>
          <w:rFonts w:ascii="Arial" w:hAnsi="Arial" w:cs="Arial"/>
          <w:color w:val="000000"/>
          <w:sz w:val="24"/>
          <w:szCs w:val="24"/>
          <w:u w:color="000000"/>
        </w:rPr>
        <w:t xml:space="preserve"> Seismic Advisory Board.</w:t>
      </w:r>
      <w:r w:rsidR="007C23C7" w:rsidRPr="00006FA7">
        <w:rPr>
          <w:rFonts w:ascii="Arial" w:hAnsi="Arial" w:cs="Arial"/>
          <w:color w:val="000000"/>
          <w:sz w:val="24"/>
          <w:szCs w:val="24"/>
          <w:u w:color="000000"/>
        </w:rPr>
        <w:t xml:space="preserve"> </w:t>
      </w:r>
      <w:r w:rsidRPr="00006FA7">
        <w:rPr>
          <w:rFonts w:ascii="Arial" w:hAnsi="Arial" w:cs="Arial"/>
          <w:color w:val="000000"/>
          <w:sz w:val="24"/>
          <w:szCs w:val="24"/>
          <w:u w:color="000000"/>
        </w:rPr>
        <w:t xml:space="preserve"> For all </w:t>
      </w:r>
      <w:r w:rsidR="00595CE2" w:rsidRPr="00006FA7">
        <w:rPr>
          <w:rFonts w:ascii="Arial" w:hAnsi="Arial" w:cs="Arial"/>
          <w:color w:val="000000"/>
          <w:sz w:val="24"/>
          <w:szCs w:val="24"/>
          <w:u w:color="000000"/>
        </w:rPr>
        <w:t>10</w:t>
      </w:r>
      <w:r w:rsidRPr="00006FA7">
        <w:rPr>
          <w:rFonts w:ascii="Arial" w:hAnsi="Arial" w:cs="Arial"/>
          <w:color w:val="000000"/>
          <w:sz w:val="24"/>
          <w:szCs w:val="24"/>
          <w:u w:color="000000"/>
        </w:rPr>
        <w:t xml:space="preserve"> </w:t>
      </w:r>
      <w:r w:rsidR="00FB21AC" w:rsidRPr="00006FA7">
        <w:rPr>
          <w:rFonts w:ascii="Arial" w:hAnsi="Arial" w:cs="Arial"/>
          <w:color w:val="000000"/>
          <w:sz w:val="24"/>
          <w:szCs w:val="24"/>
          <w:u w:color="000000"/>
        </w:rPr>
        <w:t xml:space="preserve">sample </w:t>
      </w:r>
      <w:r w:rsidRPr="00006FA7">
        <w:rPr>
          <w:rFonts w:ascii="Arial" w:hAnsi="Arial" w:cs="Arial"/>
          <w:color w:val="000000"/>
          <w:sz w:val="24"/>
          <w:szCs w:val="24"/>
          <w:u w:color="000000"/>
        </w:rPr>
        <w:t xml:space="preserve">leases reviewed, a </w:t>
      </w:r>
      <w:r w:rsidRPr="00006FA7">
        <w:rPr>
          <w:rFonts w:ascii="Arial" w:hAnsi="Arial" w:cs="Arial"/>
          <w:color w:val="000000"/>
          <w:sz w:val="24"/>
          <w:szCs w:val="24"/>
          <w:u w:color="000000"/>
        </w:rPr>
        <w:lastRenderedPageBreak/>
        <w:t xml:space="preserve">"UC Certificate of Applicable Code" form was </w:t>
      </w:r>
      <w:r w:rsidR="00FB21AC" w:rsidRPr="00006FA7">
        <w:rPr>
          <w:rFonts w:ascii="Arial" w:hAnsi="Arial" w:cs="Arial"/>
          <w:color w:val="000000"/>
          <w:sz w:val="24"/>
          <w:szCs w:val="24"/>
          <w:u w:color="000000"/>
        </w:rPr>
        <w:t xml:space="preserve">properly </w:t>
      </w:r>
      <w:r w:rsidRPr="00006FA7">
        <w:rPr>
          <w:rFonts w:ascii="Arial" w:hAnsi="Arial" w:cs="Arial"/>
          <w:color w:val="000000"/>
          <w:sz w:val="24"/>
          <w:szCs w:val="24"/>
          <w:u w:color="000000"/>
        </w:rPr>
        <w:t>completed and signed by a CSE or an independen</w:t>
      </w:r>
      <w:r w:rsidR="00376D98">
        <w:rPr>
          <w:rFonts w:ascii="Arial" w:hAnsi="Arial" w:cs="Arial"/>
          <w:color w:val="000000"/>
          <w:sz w:val="24"/>
          <w:szCs w:val="24"/>
          <w:u w:color="000000"/>
        </w:rPr>
        <w:t>t seismic review was performed.</w:t>
      </w:r>
      <w:r w:rsidRPr="00006FA7">
        <w:rPr>
          <w:rFonts w:ascii="Arial" w:hAnsi="Arial" w:cs="Arial"/>
          <w:color w:val="000000"/>
          <w:sz w:val="24"/>
          <w:szCs w:val="24"/>
          <w:u w:color="000000"/>
        </w:rPr>
        <w:t xml:space="preserve"> </w:t>
      </w:r>
      <w:r w:rsidR="00376D98">
        <w:rPr>
          <w:rFonts w:ascii="Arial" w:hAnsi="Arial" w:cs="Arial"/>
          <w:color w:val="000000"/>
          <w:sz w:val="24"/>
          <w:szCs w:val="24"/>
          <w:u w:color="000000"/>
        </w:rPr>
        <w:t xml:space="preserve"> </w:t>
      </w:r>
    </w:p>
    <w:p w:rsidR="00BD3D69" w:rsidRDefault="00BD3D69" w:rsidP="00D945CE">
      <w:pPr>
        <w:autoSpaceDE w:val="0"/>
        <w:autoSpaceDN w:val="0"/>
        <w:adjustRightInd w:val="0"/>
        <w:spacing w:line="360" w:lineRule="auto"/>
        <w:ind w:left="1620"/>
        <w:jc w:val="both"/>
        <w:rPr>
          <w:rFonts w:ascii="Arial" w:hAnsi="Arial" w:cs="Arial"/>
          <w:color w:val="000000"/>
          <w:sz w:val="24"/>
          <w:szCs w:val="24"/>
          <w:u w:color="000000"/>
        </w:rPr>
      </w:pPr>
    </w:p>
    <w:p w:rsidR="00BD3D69" w:rsidRPr="00006FA7" w:rsidRDefault="00BD3D69" w:rsidP="00D945CE">
      <w:pPr>
        <w:autoSpaceDE w:val="0"/>
        <w:autoSpaceDN w:val="0"/>
        <w:adjustRightInd w:val="0"/>
        <w:spacing w:line="360" w:lineRule="auto"/>
        <w:ind w:left="1620"/>
        <w:jc w:val="both"/>
        <w:rPr>
          <w:rFonts w:ascii="Arial" w:hAnsi="Arial" w:cs="Arial"/>
          <w:color w:val="000000"/>
          <w:sz w:val="24"/>
          <w:szCs w:val="24"/>
          <w:u w:color="000000"/>
        </w:rPr>
      </w:pPr>
      <w:r w:rsidRPr="00006FA7">
        <w:rPr>
          <w:rFonts w:ascii="Arial" w:hAnsi="Arial" w:cs="Arial"/>
          <w:color w:val="000000"/>
          <w:sz w:val="24"/>
          <w:szCs w:val="24"/>
        </w:rPr>
        <w:t>There were no significant control weaknesses noted in this area.</w:t>
      </w:r>
    </w:p>
    <w:p w:rsidR="00B45CBE" w:rsidRPr="00006FA7" w:rsidRDefault="00B45CBE" w:rsidP="00006FA7">
      <w:pPr>
        <w:overflowPunct w:val="0"/>
        <w:autoSpaceDE w:val="0"/>
        <w:autoSpaceDN w:val="0"/>
        <w:adjustRightInd w:val="0"/>
        <w:spacing w:line="360" w:lineRule="auto"/>
        <w:jc w:val="both"/>
        <w:rPr>
          <w:rFonts w:ascii="Arial" w:hAnsi="Arial" w:cs="Arial"/>
          <w:sz w:val="24"/>
          <w:szCs w:val="24"/>
        </w:rPr>
      </w:pPr>
    </w:p>
    <w:p w:rsidR="003D3E4E" w:rsidRPr="00BB2067" w:rsidRDefault="003D3E4E" w:rsidP="00D945CE">
      <w:pPr>
        <w:pStyle w:val="ListParagraph"/>
        <w:numPr>
          <w:ilvl w:val="0"/>
          <w:numId w:val="32"/>
        </w:numPr>
        <w:spacing w:line="360" w:lineRule="auto"/>
        <w:ind w:left="1620" w:hanging="540"/>
        <w:jc w:val="both"/>
        <w:rPr>
          <w:rFonts w:ascii="Arial" w:hAnsi="Arial" w:cs="Arial"/>
          <w:i/>
          <w:color w:val="000000"/>
          <w:sz w:val="24"/>
          <w:szCs w:val="24"/>
        </w:rPr>
      </w:pPr>
      <w:r w:rsidRPr="00BB2067">
        <w:rPr>
          <w:rFonts w:ascii="Arial" w:hAnsi="Arial" w:cs="Arial"/>
          <w:i/>
          <w:color w:val="000000"/>
          <w:sz w:val="24"/>
          <w:szCs w:val="24"/>
        </w:rPr>
        <w:t>Ameri</w:t>
      </w:r>
      <w:r w:rsidR="00537CE5">
        <w:rPr>
          <w:rFonts w:ascii="Arial" w:hAnsi="Arial" w:cs="Arial"/>
          <w:i/>
          <w:color w:val="000000"/>
          <w:sz w:val="24"/>
          <w:szCs w:val="24"/>
        </w:rPr>
        <w:t>cans with Disabilities Act</w:t>
      </w:r>
      <w:r w:rsidRPr="00BB2067">
        <w:rPr>
          <w:rFonts w:ascii="Arial" w:hAnsi="Arial" w:cs="Arial"/>
          <w:i/>
          <w:color w:val="000000"/>
          <w:sz w:val="24"/>
          <w:szCs w:val="24"/>
        </w:rPr>
        <w:t xml:space="preserve"> Inspections</w:t>
      </w:r>
    </w:p>
    <w:p w:rsidR="003D3E4E" w:rsidRDefault="003D3E4E" w:rsidP="00D945CE">
      <w:pPr>
        <w:autoSpaceDE w:val="0"/>
        <w:autoSpaceDN w:val="0"/>
        <w:adjustRightInd w:val="0"/>
        <w:spacing w:line="360" w:lineRule="auto"/>
        <w:ind w:left="1620"/>
        <w:jc w:val="both"/>
        <w:rPr>
          <w:rFonts w:ascii="Arial" w:hAnsi="Arial" w:cs="Arial"/>
          <w:color w:val="000000"/>
          <w:sz w:val="24"/>
          <w:szCs w:val="24"/>
          <w:u w:color="000000"/>
        </w:rPr>
      </w:pPr>
      <w:r w:rsidRPr="00006FA7">
        <w:rPr>
          <w:rFonts w:ascii="Arial" w:hAnsi="Arial" w:cs="Arial"/>
          <w:color w:val="000000"/>
          <w:sz w:val="24"/>
          <w:szCs w:val="24"/>
          <w:u w:color="000000"/>
        </w:rPr>
        <w:t xml:space="preserve">UCLA Real Estate leasing </w:t>
      </w:r>
      <w:r w:rsidR="00537CE5">
        <w:rPr>
          <w:rFonts w:ascii="Arial" w:hAnsi="Arial" w:cs="Arial"/>
          <w:color w:val="000000"/>
          <w:sz w:val="24"/>
          <w:szCs w:val="24"/>
          <w:u w:color="000000"/>
        </w:rPr>
        <w:t xml:space="preserve">specialists visually check for </w:t>
      </w:r>
      <w:r w:rsidRPr="00006FA7">
        <w:rPr>
          <w:rFonts w:ascii="Arial" w:hAnsi="Arial" w:cs="Arial"/>
          <w:color w:val="000000"/>
          <w:sz w:val="24"/>
          <w:szCs w:val="24"/>
          <w:u w:color="000000"/>
        </w:rPr>
        <w:t>ADA compliance during their tour of targeted lease space.  They check for ramps for handicap access, elevators for multi-floor buildings, and handicap</w:t>
      </w:r>
      <w:r w:rsidR="00643AF9" w:rsidRPr="00006FA7">
        <w:rPr>
          <w:rFonts w:ascii="Arial" w:hAnsi="Arial" w:cs="Arial"/>
          <w:color w:val="000000"/>
          <w:sz w:val="24"/>
          <w:szCs w:val="24"/>
          <w:u w:color="000000"/>
        </w:rPr>
        <w:t>-</w:t>
      </w:r>
      <w:r w:rsidRPr="00006FA7">
        <w:rPr>
          <w:rFonts w:ascii="Arial" w:hAnsi="Arial" w:cs="Arial"/>
          <w:color w:val="000000"/>
          <w:sz w:val="24"/>
          <w:szCs w:val="24"/>
          <w:u w:color="000000"/>
        </w:rPr>
        <w:t xml:space="preserve">accessible bathrooms.  Leasing specialists documented that they performed the ADA compliance checks on a "UCLA Lease Check List", for all </w:t>
      </w:r>
      <w:r w:rsidR="00643AF9" w:rsidRPr="00006FA7">
        <w:rPr>
          <w:rFonts w:ascii="Arial" w:hAnsi="Arial" w:cs="Arial"/>
          <w:color w:val="000000"/>
          <w:sz w:val="24"/>
          <w:szCs w:val="24"/>
          <w:u w:color="000000"/>
        </w:rPr>
        <w:t>10</w:t>
      </w:r>
      <w:r w:rsidRPr="00006FA7">
        <w:rPr>
          <w:rFonts w:ascii="Arial" w:hAnsi="Arial" w:cs="Arial"/>
          <w:color w:val="000000"/>
          <w:sz w:val="24"/>
          <w:szCs w:val="24"/>
          <w:u w:color="000000"/>
        </w:rPr>
        <w:t xml:space="preserve"> leases reviewed.</w:t>
      </w:r>
      <w:r w:rsidR="00BD3D69">
        <w:rPr>
          <w:rFonts w:ascii="Arial" w:hAnsi="Arial" w:cs="Arial"/>
          <w:color w:val="000000"/>
          <w:sz w:val="24"/>
          <w:szCs w:val="24"/>
          <w:u w:color="000000"/>
        </w:rPr>
        <w:t xml:space="preserve">  </w:t>
      </w:r>
    </w:p>
    <w:p w:rsidR="00BD3D69" w:rsidRDefault="00BD3D69" w:rsidP="00D945CE">
      <w:pPr>
        <w:autoSpaceDE w:val="0"/>
        <w:autoSpaceDN w:val="0"/>
        <w:adjustRightInd w:val="0"/>
        <w:spacing w:line="360" w:lineRule="auto"/>
        <w:ind w:left="1620"/>
        <w:jc w:val="both"/>
        <w:rPr>
          <w:rFonts w:ascii="Arial" w:hAnsi="Arial" w:cs="Arial"/>
          <w:color w:val="000000"/>
          <w:sz w:val="24"/>
          <w:szCs w:val="24"/>
          <w:u w:color="000000"/>
        </w:rPr>
      </w:pPr>
    </w:p>
    <w:p w:rsidR="00BD3D69" w:rsidRPr="00006FA7" w:rsidRDefault="00BD3D69" w:rsidP="00D945CE">
      <w:pPr>
        <w:autoSpaceDE w:val="0"/>
        <w:autoSpaceDN w:val="0"/>
        <w:adjustRightInd w:val="0"/>
        <w:spacing w:line="360" w:lineRule="auto"/>
        <w:ind w:left="1620"/>
        <w:jc w:val="both"/>
        <w:rPr>
          <w:rFonts w:ascii="Arial" w:hAnsi="Arial" w:cs="Arial"/>
          <w:color w:val="000000"/>
          <w:sz w:val="24"/>
          <w:szCs w:val="24"/>
          <w:u w:color="000000"/>
        </w:rPr>
      </w:pPr>
      <w:r w:rsidRPr="00006FA7">
        <w:rPr>
          <w:rFonts w:ascii="Arial" w:hAnsi="Arial" w:cs="Arial"/>
          <w:color w:val="000000"/>
          <w:sz w:val="24"/>
          <w:szCs w:val="24"/>
        </w:rPr>
        <w:t>There were no significant control weaknesses noted in this area.</w:t>
      </w:r>
    </w:p>
    <w:p w:rsidR="003D3E4E" w:rsidRPr="00006FA7" w:rsidRDefault="003D3E4E" w:rsidP="00006FA7">
      <w:pPr>
        <w:autoSpaceDE w:val="0"/>
        <w:autoSpaceDN w:val="0"/>
        <w:adjustRightInd w:val="0"/>
        <w:spacing w:line="360" w:lineRule="auto"/>
        <w:jc w:val="both"/>
        <w:rPr>
          <w:rFonts w:ascii="Arial" w:hAnsi="Arial" w:cs="Arial"/>
          <w:color w:val="000000"/>
          <w:sz w:val="24"/>
          <w:szCs w:val="24"/>
          <w:u w:color="000000"/>
        </w:rPr>
      </w:pPr>
    </w:p>
    <w:p w:rsidR="007F2B24" w:rsidRPr="00BB2067" w:rsidRDefault="007F2B24" w:rsidP="00D945CE">
      <w:pPr>
        <w:pStyle w:val="ListParagraph"/>
        <w:numPr>
          <w:ilvl w:val="0"/>
          <w:numId w:val="32"/>
        </w:numPr>
        <w:spacing w:line="360" w:lineRule="auto"/>
        <w:ind w:left="1620" w:hanging="540"/>
        <w:jc w:val="both"/>
        <w:rPr>
          <w:rFonts w:ascii="Arial" w:hAnsi="Arial" w:cs="Arial"/>
          <w:i/>
          <w:color w:val="000000"/>
          <w:sz w:val="24"/>
          <w:szCs w:val="24"/>
        </w:rPr>
      </w:pPr>
      <w:r w:rsidRPr="00BB2067">
        <w:rPr>
          <w:rFonts w:ascii="Arial" w:hAnsi="Arial" w:cs="Arial"/>
          <w:i/>
          <w:color w:val="000000"/>
          <w:sz w:val="24"/>
          <w:szCs w:val="24"/>
        </w:rPr>
        <w:t>Environment</w:t>
      </w:r>
      <w:r w:rsidR="000653E1" w:rsidRPr="00BB2067">
        <w:rPr>
          <w:rFonts w:ascii="Arial" w:hAnsi="Arial" w:cs="Arial"/>
          <w:i/>
          <w:color w:val="000000"/>
          <w:sz w:val="24"/>
          <w:szCs w:val="24"/>
        </w:rPr>
        <w:t>,</w:t>
      </w:r>
      <w:r w:rsidRPr="00BB2067">
        <w:rPr>
          <w:rFonts w:ascii="Arial" w:hAnsi="Arial" w:cs="Arial"/>
          <w:i/>
          <w:color w:val="000000"/>
          <w:sz w:val="24"/>
          <w:szCs w:val="24"/>
        </w:rPr>
        <w:t xml:space="preserve"> Health &amp; Safety Inspections</w:t>
      </w:r>
    </w:p>
    <w:p w:rsidR="007F2B24" w:rsidRPr="00006FA7" w:rsidRDefault="007F2B24" w:rsidP="00D945CE">
      <w:pPr>
        <w:autoSpaceDE w:val="0"/>
        <w:autoSpaceDN w:val="0"/>
        <w:adjustRightInd w:val="0"/>
        <w:spacing w:line="360" w:lineRule="auto"/>
        <w:ind w:left="1620"/>
        <w:jc w:val="both"/>
        <w:rPr>
          <w:rFonts w:ascii="Arial" w:hAnsi="Arial" w:cs="Arial"/>
          <w:color w:val="000000"/>
          <w:sz w:val="24"/>
          <w:szCs w:val="24"/>
          <w:u w:color="000000"/>
        </w:rPr>
      </w:pPr>
      <w:r w:rsidRPr="00006FA7">
        <w:rPr>
          <w:rFonts w:ascii="Arial" w:hAnsi="Arial" w:cs="Arial"/>
          <w:color w:val="000000"/>
          <w:sz w:val="24"/>
          <w:szCs w:val="24"/>
          <w:u w:color="000000"/>
        </w:rPr>
        <w:t xml:space="preserve">UCLA Real Estate </w:t>
      </w:r>
      <w:r w:rsidR="0004526C">
        <w:rPr>
          <w:rFonts w:ascii="Arial" w:hAnsi="Arial" w:cs="Arial"/>
          <w:sz w:val="24"/>
          <w:szCs w:val="24"/>
        </w:rPr>
        <w:t>Department</w:t>
      </w:r>
      <w:r w:rsidR="0004526C" w:rsidRPr="00006FA7">
        <w:rPr>
          <w:rFonts w:ascii="Arial" w:hAnsi="Arial" w:cs="Arial"/>
          <w:color w:val="000000"/>
          <w:sz w:val="24"/>
          <w:szCs w:val="24"/>
          <w:u w:color="000000"/>
        </w:rPr>
        <w:t xml:space="preserve"> </w:t>
      </w:r>
      <w:r w:rsidRPr="00006FA7">
        <w:rPr>
          <w:rFonts w:ascii="Arial" w:hAnsi="Arial" w:cs="Arial"/>
          <w:color w:val="000000"/>
          <w:sz w:val="24"/>
          <w:szCs w:val="24"/>
          <w:u w:color="000000"/>
        </w:rPr>
        <w:t>leasing specialists check for visible EH&amp;S issues during their tour of the targeted lease space.</w:t>
      </w:r>
      <w:r w:rsidR="001A22ED" w:rsidRPr="00006FA7">
        <w:rPr>
          <w:rFonts w:ascii="Arial" w:hAnsi="Arial" w:cs="Arial"/>
          <w:color w:val="000000"/>
          <w:sz w:val="24"/>
          <w:szCs w:val="24"/>
          <w:u w:color="000000"/>
        </w:rPr>
        <w:t xml:space="preserve"> </w:t>
      </w:r>
      <w:r w:rsidRPr="00006FA7">
        <w:rPr>
          <w:rFonts w:ascii="Arial" w:hAnsi="Arial" w:cs="Arial"/>
          <w:color w:val="000000"/>
          <w:sz w:val="24"/>
          <w:szCs w:val="24"/>
          <w:u w:color="000000"/>
        </w:rPr>
        <w:t xml:space="preserve"> In addition, owners are required by law and terms in the lease agreements to disclose to the University any EH&amp;S issues.</w:t>
      </w:r>
      <w:r w:rsidR="001A22ED" w:rsidRPr="00006FA7">
        <w:rPr>
          <w:rFonts w:ascii="Arial" w:hAnsi="Arial" w:cs="Arial"/>
          <w:color w:val="000000"/>
          <w:sz w:val="24"/>
          <w:szCs w:val="24"/>
          <w:u w:color="000000"/>
        </w:rPr>
        <w:t xml:space="preserve"> </w:t>
      </w:r>
      <w:r w:rsidRPr="00006FA7">
        <w:rPr>
          <w:rFonts w:ascii="Arial" w:hAnsi="Arial" w:cs="Arial"/>
          <w:color w:val="000000"/>
          <w:sz w:val="24"/>
          <w:szCs w:val="24"/>
          <w:u w:color="000000"/>
        </w:rPr>
        <w:t xml:space="preserve"> If there are any issues or concerns, the University will either not lease the space or consult with UCOP</w:t>
      </w:r>
      <w:r w:rsidR="00043DEA">
        <w:rPr>
          <w:rFonts w:ascii="Arial" w:hAnsi="Arial" w:cs="Arial"/>
          <w:color w:val="000000"/>
          <w:sz w:val="24"/>
          <w:szCs w:val="24"/>
          <w:u w:color="000000"/>
        </w:rPr>
        <w:t>’s</w:t>
      </w:r>
      <w:r w:rsidRPr="00006FA7">
        <w:rPr>
          <w:rFonts w:ascii="Arial" w:hAnsi="Arial" w:cs="Arial"/>
          <w:color w:val="000000"/>
          <w:sz w:val="24"/>
          <w:szCs w:val="24"/>
          <w:u w:color="000000"/>
        </w:rPr>
        <w:t xml:space="preserve"> EH&amp;S </w:t>
      </w:r>
      <w:r w:rsidR="008146E1" w:rsidRPr="00006FA7">
        <w:rPr>
          <w:rFonts w:ascii="Arial" w:hAnsi="Arial" w:cs="Arial"/>
          <w:color w:val="000000"/>
          <w:sz w:val="24"/>
          <w:szCs w:val="24"/>
          <w:u w:color="000000"/>
        </w:rPr>
        <w:t xml:space="preserve">staff </w:t>
      </w:r>
      <w:r w:rsidRPr="00006FA7">
        <w:rPr>
          <w:rFonts w:ascii="Arial" w:hAnsi="Arial" w:cs="Arial"/>
          <w:color w:val="000000"/>
          <w:sz w:val="24"/>
          <w:szCs w:val="24"/>
          <w:u w:color="000000"/>
        </w:rPr>
        <w:t>or hire an outside EH&amp;S vendor to inspect the location to</w:t>
      </w:r>
      <w:r w:rsidR="0009577B" w:rsidRPr="00006FA7">
        <w:rPr>
          <w:rFonts w:ascii="Arial" w:hAnsi="Arial" w:cs="Arial"/>
          <w:color w:val="000000"/>
          <w:sz w:val="24"/>
          <w:szCs w:val="24"/>
          <w:u w:color="000000"/>
        </w:rPr>
        <w:t xml:space="preserve"> determine</w:t>
      </w:r>
      <w:r w:rsidRPr="00006FA7">
        <w:rPr>
          <w:rFonts w:ascii="Arial" w:hAnsi="Arial" w:cs="Arial"/>
          <w:color w:val="000000"/>
          <w:sz w:val="24"/>
          <w:szCs w:val="24"/>
          <w:u w:color="000000"/>
        </w:rPr>
        <w:t xml:space="preserve"> whether it is safe to lease and occupy.</w:t>
      </w:r>
      <w:r w:rsidR="00774E6B" w:rsidRPr="00006FA7">
        <w:rPr>
          <w:rFonts w:ascii="Arial" w:hAnsi="Arial" w:cs="Arial"/>
          <w:color w:val="000000"/>
          <w:sz w:val="24"/>
          <w:szCs w:val="24"/>
          <w:u w:color="000000"/>
        </w:rPr>
        <w:t xml:space="preserve"> </w:t>
      </w:r>
      <w:r w:rsidRPr="00006FA7">
        <w:rPr>
          <w:rFonts w:ascii="Arial" w:hAnsi="Arial" w:cs="Arial"/>
          <w:color w:val="000000"/>
          <w:sz w:val="24"/>
          <w:szCs w:val="24"/>
          <w:u w:color="000000"/>
        </w:rPr>
        <w:t xml:space="preserve"> UCLA Real Estate </w:t>
      </w:r>
      <w:r w:rsidR="007914B0">
        <w:rPr>
          <w:rFonts w:ascii="Arial" w:hAnsi="Arial" w:cs="Arial"/>
          <w:sz w:val="24"/>
          <w:szCs w:val="24"/>
        </w:rPr>
        <w:t>Department</w:t>
      </w:r>
      <w:r w:rsidR="007914B0">
        <w:rPr>
          <w:rFonts w:ascii="Arial" w:hAnsi="Arial" w:cs="Arial"/>
          <w:color w:val="000000"/>
          <w:sz w:val="24"/>
          <w:szCs w:val="24"/>
          <w:u w:color="000000"/>
        </w:rPr>
        <w:t xml:space="preserve"> staff </w:t>
      </w:r>
      <w:r w:rsidRPr="00006FA7">
        <w:rPr>
          <w:rFonts w:ascii="Arial" w:hAnsi="Arial" w:cs="Arial"/>
          <w:color w:val="000000"/>
          <w:sz w:val="24"/>
          <w:szCs w:val="24"/>
          <w:u w:color="000000"/>
        </w:rPr>
        <w:t xml:space="preserve">indicated that UCLA's EH&amp;S </w:t>
      </w:r>
      <w:r w:rsidR="00E264CE" w:rsidRPr="00006FA7">
        <w:rPr>
          <w:rFonts w:ascii="Arial" w:hAnsi="Arial" w:cs="Arial"/>
          <w:color w:val="000000"/>
          <w:sz w:val="24"/>
          <w:szCs w:val="24"/>
          <w:u w:color="000000"/>
        </w:rPr>
        <w:t>d</w:t>
      </w:r>
      <w:r w:rsidRPr="00006FA7">
        <w:rPr>
          <w:rFonts w:ascii="Arial" w:hAnsi="Arial" w:cs="Arial"/>
          <w:color w:val="000000"/>
          <w:sz w:val="24"/>
          <w:szCs w:val="24"/>
          <w:u w:color="000000"/>
        </w:rPr>
        <w:t>epartment does not have sufficient resources to assist with these reviews.</w:t>
      </w:r>
      <w:r w:rsidR="00E264CE" w:rsidRPr="00006FA7">
        <w:rPr>
          <w:rFonts w:ascii="Arial" w:hAnsi="Arial" w:cs="Arial"/>
          <w:color w:val="000000"/>
          <w:sz w:val="24"/>
          <w:szCs w:val="24"/>
          <w:u w:color="000000"/>
        </w:rPr>
        <w:t xml:space="preserve"> </w:t>
      </w:r>
      <w:r w:rsidRPr="00006FA7">
        <w:rPr>
          <w:rFonts w:ascii="Arial" w:hAnsi="Arial" w:cs="Arial"/>
          <w:color w:val="000000"/>
          <w:sz w:val="24"/>
          <w:szCs w:val="24"/>
          <w:u w:color="000000"/>
        </w:rPr>
        <w:t xml:space="preserve"> UCLA Real Estate </w:t>
      </w:r>
      <w:r w:rsidR="007914B0">
        <w:rPr>
          <w:rFonts w:ascii="Arial" w:hAnsi="Arial" w:cs="Arial"/>
          <w:sz w:val="24"/>
          <w:szCs w:val="24"/>
        </w:rPr>
        <w:t>Department</w:t>
      </w:r>
      <w:r w:rsidR="007914B0">
        <w:rPr>
          <w:rFonts w:ascii="Arial" w:hAnsi="Arial" w:cs="Arial"/>
          <w:color w:val="000000"/>
          <w:sz w:val="24"/>
          <w:szCs w:val="24"/>
          <w:u w:color="000000"/>
        </w:rPr>
        <w:t xml:space="preserve"> </w:t>
      </w:r>
      <w:r w:rsidRPr="00006FA7">
        <w:rPr>
          <w:rFonts w:ascii="Arial" w:hAnsi="Arial" w:cs="Arial"/>
          <w:color w:val="000000"/>
          <w:sz w:val="24"/>
          <w:szCs w:val="24"/>
          <w:u w:color="000000"/>
        </w:rPr>
        <w:t xml:space="preserve">document that they performed these visual inspections on a "UCLA Lease Check List".  For all </w:t>
      </w:r>
      <w:r w:rsidR="00BA4985" w:rsidRPr="00006FA7">
        <w:rPr>
          <w:rFonts w:ascii="Arial" w:hAnsi="Arial" w:cs="Arial"/>
          <w:color w:val="000000"/>
          <w:sz w:val="24"/>
          <w:szCs w:val="24"/>
          <w:u w:color="000000"/>
        </w:rPr>
        <w:t>10</w:t>
      </w:r>
      <w:r w:rsidRPr="00006FA7">
        <w:rPr>
          <w:rFonts w:ascii="Arial" w:hAnsi="Arial" w:cs="Arial"/>
          <w:color w:val="000000"/>
          <w:sz w:val="24"/>
          <w:szCs w:val="24"/>
          <w:u w:color="000000"/>
        </w:rPr>
        <w:t xml:space="preserve"> </w:t>
      </w:r>
      <w:r w:rsidR="00DB1647" w:rsidRPr="00006FA7">
        <w:rPr>
          <w:rFonts w:ascii="Arial" w:hAnsi="Arial" w:cs="Arial"/>
          <w:color w:val="000000"/>
          <w:sz w:val="24"/>
          <w:szCs w:val="24"/>
          <w:u w:color="000000"/>
        </w:rPr>
        <w:t xml:space="preserve">sample </w:t>
      </w:r>
      <w:r w:rsidRPr="00006FA7">
        <w:rPr>
          <w:rFonts w:ascii="Arial" w:hAnsi="Arial" w:cs="Arial"/>
          <w:color w:val="000000"/>
          <w:sz w:val="24"/>
          <w:szCs w:val="24"/>
          <w:u w:color="000000"/>
        </w:rPr>
        <w:t xml:space="preserve">leases reviewed, leasing specialists noted on the "UCLA Lease Check List" that an EH&amp;S review was performed.   </w:t>
      </w:r>
    </w:p>
    <w:p w:rsidR="008908A4" w:rsidRPr="00006FA7" w:rsidRDefault="008908A4" w:rsidP="00D945CE">
      <w:pPr>
        <w:overflowPunct w:val="0"/>
        <w:autoSpaceDE w:val="0"/>
        <w:autoSpaceDN w:val="0"/>
        <w:adjustRightInd w:val="0"/>
        <w:spacing w:line="360" w:lineRule="auto"/>
        <w:ind w:left="1800"/>
        <w:jc w:val="both"/>
        <w:rPr>
          <w:rFonts w:ascii="Arial" w:hAnsi="Arial" w:cs="Arial"/>
          <w:sz w:val="24"/>
          <w:szCs w:val="24"/>
          <w:u w:val="single"/>
        </w:rPr>
      </w:pPr>
    </w:p>
    <w:p w:rsidR="00426194" w:rsidRDefault="00A90877" w:rsidP="00D945CE">
      <w:pPr>
        <w:autoSpaceDE w:val="0"/>
        <w:autoSpaceDN w:val="0"/>
        <w:adjustRightInd w:val="0"/>
        <w:spacing w:line="360" w:lineRule="auto"/>
        <w:ind w:left="1620"/>
        <w:jc w:val="both"/>
        <w:rPr>
          <w:rFonts w:ascii="Arial" w:hAnsi="Arial" w:cs="Arial"/>
          <w:color w:val="000000"/>
          <w:sz w:val="24"/>
          <w:szCs w:val="24"/>
        </w:rPr>
      </w:pPr>
      <w:r w:rsidRPr="00006FA7">
        <w:rPr>
          <w:rFonts w:ascii="Arial" w:hAnsi="Arial" w:cs="Arial"/>
          <w:color w:val="000000"/>
          <w:sz w:val="24"/>
          <w:szCs w:val="24"/>
        </w:rPr>
        <w:t>There were no significant control weaknesses noted</w:t>
      </w:r>
      <w:r w:rsidR="00D15238" w:rsidRPr="00006FA7">
        <w:rPr>
          <w:rFonts w:ascii="Arial" w:hAnsi="Arial" w:cs="Arial"/>
          <w:color w:val="000000"/>
          <w:sz w:val="24"/>
          <w:szCs w:val="24"/>
        </w:rPr>
        <w:t xml:space="preserve"> in this area.</w:t>
      </w:r>
      <w:r w:rsidR="003D2EED">
        <w:rPr>
          <w:rFonts w:ascii="Arial" w:hAnsi="Arial" w:cs="Arial"/>
          <w:color w:val="000000"/>
          <w:sz w:val="24"/>
          <w:szCs w:val="24"/>
        </w:rPr>
        <w:t xml:space="preserve">  </w:t>
      </w:r>
    </w:p>
    <w:p w:rsidR="003D2EED" w:rsidRDefault="003D2EED" w:rsidP="00D945CE">
      <w:pPr>
        <w:autoSpaceDE w:val="0"/>
        <w:autoSpaceDN w:val="0"/>
        <w:adjustRightInd w:val="0"/>
        <w:spacing w:line="360" w:lineRule="auto"/>
        <w:ind w:left="1620"/>
        <w:jc w:val="both"/>
        <w:rPr>
          <w:rFonts w:ascii="Arial" w:hAnsi="Arial" w:cs="Arial"/>
          <w:color w:val="000000"/>
          <w:sz w:val="24"/>
          <w:szCs w:val="24"/>
        </w:rPr>
      </w:pPr>
    </w:p>
    <w:p w:rsidR="003D2EED" w:rsidRPr="00BB2067" w:rsidRDefault="003D2EED" w:rsidP="00376D98">
      <w:pPr>
        <w:pStyle w:val="ListParagraph"/>
        <w:keepNext/>
        <w:numPr>
          <w:ilvl w:val="0"/>
          <w:numId w:val="32"/>
        </w:numPr>
        <w:spacing w:line="360" w:lineRule="auto"/>
        <w:ind w:left="1627" w:hanging="540"/>
        <w:contextualSpacing w:val="0"/>
        <w:jc w:val="both"/>
        <w:rPr>
          <w:rFonts w:ascii="Arial" w:hAnsi="Arial" w:cs="Arial"/>
          <w:i/>
          <w:color w:val="000000"/>
          <w:sz w:val="24"/>
          <w:szCs w:val="24"/>
        </w:rPr>
      </w:pPr>
      <w:r w:rsidRPr="00BB2067">
        <w:rPr>
          <w:rFonts w:ascii="Arial" w:hAnsi="Arial" w:cs="Arial"/>
          <w:i/>
          <w:color w:val="000000"/>
          <w:sz w:val="24"/>
          <w:szCs w:val="24"/>
        </w:rPr>
        <w:lastRenderedPageBreak/>
        <w:t>Fire Safety Inspections</w:t>
      </w:r>
    </w:p>
    <w:p w:rsidR="003D2EED" w:rsidRDefault="003D2EED" w:rsidP="00376D98">
      <w:pPr>
        <w:keepNext/>
        <w:autoSpaceDE w:val="0"/>
        <w:autoSpaceDN w:val="0"/>
        <w:adjustRightInd w:val="0"/>
        <w:spacing w:line="360" w:lineRule="auto"/>
        <w:ind w:left="1627"/>
        <w:jc w:val="both"/>
        <w:rPr>
          <w:rFonts w:ascii="Arial" w:hAnsi="Arial" w:cs="Arial"/>
          <w:color w:val="000000"/>
          <w:sz w:val="24"/>
          <w:szCs w:val="24"/>
          <w:u w:color="000000"/>
        </w:rPr>
      </w:pPr>
      <w:r w:rsidRPr="00006FA7">
        <w:rPr>
          <w:rFonts w:ascii="Arial" w:hAnsi="Arial" w:cs="Arial"/>
          <w:color w:val="000000"/>
          <w:sz w:val="24"/>
          <w:szCs w:val="24"/>
          <w:u w:color="000000"/>
        </w:rPr>
        <w:t xml:space="preserve">UCLA Real Estate </w:t>
      </w:r>
      <w:r w:rsidR="0017420A">
        <w:rPr>
          <w:rFonts w:ascii="Arial" w:hAnsi="Arial" w:cs="Arial"/>
          <w:sz w:val="24"/>
          <w:szCs w:val="24"/>
        </w:rPr>
        <w:t>Department</w:t>
      </w:r>
      <w:r w:rsidR="0017420A" w:rsidRPr="00006FA7">
        <w:rPr>
          <w:rFonts w:ascii="Arial" w:hAnsi="Arial" w:cs="Arial"/>
          <w:color w:val="000000"/>
          <w:sz w:val="24"/>
          <w:szCs w:val="24"/>
          <w:u w:color="000000"/>
        </w:rPr>
        <w:t xml:space="preserve"> </w:t>
      </w:r>
      <w:r w:rsidRPr="00006FA7">
        <w:rPr>
          <w:rFonts w:ascii="Arial" w:hAnsi="Arial" w:cs="Arial"/>
          <w:color w:val="000000"/>
          <w:sz w:val="24"/>
          <w:szCs w:val="24"/>
          <w:u w:color="000000"/>
        </w:rPr>
        <w:t xml:space="preserve">submitted fire safety inspection requests to the UCLA Fire Marshal for each of the 10 leases reviewed; however, there was no record of completion of the inspections for any of the sample items within the Real Estate </w:t>
      </w:r>
      <w:r w:rsidR="0017420A">
        <w:rPr>
          <w:rFonts w:ascii="Arial" w:hAnsi="Arial" w:cs="Arial"/>
          <w:sz w:val="24"/>
          <w:szCs w:val="24"/>
        </w:rPr>
        <w:t>Department</w:t>
      </w:r>
      <w:r w:rsidR="0017420A" w:rsidRPr="00006FA7">
        <w:rPr>
          <w:rFonts w:ascii="Arial" w:hAnsi="Arial" w:cs="Arial"/>
          <w:color w:val="000000"/>
          <w:sz w:val="24"/>
          <w:szCs w:val="24"/>
          <w:u w:color="000000"/>
        </w:rPr>
        <w:t xml:space="preserve"> </w:t>
      </w:r>
      <w:r w:rsidRPr="00006FA7">
        <w:rPr>
          <w:rFonts w:ascii="Arial" w:hAnsi="Arial" w:cs="Arial"/>
          <w:color w:val="000000"/>
          <w:sz w:val="24"/>
          <w:szCs w:val="24"/>
          <w:u w:color="000000"/>
        </w:rPr>
        <w:t xml:space="preserve">lease files.  </w:t>
      </w:r>
      <w:r w:rsidR="0017420A">
        <w:rPr>
          <w:rFonts w:ascii="Arial" w:hAnsi="Arial" w:cs="Arial"/>
          <w:color w:val="000000"/>
          <w:sz w:val="24"/>
          <w:szCs w:val="24"/>
          <w:u w:color="000000"/>
        </w:rPr>
        <w:t xml:space="preserve">The </w:t>
      </w:r>
      <w:r w:rsidRPr="00006FA7">
        <w:rPr>
          <w:rFonts w:ascii="Arial" w:hAnsi="Arial" w:cs="Arial"/>
          <w:color w:val="000000"/>
          <w:sz w:val="24"/>
          <w:szCs w:val="24"/>
          <w:u w:color="000000"/>
        </w:rPr>
        <w:t xml:space="preserve">Real Estate </w:t>
      </w:r>
      <w:r w:rsidR="0017420A">
        <w:rPr>
          <w:rFonts w:ascii="Arial" w:hAnsi="Arial" w:cs="Arial"/>
          <w:sz w:val="24"/>
          <w:szCs w:val="24"/>
        </w:rPr>
        <w:t>Department</w:t>
      </w:r>
      <w:r w:rsidR="0017420A" w:rsidRPr="00006FA7">
        <w:rPr>
          <w:rFonts w:ascii="Arial" w:hAnsi="Arial" w:cs="Arial"/>
          <w:color w:val="000000"/>
          <w:sz w:val="24"/>
          <w:szCs w:val="24"/>
          <w:u w:color="000000"/>
        </w:rPr>
        <w:t xml:space="preserve"> </w:t>
      </w:r>
      <w:r w:rsidRPr="00006FA7">
        <w:rPr>
          <w:rFonts w:ascii="Arial" w:hAnsi="Arial" w:cs="Arial"/>
          <w:color w:val="000000"/>
          <w:sz w:val="24"/>
          <w:szCs w:val="24"/>
          <w:u w:color="000000"/>
        </w:rPr>
        <w:t xml:space="preserve">indicated that they rely on the UCLA Fire Marshal's expertise, authority, and responsibility to prioritize and decide which spaces will be inspected.  </w:t>
      </w:r>
    </w:p>
    <w:p w:rsidR="009A2171" w:rsidRDefault="009A2171" w:rsidP="003D2EED">
      <w:pPr>
        <w:autoSpaceDE w:val="0"/>
        <w:autoSpaceDN w:val="0"/>
        <w:adjustRightInd w:val="0"/>
        <w:spacing w:line="360" w:lineRule="auto"/>
        <w:ind w:left="1620"/>
        <w:jc w:val="both"/>
        <w:rPr>
          <w:rFonts w:ascii="Arial" w:hAnsi="Arial" w:cs="Arial"/>
          <w:color w:val="000000"/>
          <w:sz w:val="24"/>
          <w:szCs w:val="24"/>
          <w:u w:color="000000"/>
        </w:rPr>
      </w:pPr>
    </w:p>
    <w:p w:rsidR="00BD3D69" w:rsidRDefault="00BD3D69" w:rsidP="003D2EED">
      <w:pPr>
        <w:autoSpaceDE w:val="0"/>
        <w:autoSpaceDN w:val="0"/>
        <w:adjustRightInd w:val="0"/>
        <w:spacing w:line="360" w:lineRule="auto"/>
        <w:ind w:left="1620"/>
        <w:jc w:val="both"/>
        <w:rPr>
          <w:rFonts w:ascii="Arial" w:hAnsi="Arial" w:cs="Arial"/>
          <w:color w:val="000000"/>
          <w:sz w:val="24"/>
          <w:szCs w:val="24"/>
          <w:u w:color="000000"/>
        </w:rPr>
      </w:pPr>
      <w:r w:rsidRPr="00BD3D69">
        <w:rPr>
          <w:rFonts w:ascii="Arial" w:hAnsi="Arial" w:cs="Arial"/>
          <w:color w:val="000000"/>
          <w:sz w:val="24"/>
          <w:szCs w:val="24"/>
          <w:u w:val="single" w:color="000000"/>
        </w:rPr>
        <w:t>Recommendatio</w:t>
      </w:r>
      <w:r>
        <w:rPr>
          <w:rFonts w:ascii="Arial" w:hAnsi="Arial" w:cs="Arial"/>
          <w:color w:val="000000"/>
          <w:sz w:val="24"/>
          <w:szCs w:val="24"/>
          <w:u w:color="000000"/>
        </w:rPr>
        <w:t>n:</w:t>
      </w:r>
      <w:r w:rsidR="00966A2B">
        <w:rPr>
          <w:rFonts w:ascii="Arial" w:hAnsi="Arial" w:cs="Arial"/>
          <w:color w:val="000000"/>
          <w:sz w:val="24"/>
          <w:szCs w:val="24"/>
          <w:u w:color="000000"/>
        </w:rPr>
        <w:t xml:space="preserve">  </w:t>
      </w:r>
      <w:r>
        <w:rPr>
          <w:rFonts w:ascii="Arial" w:hAnsi="Arial" w:cs="Arial"/>
          <w:color w:val="000000"/>
          <w:sz w:val="24"/>
          <w:szCs w:val="24"/>
          <w:u w:color="000000"/>
        </w:rPr>
        <w:t xml:space="preserve">Management should maintain copies of fire safety inspections within Real Estate </w:t>
      </w:r>
      <w:r w:rsidR="00B736B8">
        <w:rPr>
          <w:rFonts w:ascii="Arial" w:hAnsi="Arial" w:cs="Arial"/>
          <w:sz w:val="24"/>
          <w:szCs w:val="24"/>
        </w:rPr>
        <w:t>Department</w:t>
      </w:r>
      <w:r w:rsidR="008A7FF1">
        <w:rPr>
          <w:rFonts w:ascii="Arial" w:hAnsi="Arial" w:cs="Arial"/>
          <w:sz w:val="24"/>
          <w:szCs w:val="24"/>
        </w:rPr>
        <w:t xml:space="preserve"> </w:t>
      </w:r>
      <w:r>
        <w:rPr>
          <w:rFonts w:ascii="Arial" w:hAnsi="Arial" w:cs="Arial"/>
          <w:color w:val="000000"/>
          <w:sz w:val="24"/>
          <w:szCs w:val="24"/>
          <w:u w:color="000000"/>
        </w:rPr>
        <w:t xml:space="preserve">lease files.  If the UCLA Fire Marshal or other authority determines that an inspection is not necessary, supporting documentation to that effect should also be maintained.  </w:t>
      </w:r>
    </w:p>
    <w:p w:rsidR="000D758B" w:rsidRDefault="000D758B" w:rsidP="003D2EED">
      <w:pPr>
        <w:autoSpaceDE w:val="0"/>
        <w:autoSpaceDN w:val="0"/>
        <w:adjustRightInd w:val="0"/>
        <w:spacing w:line="360" w:lineRule="auto"/>
        <w:ind w:left="1620"/>
        <w:jc w:val="both"/>
        <w:rPr>
          <w:rFonts w:ascii="Arial" w:hAnsi="Arial" w:cs="Arial"/>
          <w:color w:val="000000"/>
          <w:sz w:val="24"/>
          <w:szCs w:val="24"/>
          <w:u w:color="000000"/>
        </w:rPr>
      </w:pPr>
    </w:p>
    <w:p w:rsidR="00761818" w:rsidRPr="00006FA7" w:rsidRDefault="000D758B" w:rsidP="00761818">
      <w:pPr>
        <w:autoSpaceDE w:val="0"/>
        <w:autoSpaceDN w:val="0"/>
        <w:adjustRightInd w:val="0"/>
        <w:spacing w:line="360" w:lineRule="auto"/>
        <w:ind w:left="1620"/>
        <w:jc w:val="both"/>
        <w:rPr>
          <w:rFonts w:ascii="Arial" w:hAnsi="Arial" w:cs="Arial"/>
          <w:color w:val="000000"/>
          <w:sz w:val="24"/>
          <w:szCs w:val="24"/>
          <w:u w:color="000000"/>
        </w:rPr>
      </w:pPr>
      <w:r w:rsidRPr="000D758B">
        <w:rPr>
          <w:rFonts w:ascii="Arial" w:hAnsi="Arial" w:cs="Arial"/>
          <w:color w:val="000000"/>
          <w:sz w:val="24"/>
          <w:szCs w:val="24"/>
          <w:u w:val="single" w:color="000000"/>
        </w:rPr>
        <w:t>Response</w:t>
      </w:r>
      <w:r w:rsidR="00694894">
        <w:rPr>
          <w:rFonts w:ascii="Arial" w:hAnsi="Arial" w:cs="Arial"/>
          <w:color w:val="000000"/>
          <w:sz w:val="24"/>
          <w:szCs w:val="24"/>
          <w:u w:color="000000"/>
        </w:rPr>
        <w:t xml:space="preserve">:  </w:t>
      </w:r>
      <w:r w:rsidR="00761818">
        <w:rPr>
          <w:rFonts w:ascii="Arial" w:hAnsi="Arial" w:cs="Arial"/>
          <w:color w:val="000000"/>
          <w:sz w:val="24"/>
          <w:szCs w:val="24"/>
          <w:u w:color="000000"/>
        </w:rPr>
        <w:t xml:space="preserve">Real Estate makes the request of the UCLA Fire Marshal to inspect </w:t>
      </w:r>
      <w:r w:rsidR="0085327C">
        <w:rPr>
          <w:rFonts w:ascii="Arial" w:hAnsi="Arial" w:cs="Arial"/>
          <w:color w:val="000000"/>
          <w:sz w:val="24"/>
          <w:szCs w:val="24"/>
          <w:u w:color="000000"/>
        </w:rPr>
        <w:t>pr</w:t>
      </w:r>
      <w:r w:rsidR="00761818">
        <w:rPr>
          <w:rFonts w:ascii="Arial" w:hAnsi="Arial" w:cs="Arial"/>
          <w:color w:val="000000"/>
          <w:sz w:val="24"/>
          <w:szCs w:val="24"/>
          <w:u w:color="000000"/>
        </w:rPr>
        <w:t xml:space="preserve">emises for new leases and lease renewals when tenant improvements are being performed by the landlord.  These requests are contained in the lease files.  The UCLA Fire Marshal has been exempting annually leases where no tenant improvements are being performed.  </w:t>
      </w:r>
      <w:r w:rsidR="00761818" w:rsidRPr="004934FD">
        <w:rPr>
          <w:rFonts w:ascii="Arial" w:hAnsi="Arial" w:cs="Arial"/>
          <w:color w:val="000000"/>
          <w:sz w:val="24"/>
          <w:szCs w:val="24"/>
          <w:u w:color="000000"/>
        </w:rPr>
        <w:t>When no tenant improvements are being performed we keep a copy of the Fire Marshal exemption letter in the lease file.</w:t>
      </w:r>
      <w:r w:rsidR="0085327C">
        <w:rPr>
          <w:rFonts w:ascii="Arial" w:hAnsi="Arial" w:cs="Arial"/>
          <w:color w:val="000000"/>
          <w:sz w:val="24"/>
          <w:szCs w:val="24"/>
          <w:u w:color="000000"/>
        </w:rPr>
        <w:t xml:space="preserve">  </w:t>
      </w:r>
      <w:r w:rsidR="00761818">
        <w:rPr>
          <w:rFonts w:ascii="Arial" w:hAnsi="Arial" w:cs="Arial"/>
          <w:color w:val="000000"/>
          <w:sz w:val="24"/>
          <w:szCs w:val="24"/>
          <w:u w:color="000000"/>
        </w:rPr>
        <w:t xml:space="preserve">Real Estate will request copies of </w:t>
      </w:r>
      <w:r w:rsidR="00761818" w:rsidRPr="004934FD">
        <w:rPr>
          <w:rFonts w:ascii="Arial" w:hAnsi="Arial" w:cs="Arial"/>
          <w:color w:val="000000"/>
          <w:sz w:val="24"/>
          <w:szCs w:val="24"/>
          <w:u w:color="000000"/>
        </w:rPr>
        <w:t xml:space="preserve">UCLA Fire Marshal </w:t>
      </w:r>
      <w:r w:rsidR="00761818">
        <w:rPr>
          <w:rFonts w:ascii="Arial" w:hAnsi="Arial" w:cs="Arial"/>
          <w:color w:val="000000"/>
          <w:sz w:val="24"/>
          <w:szCs w:val="24"/>
          <w:u w:color="000000"/>
        </w:rPr>
        <w:t>fire inspection reports and keep such reports we receive in t</w:t>
      </w:r>
      <w:r w:rsidR="0085327C">
        <w:rPr>
          <w:rFonts w:ascii="Arial" w:hAnsi="Arial" w:cs="Arial"/>
          <w:color w:val="000000"/>
          <w:sz w:val="24"/>
          <w:szCs w:val="24"/>
          <w:u w:color="000000"/>
        </w:rPr>
        <w:t xml:space="preserve">he lease files.  </w:t>
      </w:r>
    </w:p>
    <w:p w:rsidR="000D758B" w:rsidRPr="00006FA7" w:rsidRDefault="000D758B" w:rsidP="003D2EED">
      <w:pPr>
        <w:autoSpaceDE w:val="0"/>
        <w:autoSpaceDN w:val="0"/>
        <w:adjustRightInd w:val="0"/>
        <w:spacing w:line="360" w:lineRule="auto"/>
        <w:ind w:left="1620"/>
        <w:jc w:val="both"/>
        <w:rPr>
          <w:rFonts w:ascii="Arial" w:hAnsi="Arial" w:cs="Arial"/>
          <w:color w:val="000000"/>
          <w:sz w:val="24"/>
          <w:szCs w:val="24"/>
          <w:u w:color="000000"/>
        </w:rPr>
      </w:pPr>
    </w:p>
    <w:p w:rsidR="00F156F4" w:rsidRPr="00006FA7" w:rsidRDefault="00925FA2" w:rsidP="00006FA7">
      <w:pPr>
        <w:spacing w:line="360" w:lineRule="auto"/>
        <w:jc w:val="center"/>
        <w:rPr>
          <w:rFonts w:ascii="Arial" w:hAnsi="Arial" w:cs="Arial"/>
          <w:sz w:val="24"/>
          <w:szCs w:val="24"/>
          <w:u w:val="single"/>
        </w:rPr>
      </w:pPr>
      <w:r w:rsidRPr="00006FA7">
        <w:rPr>
          <w:rFonts w:ascii="Arial" w:hAnsi="Arial" w:cs="Arial"/>
          <w:sz w:val="24"/>
          <w:szCs w:val="24"/>
          <w:u w:val="single"/>
        </w:rPr>
        <w:t>Fee-in-Lieu</w:t>
      </w:r>
    </w:p>
    <w:p w:rsidR="00AB6793" w:rsidRPr="00043DEA" w:rsidRDefault="00AB6793" w:rsidP="00043DEA">
      <w:pPr>
        <w:spacing w:line="360" w:lineRule="auto"/>
        <w:jc w:val="both"/>
        <w:rPr>
          <w:rFonts w:ascii="Arial" w:hAnsi="Arial" w:cs="Arial"/>
          <w:sz w:val="24"/>
          <w:szCs w:val="24"/>
        </w:rPr>
      </w:pPr>
    </w:p>
    <w:p w:rsidR="00037558" w:rsidRPr="00006FA7" w:rsidRDefault="00E2701F" w:rsidP="00006FA7">
      <w:pPr>
        <w:spacing w:line="360" w:lineRule="auto"/>
        <w:jc w:val="both"/>
        <w:rPr>
          <w:rFonts w:ascii="Arial" w:hAnsi="Arial" w:cs="Arial"/>
          <w:sz w:val="24"/>
          <w:szCs w:val="24"/>
        </w:rPr>
      </w:pPr>
      <w:r>
        <w:rPr>
          <w:rFonts w:ascii="Arial" w:hAnsi="Arial" w:cs="Arial"/>
          <w:color w:val="000000"/>
          <w:sz w:val="24"/>
          <w:szCs w:val="24"/>
          <w:u w:color="000000"/>
        </w:rPr>
        <w:t xml:space="preserve">The </w:t>
      </w:r>
      <w:r w:rsidR="006B487E" w:rsidRPr="00006FA7">
        <w:rPr>
          <w:rFonts w:ascii="Arial" w:hAnsi="Arial" w:cs="Arial"/>
          <w:color w:val="000000"/>
          <w:sz w:val="24"/>
          <w:szCs w:val="24"/>
          <w:u w:color="000000"/>
        </w:rPr>
        <w:t xml:space="preserve">UCLA Real Estate </w:t>
      </w:r>
      <w:r>
        <w:rPr>
          <w:rFonts w:ascii="Arial" w:hAnsi="Arial" w:cs="Arial"/>
          <w:sz w:val="24"/>
          <w:szCs w:val="24"/>
        </w:rPr>
        <w:t>Department</w:t>
      </w:r>
      <w:r w:rsidRPr="00006FA7">
        <w:rPr>
          <w:rFonts w:ascii="Arial" w:hAnsi="Arial" w:cs="Arial"/>
          <w:color w:val="000000"/>
          <w:sz w:val="24"/>
          <w:szCs w:val="24"/>
          <w:u w:color="000000"/>
        </w:rPr>
        <w:t xml:space="preserve"> </w:t>
      </w:r>
      <w:r w:rsidR="00125848" w:rsidRPr="00006FA7">
        <w:rPr>
          <w:rFonts w:ascii="Arial" w:hAnsi="Arial" w:cs="Arial"/>
          <w:sz w:val="24"/>
          <w:szCs w:val="24"/>
        </w:rPr>
        <w:t>at times receives fees from the landlord in lieu of brokerage commissions, which are typically paid to real estate brokers.  Sometimes, third</w:t>
      </w:r>
      <w:r w:rsidR="003F2BC7" w:rsidRPr="00006FA7">
        <w:rPr>
          <w:rFonts w:ascii="Arial" w:hAnsi="Arial" w:cs="Arial"/>
          <w:sz w:val="24"/>
          <w:szCs w:val="24"/>
        </w:rPr>
        <w:t>-</w:t>
      </w:r>
      <w:r w:rsidR="00125848" w:rsidRPr="00006FA7">
        <w:rPr>
          <w:rFonts w:ascii="Arial" w:hAnsi="Arial" w:cs="Arial"/>
          <w:sz w:val="24"/>
          <w:szCs w:val="24"/>
        </w:rPr>
        <w:t>party brokers may be engaged by</w:t>
      </w:r>
      <w:r>
        <w:rPr>
          <w:rFonts w:ascii="Arial" w:hAnsi="Arial" w:cs="Arial"/>
          <w:sz w:val="24"/>
          <w:szCs w:val="24"/>
        </w:rPr>
        <w:t xml:space="preserve"> the </w:t>
      </w:r>
      <w:r w:rsidR="00125848" w:rsidRPr="00006FA7">
        <w:rPr>
          <w:rFonts w:ascii="Arial" w:hAnsi="Arial" w:cs="Arial"/>
          <w:sz w:val="24"/>
          <w:szCs w:val="24"/>
        </w:rPr>
        <w:t xml:space="preserve">Real Estate </w:t>
      </w:r>
      <w:r>
        <w:rPr>
          <w:rFonts w:ascii="Arial" w:hAnsi="Arial" w:cs="Arial"/>
          <w:sz w:val="24"/>
          <w:szCs w:val="24"/>
        </w:rPr>
        <w:t>Department</w:t>
      </w:r>
      <w:r w:rsidRPr="00006FA7">
        <w:rPr>
          <w:rFonts w:ascii="Arial" w:hAnsi="Arial" w:cs="Arial"/>
          <w:sz w:val="24"/>
          <w:szCs w:val="24"/>
        </w:rPr>
        <w:t xml:space="preserve"> </w:t>
      </w:r>
      <w:r w:rsidR="00125848" w:rsidRPr="00006FA7">
        <w:rPr>
          <w:rFonts w:ascii="Arial" w:hAnsi="Arial" w:cs="Arial"/>
          <w:sz w:val="24"/>
          <w:szCs w:val="24"/>
        </w:rPr>
        <w:t xml:space="preserve">to share the responsibilities of finding an appropriate space.  In such instances, the fees received from the landlord are </w:t>
      </w:r>
      <w:r w:rsidR="003F2BC7" w:rsidRPr="00006FA7">
        <w:rPr>
          <w:rFonts w:ascii="Arial" w:hAnsi="Arial" w:cs="Arial"/>
          <w:sz w:val="24"/>
          <w:szCs w:val="24"/>
        </w:rPr>
        <w:t>divided</w:t>
      </w:r>
      <w:r w:rsidR="00125848" w:rsidRPr="00006FA7">
        <w:rPr>
          <w:rFonts w:ascii="Arial" w:hAnsi="Arial" w:cs="Arial"/>
          <w:sz w:val="24"/>
          <w:szCs w:val="24"/>
        </w:rPr>
        <w:t xml:space="preserve"> between </w:t>
      </w:r>
      <w:r w:rsidR="00FD5EF2">
        <w:rPr>
          <w:rFonts w:ascii="Arial" w:hAnsi="Arial" w:cs="Arial"/>
          <w:sz w:val="24"/>
          <w:szCs w:val="24"/>
        </w:rPr>
        <w:t xml:space="preserve">the </w:t>
      </w:r>
      <w:r w:rsidR="00125848" w:rsidRPr="00006FA7">
        <w:rPr>
          <w:rFonts w:ascii="Arial" w:hAnsi="Arial" w:cs="Arial"/>
          <w:sz w:val="24"/>
          <w:szCs w:val="24"/>
        </w:rPr>
        <w:t xml:space="preserve">Real Estate </w:t>
      </w:r>
      <w:r w:rsidR="00FD5EF2">
        <w:rPr>
          <w:rFonts w:ascii="Arial" w:hAnsi="Arial" w:cs="Arial"/>
          <w:sz w:val="24"/>
          <w:szCs w:val="24"/>
        </w:rPr>
        <w:t>Department</w:t>
      </w:r>
      <w:r w:rsidR="00FD5EF2" w:rsidRPr="00006FA7">
        <w:rPr>
          <w:rFonts w:ascii="Arial" w:hAnsi="Arial" w:cs="Arial"/>
          <w:sz w:val="24"/>
          <w:szCs w:val="24"/>
        </w:rPr>
        <w:t xml:space="preserve"> </w:t>
      </w:r>
      <w:r w:rsidR="00125848" w:rsidRPr="00006FA7">
        <w:rPr>
          <w:rFonts w:ascii="Arial" w:hAnsi="Arial" w:cs="Arial"/>
          <w:sz w:val="24"/>
          <w:szCs w:val="24"/>
        </w:rPr>
        <w:t>and the third</w:t>
      </w:r>
      <w:r w:rsidR="003F2BC7" w:rsidRPr="00006FA7">
        <w:rPr>
          <w:rFonts w:ascii="Arial" w:hAnsi="Arial" w:cs="Arial"/>
          <w:sz w:val="24"/>
          <w:szCs w:val="24"/>
        </w:rPr>
        <w:t>-</w:t>
      </w:r>
      <w:r w:rsidR="00125848" w:rsidRPr="00006FA7">
        <w:rPr>
          <w:rFonts w:ascii="Arial" w:hAnsi="Arial" w:cs="Arial"/>
          <w:sz w:val="24"/>
          <w:szCs w:val="24"/>
        </w:rPr>
        <w:t xml:space="preserve">party broker.  </w:t>
      </w:r>
      <w:r w:rsidR="00631F08" w:rsidRPr="00006FA7">
        <w:rPr>
          <w:rFonts w:ascii="Arial" w:hAnsi="Arial" w:cs="Arial"/>
          <w:sz w:val="24"/>
          <w:szCs w:val="24"/>
        </w:rPr>
        <w:t>A judgmental</w:t>
      </w:r>
      <w:r w:rsidR="00125848" w:rsidRPr="00006FA7">
        <w:rPr>
          <w:rFonts w:ascii="Arial" w:hAnsi="Arial" w:cs="Arial"/>
          <w:sz w:val="24"/>
          <w:szCs w:val="24"/>
        </w:rPr>
        <w:t xml:space="preserve"> sample of </w:t>
      </w:r>
      <w:r w:rsidR="00FE3A4D" w:rsidRPr="00006FA7">
        <w:rPr>
          <w:rFonts w:ascii="Arial" w:hAnsi="Arial" w:cs="Arial"/>
          <w:sz w:val="24"/>
          <w:szCs w:val="24"/>
        </w:rPr>
        <w:t>eight</w:t>
      </w:r>
      <w:r w:rsidR="00125848" w:rsidRPr="00006FA7">
        <w:rPr>
          <w:rFonts w:ascii="Arial" w:hAnsi="Arial" w:cs="Arial"/>
          <w:sz w:val="24"/>
          <w:szCs w:val="24"/>
        </w:rPr>
        <w:t xml:space="preserve"> leases were reviewed to verify whether a fee-in-lieu </w:t>
      </w:r>
      <w:r w:rsidR="00125848" w:rsidRPr="00006FA7">
        <w:rPr>
          <w:rFonts w:ascii="Arial" w:hAnsi="Arial" w:cs="Arial"/>
          <w:sz w:val="24"/>
          <w:szCs w:val="24"/>
        </w:rPr>
        <w:lastRenderedPageBreak/>
        <w:t xml:space="preserve">agreement was documented and signed by UCLA and the landlord or outside broker.  Additionally, the same </w:t>
      </w:r>
      <w:r w:rsidR="00FE3A4D" w:rsidRPr="00006FA7">
        <w:rPr>
          <w:rFonts w:ascii="Arial" w:hAnsi="Arial" w:cs="Arial"/>
          <w:sz w:val="24"/>
          <w:szCs w:val="24"/>
        </w:rPr>
        <w:t>eight</w:t>
      </w:r>
      <w:r w:rsidR="00125848" w:rsidRPr="00006FA7">
        <w:rPr>
          <w:rFonts w:ascii="Arial" w:hAnsi="Arial" w:cs="Arial"/>
          <w:sz w:val="24"/>
          <w:szCs w:val="24"/>
        </w:rPr>
        <w:t xml:space="preserve"> sample</w:t>
      </w:r>
      <w:r w:rsidR="00DC75C4" w:rsidRPr="00006FA7">
        <w:rPr>
          <w:rFonts w:ascii="Arial" w:hAnsi="Arial" w:cs="Arial"/>
          <w:sz w:val="24"/>
          <w:szCs w:val="24"/>
        </w:rPr>
        <w:t xml:space="preserve"> lease</w:t>
      </w:r>
      <w:r w:rsidR="00125848" w:rsidRPr="00006FA7">
        <w:rPr>
          <w:rFonts w:ascii="Arial" w:hAnsi="Arial" w:cs="Arial"/>
          <w:sz w:val="24"/>
          <w:szCs w:val="24"/>
        </w:rPr>
        <w:t>s were reviewed to verify whether the fee-in-lieu payments were received timely and were in accordance with the fee-in-lieu agreement.</w:t>
      </w:r>
      <w:r w:rsidR="006B487E" w:rsidRPr="00006FA7">
        <w:rPr>
          <w:rFonts w:ascii="Arial" w:hAnsi="Arial" w:cs="Arial"/>
          <w:sz w:val="24"/>
          <w:szCs w:val="24"/>
        </w:rPr>
        <w:t xml:space="preserve">  For all </w:t>
      </w:r>
      <w:r w:rsidR="00FE3A4D" w:rsidRPr="00006FA7">
        <w:rPr>
          <w:rFonts w:ascii="Arial" w:hAnsi="Arial" w:cs="Arial"/>
          <w:sz w:val="24"/>
          <w:szCs w:val="24"/>
        </w:rPr>
        <w:t>eight</w:t>
      </w:r>
      <w:r w:rsidR="006B487E" w:rsidRPr="00006FA7">
        <w:rPr>
          <w:rFonts w:ascii="Arial" w:hAnsi="Arial" w:cs="Arial"/>
          <w:sz w:val="24"/>
          <w:szCs w:val="24"/>
        </w:rPr>
        <w:t xml:space="preserve"> leases </w:t>
      </w:r>
      <w:r w:rsidR="00DC75C4" w:rsidRPr="00006FA7">
        <w:rPr>
          <w:rFonts w:ascii="Arial" w:hAnsi="Arial" w:cs="Arial"/>
          <w:sz w:val="24"/>
          <w:szCs w:val="24"/>
        </w:rPr>
        <w:t>tested</w:t>
      </w:r>
      <w:r w:rsidR="006B487E" w:rsidRPr="00006FA7">
        <w:rPr>
          <w:rFonts w:ascii="Arial" w:hAnsi="Arial" w:cs="Arial"/>
          <w:sz w:val="24"/>
          <w:szCs w:val="24"/>
        </w:rPr>
        <w:t>, fee-in-lieu agreements were appropriately signed and payments were timely received.</w:t>
      </w:r>
    </w:p>
    <w:p w:rsidR="00925FA2" w:rsidRPr="00006FA7" w:rsidRDefault="00925FA2" w:rsidP="00006FA7">
      <w:pPr>
        <w:spacing w:line="360" w:lineRule="auto"/>
        <w:jc w:val="both"/>
        <w:rPr>
          <w:rFonts w:ascii="Arial" w:hAnsi="Arial" w:cs="Arial"/>
          <w:sz w:val="24"/>
          <w:szCs w:val="24"/>
          <w:u w:val="single"/>
        </w:rPr>
      </w:pPr>
    </w:p>
    <w:p w:rsidR="00A90877" w:rsidRPr="00006FA7" w:rsidRDefault="00A90877" w:rsidP="00006FA7">
      <w:pPr>
        <w:spacing w:line="360" w:lineRule="auto"/>
        <w:jc w:val="both"/>
        <w:rPr>
          <w:rFonts w:ascii="Arial" w:hAnsi="Arial" w:cs="Arial"/>
          <w:color w:val="000000"/>
          <w:sz w:val="24"/>
          <w:szCs w:val="24"/>
        </w:rPr>
      </w:pPr>
      <w:r w:rsidRPr="00006FA7">
        <w:rPr>
          <w:rFonts w:ascii="Arial" w:hAnsi="Arial" w:cs="Arial"/>
          <w:color w:val="000000"/>
          <w:sz w:val="24"/>
          <w:szCs w:val="24"/>
        </w:rPr>
        <w:t>There were no significant control weaknesses noted in this area.</w:t>
      </w:r>
    </w:p>
    <w:p w:rsidR="00AB6793" w:rsidRPr="00006FA7" w:rsidRDefault="00AB6793" w:rsidP="00006FA7">
      <w:pPr>
        <w:spacing w:line="360" w:lineRule="auto"/>
        <w:rPr>
          <w:rFonts w:ascii="Arial" w:hAnsi="Arial" w:cs="Arial"/>
          <w:sz w:val="24"/>
          <w:szCs w:val="24"/>
        </w:rPr>
      </w:pPr>
    </w:p>
    <w:p w:rsidR="004138F4" w:rsidRPr="00006FA7" w:rsidRDefault="0022227F" w:rsidP="00006FA7">
      <w:pPr>
        <w:spacing w:line="360" w:lineRule="auto"/>
        <w:jc w:val="center"/>
        <w:rPr>
          <w:rFonts w:ascii="Arial" w:hAnsi="Arial" w:cs="Arial"/>
          <w:sz w:val="24"/>
          <w:szCs w:val="24"/>
          <w:u w:val="single"/>
        </w:rPr>
      </w:pPr>
      <w:r w:rsidRPr="00006FA7">
        <w:rPr>
          <w:rFonts w:ascii="Arial" w:hAnsi="Arial" w:cs="Arial"/>
          <w:sz w:val="24"/>
          <w:szCs w:val="24"/>
          <w:u w:val="single"/>
        </w:rPr>
        <w:t>Tenant Improvements</w:t>
      </w:r>
    </w:p>
    <w:p w:rsidR="0022227F" w:rsidRPr="00043DEA" w:rsidRDefault="0022227F" w:rsidP="00006FA7">
      <w:pPr>
        <w:spacing w:line="360" w:lineRule="auto"/>
        <w:jc w:val="both"/>
        <w:rPr>
          <w:rFonts w:ascii="Arial" w:hAnsi="Arial" w:cs="Arial"/>
          <w:sz w:val="24"/>
          <w:szCs w:val="24"/>
        </w:rPr>
      </w:pPr>
    </w:p>
    <w:p w:rsidR="00200C12" w:rsidRPr="00006FA7" w:rsidRDefault="00200C12" w:rsidP="00006FA7">
      <w:pPr>
        <w:numPr>
          <w:ilvl w:val="0"/>
          <w:numId w:val="17"/>
        </w:numPr>
        <w:tabs>
          <w:tab w:val="clear" w:pos="360"/>
        </w:tabs>
        <w:overflowPunct w:val="0"/>
        <w:autoSpaceDE w:val="0"/>
        <w:autoSpaceDN w:val="0"/>
        <w:adjustRightInd w:val="0"/>
        <w:spacing w:line="360" w:lineRule="auto"/>
        <w:ind w:left="547" w:hanging="547"/>
        <w:jc w:val="both"/>
        <w:rPr>
          <w:rFonts w:ascii="Arial" w:hAnsi="Arial" w:cs="Arial"/>
          <w:sz w:val="24"/>
          <w:szCs w:val="24"/>
          <w:u w:val="single"/>
        </w:rPr>
      </w:pPr>
      <w:r w:rsidRPr="00006FA7">
        <w:rPr>
          <w:rFonts w:ascii="Arial" w:hAnsi="Arial" w:cs="Arial"/>
          <w:sz w:val="24"/>
          <w:szCs w:val="24"/>
          <w:u w:val="single"/>
        </w:rPr>
        <w:t>Tenant Improvement Reimbursements</w:t>
      </w:r>
    </w:p>
    <w:p w:rsidR="00200C12" w:rsidRPr="00006FA7" w:rsidRDefault="00200C12" w:rsidP="00006FA7">
      <w:pPr>
        <w:overflowPunct w:val="0"/>
        <w:autoSpaceDE w:val="0"/>
        <w:autoSpaceDN w:val="0"/>
        <w:adjustRightInd w:val="0"/>
        <w:spacing w:line="360" w:lineRule="auto"/>
        <w:ind w:left="547"/>
        <w:jc w:val="both"/>
        <w:rPr>
          <w:rFonts w:ascii="Arial" w:hAnsi="Arial" w:cs="Arial"/>
          <w:sz w:val="24"/>
          <w:szCs w:val="24"/>
          <w:u w:val="single"/>
        </w:rPr>
      </w:pPr>
    </w:p>
    <w:p w:rsidR="00200C12" w:rsidRPr="00006FA7" w:rsidRDefault="008A5AFA" w:rsidP="00006FA7">
      <w:pPr>
        <w:overflowPunct w:val="0"/>
        <w:autoSpaceDE w:val="0"/>
        <w:autoSpaceDN w:val="0"/>
        <w:adjustRightInd w:val="0"/>
        <w:spacing w:line="360" w:lineRule="auto"/>
        <w:ind w:left="547"/>
        <w:jc w:val="both"/>
        <w:rPr>
          <w:rFonts w:ascii="Arial" w:hAnsi="Arial" w:cs="Arial"/>
          <w:sz w:val="24"/>
          <w:szCs w:val="24"/>
        </w:rPr>
      </w:pPr>
      <w:r>
        <w:rPr>
          <w:rFonts w:ascii="Arial" w:hAnsi="Arial" w:cs="Arial"/>
          <w:sz w:val="24"/>
          <w:szCs w:val="24"/>
        </w:rPr>
        <w:t xml:space="preserve">The </w:t>
      </w:r>
      <w:r w:rsidR="00200C12" w:rsidRPr="00006FA7">
        <w:rPr>
          <w:rFonts w:ascii="Arial" w:hAnsi="Arial" w:cs="Arial"/>
          <w:sz w:val="24"/>
          <w:szCs w:val="24"/>
        </w:rPr>
        <w:t xml:space="preserve">UCLA Real Estate </w:t>
      </w:r>
      <w:r>
        <w:rPr>
          <w:rFonts w:ascii="Arial" w:hAnsi="Arial" w:cs="Arial"/>
          <w:sz w:val="24"/>
          <w:szCs w:val="24"/>
        </w:rPr>
        <w:t>Department</w:t>
      </w:r>
      <w:r w:rsidRPr="00006FA7">
        <w:rPr>
          <w:rFonts w:ascii="Arial" w:hAnsi="Arial" w:cs="Arial"/>
          <w:sz w:val="24"/>
          <w:szCs w:val="24"/>
        </w:rPr>
        <w:t xml:space="preserve"> </w:t>
      </w:r>
      <w:r w:rsidR="00200C12" w:rsidRPr="00006FA7">
        <w:rPr>
          <w:rFonts w:ascii="Arial" w:hAnsi="Arial" w:cs="Arial"/>
          <w:sz w:val="24"/>
          <w:szCs w:val="24"/>
        </w:rPr>
        <w:t>is responsible for administering and monitoring tenant improvement reimbursements to landlords</w:t>
      </w:r>
      <w:r w:rsidR="00561D77" w:rsidRPr="00006FA7">
        <w:rPr>
          <w:rFonts w:ascii="Arial" w:hAnsi="Arial" w:cs="Arial"/>
          <w:sz w:val="24"/>
          <w:szCs w:val="24"/>
        </w:rPr>
        <w:t>.  B</w:t>
      </w:r>
      <w:r w:rsidR="00200C12" w:rsidRPr="00006FA7">
        <w:rPr>
          <w:rFonts w:ascii="Arial" w:hAnsi="Arial" w:cs="Arial"/>
          <w:sz w:val="24"/>
          <w:szCs w:val="24"/>
        </w:rPr>
        <w:t>ased on terms agreed upon in the lease work letter or reimbursement agreement</w:t>
      </w:r>
      <w:r w:rsidR="00561D77" w:rsidRPr="00006FA7">
        <w:rPr>
          <w:rFonts w:ascii="Arial" w:hAnsi="Arial" w:cs="Arial"/>
          <w:sz w:val="24"/>
          <w:szCs w:val="24"/>
        </w:rPr>
        <w:t>, t</w:t>
      </w:r>
      <w:r w:rsidR="00200C12" w:rsidRPr="00006FA7">
        <w:rPr>
          <w:rFonts w:ascii="Arial" w:hAnsi="Arial" w:cs="Arial"/>
          <w:sz w:val="24"/>
          <w:szCs w:val="24"/>
        </w:rPr>
        <w:t>he landlord provides UCLA a tenant improvement (TI) allowance towards the actual construction costs incurred</w:t>
      </w:r>
      <w:r w:rsidR="00561D77" w:rsidRPr="00006FA7">
        <w:rPr>
          <w:rFonts w:ascii="Arial" w:hAnsi="Arial" w:cs="Arial"/>
          <w:sz w:val="24"/>
          <w:szCs w:val="24"/>
        </w:rPr>
        <w:t xml:space="preserve"> for the office space a</w:t>
      </w:r>
      <w:r w:rsidR="00200C12" w:rsidRPr="00006FA7">
        <w:rPr>
          <w:rFonts w:ascii="Arial" w:hAnsi="Arial" w:cs="Arial"/>
          <w:sz w:val="24"/>
          <w:szCs w:val="24"/>
        </w:rPr>
        <w:t>nd UCLA is required to reimburse the landlord for any excess costs.  UCLA R</w:t>
      </w:r>
      <w:r w:rsidR="00561D77" w:rsidRPr="00006FA7">
        <w:rPr>
          <w:rFonts w:ascii="Arial" w:hAnsi="Arial" w:cs="Arial"/>
          <w:sz w:val="24"/>
          <w:szCs w:val="24"/>
        </w:rPr>
        <w:t xml:space="preserve">eal Estate </w:t>
      </w:r>
      <w:r>
        <w:rPr>
          <w:rFonts w:ascii="Arial" w:hAnsi="Arial" w:cs="Arial"/>
          <w:sz w:val="24"/>
          <w:szCs w:val="24"/>
        </w:rPr>
        <w:t>Department</w:t>
      </w:r>
      <w:r w:rsidRPr="00006FA7">
        <w:rPr>
          <w:rFonts w:ascii="Arial" w:hAnsi="Arial" w:cs="Arial"/>
          <w:sz w:val="24"/>
          <w:szCs w:val="24"/>
        </w:rPr>
        <w:t xml:space="preserve"> </w:t>
      </w:r>
      <w:r>
        <w:rPr>
          <w:rFonts w:ascii="Arial" w:hAnsi="Arial" w:cs="Arial"/>
          <w:sz w:val="24"/>
          <w:szCs w:val="24"/>
        </w:rPr>
        <w:t xml:space="preserve">staff </w:t>
      </w:r>
      <w:r w:rsidR="00561D77" w:rsidRPr="00006FA7">
        <w:rPr>
          <w:rFonts w:ascii="Arial" w:hAnsi="Arial" w:cs="Arial"/>
          <w:sz w:val="24"/>
          <w:szCs w:val="24"/>
        </w:rPr>
        <w:t xml:space="preserve">reviews and approves </w:t>
      </w:r>
      <w:r w:rsidR="00200C12" w:rsidRPr="00006FA7">
        <w:rPr>
          <w:rFonts w:ascii="Arial" w:hAnsi="Arial" w:cs="Arial"/>
          <w:sz w:val="24"/>
          <w:szCs w:val="24"/>
        </w:rPr>
        <w:t>reimbursement request</w:t>
      </w:r>
      <w:r w:rsidR="00561D77" w:rsidRPr="00006FA7">
        <w:rPr>
          <w:rFonts w:ascii="Arial" w:hAnsi="Arial" w:cs="Arial"/>
          <w:sz w:val="24"/>
          <w:szCs w:val="24"/>
        </w:rPr>
        <w:t>s, including supporting documentation, before processing reimburseme</w:t>
      </w:r>
      <w:r w:rsidR="009A2171">
        <w:rPr>
          <w:rFonts w:ascii="Arial" w:hAnsi="Arial" w:cs="Arial"/>
          <w:sz w:val="24"/>
          <w:szCs w:val="24"/>
        </w:rPr>
        <w:t xml:space="preserve">nt payments to the landlord.  </w:t>
      </w:r>
    </w:p>
    <w:p w:rsidR="00200C12" w:rsidRPr="00006FA7" w:rsidRDefault="00200C12" w:rsidP="00006FA7">
      <w:pPr>
        <w:overflowPunct w:val="0"/>
        <w:autoSpaceDE w:val="0"/>
        <w:autoSpaceDN w:val="0"/>
        <w:adjustRightInd w:val="0"/>
        <w:spacing w:line="360" w:lineRule="auto"/>
        <w:ind w:left="547"/>
        <w:jc w:val="both"/>
        <w:rPr>
          <w:rFonts w:ascii="Arial" w:hAnsi="Arial" w:cs="Arial"/>
          <w:sz w:val="24"/>
          <w:szCs w:val="24"/>
        </w:rPr>
      </w:pPr>
    </w:p>
    <w:p w:rsidR="00200C12" w:rsidRPr="00006FA7" w:rsidRDefault="00200C12" w:rsidP="00006FA7">
      <w:pPr>
        <w:overflowPunct w:val="0"/>
        <w:autoSpaceDE w:val="0"/>
        <w:autoSpaceDN w:val="0"/>
        <w:adjustRightInd w:val="0"/>
        <w:spacing w:line="360" w:lineRule="auto"/>
        <w:ind w:left="547"/>
        <w:jc w:val="both"/>
        <w:rPr>
          <w:rFonts w:ascii="Arial" w:hAnsi="Arial" w:cs="Arial"/>
          <w:sz w:val="24"/>
          <w:szCs w:val="24"/>
        </w:rPr>
      </w:pPr>
      <w:r w:rsidRPr="00006FA7">
        <w:rPr>
          <w:rFonts w:ascii="Arial" w:hAnsi="Arial" w:cs="Arial"/>
          <w:sz w:val="24"/>
          <w:szCs w:val="24"/>
        </w:rPr>
        <w:t xml:space="preserve">A&amp;AS reviewed a sample of </w:t>
      </w:r>
      <w:r w:rsidR="00213958" w:rsidRPr="00006FA7">
        <w:rPr>
          <w:rFonts w:ascii="Arial" w:hAnsi="Arial" w:cs="Arial"/>
          <w:sz w:val="24"/>
          <w:szCs w:val="24"/>
        </w:rPr>
        <w:t>10</w:t>
      </w:r>
      <w:r w:rsidRPr="00006FA7">
        <w:rPr>
          <w:rFonts w:ascii="Arial" w:hAnsi="Arial" w:cs="Arial"/>
          <w:sz w:val="24"/>
          <w:szCs w:val="24"/>
        </w:rPr>
        <w:t xml:space="preserve"> leases to verify whether te</w:t>
      </w:r>
      <w:r w:rsidR="00561D77" w:rsidRPr="00006FA7">
        <w:rPr>
          <w:rFonts w:ascii="Arial" w:hAnsi="Arial" w:cs="Arial"/>
          <w:sz w:val="24"/>
          <w:szCs w:val="24"/>
        </w:rPr>
        <w:t xml:space="preserve">rms and conditions for tenant </w:t>
      </w:r>
      <w:r w:rsidRPr="00006FA7">
        <w:rPr>
          <w:rFonts w:ascii="Arial" w:hAnsi="Arial" w:cs="Arial"/>
          <w:sz w:val="24"/>
          <w:szCs w:val="24"/>
        </w:rPr>
        <w:t>improvement</w:t>
      </w:r>
      <w:r w:rsidR="00561D77" w:rsidRPr="00006FA7">
        <w:rPr>
          <w:rFonts w:ascii="Arial" w:hAnsi="Arial" w:cs="Arial"/>
          <w:sz w:val="24"/>
          <w:szCs w:val="24"/>
        </w:rPr>
        <w:t>s</w:t>
      </w:r>
      <w:r w:rsidRPr="00006FA7">
        <w:rPr>
          <w:rFonts w:ascii="Arial" w:hAnsi="Arial" w:cs="Arial"/>
          <w:sz w:val="24"/>
          <w:szCs w:val="24"/>
        </w:rPr>
        <w:t xml:space="preserve">, </w:t>
      </w:r>
      <w:r w:rsidR="00561D77" w:rsidRPr="00006FA7">
        <w:rPr>
          <w:rFonts w:ascii="Arial" w:hAnsi="Arial" w:cs="Arial"/>
          <w:sz w:val="24"/>
          <w:szCs w:val="24"/>
        </w:rPr>
        <w:t xml:space="preserve">including </w:t>
      </w:r>
      <w:r w:rsidRPr="00006FA7">
        <w:rPr>
          <w:rFonts w:ascii="Arial" w:hAnsi="Arial" w:cs="Arial"/>
          <w:sz w:val="24"/>
          <w:szCs w:val="24"/>
        </w:rPr>
        <w:t>the agreed upon TI allowance, were documented and sig</w:t>
      </w:r>
      <w:r w:rsidR="00561D77" w:rsidRPr="00006FA7">
        <w:rPr>
          <w:rFonts w:ascii="Arial" w:hAnsi="Arial" w:cs="Arial"/>
          <w:sz w:val="24"/>
          <w:szCs w:val="24"/>
        </w:rPr>
        <w:t>ned in the lease agreement by U</w:t>
      </w:r>
      <w:r w:rsidRPr="00006FA7">
        <w:rPr>
          <w:rFonts w:ascii="Arial" w:hAnsi="Arial" w:cs="Arial"/>
          <w:sz w:val="24"/>
          <w:szCs w:val="24"/>
        </w:rPr>
        <w:t>C</w:t>
      </w:r>
      <w:r w:rsidR="00561D77" w:rsidRPr="00006FA7">
        <w:rPr>
          <w:rFonts w:ascii="Arial" w:hAnsi="Arial" w:cs="Arial"/>
          <w:sz w:val="24"/>
          <w:szCs w:val="24"/>
        </w:rPr>
        <w:t>L</w:t>
      </w:r>
      <w:r w:rsidRPr="00006FA7">
        <w:rPr>
          <w:rFonts w:ascii="Arial" w:hAnsi="Arial" w:cs="Arial"/>
          <w:sz w:val="24"/>
          <w:szCs w:val="24"/>
        </w:rPr>
        <w:t>A and the landlord.  Additionally, A&amp;AS reviewed a sample of reimbursement requests selected f</w:t>
      </w:r>
      <w:r w:rsidR="00CB0396" w:rsidRPr="00006FA7">
        <w:rPr>
          <w:rFonts w:ascii="Arial" w:hAnsi="Arial" w:cs="Arial"/>
          <w:sz w:val="24"/>
          <w:szCs w:val="24"/>
        </w:rPr>
        <w:t xml:space="preserve">rom the </w:t>
      </w:r>
      <w:r w:rsidR="00130334" w:rsidRPr="00006FA7">
        <w:rPr>
          <w:rFonts w:ascii="Arial" w:hAnsi="Arial" w:cs="Arial"/>
          <w:sz w:val="24"/>
          <w:szCs w:val="24"/>
        </w:rPr>
        <w:t>10</w:t>
      </w:r>
      <w:r w:rsidR="00CB0396" w:rsidRPr="00006FA7">
        <w:rPr>
          <w:rFonts w:ascii="Arial" w:hAnsi="Arial" w:cs="Arial"/>
          <w:sz w:val="24"/>
          <w:szCs w:val="24"/>
        </w:rPr>
        <w:t xml:space="preserve"> leases to verify that</w:t>
      </w:r>
      <w:r w:rsidRPr="00006FA7">
        <w:rPr>
          <w:rFonts w:ascii="Arial" w:hAnsi="Arial" w:cs="Arial"/>
          <w:sz w:val="24"/>
          <w:szCs w:val="24"/>
        </w:rPr>
        <w:t xml:space="preserve"> </w:t>
      </w:r>
      <w:r w:rsidR="00CB0396" w:rsidRPr="00006FA7">
        <w:rPr>
          <w:rFonts w:ascii="Arial" w:hAnsi="Arial" w:cs="Arial"/>
          <w:sz w:val="24"/>
          <w:szCs w:val="24"/>
        </w:rPr>
        <w:t xml:space="preserve">proper </w:t>
      </w:r>
      <w:r w:rsidRPr="00006FA7">
        <w:rPr>
          <w:rFonts w:ascii="Arial" w:hAnsi="Arial" w:cs="Arial"/>
          <w:sz w:val="24"/>
          <w:szCs w:val="24"/>
        </w:rPr>
        <w:t xml:space="preserve">supporting documentation </w:t>
      </w:r>
      <w:r w:rsidR="00CB0396" w:rsidRPr="00006FA7">
        <w:rPr>
          <w:rFonts w:ascii="Arial" w:hAnsi="Arial" w:cs="Arial"/>
          <w:sz w:val="24"/>
          <w:szCs w:val="24"/>
        </w:rPr>
        <w:t xml:space="preserve">was </w:t>
      </w:r>
      <w:r w:rsidR="00561D77" w:rsidRPr="00006FA7">
        <w:rPr>
          <w:rFonts w:ascii="Arial" w:hAnsi="Arial" w:cs="Arial"/>
          <w:sz w:val="24"/>
          <w:szCs w:val="24"/>
        </w:rPr>
        <w:t xml:space="preserve">received from the landlord </w:t>
      </w:r>
      <w:r w:rsidRPr="00006FA7">
        <w:rPr>
          <w:rFonts w:ascii="Arial" w:hAnsi="Arial" w:cs="Arial"/>
          <w:sz w:val="24"/>
          <w:szCs w:val="24"/>
        </w:rPr>
        <w:t xml:space="preserve">and </w:t>
      </w:r>
      <w:r w:rsidR="00CB0396" w:rsidRPr="00006FA7">
        <w:rPr>
          <w:rFonts w:ascii="Arial" w:hAnsi="Arial" w:cs="Arial"/>
          <w:sz w:val="24"/>
          <w:szCs w:val="24"/>
        </w:rPr>
        <w:t xml:space="preserve">reimbursement requests were approved </w:t>
      </w:r>
      <w:r w:rsidRPr="00006FA7">
        <w:rPr>
          <w:rFonts w:ascii="Arial" w:hAnsi="Arial" w:cs="Arial"/>
          <w:sz w:val="24"/>
          <w:szCs w:val="24"/>
        </w:rPr>
        <w:t>by authorized personnel from the tenant’s department and UCLA Rea</w:t>
      </w:r>
      <w:r w:rsidR="00561D77" w:rsidRPr="00006FA7">
        <w:rPr>
          <w:rFonts w:ascii="Arial" w:hAnsi="Arial" w:cs="Arial"/>
          <w:sz w:val="24"/>
          <w:szCs w:val="24"/>
        </w:rPr>
        <w:t>l</w:t>
      </w:r>
      <w:r w:rsidRPr="00006FA7">
        <w:rPr>
          <w:rFonts w:ascii="Arial" w:hAnsi="Arial" w:cs="Arial"/>
          <w:sz w:val="24"/>
          <w:szCs w:val="24"/>
        </w:rPr>
        <w:t xml:space="preserve"> Estate </w:t>
      </w:r>
      <w:r w:rsidR="00630569">
        <w:rPr>
          <w:rFonts w:ascii="Arial" w:hAnsi="Arial" w:cs="Arial"/>
          <w:sz w:val="24"/>
          <w:szCs w:val="24"/>
        </w:rPr>
        <w:t>Department</w:t>
      </w:r>
      <w:r w:rsidR="00E564D9">
        <w:rPr>
          <w:rFonts w:ascii="Arial" w:hAnsi="Arial" w:cs="Arial"/>
          <w:sz w:val="24"/>
          <w:szCs w:val="24"/>
        </w:rPr>
        <w:t xml:space="preserve"> staff</w:t>
      </w:r>
      <w:r w:rsidRPr="00006FA7">
        <w:rPr>
          <w:rFonts w:ascii="Arial" w:hAnsi="Arial" w:cs="Arial"/>
          <w:sz w:val="24"/>
          <w:szCs w:val="24"/>
        </w:rPr>
        <w:t xml:space="preserve">.  </w:t>
      </w:r>
    </w:p>
    <w:p w:rsidR="00200C12" w:rsidRPr="00006FA7" w:rsidRDefault="00200C12" w:rsidP="00006FA7">
      <w:pPr>
        <w:overflowPunct w:val="0"/>
        <w:autoSpaceDE w:val="0"/>
        <w:autoSpaceDN w:val="0"/>
        <w:adjustRightInd w:val="0"/>
        <w:spacing w:line="360" w:lineRule="auto"/>
        <w:ind w:left="547"/>
        <w:jc w:val="both"/>
        <w:rPr>
          <w:rFonts w:ascii="Arial" w:hAnsi="Arial" w:cs="Arial"/>
          <w:sz w:val="24"/>
          <w:szCs w:val="24"/>
        </w:rPr>
      </w:pPr>
    </w:p>
    <w:p w:rsidR="00200C12" w:rsidRPr="00006FA7" w:rsidRDefault="00200C12" w:rsidP="00006FA7">
      <w:pPr>
        <w:overflowPunct w:val="0"/>
        <w:autoSpaceDE w:val="0"/>
        <w:autoSpaceDN w:val="0"/>
        <w:adjustRightInd w:val="0"/>
        <w:spacing w:line="360" w:lineRule="auto"/>
        <w:ind w:left="547"/>
        <w:jc w:val="both"/>
        <w:rPr>
          <w:rFonts w:ascii="Arial" w:hAnsi="Arial" w:cs="Arial"/>
          <w:sz w:val="24"/>
          <w:szCs w:val="24"/>
        </w:rPr>
      </w:pPr>
      <w:r w:rsidRPr="00006FA7">
        <w:rPr>
          <w:rFonts w:ascii="Arial" w:hAnsi="Arial" w:cs="Arial"/>
          <w:sz w:val="24"/>
          <w:szCs w:val="24"/>
        </w:rPr>
        <w:t xml:space="preserve">There were no significant control weakness noted in this area.  </w:t>
      </w:r>
    </w:p>
    <w:p w:rsidR="005E26F5" w:rsidRDefault="005E26F5" w:rsidP="00006FA7">
      <w:pPr>
        <w:overflowPunct w:val="0"/>
        <w:autoSpaceDE w:val="0"/>
        <w:autoSpaceDN w:val="0"/>
        <w:adjustRightInd w:val="0"/>
        <w:spacing w:line="360" w:lineRule="auto"/>
        <w:jc w:val="both"/>
        <w:rPr>
          <w:rFonts w:ascii="Arial" w:hAnsi="Arial" w:cs="Arial"/>
          <w:sz w:val="24"/>
          <w:szCs w:val="24"/>
          <w:u w:val="single"/>
        </w:rPr>
      </w:pPr>
    </w:p>
    <w:p w:rsidR="00A830D1" w:rsidRPr="00006FA7" w:rsidRDefault="000F2E3C" w:rsidP="00376D98">
      <w:pPr>
        <w:keepNext/>
        <w:numPr>
          <w:ilvl w:val="0"/>
          <w:numId w:val="17"/>
        </w:numPr>
        <w:tabs>
          <w:tab w:val="clear" w:pos="360"/>
        </w:tabs>
        <w:overflowPunct w:val="0"/>
        <w:autoSpaceDE w:val="0"/>
        <w:autoSpaceDN w:val="0"/>
        <w:adjustRightInd w:val="0"/>
        <w:spacing w:line="360" w:lineRule="auto"/>
        <w:ind w:left="547" w:hanging="547"/>
        <w:jc w:val="both"/>
        <w:rPr>
          <w:rFonts w:ascii="Arial" w:hAnsi="Arial" w:cs="Arial"/>
          <w:sz w:val="24"/>
          <w:szCs w:val="24"/>
          <w:u w:val="single"/>
        </w:rPr>
      </w:pPr>
      <w:r w:rsidRPr="00006FA7">
        <w:rPr>
          <w:rFonts w:ascii="Arial" w:hAnsi="Arial" w:cs="Arial"/>
          <w:sz w:val="24"/>
          <w:szCs w:val="24"/>
          <w:u w:val="single"/>
        </w:rPr>
        <w:lastRenderedPageBreak/>
        <w:t>Project Management Oversight</w:t>
      </w:r>
    </w:p>
    <w:p w:rsidR="00A830D1" w:rsidRPr="00006FA7" w:rsidRDefault="00A830D1" w:rsidP="00376D98">
      <w:pPr>
        <w:keepNext/>
        <w:overflowPunct w:val="0"/>
        <w:autoSpaceDE w:val="0"/>
        <w:autoSpaceDN w:val="0"/>
        <w:adjustRightInd w:val="0"/>
        <w:spacing w:line="360" w:lineRule="auto"/>
        <w:ind w:left="547"/>
        <w:jc w:val="both"/>
        <w:rPr>
          <w:rFonts w:ascii="Arial" w:hAnsi="Arial" w:cs="Arial"/>
          <w:sz w:val="24"/>
          <w:szCs w:val="24"/>
          <w:u w:val="single"/>
        </w:rPr>
      </w:pPr>
    </w:p>
    <w:p w:rsidR="00F220B5" w:rsidRPr="00006FA7" w:rsidRDefault="001541AB" w:rsidP="00376D98">
      <w:pPr>
        <w:keepNext/>
        <w:overflowPunct w:val="0"/>
        <w:autoSpaceDE w:val="0"/>
        <w:autoSpaceDN w:val="0"/>
        <w:adjustRightInd w:val="0"/>
        <w:spacing w:line="360" w:lineRule="auto"/>
        <w:ind w:left="547"/>
        <w:jc w:val="both"/>
        <w:rPr>
          <w:rFonts w:ascii="Arial" w:hAnsi="Arial" w:cs="Arial"/>
          <w:sz w:val="24"/>
          <w:szCs w:val="24"/>
          <w:u w:val="single"/>
        </w:rPr>
      </w:pPr>
      <w:r w:rsidRPr="00006FA7">
        <w:rPr>
          <w:rFonts w:ascii="Arial" w:hAnsi="Arial" w:cs="Arial"/>
          <w:sz w:val="24"/>
          <w:szCs w:val="24"/>
        </w:rPr>
        <w:t>T</w:t>
      </w:r>
      <w:r w:rsidR="001B2EE3" w:rsidRPr="00006FA7">
        <w:rPr>
          <w:rFonts w:ascii="Arial" w:hAnsi="Arial" w:cs="Arial"/>
          <w:sz w:val="24"/>
          <w:szCs w:val="24"/>
        </w:rPr>
        <w:t>enant i</w:t>
      </w:r>
      <w:r w:rsidRPr="00006FA7">
        <w:rPr>
          <w:rFonts w:ascii="Arial" w:hAnsi="Arial" w:cs="Arial"/>
          <w:sz w:val="24"/>
          <w:szCs w:val="24"/>
        </w:rPr>
        <w:t xml:space="preserve">mprovement projects for UCLA </w:t>
      </w:r>
      <w:r w:rsidR="007F45E1" w:rsidRPr="00006FA7">
        <w:rPr>
          <w:rFonts w:ascii="Arial" w:hAnsi="Arial" w:cs="Arial"/>
          <w:sz w:val="24"/>
          <w:szCs w:val="24"/>
        </w:rPr>
        <w:t>campus departm</w:t>
      </w:r>
      <w:r w:rsidR="0017461D" w:rsidRPr="00006FA7">
        <w:rPr>
          <w:rFonts w:ascii="Arial" w:hAnsi="Arial" w:cs="Arial"/>
          <w:sz w:val="24"/>
          <w:szCs w:val="24"/>
        </w:rPr>
        <w:t>ent</w:t>
      </w:r>
      <w:r w:rsidR="00F220B5" w:rsidRPr="00006FA7">
        <w:rPr>
          <w:rFonts w:ascii="Arial" w:hAnsi="Arial" w:cs="Arial"/>
          <w:sz w:val="24"/>
          <w:szCs w:val="24"/>
        </w:rPr>
        <w:t xml:space="preserve">s </w:t>
      </w:r>
      <w:r w:rsidRPr="00006FA7">
        <w:rPr>
          <w:rFonts w:ascii="Arial" w:hAnsi="Arial" w:cs="Arial"/>
          <w:sz w:val="24"/>
          <w:szCs w:val="24"/>
        </w:rPr>
        <w:t xml:space="preserve">are typically </w:t>
      </w:r>
      <w:r w:rsidR="00FA5E82" w:rsidRPr="00006FA7">
        <w:rPr>
          <w:rFonts w:ascii="Arial" w:hAnsi="Arial" w:cs="Arial"/>
          <w:sz w:val="24"/>
          <w:szCs w:val="24"/>
        </w:rPr>
        <w:t xml:space="preserve">smaller and </w:t>
      </w:r>
      <w:r w:rsidRPr="00006FA7">
        <w:rPr>
          <w:rFonts w:ascii="Arial" w:hAnsi="Arial" w:cs="Arial"/>
          <w:sz w:val="24"/>
          <w:szCs w:val="24"/>
        </w:rPr>
        <w:t xml:space="preserve">more </w:t>
      </w:r>
      <w:r w:rsidR="001C485A" w:rsidRPr="00006FA7">
        <w:rPr>
          <w:rFonts w:ascii="Arial" w:hAnsi="Arial" w:cs="Arial"/>
          <w:sz w:val="24"/>
          <w:szCs w:val="24"/>
        </w:rPr>
        <w:t>straightforward</w:t>
      </w:r>
      <w:r w:rsidR="00FA5E82" w:rsidRPr="00006FA7">
        <w:rPr>
          <w:rFonts w:ascii="Arial" w:hAnsi="Arial" w:cs="Arial"/>
          <w:sz w:val="24"/>
          <w:szCs w:val="24"/>
        </w:rPr>
        <w:t xml:space="preserve"> in scope</w:t>
      </w:r>
      <w:r w:rsidR="00E7489B" w:rsidRPr="00006FA7">
        <w:rPr>
          <w:rFonts w:ascii="Arial" w:hAnsi="Arial" w:cs="Arial"/>
          <w:sz w:val="24"/>
          <w:szCs w:val="24"/>
        </w:rPr>
        <w:t xml:space="preserve">; </w:t>
      </w:r>
      <w:r w:rsidRPr="00006FA7">
        <w:rPr>
          <w:rFonts w:ascii="Arial" w:hAnsi="Arial" w:cs="Arial"/>
          <w:sz w:val="24"/>
          <w:szCs w:val="24"/>
        </w:rPr>
        <w:t>however, there</w:t>
      </w:r>
      <w:r w:rsidR="00A830D1" w:rsidRPr="00006FA7">
        <w:rPr>
          <w:rFonts w:ascii="Arial" w:hAnsi="Arial" w:cs="Arial"/>
          <w:sz w:val="24"/>
          <w:szCs w:val="24"/>
        </w:rPr>
        <w:t xml:space="preserve"> are </w:t>
      </w:r>
      <w:r w:rsidRPr="00006FA7">
        <w:rPr>
          <w:rFonts w:ascii="Arial" w:hAnsi="Arial" w:cs="Arial"/>
          <w:sz w:val="24"/>
          <w:szCs w:val="24"/>
        </w:rPr>
        <w:t>some complex, large-scale tenant improvement projects as well.</w:t>
      </w:r>
      <w:r w:rsidR="00A55AE8" w:rsidRPr="00006FA7">
        <w:rPr>
          <w:rFonts w:ascii="Arial" w:hAnsi="Arial" w:cs="Arial"/>
          <w:sz w:val="24"/>
          <w:szCs w:val="24"/>
        </w:rPr>
        <w:t xml:space="preserve">  </w:t>
      </w:r>
      <w:r w:rsidR="00A830D1" w:rsidRPr="00006FA7">
        <w:rPr>
          <w:rFonts w:ascii="Arial" w:hAnsi="Arial" w:cs="Arial"/>
          <w:sz w:val="24"/>
          <w:szCs w:val="24"/>
        </w:rPr>
        <w:t>Although s</w:t>
      </w:r>
      <w:r w:rsidR="00A55AE8" w:rsidRPr="00006FA7">
        <w:rPr>
          <w:rFonts w:ascii="Arial" w:hAnsi="Arial" w:cs="Arial"/>
          <w:sz w:val="24"/>
          <w:szCs w:val="24"/>
        </w:rPr>
        <w:t xml:space="preserve">ome departments </w:t>
      </w:r>
      <w:r w:rsidR="00A830D1" w:rsidRPr="00006FA7">
        <w:rPr>
          <w:rFonts w:ascii="Arial" w:hAnsi="Arial" w:cs="Arial"/>
          <w:sz w:val="24"/>
          <w:szCs w:val="24"/>
        </w:rPr>
        <w:t xml:space="preserve">have construction project managers on staff </w:t>
      </w:r>
      <w:r w:rsidR="00A55AE8" w:rsidRPr="00006FA7">
        <w:rPr>
          <w:rFonts w:ascii="Arial" w:hAnsi="Arial" w:cs="Arial"/>
          <w:sz w:val="24"/>
          <w:szCs w:val="24"/>
        </w:rPr>
        <w:t xml:space="preserve">such as </w:t>
      </w:r>
      <w:r w:rsidR="00A830D1" w:rsidRPr="00006FA7">
        <w:rPr>
          <w:rFonts w:ascii="Arial" w:hAnsi="Arial" w:cs="Arial"/>
          <w:sz w:val="24"/>
          <w:szCs w:val="24"/>
        </w:rPr>
        <w:t xml:space="preserve">UCLA Health, </w:t>
      </w:r>
      <w:r w:rsidR="00A55AE8" w:rsidRPr="00006FA7">
        <w:rPr>
          <w:rFonts w:ascii="Arial" w:hAnsi="Arial" w:cs="Arial"/>
          <w:sz w:val="24"/>
          <w:szCs w:val="24"/>
        </w:rPr>
        <w:t xml:space="preserve">Housing </w:t>
      </w:r>
      <w:r w:rsidR="00F80208" w:rsidRPr="00006FA7">
        <w:rPr>
          <w:rFonts w:ascii="Arial" w:hAnsi="Arial" w:cs="Arial"/>
          <w:sz w:val="24"/>
          <w:szCs w:val="24"/>
        </w:rPr>
        <w:t>&amp;</w:t>
      </w:r>
      <w:r w:rsidR="00A55AE8" w:rsidRPr="00006FA7">
        <w:rPr>
          <w:rFonts w:ascii="Arial" w:hAnsi="Arial" w:cs="Arial"/>
          <w:sz w:val="24"/>
          <w:szCs w:val="24"/>
        </w:rPr>
        <w:t xml:space="preserve"> Hospitality Services</w:t>
      </w:r>
      <w:r w:rsidR="00822E3E" w:rsidRPr="00006FA7">
        <w:rPr>
          <w:rFonts w:ascii="Arial" w:hAnsi="Arial" w:cs="Arial"/>
          <w:sz w:val="24"/>
          <w:szCs w:val="24"/>
        </w:rPr>
        <w:t>,</w:t>
      </w:r>
      <w:r w:rsidR="00A55AE8" w:rsidRPr="00006FA7">
        <w:rPr>
          <w:rFonts w:ascii="Arial" w:hAnsi="Arial" w:cs="Arial"/>
          <w:sz w:val="24"/>
          <w:szCs w:val="24"/>
        </w:rPr>
        <w:t xml:space="preserve"> and UCLA Extension</w:t>
      </w:r>
      <w:r w:rsidR="00C234C7">
        <w:rPr>
          <w:rFonts w:ascii="Arial" w:hAnsi="Arial" w:cs="Arial"/>
          <w:sz w:val="24"/>
          <w:szCs w:val="24"/>
        </w:rPr>
        <w:t>,</w:t>
      </w:r>
      <w:r w:rsidR="00A830D1" w:rsidRPr="00006FA7">
        <w:rPr>
          <w:rFonts w:ascii="Arial" w:hAnsi="Arial" w:cs="Arial"/>
          <w:sz w:val="24"/>
          <w:szCs w:val="24"/>
        </w:rPr>
        <w:t xml:space="preserve"> </w:t>
      </w:r>
      <w:r w:rsidR="00822E3E" w:rsidRPr="00006FA7">
        <w:rPr>
          <w:rFonts w:ascii="Arial" w:hAnsi="Arial" w:cs="Arial"/>
          <w:sz w:val="24"/>
          <w:szCs w:val="24"/>
        </w:rPr>
        <w:t xml:space="preserve">the </w:t>
      </w:r>
      <w:r w:rsidR="00A830D1" w:rsidRPr="00006FA7">
        <w:rPr>
          <w:rFonts w:ascii="Arial" w:hAnsi="Arial" w:cs="Arial"/>
          <w:sz w:val="24"/>
          <w:szCs w:val="24"/>
        </w:rPr>
        <w:t>majority of c</w:t>
      </w:r>
      <w:r w:rsidR="00B613F8" w:rsidRPr="00006FA7">
        <w:rPr>
          <w:rFonts w:ascii="Arial" w:hAnsi="Arial" w:cs="Arial"/>
          <w:sz w:val="24"/>
          <w:szCs w:val="24"/>
        </w:rPr>
        <w:t>ampus departments do not.</w:t>
      </w:r>
      <w:r w:rsidR="00A830D1" w:rsidRPr="00006FA7">
        <w:rPr>
          <w:rFonts w:ascii="Arial" w:hAnsi="Arial" w:cs="Arial"/>
          <w:sz w:val="24"/>
          <w:szCs w:val="24"/>
        </w:rPr>
        <w:t xml:space="preserve">  </w:t>
      </w:r>
      <w:r w:rsidR="004833A2" w:rsidRPr="00006FA7">
        <w:rPr>
          <w:rFonts w:ascii="Arial" w:hAnsi="Arial" w:cs="Arial"/>
          <w:sz w:val="24"/>
          <w:szCs w:val="24"/>
        </w:rPr>
        <w:t>Wit</w:t>
      </w:r>
      <w:r w:rsidR="006364C5" w:rsidRPr="00006FA7">
        <w:rPr>
          <w:rFonts w:ascii="Arial" w:hAnsi="Arial" w:cs="Arial"/>
          <w:sz w:val="24"/>
          <w:szCs w:val="24"/>
        </w:rPr>
        <w:t xml:space="preserve">hin our audit sample of </w:t>
      </w:r>
      <w:r w:rsidR="00113052" w:rsidRPr="00006FA7">
        <w:rPr>
          <w:rFonts w:ascii="Arial" w:hAnsi="Arial" w:cs="Arial"/>
          <w:sz w:val="24"/>
          <w:szCs w:val="24"/>
        </w:rPr>
        <w:t>10</w:t>
      </w:r>
      <w:r w:rsidR="006364C5" w:rsidRPr="00006FA7">
        <w:rPr>
          <w:rFonts w:ascii="Arial" w:hAnsi="Arial" w:cs="Arial"/>
          <w:sz w:val="24"/>
          <w:szCs w:val="24"/>
        </w:rPr>
        <w:t xml:space="preserve"> tenant improvement projects, there were five </w:t>
      </w:r>
      <w:r w:rsidR="008E4F5E" w:rsidRPr="00006FA7">
        <w:rPr>
          <w:rFonts w:ascii="Arial" w:hAnsi="Arial" w:cs="Arial"/>
          <w:sz w:val="24"/>
          <w:szCs w:val="24"/>
        </w:rPr>
        <w:t xml:space="preserve">significant </w:t>
      </w:r>
      <w:r w:rsidR="006364C5" w:rsidRPr="00006FA7">
        <w:rPr>
          <w:rFonts w:ascii="Arial" w:hAnsi="Arial" w:cs="Arial"/>
          <w:sz w:val="24"/>
          <w:szCs w:val="24"/>
        </w:rPr>
        <w:t>pro</w:t>
      </w:r>
      <w:r w:rsidR="00B613F8" w:rsidRPr="00006FA7">
        <w:rPr>
          <w:rFonts w:ascii="Arial" w:hAnsi="Arial" w:cs="Arial"/>
          <w:sz w:val="24"/>
          <w:szCs w:val="24"/>
        </w:rPr>
        <w:t>jects for campus departments</w:t>
      </w:r>
      <w:r w:rsidR="00E7489B" w:rsidRPr="00006FA7">
        <w:rPr>
          <w:rFonts w:ascii="Arial" w:hAnsi="Arial" w:cs="Arial"/>
          <w:sz w:val="24"/>
          <w:szCs w:val="24"/>
        </w:rPr>
        <w:t xml:space="preserve">, for which the individuals </w:t>
      </w:r>
      <w:r w:rsidR="006364C5" w:rsidRPr="00006FA7">
        <w:rPr>
          <w:rFonts w:ascii="Arial" w:hAnsi="Arial" w:cs="Arial"/>
          <w:sz w:val="24"/>
          <w:szCs w:val="24"/>
        </w:rPr>
        <w:t>designated the authority and responsibility for</w:t>
      </w:r>
      <w:r w:rsidR="008E4F5E" w:rsidRPr="00006FA7">
        <w:rPr>
          <w:rFonts w:ascii="Arial" w:hAnsi="Arial" w:cs="Arial"/>
          <w:sz w:val="24"/>
          <w:szCs w:val="24"/>
        </w:rPr>
        <w:t xml:space="preserve"> overseeing</w:t>
      </w:r>
      <w:r w:rsidR="006364C5" w:rsidRPr="00006FA7">
        <w:rPr>
          <w:rFonts w:ascii="Arial" w:hAnsi="Arial" w:cs="Arial"/>
          <w:sz w:val="24"/>
          <w:szCs w:val="24"/>
        </w:rPr>
        <w:t xml:space="preserve"> the tenant improvement work </w:t>
      </w:r>
      <w:r w:rsidR="00804B8C" w:rsidRPr="00006FA7">
        <w:rPr>
          <w:rFonts w:ascii="Arial" w:hAnsi="Arial" w:cs="Arial"/>
          <w:sz w:val="24"/>
          <w:szCs w:val="24"/>
        </w:rPr>
        <w:t>were campus department employees</w:t>
      </w:r>
      <w:r w:rsidR="0066675B" w:rsidRPr="00006FA7">
        <w:rPr>
          <w:rFonts w:ascii="Arial" w:hAnsi="Arial" w:cs="Arial"/>
          <w:sz w:val="24"/>
          <w:szCs w:val="24"/>
        </w:rPr>
        <w:t>, but</w:t>
      </w:r>
      <w:r w:rsidR="00804B8C" w:rsidRPr="00006FA7">
        <w:rPr>
          <w:rFonts w:ascii="Arial" w:hAnsi="Arial" w:cs="Arial"/>
          <w:sz w:val="24"/>
          <w:szCs w:val="24"/>
        </w:rPr>
        <w:t xml:space="preserve"> were not construction project managers.  </w:t>
      </w:r>
      <w:r w:rsidR="003515C8" w:rsidRPr="00006FA7">
        <w:rPr>
          <w:rFonts w:ascii="Arial" w:hAnsi="Arial" w:cs="Arial"/>
          <w:sz w:val="24"/>
          <w:szCs w:val="24"/>
        </w:rPr>
        <w:t>See table below.</w:t>
      </w:r>
    </w:p>
    <w:p w:rsidR="00345A38" w:rsidRDefault="00345A38" w:rsidP="007F45E1">
      <w:pPr>
        <w:overflowPunct w:val="0"/>
        <w:autoSpaceDE w:val="0"/>
        <w:autoSpaceDN w:val="0"/>
        <w:adjustRightInd w:val="0"/>
        <w:spacing w:line="360" w:lineRule="auto"/>
        <w:ind w:left="547"/>
        <w:jc w:val="both"/>
        <w:rPr>
          <w:rFonts w:ascii="Arial" w:hAnsi="Arial" w:cs="Arial"/>
          <w:sz w:val="24"/>
          <w:szCs w:val="24"/>
        </w:rPr>
      </w:pPr>
    </w:p>
    <w:tbl>
      <w:tblPr>
        <w:tblW w:w="100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5"/>
        <w:gridCol w:w="1464"/>
        <w:gridCol w:w="2856"/>
        <w:gridCol w:w="3315"/>
      </w:tblGrid>
      <w:tr w:rsidR="00345A38" w:rsidRPr="00C234C7" w:rsidTr="00C234C7">
        <w:trPr>
          <w:trHeight w:val="917"/>
        </w:trPr>
        <w:tc>
          <w:tcPr>
            <w:tcW w:w="2445" w:type="dxa"/>
            <w:shd w:val="clear" w:color="000000" w:fill="D9D9D9"/>
            <w:vAlign w:val="center"/>
            <w:hideMark/>
          </w:tcPr>
          <w:p w:rsidR="00345A38" w:rsidRPr="00C234C7" w:rsidRDefault="00345A38" w:rsidP="00C234C7">
            <w:pPr>
              <w:keepNext/>
              <w:jc w:val="center"/>
              <w:rPr>
                <w:rFonts w:ascii="Arial" w:hAnsi="Arial" w:cs="Arial"/>
                <w:color w:val="000000"/>
                <w:sz w:val="24"/>
                <w:szCs w:val="24"/>
              </w:rPr>
            </w:pPr>
            <w:r w:rsidRPr="00C234C7">
              <w:rPr>
                <w:rFonts w:ascii="Arial" w:hAnsi="Arial" w:cs="Arial"/>
                <w:color w:val="000000"/>
                <w:sz w:val="24"/>
                <w:szCs w:val="24"/>
              </w:rPr>
              <w:t>Lease Address</w:t>
            </w:r>
          </w:p>
        </w:tc>
        <w:tc>
          <w:tcPr>
            <w:tcW w:w="1464" w:type="dxa"/>
            <w:shd w:val="clear" w:color="000000" w:fill="D9D9D9"/>
            <w:vAlign w:val="center"/>
            <w:hideMark/>
          </w:tcPr>
          <w:p w:rsidR="00345A38" w:rsidRPr="00C234C7" w:rsidRDefault="00345A38" w:rsidP="00C234C7">
            <w:pPr>
              <w:keepNext/>
              <w:jc w:val="center"/>
              <w:rPr>
                <w:rFonts w:ascii="Arial" w:hAnsi="Arial" w:cs="Arial"/>
                <w:color w:val="000000"/>
                <w:sz w:val="24"/>
                <w:szCs w:val="24"/>
              </w:rPr>
            </w:pPr>
            <w:r w:rsidRPr="00C234C7">
              <w:rPr>
                <w:rFonts w:ascii="Arial" w:hAnsi="Arial" w:cs="Arial"/>
                <w:color w:val="000000"/>
                <w:sz w:val="24"/>
                <w:szCs w:val="24"/>
              </w:rPr>
              <w:t>Amount over Term</w:t>
            </w:r>
          </w:p>
        </w:tc>
        <w:tc>
          <w:tcPr>
            <w:tcW w:w="2856" w:type="dxa"/>
            <w:shd w:val="clear" w:color="000000" w:fill="D9D9D9"/>
            <w:vAlign w:val="center"/>
            <w:hideMark/>
          </w:tcPr>
          <w:p w:rsidR="00345A38" w:rsidRPr="00C234C7" w:rsidRDefault="00345A38" w:rsidP="00C234C7">
            <w:pPr>
              <w:keepNext/>
              <w:jc w:val="center"/>
              <w:rPr>
                <w:rFonts w:ascii="Arial" w:hAnsi="Arial" w:cs="Arial"/>
                <w:color w:val="000000"/>
                <w:sz w:val="24"/>
                <w:szCs w:val="24"/>
              </w:rPr>
            </w:pPr>
            <w:r w:rsidRPr="00C234C7">
              <w:rPr>
                <w:rFonts w:ascii="Arial" w:hAnsi="Arial" w:cs="Arial"/>
                <w:color w:val="000000"/>
                <w:sz w:val="24"/>
                <w:szCs w:val="24"/>
              </w:rPr>
              <w:t>Department</w:t>
            </w:r>
          </w:p>
        </w:tc>
        <w:tc>
          <w:tcPr>
            <w:tcW w:w="3315" w:type="dxa"/>
            <w:shd w:val="clear" w:color="000000" w:fill="D9D9D9"/>
            <w:vAlign w:val="center"/>
            <w:hideMark/>
          </w:tcPr>
          <w:p w:rsidR="00345A38" w:rsidRPr="00C234C7" w:rsidRDefault="00345A38" w:rsidP="00C234C7">
            <w:pPr>
              <w:keepNext/>
              <w:jc w:val="center"/>
              <w:rPr>
                <w:rFonts w:ascii="Arial" w:hAnsi="Arial" w:cs="Arial"/>
                <w:color w:val="000000"/>
                <w:sz w:val="24"/>
                <w:szCs w:val="24"/>
              </w:rPr>
            </w:pPr>
            <w:r w:rsidRPr="00C234C7">
              <w:rPr>
                <w:rFonts w:ascii="Arial" w:hAnsi="Arial" w:cs="Arial"/>
                <w:color w:val="000000"/>
                <w:sz w:val="24"/>
                <w:szCs w:val="24"/>
              </w:rPr>
              <w:t>Employee designated authority for overseeing tenant improvements</w:t>
            </w:r>
          </w:p>
        </w:tc>
      </w:tr>
      <w:tr w:rsidR="00345A38" w:rsidRPr="00C234C7" w:rsidTr="00C234C7">
        <w:trPr>
          <w:trHeight w:val="600"/>
        </w:trPr>
        <w:tc>
          <w:tcPr>
            <w:tcW w:w="2445" w:type="dxa"/>
            <w:shd w:val="clear" w:color="auto" w:fill="auto"/>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10880 Wilshire Blvd, #400</w:t>
            </w:r>
          </w:p>
        </w:tc>
        <w:tc>
          <w:tcPr>
            <w:tcW w:w="1464" w:type="dxa"/>
            <w:shd w:val="clear" w:color="auto" w:fill="auto"/>
            <w:noWrap/>
            <w:vAlign w:val="center"/>
            <w:hideMark/>
          </w:tcPr>
          <w:p w:rsidR="00345A38" w:rsidRPr="00C234C7" w:rsidRDefault="00345A38" w:rsidP="00C234C7">
            <w:pPr>
              <w:keepNext/>
              <w:jc w:val="center"/>
              <w:rPr>
                <w:rFonts w:ascii="Arial" w:hAnsi="Arial" w:cs="Arial"/>
                <w:color w:val="000000"/>
                <w:sz w:val="24"/>
                <w:szCs w:val="24"/>
              </w:rPr>
            </w:pPr>
            <w:r w:rsidRPr="00C234C7">
              <w:rPr>
                <w:rFonts w:ascii="Arial" w:hAnsi="Arial" w:cs="Arial"/>
                <w:color w:val="000000"/>
                <w:sz w:val="24"/>
                <w:szCs w:val="24"/>
              </w:rPr>
              <w:t>$2,417,495</w:t>
            </w:r>
          </w:p>
        </w:tc>
        <w:tc>
          <w:tcPr>
            <w:tcW w:w="2856" w:type="dxa"/>
            <w:shd w:val="clear" w:color="auto" w:fill="auto"/>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Administration</w:t>
            </w:r>
          </w:p>
        </w:tc>
        <w:tc>
          <w:tcPr>
            <w:tcW w:w="3315" w:type="dxa"/>
            <w:shd w:val="clear" w:color="auto" w:fill="auto"/>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Principal IT Consultant</w:t>
            </w:r>
          </w:p>
        </w:tc>
      </w:tr>
      <w:tr w:rsidR="00345A38" w:rsidRPr="00C234C7" w:rsidTr="00C234C7">
        <w:trPr>
          <w:trHeight w:val="315"/>
        </w:trPr>
        <w:tc>
          <w:tcPr>
            <w:tcW w:w="2445" w:type="dxa"/>
            <w:shd w:val="clear" w:color="auto" w:fill="auto"/>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3691 Lenawee Ave</w:t>
            </w:r>
          </w:p>
        </w:tc>
        <w:tc>
          <w:tcPr>
            <w:tcW w:w="1464" w:type="dxa"/>
            <w:shd w:val="clear" w:color="auto" w:fill="auto"/>
            <w:noWrap/>
            <w:vAlign w:val="center"/>
            <w:hideMark/>
          </w:tcPr>
          <w:p w:rsidR="00345A38" w:rsidRPr="00C234C7" w:rsidRDefault="00345A38" w:rsidP="00C234C7">
            <w:pPr>
              <w:keepNext/>
              <w:jc w:val="center"/>
              <w:rPr>
                <w:rFonts w:ascii="Arial" w:hAnsi="Arial" w:cs="Arial"/>
                <w:color w:val="000000"/>
                <w:sz w:val="24"/>
                <w:szCs w:val="24"/>
              </w:rPr>
            </w:pPr>
            <w:r w:rsidRPr="00C234C7">
              <w:rPr>
                <w:rFonts w:ascii="Arial" w:hAnsi="Arial" w:cs="Arial"/>
                <w:color w:val="000000"/>
                <w:sz w:val="24"/>
                <w:szCs w:val="24"/>
              </w:rPr>
              <w:t>$2,293,957</w:t>
            </w:r>
          </w:p>
        </w:tc>
        <w:tc>
          <w:tcPr>
            <w:tcW w:w="2856" w:type="dxa"/>
            <w:shd w:val="clear" w:color="auto" w:fill="auto"/>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Architecture &amp; Urban Design</w:t>
            </w:r>
          </w:p>
        </w:tc>
        <w:tc>
          <w:tcPr>
            <w:tcW w:w="3315" w:type="dxa"/>
            <w:shd w:val="clear" w:color="auto" w:fill="auto"/>
            <w:noWrap/>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Program Director</w:t>
            </w:r>
          </w:p>
        </w:tc>
      </w:tr>
      <w:tr w:rsidR="00345A38" w:rsidRPr="00C234C7" w:rsidTr="00C234C7">
        <w:trPr>
          <w:trHeight w:val="600"/>
        </w:trPr>
        <w:tc>
          <w:tcPr>
            <w:tcW w:w="2445" w:type="dxa"/>
            <w:shd w:val="clear" w:color="auto" w:fill="auto"/>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3443 S. Sepulveda Blvd</w:t>
            </w:r>
          </w:p>
        </w:tc>
        <w:tc>
          <w:tcPr>
            <w:tcW w:w="1464" w:type="dxa"/>
            <w:shd w:val="clear" w:color="auto" w:fill="auto"/>
            <w:noWrap/>
            <w:vAlign w:val="center"/>
            <w:hideMark/>
          </w:tcPr>
          <w:p w:rsidR="00345A38" w:rsidRPr="00C234C7" w:rsidRDefault="00345A38" w:rsidP="00C234C7">
            <w:pPr>
              <w:keepNext/>
              <w:jc w:val="center"/>
              <w:rPr>
                <w:rFonts w:ascii="Arial" w:hAnsi="Arial" w:cs="Arial"/>
                <w:color w:val="000000"/>
                <w:sz w:val="24"/>
                <w:szCs w:val="24"/>
              </w:rPr>
            </w:pPr>
            <w:r w:rsidRPr="00C234C7">
              <w:rPr>
                <w:rFonts w:ascii="Arial" w:hAnsi="Arial" w:cs="Arial"/>
                <w:color w:val="000000"/>
                <w:sz w:val="24"/>
                <w:szCs w:val="24"/>
              </w:rPr>
              <w:t>$1,840,720</w:t>
            </w:r>
          </w:p>
        </w:tc>
        <w:tc>
          <w:tcPr>
            <w:tcW w:w="2856" w:type="dxa"/>
            <w:shd w:val="clear" w:color="auto" w:fill="auto"/>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Architecture &amp; Urban Design</w:t>
            </w:r>
          </w:p>
        </w:tc>
        <w:tc>
          <w:tcPr>
            <w:tcW w:w="3315" w:type="dxa"/>
            <w:shd w:val="clear" w:color="auto" w:fill="auto"/>
            <w:noWrap/>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Director of Operations</w:t>
            </w:r>
          </w:p>
        </w:tc>
      </w:tr>
      <w:tr w:rsidR="00345A38" w:rsidRPr="00C234C7" w:rsidTr="00C234C7">
        <w:trPr>
          <w:trHeight w:val="300"/>
        </w:trPr>
        <w:tc>
          <w:tcPr>
            <w:tcW w:w="2445" w:type="dxa"/>
            <w:shd w:val="clear" w:color="auto" w:fill="auto"/>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10880 Wilshire Blvd, #520</w:t>
            </w:r>
          </w:p>
        </w:tc>
        <w:tc>
          <w:tcPr>
            <w:tcW w:w="1464" w:type="dxa"/>
            <w:shd w:val="clear" w:color="auto" w:fill="auto"/>
            <w:noWrap/>
            <w:vAlign w:val="center"/>
            <w:hideMark/>
          </w:tcPr>
          <w:p w:rsidR="00345A38" w:rsidRPr="00C234C7" w:rsidRDefault="00345A38" w:rsidP="00C234C7">
            <w:pPr>
              <w:keepNext/>
              <w:jc w:val="center"/>
              <w:rPr>
                <w:rFonts w:ascii="Arial" w:hAnsi="Arial" w:cs="Arial"/>
                <w:color w:val="000000"/>
                <w:sz w:val="24"/>
                <w:szCs w:val="24"/>
              </w:rPr>
            </w:pPr>
            <w:r w:rsidRPr="00C234C7">
              <w:rPr>
                <w:rFonts w:ascii="Arial" w:hAnsi="Arial" w:cs="Arial"/>
                <w:color w:val="000000"/>
                <w:sz w:val="24"/>
                <w:szCs w:val="24"/>
              </w:rPr>
              <w:t>$1,162,825</w:t>
            </w:r>
          </w:p>
        </w:tc>
        <w:tc>
          <w:tcPr>
            <w:tcW w:w="2856" w:type="dxa"/>
            <w:shd w:val="clear" w:color="auto" w:fill="auto"/>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Student Affairs Information Technology</w:t>
            </w:r>
          </w:p>
        </w:tc>
        <w:tc>
          <w:tcPr>
            <w:tcW w:w="3315" w:type="dxa"/>
            <w:shd w:val="clear" w:color="auto" w:fill="auto"/>
            <w:noWrap/>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Manager of Student Affairs IT</w:t>
            </w:r>
          </w:p>
        </w:tc>
      </w:tr>
      <w:tr w:rsidR="00345A38" w:rsidRPr="00C234C7" w:rsidTr="00C234C7">
        <w:trPr>
          <w:trHeight w:val="300"/>
        </w:trPr>
        <w:tc>
          <w:tcPr>
            <w:tcW w:w="2445" w:type="dxa"/>
            <w:shd w:val="clear" w:color="auto" w:fill="auto"/>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10880 Wilshire Blvd, #1860</w:t>
            </w:r>
          </w:p>
        </w:tc>
        <w:tc>
          <w:tcPr>
            <w:tcW w:w="1464" w:type="dxa"/>
            <w:shd w:val="clear" w:color="auto" w:fill="auto"/>
            <w:noWrap/>
            <w:vAlign w:val="center"/>
            <w:hideMark/>
          </w:tcPr>
          <w:p w:rsidR="00345A38" w:rsidRPr="00C234C7" w:rsidRDefault="00345A38" w:rsidP="00C234C7">
            <w:pPr>
              <w:keepNext/>
              <w:jc w:val="center"/>
              <w:rPr>
                <w:rFonts w:ascii="Arial" w:hAnsi="Arial" w:cs="Arial"/>
                <w:color w:val="000000"/>
                <w:sz w:val="24"/>
                <w:szCs w:val="24"/>
              </w:rPr>
            </w:pPr>
            <w:r w:rsidRPr="00C234C7">
              <w:rPr>
                <w:rFonts w:ascii="Arial" w:hAnsi="Arial" w:cs="Arial"/>
                <w:color w:val="000000"/>
                <w:sz w:val="24"/>
                <w:szCs w:val="24"/>
              </w:rPr>
              <w:t>$539,164</w:t>
            </w:r>
          </w:p>
        </w:tc>
        <w:tc>
          <w:tcPr>
            <w:tcW w:w="2856" w:type="dxa"/>
            <w:shd w:val="clear" w:color="auto" w:fill="auto"/>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Counseling &amp; Psychological Services</w:t>
            </w:r>
          </w:p>
        </w:tc>
        <w:tc>
          <w:tcPr>
            <w:tcW w:w="3315" w:type="dxa"/>
            <w:shd w:val="clear" w:color="auto" w:fill="auto"/>
            <w:noWrap/>
            <w:vAlign w:val="center"/>
            <w:hideMark/>
          </w:tcPr>
          <w:p w:rsidR="00345A38" w:rsidRPr="00C234C7" w:rsidRDefault="00345A38" w:rsidP="00C234C7">
            <w:pPr>
              <w:keepNext/>
              <w:rPr>
                <w:rFonts w:ascii="Arial" w:hAnsi="Arial" w:cs="Arial"/>
                <w:color w:val="000000"/>
                <w:sz w:val="24"/>
                <w:szCs w:val="24"/>
              </w:rPr>
            </w:pPr>
            <w:r w:rsidRPr="00C234C7">
              <w:rPr>
                <w:rFonts w:ascii="Arial" w:hAnsi="Arial" w:cs="Arial"/>
                <w:color w:val="000000"/>
                <w:sz w:val="24"/>
                <w:szCs w:val="24"/>
              </w:rPr>
              <w:t>Director of Student Affairs IT</w:t>
            </w:r>
          </w:p>
        </w:tc>
      </w:tr>
    </w:tbl>
    <w:p w:rsidR="00C96819" w:rsidRPr="00C234C7" w:rsidRDefault="00C96819" w:rsidP="006625EB">
      <w:pPr>
        <w:overflowPunct w:val="0"/>
        <w:autoSpaceDE w:val="0"/>
        <w:autoSpaceDN w:val="0"/>
        <w:adjustRightInd w:val="0"/>
        <w:spacing w:line="360" w:lineRule="auto"/>
        <w:jc w:val="both"/>
        <w:rPr>
          <w:rFonts w:ascii="Arial" w:hAnsi="Arial" w:cs="Arial"/>
          <w:color w:val="000000"/>
          <w:sz w:val="24"/>
          <w:szCs w:val="24"/>
        </w:rPr>
      </w:pPr>
    </w:p>
    <w:p w:rsidR="006625EB" w:rsidRDefault="000F2E3C" w:rsidP="00C234C7">
      <w:pPr>
        <w:overflowPunct w:val="0"/>
        <w:autoSpaceDE w:val="0"/>
        <w:autoSpaceDN w:val="0"/>
        <w:adjustRightInd w:val="0"/>
        <w:spacing w:line="360" w:lineRule="auto"/>
        <w:ind w:left="547"/>
        <w:jc w:val="both"/>
        <w:rPr>
          <w:rFonts w:ascii="Arial" w:hAnsi="Arial" w:cs="Arial"/>
          <w:sz w:val="24"/>
          <w:szCs w:val="24"/>
        </w:rPr>
      </w:pPr>
      <w:r w:rsidRPr="00C234C7">
        <w:rPr>
          <w:rFonts w:ascii="Arial" w:hAnsi="Arial" w:cs="Arial"/>
          <w:color w:val="000000"/>
          <w:sz w:val="24"/>
          <w:szCs w:val="24"/>
          <w:u w:val="single"/>
        </w:rPr>
        <w:t>Recommendation</w:t>
      </w:r>
      <w:r w:rsidRPr="00C234C7">
        <w:rPr>
          <w:rFonts w:ascii="Arial" w:hAnsi="Arial" w:cs="Arial"/>
          <w:color w:val="000000"/>
          <w:sz w:val="24"/>
          <w:szCs w:val="24"/>
        </w:rPr>
        <w:t>:</w:t>
      </w:r>
      <w:r w:rsidR="009F1BE6">
        <w:rPr>
          <w:rFonts w:ascii="Arial" w:hAnsi="Arial" w:cs="Arial"/>
          <w:color w:val="000000"/>
          <w:sz w:val="24"/>
          <w:szCs w:val="24"/>
        </w:rPr>
        <w:t xml:space="preserve">  </w:t>
      </w:r>
      <w:r w:rsidR="006625EB" w:rsidRPr="00C234C7">
        <w:rPr>
          <w:rFonts w:ascii="Arial" w:hAnsi="Arial" w:cs="Arial"/>
          <w:color w:val="000000"/>
          <w:sz w:val="24"/>
          <w:szCs w:val="24"/>
        </w:rPr>
        <w:t xml:space="preserve">During the audit, the </w:t>
      </w:r>
      <w:r w:rsidR="00C96819" w:rsidRPr="00C234C7">
        <w:rPr>
          <w:rFonts w:ascii="Arial" w:hAnsi="Arial" w:cs="Arial"/>
          <w:color w:val="000000"/>
          <w:sz w:val="24"/>
          <w:szCs w:val="24"/>
        </w:rPr>
        <w:t xml:space="preserve">UCLA Real Estate </w:t>
      </w:r>
      <w:r w:rsidR="00123F8C">
        <w:rPr>
          <w:rFonts w:ascii="Arial" w:hAnsi="Arial" w:cs="Arial"/>
          <w:sz w:val="24"/>
          <w:szCs w:val="24"/>
        </w:rPr>
        <w:t>Department</w:t>
      </w:r>
      <w:r w:rsidR="00123F8C" w:rsidRPr="00C234C7">
        <w:rPr>
          <w:rFonts w:ascii="Arial" w:hAnsi="Arial" w:cs="Arial"/>
          <w:color w:val="000000"/>
          <w:sz w:val="24"/>
          <w:szCs w:val="24"/>
        </w:rPr>
        <w:t xml:space="preserve"> </w:t>
      </w:r>
      <w:r w:rsidR="00C04DFF" w:rsidRPr="00C234C7">
        <w:rPr>
          <w:rFonts w:ascii="Arial" w:hAnsi="Arial" w:cs="Arial"/>
          <w:color w:val="000000"/>
          <w:sz w:val="24"/>
          <w:szCs w:val="24"/>
        </w:rPr>
        <w:t xml:space="preserve">Director </w:t>
      </w:r>
      <w:r w:rsidR="00273F1C" w:rsidRPr="00C234C7">
        <w:rPr>
          <w:rFonts w:ascii="Arial" w:hAnsi="Arial" w:cs="Arial"/>
          <w:color w:val="000000"/>
          <w:sz w:val="24"/>
          <w:szCs w:val="24"/>
        </w:rPr>
        <w:t xml:space="preserve">acknowledged </w:t>
      </w:r>
      <w:r w:rsidR="00C234C7" w:rsidRPr="00C234C7">
        <w:rPr>
          <w:rFonts w:ascii="Arial" w:hAnsi="Arial" w:cs="Arial"/>
          <w:color w:val="000000"/>
          <w:sz w:val="24"/>
          <w:szCs w:val="24"/>
        </w:rPr>
        <w:t xml:space="preserve">the benefit of providing </w:t>
      </w:r>
      <w:r w:rsidR="006625EB" w:rsidRPr="00C234C7">
        <w:rPr>
          <w:rFonts w:ascii="Arial" w:hAnsi="Arial" w:cs="Arial"/>
          <w:sz w:val="24"/>
          <w:szCs w:val="24"/>
        </w:rPr>
        <w:t>additional project management oversight for tenant improvements for departments that do not have their own project managers</w:t>
      </w:r>
      <w:r w:rsidR="00C234C7" w:rsidRPr="00C234C7">
        <w:rPr>
          <w:rFonts w:ascii="Arial" w:hAnsi="Arial" w:cs="Arial"/>
          <w:sz w:val="24"/>
          <w:szCs w:val="24"/>
        </w:rPr>
        <w:t>.</w:t>
      </w:r>
      <w:r w:rsidR="00273F1C" w:rsidRPr="00C234C7">
        <w:rPr>
          <w:rFonts w:ascii="Arial" w:hAnsi="Arial" w:cs="Arial"/>
          <w:sz w:val="24"/>
          <w:szCs w:val="24"/>
        </w:rPr>
        <w:t xml:space="preserve">  </w:t>
      </w:r>
      <w:r w:rsidR="00AC25F5" w:rsidRPr="00C234C7">
        <w:rPr>
          <w:rFonts w:ascii="Arial" w:hAnsi="Arial" w:cs="Arial"/>
          <w:color w:val="000000"/>
          <w:sz w:val="24"/>
          <w:szCs w:val="24"/>
        </w:rPr>
        <w:t xml:space="preserve">The Real Estate </w:t>
      </w:r>
      <w:r w:rsidR="0035022F">
        <w:rPr>
          <w:rFonts w:ascii="Arial" w:hAnsi="Arial" w:cs="Arial"/>
          <w:sz w:val="24"/>
          <w:szCs w:val="24"/>
        </w:rPr>
        <w:t>Department</w:t>
      </w:r>
      <w:r w:rsidR="0035022F" w:rsidRPr="00C234C7">
        <w:rPr>
          <w:rFonts w:ascii="Arial" w:hAnsi="Arial" w:cs="Arial"/>
          <w:color w:val="000000"/>
          <w:sz w:val="24"/>
          <w:szCs w:val="24"/>
        </w:rPr>
        <w:t xml:space="preserve"> </w:t>
      </w:r>
      <w:r w:rsidR="00AC25F5" w:rsidRPr="00C234C7">
        <w:rPr>
          <w:rFonts w:ascii="Arial" w:hAnsi="Arial" w:cs="Arial"/>
          <w:color w:val="000000"/>
          <w:sz w:val="24"/>
          <w:szCs w:val="24"/>
        </w:rPr>
        <w:t xml:space="preserve">Director </w:t>
      </w:r>
      <w:r w:rsidR="006625EB" w:rsidRPr="00C234C7">
        <w:rPr>
          <w:rFonts w:ascii="Arial" w:hAnsi="Arial" w:cs="Arial"/>
          <w:sz w:val="24"/>
          <w:szCs w:val="24"/>
        </w:rPr>
        <w:t>is currently working with Campus Services Enterprise</w:t>
      </w:r>
      <w:r w:rsidR="006A7F66">
        <w:rPr>
          <w:rFonts w:ascii="Arial" w:hAnsi="Arial" w:cs="Arial"/>
          <w:sz w:val="24"/>
          <w:szCs w:val="24"/>
        </w:rPr>
        <w:t>s</w:t>
      </w:r>
      <w:r w:rsidR="006625EB" w:rsidRPr="00C234C7">
        <w:rPr>
          <w:rFonts w:ascii="Arial" w:hAnsi="Arial" w:cs="Arial"/>
          <w:sz w:val="24"/>
          <w:szCs w:val="24"/>
        </w:rPr>
        <w:t xml:space="preserve"> leadership </w:t>
      </w:r>
      <w:r w:rsidR="00273F1C" w:rsidRPr="00C234C7">
        <w:rPr>
          <w:rFonts w:ascii="Arial" w:hAnsi="Arial" w:cs="Arial"/>
          <w:sz w:val="24"/>
          <w:szCs w:val="24"/>
        </w:rPr>
        <w:t>to determine</w:t>
      </w:r>
      <w:r w:rsidR="00C92C51" w:rsidRPr="00C234C7">
        <w:rPr>
          <w:rFonts w:ascii="Arial" w:hAnsi="Arial" w:cs="Arial"/>
          <w:sz w:val="24"/>
          <w:szCs w:val="24"/>
        </w:rPr>
        <w:t xml:space="preserve"> </w:t>
      </w:r>
      <w:r w:rsidR="000360AB" w:rsidRPr="00C234C7">
        <w:rPr>
          <w:rFonts w:ascii="Arial" w:hAnsi="Arial" w:cs="Arial"/>
          <w:sz w:val="24"/>
          <w:szCs w:val="24"/>
        </w:rPr>
        <w:t>whether</w:t>
      </w:r>
      <w:r w:rsidR="00C92C51" w:rsidRPr="00C234C7">
        <w:rPr>
          <w:rFonts w:ascii="Arial" w:hAnsi="Arial" w:cs="Arial"/>
          <w:sz w:val="24"/>
          <w:szCs w:val="24"/>
        </w:rPr>
        <w:t xml:space="preserve"> a project manager from the Asset Management </w:t>
      </w:r>
      <w:r w:rsidR="008F6349" w:rsidRPr="00C234C7">
        <w:rPr>
          <w:rFonts w:ascii="Arial" w:hAnsi="Arial" w:cs="Arial"/>
          <w:sz w:val="24"/>
          <w:szCs w:val="24"/>
        </w:rPr>
        <w:t>d</w:t>
      </w:r>
      <w:r w:rsidR="00C92C51" w:rsidRPr="00C234C7">
        <w:rPr>
          <w:rFonts w:ascii="Arial" w:hAnsi="Arial" w:cs="Arial"/>
          <w:sz w:val="24"/>
          <w:szCs w:val="24"/>
        </w:rPr>
        <w:t xml:space="preserve">epartment could be assigned to </w:t>
      </w:r>
      <w:r w:rsidR="006625EB" w:rsidRPr="00C234C7">
        <w:rPr>
          <w:rFonts w:ascii="Arial" w:hAnsi="Arial" w:cs="Arial"/>
          <w:sz w:val="24"/>
          <w:szCs w:val="24"/>
        </w:rPr>
        <w:t xml:space="preserve">assist these </w:t>
      </w:r>
      <w:r w:rsidR="00C92C51" w:rsidRPr="00C234C7">
        <w:rPr>
          <w:rFonts w:ascii="Arial" w:hAnsi="Arial" w:cs="Arial"/>
          <w:sz w:val="24"/>
          <w:szCs w:val="24"/>
        </w:rPr>
        <w:t xml:space="preserve">campus </w:t>
      </w:r>
      <w:r w:rsidR="006625EB" w:rsidRPr="00C234C7">
        <w:rPr>
          <w:rFonts w:ascii="Arial" w:hAnsi="Arial" w:cs="Arial"/>
          <w:sz w:val="24"/>
          <w:szCs w:val="24"/>
        </w:rPr>
        <w:t>departments.</w:t>
      </w:r>
      <w:r w:rsidR="00AE15C7" w:rsidRPr="00C234C7">
        <w:rPr>
          <w:rFonts w:ascii="Arial" w:hAnsi="Arial" w:cs="Arial"/>
          <w:sz w:val="24"/>
          <w:szCs w:val="24"/>
        </w:rPr>
        <w:t xml:space="preserve">  A&amp;AS supports the idea of assigning a project manager with construction management expertise to help oversee complex tenant improvement projects.</w:t>
      </w:r>
      <w:r w:rsidR="000D758B">
        <w:rPr>
          <w:rFonts w:ascii="Arial" w:hAnsi="Arial" w:cs="Arial"/>
          <w:sz w:val="24"/>
          <w:szCs w:val="24"/>
        </w:rPr>
        <w:t xml:space="preserve">  </w:t>
      </w:r>
    </w:p>
    <w:p w:rsidR="000D758B" w:rsidRDefault="000D758B" w:rsidP="00C234C7">
      <w:pPr>
        <w:overflowPunct w:val="0"/>
        <w:autoSpaceDE w:val="0"/>
        <w:autoSpaceDN w:val="0"/>
        <w:adjustRightInd w:val="0"/>
        <w:spacing w:line="360" w:lineRule="auto"/>
        <w:ind w:left="547"/>
        <w:jc w:val="both"/>
        <w:rPr>
          <w:rFonts w:ascii="Arial" w:hAnsi="Arial" w:cs="Arial"/>
          <w:sz w:val="24"/>
          <w:szCs w:val="24"/>
        </w:rPr>
      </w:pPr>
    </w:p>
    <w:p w:rsidR="000D758B" w:rsidRPr="00006FA7" w:rsidRDefault="000D758B" w:rsidP="000D758B">
      <w:pPr>
        <w:overflowPunct w:val="0"/>
        <w:autoSpaceDE w:val="0"/>
        <w:autoSpaceDN w:val="0"/>
        <w:adjustRightInd w:val="0"/>
        <w:spacing w:line="360" w:lineRule="auto"/>
        <w:ind w:left="547"/>
        <w:jc w:val="both"/>
        <w:rPr>
          <w:rFonts w:ascii="Arial" w:hAnsi="Arial" w:cs="Arial"/>
          <w:color w:val="000000"/>
          <w:sz w:val="24"/>
          <w:szCs w:val="24"/>
          <w:u w:color="000000"/>
        </w:rPr>
      </w:pPr>
      <w:r w:rsidRPr="000D758B">
        <w:rPr>
          <w:rFonts w:ascii="Arial" w:hAnsi="Arial" w:cs="Arial"/>
          <w:color w:val="000000"/>
          <w:sz w:val="24"/>
          <w:szCs w:val="24"/>
          <w:u w:val="single" w:color="000000"/>
        </w:rPr>
        <w:lastRenderedPageBreak/>
        <w:t>Response</w:t>
      </w:r>
      <w:r w:rsidR="008C697C">
        <w:rPr>
          <w:rFonts w:ascii="Arial" w:hAnsi="Arial" w:cs="Arial"/>
          <w:color w:val="000000"/>
          <w:sz w:val="24"/>
          <w:szCs w:val="24"/>
          <w:u w:color="000000"/>
        </w:rPr>
        <w:t xml:space="preserve">:  </w:t>
      </w:r>
      <w:r w:rsidR="00AA5A13">
        <w:rPr>
          <w:rFonts w:ascii="Arial" w:hAnsi="Arial" w:cs="Arial"/>
          <w:sz w:val="24"/>
          <w:szCs w:val="24"/>
        </w:rPr>
        <w:t xml:space="preserve">Real Estate has been working toward this goal and will continue to do so.  We are working with Asset Management to ensure </w:t>
      </w:r>
      <w:r w:rsidR="00AA5A13" w:rsidRPr="00C27781">
        <w:rPr>
          <w:rFonts w:ascii="Arial" w:hAnsi="Arial" w:cs="Arial"/>
          <w:sz w:val="24"/>
          <w:szCs w:val="24"/>
        </w:rPr>
        <w:t xml:space="preserve">a project manager with construction management expertise </w:t>
      </w:r>
      <w:r w:rsidR="00AA5A13">
        <w:rPr>
          <w:rFonts w:ascii="Arial" w:hAnsi="Arial" w:cs="Arial"/>
          <w:sz w:val="24"/>
          <w:szCs w:val="24"/>
        </w:rPr>
        <w:t xml:space="preserve">is assigned </w:t>
      </w:r>
      <w:r w:rsidR="00AA5A13" w:rsidRPr="00C27781">
        <w:rPr>
          <w:rFonts w:ascii="Arial" w:hAnsi="Arial" w:cs="Arial"/>
          <w:sz w:val="24"/>
          <w:szCs w:val="24"/>
        </w:rPr>
        <w:t>to help oversee tenant improvement projects</w:t>
      </w:r>
      <w:r w:rsidR="00AA5A13">
        <w:rPr>
          <w:rFonts w:ascii="Arial" w:hAnsi="Arial" w:cs="Arial"/>
          <w:sz w:val="24"/>
          <w:szCs w:val="24"/>
        </w:rPr>
        <w:t xml:space="preserve"> in cases where tenants do </w:t>
      </w:r>
      <w:r w:rsidR="00AA5A13" w:rsidRPr="00E3121A">
        <w:rPr>
          <w:rFonts w:ascii="Arial" w:hAnsi="Arial" w:cs="Arial"/>
          <w:sz w:val="24"/>
          <w:szCs w:val="24"/>
        </w:rPr>
        <w:t>not already have a project manager</w:t>
      </w:r>
      <w:r w:rsidR="00AA5A13">
        <w:rPr>
          <w:rFonts w:ascii="Arial" w:hAnsi="Arial" w:cs="Arial"/>
          <w:sz w:val="24"/>
          <w:szCs w:val="24"/>
        </w:rPr>
        <w:t xml:space="preserve">.  </w:t>
      </w:r>
      <w:r w:rsidR="00AA5A13" w:rsidRPr="00E3121A">
        <w:rPr>
          <w:rFonts w:ascii="Arial" w:hAnsi="Arial" w:cs="Arial"/>
          <w:sz w:val="24"/>
          <w:szCs w:val="24"/>
        </w:rPr>
        <w:t>Asset Management is increasing its construction staffing which will enable it, in conjunction with Real Estate, to begin providing project management to UC tenants with landlord performed tenant improvements.</w:t>
      </w:r>
      <w:r w:rsidR="00AA5A13">
        <w:rPr>
          <w:rFonts w:ascii="Arial" w:hAnsi="Arial" w:cs="Arial"/>
          <w:sz w:val="24"/>
          <w:szCs w:val="24"/>
        </w:rPr>
        <w:t xml:space="preserve"> </w:t>
      </w:r>
      <w:r w:rsidR="005F3B03">
        <w:rPr>
          <w:rFonts w:ascii="Arial" w:hAnsi="Arial" w:cs="Arial"/>
          <w:sz w:val="24"/>
          <w:szCs w:val="24"/>
        </w:rPr>
        <w:t xml:space="preserve"> </w:t>
      </w:r>
      <w:r w:rsidR="00AA5A13">
        <w:rPr>
          <w:rFonts w:ascii="Arial" w:hAnsi="Arial" w:cs="Arial"/>
          <w:sz w:val="24"/>
          <w:szCs w:val="24"/>
        </w:rPr>
        <w:t>Our efforts are being supported by the Executive Director of Campus Service Enterprises who both Real Estate and Asset Management report to.</w:t>
      </w:r>
      <w:r w:rsidR="005F3B03">
        <w:rPr>
          <w:rFonts w:ascii="Arial" w:hAnsi="Arial" w:cs="Arial"/>
          <w:sz w:val="24"/>
          <w:szCs w:val="24"/>
        </w:rPr>
        <w:t xml:space="preserve">  </w:t>
      </w:r>
    </w:p>
    <w:p w:rsidR="000D758B" w:rsidRPr="00C234C7" w:rsidRDefault="000D758B" w:rsidP="00C234C7">
      <w:pPr>
        <w:overflowPunct w:val="0"/>
        <w:autoSpaceDE w:val="0"/>
        <w:autoSpaceDN w:val="0"/>
        <w:adjustRightInd w:val="0"/>
        <w:spacing w:line="360" w:lineRule="auto"/>
        <w:ind w:left="547"/>
        <w:jc w:val="both"/>
        <w:rPr>
          <w:rFonts w:ascii="Arial" w:hAnsi="Arial" w:cs="Arial"/>
          <w:sz w:val="24"/>
          <w:szCs w:val="24"/>
        </w:rPr>
      </w:pPr>
    </w:p>
    <w:p w:rsidR="0022227F" w:rsidRPr="00C234C7" w:rsidRDefault="0022227F" w:rsidP="00095413">
      <w:pPr>
        <w:spacing w:line="360" w:lineRule="auto"/>
        <w:jc w:val="center"/>
        <w:rPr>
          <w:rFonts w:ascii="Arial" w:hAnsi="Arial" w:cs="Arial"/>
          <w:sz w:val="24"/>
          <w:szCs w:val="24"/>
          <w:u w:val="single"/>
        </w:rPr>
      </w:pPr>
      <w:r w:rsidRPr="00C234C7">
        <w:rPr>
          <w:rFonts w:ascii="Arial" w:hAnsi="Arial" w:cs="Arial"/>
          <w:sz w:val="24"/>
          <w:szCs w:val="24"/>
          <w:u w:val="single"/>
        </w:rPr>
        <w:t>Property Taxes</w:t>
      </w:r>
    </w:p>
    <w:p w:rsidR="00C32235" w:rsidRPr="00C234C7" w:rsidRDefault="00C32235" w:rsidP="00C234C7">
      <w:pPr>
        <w:spacing w:line="360" w:lineRule="auto"/>
        <w:jc w:val="both"/>
        <w:rPr>
          <w:rFonts w:ascii="Arial" w:hAnsi="Arial" w:cs="Arial"/>
          <w:sz w:val="24"/>
          <w:szCs w:val="24"/>
          <w:u w:val="single"/>
        </w:rPr>
      </w:pPr>
    </w:p>
    <w:p w:rsidR="00A74B75" w:rsidRPr="00C234C7" w:rsidRDefault="00A74B75" w:rsidP="00C234C7">
      <w:pPr>
        <w:autoSpaceDE w:val="0"/>
        <w:autoSpaceDN w:val="0"/>
        <w:adjustRightInd w:val="0"/>
        <w:spacing w:line="360" w:lineRule="auto"/>
        <w:jc w:val="both"/>
        <w:rPr>
          <w:rFonts w:ascii="Arial" w:hAnsi="Arial" w:cs="Arial"/>
          <w:sz w:val="24"/>
          <w:szCs w:val="24"/>
        </w:rPr>
      </w:pPr>
      <w:r w:rsidRPr="00C234C7">
        <w:rPr>
          <w:rFonts w:ascii="Arial" w:hAnsi="Arial" w:cs="Arial"/>
          <w:sz w:val="24"/>
          <w:szCs w:val="24"/>
        </w:rPr>
        <w:t>Property used exclusively for public schools, community colleges, state colleges, and state universities is exempt from property taxation (</w:t>
      </w:r>
      <w:r w:rsidR="00095413">
        <w:rPr>
          <w:rFonts w:ascii="Arial" w:hAnsi="Arial" w:cs="Arial"/>
          <w:sz w:val="24"/>
          <w:szCs w:val="24"/>
        </w:rPr>
        <w:t>article XIII, section 3, subd. [d]</w:t>
      </w:r>
      <w:r w:rsidRPr="00C234C7">
        <w:rPr>
          <w:rFonts w:ascii="Arial" w:hAnsi="Arial" w:cs="Arial"/>
          <w:sz w:val="24"/>
          <w:szCs w:val="24"/>
        </w:rPr>
        <w:t xml:space="preserve"> of the </w:t>
      </w:r>
      <w:r w:rsidR="00B675F6" w:rsidRPr="00C234C7">
        <w:rPr>
          <w:rFonts w:ascii="Arial" w:hAnsi="Arial" w:cs="Arial"/>
          <w:sz w:val="24"/>
          <w:szCs w:val="24"/>
        </w:rPr>
        <w:t xml:space="preserve">State of </w:t>
      </w:r>
      <w:r w:rsidRPr="00C234C7">
        <w:rPr>
          <w:rFonts w:ascii="Arial" w:hAnsi="Arial" w:cs="Arial"/>
          <w:sz w:val="24"/>
          <w:szCs w:val="24"/>
        </w:rPr>
        <w:t>California Constitution</w:t>
      </w:r>
      <w:r w:rsidR="00095413">
        <w:rPr>
          <w:rFonts w:ascii="Arial" w:hAnsi="Arial" w:cs="Arial"/>
          <w:sz w:val="24"/>
          <w:szCs w:val="24"/>
        </w:rPr>
        <w:t>;</w:t>
      </w:r>
      <w:r w:rsidRPr="00C234C7">
        <w:rPr>
          <w:rFonts w:ascii="Arial" w:hAnsi="Arial" w:cs="Arial"/>
          <w:sz w:val="24"/>
          <w:szCs w:val="24"/>
        </w:rPr>
        <w:t xml:space="preserve"> Revenue and Ta</w:t>
      </w:r>
      <w:r w:rsidR="00095413">
        <w:rPr>
          <w:rFonts w:ascii="Arial" w:hAnsi="Arial" w:cs="Arial"/>
          <w:sz w:val="24"/>
          <w:szCs w:val="24"/>
        </w:rPr>
        <w:t>xation Code section 202, subd. [</w:t>
      </w:r>
      <w:r w:rsidRPr="00C234C7">
        <w:rPr>
          <w:rFonts w:ascii="Arial" w:hAnsi="Arial" w:cs="Arial"/>
          <w:sz w:val="24"/>
          <w:szCs w:val="24"/>
        </w:rPr>
        <w:t>a</w:t>
      </w:r>
      <w:r w:rsidR="00095413">
        <w:rPr>
          <w:rFonts w:ascii="Arial" w:hAnsi="Arial" w:cs="Arial"/>
          <w:sz w:val="24"/>
          <w:szCs w:val="24"/>
        </w:rPr>
        <w:t>]{3}</w:t>
      </w:r>
      <w:r w:rsidRPr="00C234C7">
        <w:rPr>
          <w:rFonts w:ascii="Arial" w:hAnsi="Arial" w:cs="Arial"/>
          <w:sz w:val="24"/>
          <w:szCs w:val="24"/>
        </w:rPr>
        <w:t>). The property is exempt from taxation on the basis of its exclusive use for public school purposes.</w:t>
      </w:r>
      <w:r w:rsidR="000946DC" w:rsidRPr="00C234C7">
        <w:rPr>
          <w:rFonts w:ascii="Arial" w:hAnsi="Arial" w:cs="Arial"/>
          <w:sz w:val="24"/>
          <w:szCs w:val="24"/>
        </w:rPr>
        <w:t xml:space="preserve"> </w:t>
      </w:r>
      <w:r w:rsidRPr="00C234C7">
        <w:rPr>
          <w:rFonts w:ascii="Arial" w:hAnsi="Arial" w:cs="Arial"/>
          <w:sz w:val="24"/>
          <w:szCs w:val="24"/>
        </w:rPr>
        <w:t xml:space="preserve"> If the property is not owned by the public school, the owner of the property is required to file a claim for the Lessor's Exemption</w:t>
      </w:r>
      <w:r w:rsidR="00631F08" w:rsidRPr="00C234C7">
        <w:rPr>
          <w:rFonts w:ascii="Arial" w:hAnsi="Arial" w:cs="Arial"/>
          <w:sz w:val="24"/>
          <w:szCs w:val="24"/>
        </w:rPr>
        <w:t xml:space="preserve">.  </w:t>
      </w:r>
      <w:r w:rsidRPr="00C234C7">
        <w:rPr>
          <w:rFonts w:ascii="Arial" w:hAnsi="Arial" w:cs="Arial"/>
          <w:sz w:val="24"/>
          <w:szCs w:val="24"/>
        </w:rPr>
        <w:t>If the owner of the property does not claim the exemption, the public school may file the Public School Exemption claim.</w:t>
      </w:r>
    </w:p>
    <w:p w:rsidR="00A74B75" w:rsidRPr="00C234C7" w:rsidRDefault="00A74B75" w:rsidP="00C234C7">
      <w:pPr>
        <w:autoSpaceDE w:val="0"/>
        <w:autoSpaceDN w:val="0"/>
        <w:adjustRightInd w:val="0"/>
        <w:spacing w:line="360" w:lineRule="auto"/>
        <w:jc w:val="both"/>
        <w:rPr>
          <w:rFonts w:ascii="Arial" w:hAnsi="Arial" w:cs="Arial"/>
          <w:sz w:val="24"/>
          <w:szCs w:val="24"/>
        </w:rPr>
      </w:pPr>
    </w:p>
    <w:p w:rsidR="00277625" w:rsidRPr="00C234C7" w:rsidRDefault="00277625" w:rsidP="00C234C7">
      <w:pPr>
        <w:autoSpaceDE w:val="0"/>
        <w:autoSpaceDN w:val="0"/>
        <w:adjustRightInd w:val="0"/>
        <w:spacing w:line="360" w:lineRule="auto"/>
        <w:jc w:val="both"/>
        <w:rPr>
          <w:rFonts w:ascii="Arial" w:hAnsi="Arial" w:cs="Arial"/>
          <w:sz w:val="24"/>
          <w:szCs w:val="24"/>
        </w:rPr>
      </w:pPr>
      <w:r w:rsidRPr="00C234C7">
        <w:rPr>
          <w:rFonts w:ascii="Arial" w:hAnsi="Arial" w:cs="Arial"/>
          <w:sz w:val="24"/>
          <w:szCs w:val="24"/>
        </w:rPr>
        <w:t>The landlords are responsible for paying the property taxes to the county and the proportion of the taxes based on the UCLA tenants</w:t>
      </w:r>
      <w:r w:rsidR="0081106C" w:rsidRPr="00C234C7">
        <w:rPr>
          <w:rFonts w:ascii="Arial" w:hAnsi="Arial" w:cs="Arial"/>
          <w:sz w:val="24"/>
          <w:szCs w:val="24"/>
        </w:rPr>
        <w:t>’</w:t>
      </w:r>
      <w:r w:rsidRPr="00C234C7">
        <w:rPr>
          <w:rFonts w:ascii="Arial" w:hAnsi="Arial" w:cs="Arial"/>
          <w:sz w:val="24"/>
          <w:szCs w:val="24"/>
        </w:rPr>
        <w:t xml:space="preserve"> percent occupancy in the building is passed along t</w:t>
      </w:r>
      <w:r w:rsidR="0081106C" w:rsidRPr="00C234C7">
        <w:rPr>
          <w:rFonts w:ascii="Arial" w:hAnsi="Arial" w:cs="Arial"/>
          <w:sz w:val="24"/>
          <w:szCs w:val="24"/>
        </w:rPr>
        <w:t xml:space="preserve">o the tenant in rent expenses.  </w:t>
      </w:r>
      <w:r w:rsidRPr="00C234C7">
        <w:rPr>
          <w:rFonts w:ascii="Arial" w:hAnsi="Arial" w:cs="Arial"/>
          <w:sz w:val="24"/>
          <w:szCs w:val="24"/>
        </w:rPr>
        <w:t>Previously</w:t>
      </w:r>
      <w:r w:rsidR="000946DC" w:rsidRPr="00C234C7">
        <w:rPr>
          <w:rFonts w:ascii="Arial" w:hAnsi="Arial" w:cs="Arial"/>
          <w:sz w:val="24"/>
          <w:szCs w:val="24"/>
        </w:rPr>
        <w:t>,</w:t>
      </w:r>
      <w:r w:rsidRPr="00C234C7">
        <w:rPr>
          <w:rFonts w:ascii="Arial" w:hAnsi="Arial" w:cs="Arial"/>
          <w:sz w:val="24"/>
          <w:szCs w:val="24"/>
        </w:rPr>
        <w:t xml:space="preserve"> the landlords would claim the exemption from the county and UCLA would need to collect the tax refund</w:t>
      </w:r>
      <w:r w:rsidR="00CE4490" w:rsidRPr="00C234C7">
        <w:rPr>
          <w:rFonts w:ascii="Arial" w:hAnsi="Arial" w:cs="Arial"/>
          <w:sz w:val="24"/>
          <w:szCs w:val="24"/>
        </w:rPr>
        <w:t>s from each landlord</w:t>
      </w:r>
      <w:r w:rsidR="008A1C5C" w:rsidRPr="00C234C7">
        <w:rPr>
          <w:rFonts w:ascii="Arial" w:hAnsi="Arial" w:cs="Arial"/>
          <w:sz w:val="24"/>
          <w:szCs w:val="24"/>
        </w:rPr>
        <w:t xml:space="preserve">.  This practice </w:t>
      </w:r>
      <w:r w:rsidR="00CE4490" w:rsidRPr="00C234C7">
        <w:rPr>
          <w:rFonts w:ascii="Arial" w:hAnsi="Arial" w:cs="Arial"/>
          <w:sz w:val="24"/>
          <w:szCs w:val="24"/>
        </w:rPr>
        <w:t>c</w:t>
      </w:r>
      <w:r w:rsidRPr="00C234C7">
        <w:rPr>
          <w:rFonts w:ascii="Arial" w:hAnsi="Arial" w:cs="Arial"/>
          <w:sz w:val="24"/>
          <w:szCs w:val="24"/>
        </w:rPr>
        <w:t xml:space="preserve">reated </w:t>
      </w:r>
      <w:r w:rsidR="008E4FE7" w:rsidRPr="00C234C7">
        <w:rPr>
          <w:rFonts w:ascii="Arial" w:hAnsi="Arial" w:cs="Arial"/>
          <w:sz w:val="24"/>
          <w:szCs w:val="24"/>
        </w:rPr>
        <w:t>additional</w:t>
      </w:r>
      <w:r w:rsidRPr="00C234C7">
        <w:rPr>
          <w:rFonts w:ascii="Arial" w:hAnsi="Arial" w:cs="Arial"/>
          <w:sz w:val="24"/>
          <w:szCs w:val="24"/>
        </w:rPr>
        <w:t xml:space="preserve"> administrative issues for UCLA because some landlords were 2-3 years behind in claiming the exemption and some landlords mistakenly disbursed the refund to all </w:t>
      </w:r>
      <w:r w:rsidR="008A1C5C" w:rsidRPr="00C234C7">
        <w:rPr>
          <w:rFonts w:ascii="Arial" w:hAnsi="Arial" w:cs="Arial"/>
          <w:sz w:val="24"/>
          <w:szCs w:val="24"/>
        </w:rPr>
        <w:t xml:space="preserve">of </w:t>
      </w:r>
      <w:r w:rsidRPr="00C234C7">
        <w:rPr>
          <w:rFonts w:ascii="Arial" w:hAnsi="Arial" w:cs="Arial"/>
          <w:sz w:val="24"/>
          <w:szCs w:val="24"/>
        </w:rPr>
        <w:t>t</w:t>
      </w:r>
      <w:r w:rsidR="00CE4490" w:rsidRPr="00C234C7">
        <w:rPr>
          <w:rFonts w:ascii="Arial" w:hAnsi="Arial" w:cs="Arial"/>
          <w:sz w:val="24"/>
          <w:szCs w:val="24"/>
        </w:rPr>
        <w:t>heir tenants</w:t>
      </w:r>
      <w:r w:rsidR="008A1C5C" w:rsidRPr="00C234C7">
        <w:rPr>
          <w:rFonts w:ascii="Arial" w:hAnsi="Arial" w:cs="Arial"/>
          <w:sz w:val="24"/>
          <w:szCs w:val="24"/>
        </w:rPr>
        <w:t>,</w:t>
      </w:r>
      <w:r w:rsidR="00CE4490" w:rsidRPr="00C234C7">
        <w:rPr>
          <w:rFonts w:ascii="Arial" w:hAnsi="Arial" w:cs="Arial"/>
          <w:sz w:val="24"/>
          <w:szCs w:val="24"/>
        </w:rPr>
        <w:t xml:space="preserve"> not just UCLA.  However, since 2013</w:t>
      </w:r>
      <w:r w:rsidRPr="00C234C7">
        <w:rPr>
          <w:rFonts w:ascii="Arial" w:hAnsi="Arial" w:cs="Arial"/>
          <w:sz w:val="24"/>
          <w:szCs w:val="24"/>
        </w:rPr>
        <w:t>, UCLA applies for the property tax refund through the County Assessor’s Office instead of the landlord.  Thus, UCLA only needs to deal with one entity, instead of all the landlords.  In addi</w:t>
      </w:r>
      <w:r w:rsidR="00CE4490" w:rsidRPr="00C234C7">
        <w:rPr>
          <w:rFonts w:ascii="Arial" w:hAnsi="Arial" w:cs="Arial"/>
          <w:sz w:val="24"/>
          <w:szCs w:val="24"/>
        </w:rPr>
        <w:t>tion, the County pays interest</w:t>
      </w:r>
      <w:r w:rsidRPr="00C234C7">
        <w:rPr>
          <w:rFonts w:ascii="Arial" w:hAnsi="Arial" w:cs="Arial"/>
          <w:sz w:val="24"/>
          <w:szCs w:val="24"/>
        </w:rPr>
        <w:t xml:space="preserve"> on the property tax refunds, which the </w:t>
      </w:r>
      <w:r w:rsidR="00CE4490" w:rsidRPr="00C234C7">
        <w:rPr>
          <w:rFonts w:ascii="Arial" w:hAnsi="Arial" w:cs="Arial"/>
          <w:sz w:val="24"/>
          <w:szCs w:val="24"/>
        </w:rPr>
        <w:t>landlords did not.</w:t>
      </w:r>
      <w:r w:rsidRPr="00C234C7">
        <w:rPr>
          <w:rFonts w:ascii="Arial" w:hAnsi="Arial" w:cs="Arial"/>
          <w:sz w:val="24"/>
          <w:szCs w:val="24"/>
        </w:rPr>
        <w:t xml:space="preserve">  </w:t>
      </w:r>
    </w:p>
    <w:p w:rsidR="00277625" w:rsidRPr="00C234C7" w:rsidRDefault="00277625" w:rsidP="00C234C7">
      <w:pPr>
        <w:autoSpaceDE w:val="0"/>
        <w:autoSpaceDN w:val="0"/>
        <w:adjustRightInd w:val="0"/>
        <w:spacing w:line="360" w:lineRule="auto"/>
        <w:jc w:val="both"/>
        <w:rPr>
          <w:rFonts w:ascii="Arial" w:hAnsi="Arial" w:cs="Arial"/>
          <w:sz w:val="24"/>
          <w:szCs w:val="24"/>
        </w:rPr>
      </w:pPr>
    </w:p>
    <w:p w:rsidR="00691A3B" w:rsidRPr="00C234C7" w:rsidRDefault="00125951" w:rsidP="00C234C7">
      <w:pPr>
        <w:autoSpaceDE w:val="0"/>
        <w:autoSpaceDN w:val="0"/>
        <w:adjustRightInd w:val="0"/>
        <w:spacing w:line="360" w:lineRule="auto"/>
        <w:jc w:val="both"/>
        <w:rPr>
          <w:rFonts w:ascii="Arial" w:hAnsi="Arial" w:cs="Arial"/>
          <w:sz w:val="24"/>
          <w:szCs w:val="24"/>
        </w:rPr>
      </w:pPr>
      <w:r>
        <w:rPr>
          <w:rFonts w:ascii="Arial" w:hAnsi="Arial" w:cs="Arial"/>
          <w:sz w:val="24"/>
          <w:szCs w:val="24"/>
        </w:rPr>
        <w:lastRenderedPageBreak/>
        <w:t xml:space="preserve">The </w:t>
      </w:r>
      <w:r w:rsidR="00277625" w:rsidRPr="00C234C7">
        <w:rPr>
          <w:rFonts w:ascii="Arial" w:hAnsi="Arial" w:cs="Arial"/>
          <w:sz w:val="24"/>
          <w:szCs w:val="24"/>
        </w:rPr>
        <w:t xml:space="preserve">UCLA Real Estate </w:t>
      </w:r>
      <w:r>
        <w:rPr>
          <w:rFonts w:ascii="Arial" w:hAnsi="Arial" w:cs="Arial"/>
          <w:sz w:val="24"/>
          <w:szCs w:val="24"/>
        </w:rPr>
        <w:t>Department</w:t>
      </w:r>
      <w:r w:rsidRPr="00C234C7">
        <w:rPr>
          <w:rFonts w:ascii="Arial" w:hAnsi="Arial" w:cs="Arial"/>
          <w:sz w:val="24"/>
          <w:szCs w:val="24"/>
        </w:rPr>
        <w:t xml:space="preserve"> </w:t>
      </w:r>
      <w:r w:rsidR="0081106C" w:rsidRPr="00C234C7">
        <w:rPr>
          <w:rFonts w:ascii="Arial" w:hAnsi="Arial" w:cs="Arial"/>
          <w:sz w:val="24"/>
          <w:szCs w:val="24"/>
        </w:rPr>
        <w:t xml:space="preserve">is responsible for </w:t>
      </w:r>
      <w:r w:rsidR="00084CB9" w:rsidRPr="00C234C7">
        <w:rPr>
          <w:rFonts w:ascii="Arial" w:hAnsi="Arial" w:cs="Arial"/>
          <w:sz w:val="24"/>
          <w:szCs w:val="24"/>
        </w:rPr>
        <w:t>submitting an</w:t>
      </w:r>
      <w:r w:rsidR="007C5B14" w:rsidRPr="00C234C7">
        <w:rPr>
          <w:rFonts w:ascii="Arial" w:hAnsi="Arial" w:cs="Arial"/>
          <w:sz w:val="24"/>
          <w:szCs w:val="24"/>
        </w:rPr>
        <w:t xml:space="preserve"> </w:t>
      </w:r>
      <w:r w:rsidR="00084CB9" w:rsidRPr="00C234C7">
        <w:rPr>
          <w:rFonts w:ascii="Arial" w:hAnsi="Arial" w:cs="Arial"/>
          <w:sz w:val="24"/>
          <w:szCs w:val="24"/>
        </w:rPr>
        <w:t>application</w:t>
      </w:r>
      <w:r w:rsidR="00277625" w:rsidRPr="00C234C7">
        <w:rPr>
          <w:rFonts w:ascii="Arial" w:hAnsi="Arial" w:cs="Arial"/>
          <w:sz w:val="24"/>
          <w:szCs w:val="24"/>
        </w:rPr>
        <w:t xml:space="preserve"> for </w:t>
      </w:r>
      <w:r w:rsidR="00084CB9" w:rsidRPr="00C234C7">
        <w:rPr>
          <w:rFonts w:ascii="Arial" w:hAnsi="Arial" w:cs="Arial"/>
          <w:sz w:val="24"/>
          <w:szCs w:val="24"/>
        </w:rPr>
        <w:t>property tax exemption for each space leased every year</w:t>
      </w:r>
      <w:r w:rsidR="007C5B14" w:rsidRPr="00C234C7">
        <w:rPr>
          <w:rFonts w:ascii="Arial" w:hAnsi="Arial" w:cs="Arial"/>
          <w:sz w:val="24"/>
          <w:szCs w:val="24"/>
        </w:rPr>
        <w:t xml:space="preserve">.  </w:t>
      </w:r>
      <w:r w:rsidR="00691A3B" w:rsidRPr="00C234C7">
        <w:rPr>
          <w:rFonts w:ascii="Arial" w:hAnsi="Arial" w:cs="Arial"/>
          <w:color w:val="000000"/>
          <w:sz w:val="24"/>
          <w:szCs w:val="24"/>
          <w:u w:color="000000"/>
        </w:rPr>
        <w:t>A&amp;AS reviewed the property tax refund application for fiscal year 2017-18 and discussed it with the UCLA Real Estate Property Tax Specialist</w:t>
      </w:r>
      <w:r w:rsidR="0077029E" w:rsidRPr="00C234C7">
        <w:rPr>
          <w:rFonts w:ascii="Arial" w:hAnsi="Arial" w:cs="Arial"/>
          <w:color w:val="000000"/>
          <w:sz w:val="24"/>
          <w:szCs w:val="24"/>
          <w:u w:color="000000"/>
        </w:rPr>
        <w:t>.  It was</w:t>
      </w:r>
      <w:r w:rsidR="00691A3B" w:rsidRPr="00C234C7">
        <w:rPr>
          <w:rFonts w:ascii="Arial" w:hAnsi="Arial" w:cs="Arial"/>
          <w:color w:val="000000"/>
          <w:sz w:val="24"/>
          <w:szCs w:val="24"/>
          <w:u w:color="000000"/>
        </w:rPr>
        <w:t xml:space="preserve"> not</w:t>
      </w:r>
      <w:r w:rsidR="0077029E" w:rsidRPr="00C234C7">
        <w:rPr>
          <w:rFonts w:ascii="Arial" w:hAnsi="Arial" w:cs="Arial"/>
          <w:color w:val="000000"/>
          <w:sz w:val="24"/>
          <w:szCs w:val="24"/>
          <w:u w:color="000000"/>
        </w:rPr>
        <w:t>ed</w:t>
      </w:r>
      <w:r w:rsidR="00691A3B" w:rsidRPr="00C234C7">
        <w:rPr>
          <w:rFonts w:ascii="Arial" w:hAnsi="Arial" w:cs="Arial"/>
          <w:color w:val="000000"/>
          <w:sz w:val="24"/>
          <w:szCs w:val="24"/>
          <w:u w:color="000000"/>
        </w:rPr>
        <w:t xml:space="preserve"> that all </w:t>
      </w:r>
      <w:r w:rsidR="008526FF" w:rsidRPr="00C234C7">
        <w:rPr>
          <w:rFonts w:ascii="Arial" w:hAnsi="Arial" w:cs="Arial"/>
          <w:color w:val="000000"/>
          <w:sz w:val="24"/>
          <w:szCs w:val="24"/>
          <w:u w:color="000000"/>
        </w:rPr>
        <w:t xml:space="preserve">of </w:t>
      </w:r>
      <w:r w:rsidR="00691A3B" w:rsidRPr="00C234C7">
        <w:rPr>
          <w:rFonts w:ascii="Arial" w:hAnsi="Arial" w:cs="Arial"/>
          <w:color w:val="000000"/>
          <w:sz w:val="24"/>
          <w:szCs w:val="24"/>
          <w:u w:color="000000"/>
        </w:rPr>
        <w:t>the active and upcoming leases</w:t>
      </w:r>
      <w:r w:rsidR="008526FF" w:rsidRPr="00C234C7">
        <w:rPr>
          <w:rFonts w:ascii="Arial" w:hAnsi="Arial" w:cs="Arial"/>
          <w:color w:val="000000"/>
          <w:sz w:val="24"/>
          <w:szCs w:val="24"/>
          <w:u w:color="000000"/>
        </w:rPr>
        <w:t>,</w:t>
      </w:r>
      <w:r w:rsidR="00691A3B" w:rsidRPr="00C234C7">
        <w:rPr>
          <w:rFonts w:ascii="Arial" w:hAnsi="Arial" w:cs="Arial"/>
          <w:color w:val="000000"/>
          <w:sz w:val="24"/>
          <w:szCs w:val="24"/>
          <w:u w:color="000000"/>
        </w:rPr>
        <w:t xml:space="preserve"> as of January 2017</w:t>
      </w:r>
      <w:r w:rsidR="008526FF" w:rsidRPr="00C234C7">
        <w:rPr>
          <w:rFonts w:ascii="Arial" w:hAnsi="Arial" w:cs="Arial"/>
          <w:color w:val="000000"/>
          <w:sz w:val="24"/>
          <w:szCs w:val="24"/>
          <w:u w:color="000000"/>
        </w:rPr>
        <w:t>,</w:t>
      </w:r>
      <w:r w:rsidR="00691A3B" w:rsidRPr="00C234C7">
        <w:rPr>
          <w:rFonts w:ascii="Arial" w:hAnsi="Arial" w:cs="Arial"/>
          <w:color w:val="000000"/>
          <w:sz w:val="24"/>
          <w:szCs w:val="24"/>
          <w:u w:color="000000"/>
        </w:rPr>
        <w:t xml:space="preserve"> </w:t>
      </w:r>
      <w:r w:rsidR="008526FF" w:rsidRPr="00C234C7">
        <w:rPr>
          <w:rFonts w:ascii="Arial" w:hAnsi="Arial" w:cs="Arial"/>
          <w:color w:val="000000"/>
          <w:sz w:val="24"/>
          <w:szCs w:val="24"/>
          <w:u w:color="000000"/>
        </w:rPr>
        <w:t xml:space="preserve">had been reviewed </w:t>
      </w:r>
      <w:r w:rsidR="00691A3B" w:rsidRPr="00C234C7">
        <w:rPr>
          <w:rFonts w:ascii="Arial" w:hAnsi="Arial" w:cs="Arial"/>
          <w:color w:val="000000"/>
          <w:sz w:val="24"/>
          <w:szCs w:val="24"/>
          <w:u w:color="000000"/>
        </w:rPr>
        <w:t xml:space="preserve">to determine </w:t>
      </w:r>
      <w:r w:rsidR="00746C26" w:rsidRPr="00C234C7">
        <w:rPr>
          <w:rFonts w:ascii="Arial" w:hAnsi="Arial" w:cs="Arial"/>
          <w:color w:val="000000"/>
          <w:sz w:val="24"/>
          <w:szCs w:val="24"/>
          <w:u w:color="000000"/>
        </w:rPr>
        <w:t>whether</w:t>
      </w:r>
      <w:r w:rsidR="00691A3B" w:rsidRPr="00C234C7">
        <w:rPr>
          <w:rFonts w:ascii="Arial" w:hAnsi="Arial" w:cs="Arial"/>
          <w:color w:val="000000"/>
          <w:sz w:val="24"/>
          <w:szCs w:val="24"/>
          <w:u w:color="000000"/>
        </w:rPr>
        <w:t xml:space="preserve"> the leased space is eligible for property tax exemption and to include in the application for tax recovery from the L</w:t>
      </w:r>
      <w:r w:rsidR="002D4A84" w:rsidRPr="00C234C7">
        <w:rPr>
          <w:rFonts w:ascii="Arial" w:hAnsi="Arial" w:cs="Arial"/>
          <w:color w:val="000000"/>
          <w:sz w:val="24"/>
          <w:szCs w:val="24"/>
          <w:u w:color="000000"/>
        </w:rPr>
        <w:t xml:space="preserve">os </w:t>
      </w:r>
      <w:r w:rsidR="00691A3B" w:rsidRPr="00C234C7">
        <w:rPr>
          <w:rFonts w:ascii="Arial" w:hAnsi="Arial" w:cs="Arial"/>
          <w:color w:val="000000"/>
          <w:sz w:val="24"/>
          <w:szCs w:val="24"/>
          <w:u w:color="000000"/>
        </w:rPr>
        <w:t>A</w:t>
      </w:r>
      <w:r w:rsidR="002D4A84" w:rsidRPr="00C234C7">
        <w:rPr>
          <w:rFonts w:ascii="Arial" w:hAnsi="Arial" w:cs="Arial"/>
          <w:color w:val="000000"/>
          <w:sz w:val="24"/>
          <w:szCs w:val="24"/>
          <w:u w:color="000000"/>
        </w:rPr>
        <w:t>ngeles</w:t>
      </w:r>
      <w:r w:rsidR="00691A3B" w:rsidRPr="00C234C7">
        <w:rPr>
          <w:rFonts w:ascii="Arial" w:hAnsi="Arial" w:cs="Arial"/>
          <w:color w:val="000000"/>
          <w:sz w:val="24"/>
          <w:szCs w:val="24"/>
          <w:u w:color="000000"/>
        </w:rPr>
        <w:t xml:space="preserve"> County Assessor's Office.  Leases must have commenced on or before January 1, 2017</w:t>
      </w:r>
      <w:r w:rsidR="002845D0" w:rsidRPr="00C234C7">
        <w:rPr>
          <w:rFonts w:ascii="Arial" w:hAnsi="Arial" w:cs="Arial"/>
          <w:color w:val="000000"/>
          <w:sz w:val="24"/>
          <w:szCs w:val="24"/>
          <w:u w:color="000000"/>
        </w:rPr>
        <w:t>,</w:t>
      </w:r>
      <w:r w:rsidR="00691A3B" w:rsidRPr="00C234C7">
        <w:rPr>
          <w:rFonts w:ascii="Arial" w:hAnsi="Arial" w:cs="Arial"/>
          <w:color w:val="000000"/>
          <w:sz w:val="24"/>
          <w:szCs w:val="24"/>
          <w:u w:color="000000"/>
        </w:rPr>
        <w:t xml:space="preserve"> to be eligible for property tax exemption for the property tax year July 1, 2017 to June 30, 2018.</w:t>
      </w:r>
      <w:r w:rsidR="002845D0" w:rsidRPr="00C234C7">
        <w:rPr>
          <w:rFonts w:ascii="Arial" w:hAnsi="Arial" w:cs="Arial"/>
          <w:color w:val="000000"/>
          <w:sz w:val="24"/>
          <w:szCs w:val="24"/>
          <w:u w:color="000000"/>
        </w:rPr>
        <w:t xml:space="preserve"> </w:t>
      </w:r>
      <w:r w:rsidR="00691A3B" w:rsidRPr="00C234C7">
        <w:rPr>
          <w:rFonts w:ascii="Arial" w:hAnsi="Arial" w:cs="Arial"/>
          <w:color w:val="000000"/>
          <w:sz w:val="24"/>
          <w:szCs w:val="24"/>
          <w:u w:color="000000"/>
        </w:rPr>
        <w:t xml:space="preserve"> If the Property Tax Specialist notices leases with an anticipated commencement date of shortly after January 1, </w:t>
      </w:r>
      <w:r w:rsidR="00EE36E9" w:rsidRPr="00C234C7">
        <w:rPr>
          <w:rFonts w:ascii="Arial" w:hAnsi="Arial" w:cs="Arial"/>
          <w:color w:val="000000"/>
          <w:sz w:val="24"/>
          <w:szCs w:val="24"/>
          <w:u w:color="000000"/>
        </w:rPr>
        <w:t>an</w:t>
      </w:r>
      <w:r w:rsidR="00691A3B" w:rsidRPr="00C234C7">
        <w:rPr>
          <w:rFonts w:ascii="Arial" w:hAnsi="Arial" w:cs="Arial"/>
          <w:color w:val="000000"/>
          <w:sz w:val="24"/>
          <w:szCs w:val="24"/>
          <w:u w:color="000000"/>
        </w:rPr>
        <w:t xml:space="preserve"> inquir</w:t>
      </w:r>
      <w:r w:rsidR="00EE36E9" w:rsidRPr="00C234C7">
        <w:rPr>
          <w:rFonts w:ascii="Arial" w:hAnsi="Arial" w:cs="Arial"/>
          <w:color w:val="000000"/>
          <w:sz w:val="24"/>
          <w:szCs w:val="24"/>
          <w:u w:color="000000"/>
        </w:rPr>
        <w:t>y will be mad</w:t>
      </w:r>
      <w:r w:rsidR="00691A3B" w:rsidRPr="00C234C7">
        <w:rPr>
          <w:rFonts w:ascii="Arial" w:hAnsi="Arial" w:cs="Arial"/>
          <w:color w:val="000000"/>
          <w:sz w:val="24"/>
          <w:szCs w:val="24"/>
          <w:u w:color="000000"/>
        </w:rPr>
        <w:t xml:space="preserve">e with the department </w:t>
      </w:r>
      <w:r w:rsidR="00AD233E" w:rsidRPr="00C234C7">
        <w:rPr>
          <w:rFonts w:ascii="Arial" w:hAnsi="Arial" w:cs="Arial"/>
          <w:color w:val="000000"/>
          <w:sz w:val="24"/>
          <w:szCs w:val="24"/>
          <w:u w:color="000000"/>
        </w:rPr>
        <w:t>to</w:t>
      </w:r>
      <w:r w:rsidR="00691A3B" w:rsidRPr="00C234C7">
        <w:rPr>
          <w:rFonts w:ascii="Arial" w:hAnsi="Arial" w:cs="Arial"/>
          <w:color w:val="000000"/>
          <w:sz w:val="24"/>
          <w:szCs w:val="24"/>
          <w:u w:color="000000"/>
        </w:rPr>
        <w:t xml:space="preserve"> suggest mov</w:t>
      </w:r>
      <w:r w:rsidR="00AD233E" w:rsidRPr="00C234C7">
        <w:rPr>
          <w:rFonts w:ascii="Arial" w:hAnsi="Arial" w:cs="Arial"/>
          <w:color w:val="000000"/>
          <w:sz w:val="24"/>
          <w:szCs w:val="24"/>
          <w:u w:color="000000"/>
        </w:rPr>
        <w:t>ing</w:t>
      </w:r>
      <w:r w:rsidR="00691A3B" w:rsidRPr="00C234C7">
        <w:rPr>
          <w:rFonts w:ascii="Arial" w:hAnsi="Arial" w:cs="Arial"/>
          <w:color w:val="000000"/>
          <w:sz w:val="24"/>
          <w:szCs w:val="24"/>
          <w:u w:color="000000"/>
        </w:rPr>
        <w:t xml:space="preserve"> up the commencement date to on or before January 1 to qualify for the property tax exemption.</w:t>
      </w:r>
      <w:r w:rsidR="00AD233E" w:rsidRPr="00C234C7">
        <w:rPr>
          <w:rFonts w:ascii="Arial" w:hAnsi="Arial" w:cs="Arial"/>
          <w:color w:val="000000"/>
          <w:sz w:val="24"/>
          <w:szCs w:val="24"/>
          <w:u w:color="000000"/>
        </w:rPr>
        <w:t xml:space="preserve"> </w:t>
      </w:r>
      <w:r w:rsidR="00691A3B" w:rsidRPr="00C234C7">
        <w:rPr>
          <w:rFonts w:ascii="Arial" w:hAnsi="Arial" w:cs="Arial"/>
          <w:color w:val="000000"/>
          <w:sz w:val="24"/>
          <w:szCs w:val="24"/>
          <w:u w:color="000000"/>
        </w:rPr>
        <w:t xml:space="preserve"> If a lease commences on January 2, UCLA will lose out on the property tax exemption for the entire tax year.</w:t>
      </w:r>
      <w:r w:rsidR="00640A90" w:rsidRPr="00C234C7">
        <w:rPr>
          <w:rFonts w:ascii="Arial" w:hAnsi="Arial" w:cs="Arial"/>
          <w:color w:val="000000"/>
          <w:sz w:val="24"/>
          <w:szCs w:val="24"/>
          <w:u w:color="000000"/>
        </w:rPr>
        <w:t xml:space="preserve"> </w:t>
      </w:r>
      <w:r w:rsidR="00691A3B" w:rsidRPr="00C234C7">
        <w:rPr>
          <w:rFonts w:ascii="Arial" w:hAnsi="Arial" w:cs="Arial"/>
          <w:color w:val="000000"/>
          <w:sz w:val="24"/>
          <w:szCs w:val="24"/>
          <w:u w:color="000000"/>
        </w:rPr>
        <w:t xml:space="preserve"> </w:t>
      </w:r>
      <w:r w:rsidR="007C5B14" w:rsidRPr="00C234C7">
        <w:rPr>
          <w:rFonts w:ascii="Arial" w:hAnsi="Arial" w:cs="Arial"/>
          <w:color w:val="000000"/>
          <w:sz w:val="24"/>
          <w:szCs w:val="24"/>
          <w:u w:color="000000"/>
        </w:rPr>
        <w:t xml:space="preserve">Leases for which there is </w:t>
      </w:r>
      <w:r w:rsidR="00691A3B" w:rsidRPr="00C234C7">
        <w:rPr>
          <w:rFonts w:ascii="Arial" w:hAnsi="Arial" w:cs="Arial"/>
          <w:color w:val="000000"/>
          <w:sz w:val="24"/>
          <w:szCs w:val="24"/>
          <w:u w:color="000000"/>
        </w:rPr>
        <w:t>on-going construction do not qualify for property tax exemption.</w:t>
      </w:r>
      <w:r w:rsidR="002A630D" w:rsidRPr="00C234C7">
        <w:rPr>
          <w:rFonts w:ascii="Arial" w:hAnsi="Arial" w:cs="Arial"/>
          <w:color w:val="000000"/>
          <w:sz w:val="24"/>
          <w:szCs w:val="24"/>
          <w:u w:color="000000"/>
        </w:rPr>
        <w:t xml:space="preserve">  The 2017-18 property tax refund applications were submitted on February 7, 2017, before </w:t>
      </w:r>
      <w:r w:rsidR="00640A90" w:rsidRPr="00C234C7">
        <w:rPr>
          <w:rFonts w:ascii="Arial" w:hAnsi="Arial" w:cs="Arial"/>
          <w:color w:val="000000"/>
          <w:sz w:val="24"/>
          <w:szCs w:val="24"/>
          <w:u w:color="000000"/>
        </w:rPr>
        <w:t xml:space="preserve">the </w:t>
      </w:r>
      <w:r w:rsidR="002A630D" w:rsidRPr="00C234C7">
        <w:rPr>
          <w:rFonts w:ascii="Arial" w:hAnsi="Arial" w:cs="Arial"/>
          <w:color w:val="000000"/>
          <w:sz w:val="24"/>
          <w:szCs w:val="24"/>
          <w:u w:color="000000"/>
        </w:rPr>
        <w:t xml:space="preserve">February 15 deadline. </w:t>
      </w:r>
    </w:p>
    <w:p w:rsidR="00B73EC0" w:rsidRPr="00C234C7" w:rsidRDefault="00B73EC0" w:rsidP="00C234C7">
      <w:pPr>
        <w:autoSpaceDE w:val="0"/>
        <w:autoSpaceDN w:val="0"/>
        <w:adjustRightInd w:val="0"/>
        <w:spacing w:line="360" w:lineRule="auto"/>
        <w:jc w:val="both"/>
        <w:rPr>
          <w:rFonts w:ascii="Arial" w:hAnsi="Arial" w:cs="Arial"/>
          <w:color w:val="000000"/>
          <w:sz w:val="24"/>
          <w:szCs w:val="24"/>
          <w:u w:color="000000"/>
        </w:rPr>
      </w:pPr>
    </w:p>
    <w:p w:rsidR="00A812CA" w:rsidRPr="00C234C7" w:rsidRDefault="001D2865" w:rsidP="00C234C7">
      <w:pPr>
        <w:autoSpaceDE w:val="0"/>
        <w:autoSpaceDN w:val="0"/>
        <w:adjustRightInd w:val="0"/>
        <w:spacing w:line="360" w:lineRule="auto"/>
        <w:jc w:val="both"/>
        <w:rPr>
          <w:rFonts w:ascii="Arial" w:hAnsi="Arial" w:cs="Arial"/>
          <w:color w:val="000000"/>
          <w:sz w:val="24"/>
          <w:szCs w:val="24"/>
          <w:u w:color="000000"/>
        </w:rPr>
      </w:pPr>
      <w:r w:rsidRPr="00C234C7">
        <w:rPr>
          <w:rFonts w:ascii="Arial" w:hAnsi="Arial" w:cs="Arial"/>
          <w:color w:val="000000"/>
          <w:sz w:val="24"/>
          <w:szCs w:val="24"/>
          <w:u w:color="000000"/>
        </w:rPr>
        <w:t>County assessors perform site visits of leased spaces to confirm eligibility for property tax exemption.</w:t>
      </w:r>
      <w:r w:rsidR="00BE0CE6" w:rsidRPr="00C234C7">
        <w:rPr>
          <w:rFonts w:ascii="Arial" w:hAnsi="Arial" w:cs="Arial"/>
          <w:color w:val="000000"/>
          <w:sz w:val="24"/>
          <w:szCs w:val="24"/>
          <w:u w:color="000000"/>
        </w:rPr>
        <w:t xml:space="preserve">  </w:t>
      </w:r>
      <w:r w:rsidR="00B73EC0" w:rsidRPr="00C234C7">
        <w:rPr>
          <w:rFonts w:ascii="Arial" w:hAnsi="Arial" w:cs="Arial"/>
          <w:color w:val="000000"/>
          <w:sz w:val="24"/>
          <w:szCs w:val="24"/>
          <w:u w:color="000000"/>
        </w:rPr>
        <w:t>UCLA Rea</w:t>
      </w:r>
      <w:r w:rsidR="00A812CA" w:rsidRPr="00C234C7">
        <w:rPr>
          <w:rFonts w:ascii="Arial" w:hAnsi="Arial" w:cs="Arial"/>
          <w:color w:val="000000"/>
          <w:sz w:val="24"/>
          <w:szCs w:val="24"/>
          <w:u w:color="000000"/>
        </w:rPr>
        <w:t xml:space="preserve">l Estate </w:t>
      </w:r>
      <w:r w:rsidR="00DD7819">
        <w:rPr>
          <w:rFonts w:ascii="Arial" w:hAnsi="Arial" w:cs="Arial"/>
          <w:sz w:val="24"/>
          <w:szCs w:val="24"/>
        </w:rPr>
        <w:t>Department staff</w:t>
      </w:r>
      <w:r w:rsidR="00DD7819" w:rsidRPr="00C234C7">
        <w:rPr>
          <w:rFonts w:ascii="Arial" w:hAnsi="Arial" w:cs="Arial"/>
          <w:color w:val="000000"/>
          <w:sz w:val="24"/>
          <w:szCs w:val="24"/>
          <w:u w:color="000000"/>
        </w:rPr>
        <w:t xml:space="preserve"> </w:t>
      </w:r>
      <w:r w:rsidR="00A812CA" w:rsidRPr="00C234C7">
        <w:rPr>
          <w:rFonts w:ascii="Arial" w:hAnsi="Arial" w:cs="Arial"/>
          <w:color w:val="000000"/>
          <w:sz w:val="24"/>
          <w:szCs w:val="24"/>
          <w:u w:color="000000"/>
        </w:rPr>
        <w:t xml:space="preserve">provides general information to </w:t>
      </w:r>
      <w:r w:rsidR="00B73EC0" w:rsidRPr="00C234C7">
        <w:rPr>
          <w:rFonts w:ascii="Arial" w:hAnsi="Arial" w:cs="Arial"/>
          <w:color w:val="000000"/>
          <w:sz w:val="24"/>
          <w:szCs w:val="24"/>
          <w:u w:color="000000"/>
        </w:rPr>
        <w:t xml:space="preserve">UCLA tenants </w:t>
      </w:r>
      <w:r w:rsidR="00BE0CE6" w:rsidRPr="00C234C7">
        <w:rPr>
          <w:rFonts w:ascii="Arial" w:hAnsi="Arial" w:cs="Arial"/>
          <w:color w:val="000000"/>
          <w:sz w:val="24"/>
          <w:szCs w:val="24"/>
          <w:u w:color="000000"/>
        </w:rPr>
        <w:t xml:space="preserve">about </w:t>
      </w:r>
      <w:r w:rsidR="00A812CA" w:rsidRPr="00C234C7">
        <w:rPr>
          <w:rFonts w:ascii="Arial" w:hAnsi="Arial" w:cs="Arial"/>
          <w:color w:val="000000"/>
          <w:sz w:val="24"/>
          <w:szCs w:val="24"/>
          <w:u w:color="000000"/>
        </w:rPr>
        <w:t xml:space="preserve">the </w:t>
      </w:r>
      <w:r w:rsidR="00BE0CE6" w:rsidRPr="00C234C7">
        <w:rPr>
          <w:rFonts w:ascii="Arial" w:hAnsi="Arial" w:cs="Arial"/>
          <w:color w:val="000000"/>
          <w:sz w:val="24"/>
          <w:szCs w:val="24"/>
          <w:u w:color="000000"/>
        </w:rPr>
        <w:t>site visits</w:t>
      </w:r>
      <w:r w:rsidR="00A812CA" w:rsidRPr="00C234C7">
        <w:rPr>
          <w:rFonts w:ascii="Arial" w:hAnsi="Arial" w:cs="Arial"/>
          <w:color w:val="000000"/>
          <w:sz w:val="24"/>
          <w:szCs w:val="24"/>
          <w:u w:color="000000"/>
        </w:rPr>
        <w:t xml:space="preserve"> </w:t>
      </w:r>
      <w:r w:rsidR="00B73EC0" w:rsidRPr="00C234C7">
        <w:rPr>
          <w:rFonts w:ascii="Arial" w:hAnsi="Arial" w:cs="Arial"/>
          <w:color w:val="000000"/>
          <w:sz w:val="24"/>
          <w:szCs w:val="24"/>
          <w:u w:color="000000"/>
        </w:rPr>
        <w:t xml:space="preserve">to </w:t>
      </w:r>
      <w:r w:rsidR="00A812CA" w:rsidRPr="00C234C7">
        <w:rPr>
          <w:rFonts w:ascii="Arial" w:hAnsi="Arial" w:cs="Arial"/>
          <w:color w:val="000000"/>
          <w:sz w:val="24"/>
          <w:szCs w:val="24"/>
          <w:u w:color="000000"/>
        </w:rPr>
        <w:t>help prepare them for county a</w:t>
      </w:r>
      <w:r w:rsidR="00B73EC0" w:rsidRPr="00C234C7">
        <w:rPr>
          <w:rFonts w:ascii="Arial" w:hAnsi="Arial" w:cs="Arial"/>
          <w:color w:val="000000"/>
          <w:sz w:val="24"/>
          <w:szCs w:val="24"/>
          <w:u w:color="000000"/>
        </w:rPr>
        <w:t>s</w:t>
      </w:r>
      <w:r w:rsidR="00A812CA" w:rsidRPr="00C234C7">
        <w:rPr>
          <w:rFonts w:ascii="Arial" w:hAnsi="Arial" w:cs="Arial"/>
          <w:color w:val="000000"/>
          <w:sz w:val="24"/>
          <w:szCs w:val="24"/>
          <w:u w:color="000000"/>
        </w:rPr>
        <w:t>sessors</w:t>
      </w:r>
      <w:r w:rsidR="007D4B56" w:rsidRPr="00C234C7">
        <w:rPr>
          <w:rFonts w:ascii="Arial" w:hAnsi="Arial" w:cs="Arial"/>
          <w:color w:val="000000"/>
          <w:sz w:val="24"/>
          <w:szCs w:val="24"/>
          <w:u w:color="000000"/>
        </w:rPr>
        <w:t>’ visits</w:t>
      </w:r>
      <w:r w:rsidR="00A812CA" w:rsidRPr="00C234C7">
        <w:rPr>
          <w:rFonts w:ascii="Arial" w:hAnsi="Arial" w:cs="Arial"/>
          <w:color w:val="000000"/>
          <w:sz w:val="24"/>
          <w:szCs w:val="24"/>
          <w:u w:color="000000"/>
        </w:rPr>
        <w:t>.</w:t>
      </w:r>
      <w:r w:rsidR="00850436" w:rsidRPr="00C234C7">
        <w:rPr>
          <w:rFonts w:ascii="Arial" w:hAnsi="Arial" w:cs="Arial"/>
          <w:color w:val="000000"/>
          <w:sz w:val="24"/>
          <w:szCs w:val="24"/>
          <w:u w:color="000000"/>
        </w:rPr>
        <w:t xml:space="preserve">  The site visits for the 2017-18 property tax fund applications occurred during the summer of 2018.</w:t>
      </w:r>
    </w:p>
    <w:p w:rsidR="00B73EC0" w:rsidRPr="00C234C7" w:rsidRDefault="00B73EC0" w:rsidP="00C234C7">
      <w:pPr>
        <w:autoSpaceDE w:val="0"/>
        <w:autoSpaceDN w:val="0"/>
        <w:adjustRightInd w:val="0"/>
        <w:spacing w:line="360" w:lineRule="auto"/>
        <w:jc w:val="both"/>
        <w:rPr>
          <w:rFonts w:ascii="Arial" w:hAnsi="Arial" w:cs="Arial"/>
          <w:color w:val="000000"/>
          <w:sz w:val="24"/>
          <w:szCs w:val="24"/>
          <w:u w:color="000000"/>
        </w:rPr>
      </w:pPr>
    </w:p>
    <w:p w:rsidR="00850436" w:rsidRPr="00C234C7" w:rsidRDefault="001F2CF3" w:rsidP="00C234C7">
      <w:pPr>
        <w:autoSpaceDE w:val="0"/>
        <w:autoSpaceDN w:val="0"/>
        <w:adjustRightInd w:val="0"/>
        <w:spacing w:line="360" w:lineRule="auto"/>
        <w:jc w:val="both"/>
        <w:rPr>
          <w:rFonts w:ascii="Arial" w:hAnsi="Arial" w:cs="Arial"/>
          <w:color w:val="000000"/>
          <w:sz w:val="24"/>
          <w:szCs w:val="24"/>
          <w:u w:color="000000"/>
        </w:rPr>
      </w:pPr>
      <w:r w:rsidRPr="00C234C7">
        <w:rPr>
          <w:rFonts w:ascii="Arial" w:hAnsi="Arial" w:cs="Arial"/>
          <w:color w:val="000000"/>
          <w:sz w:val="24"/>
          <w:szCs w:val="24"/>
          <w:u w:color="000000"/>
        </w:rPr>
        <w:t>After the site visits were completed, around August 2018, t</w:t>
      </w:r>
      <w:r w:rsidR="00850436" w:rsidRPr="00C234C7">
        <w:rPr>
          <w:rFonts w:ascii="Arial" w:hAnsi="Arial" w:cs="Arial"/>
          <w:color w:val="000000"/>
          <w:sz w:val="24"/>
          <w:szCs w:val="24"/>
          <w:u w:color="000000"/>
        </w:rPr>
        <w:t>he L</w:t>
      </w:r>
      <w:r w:rsidR="00553D66" w:rsidRPr="00C234C7">
        <w:rPr>
          <w:rFonts w:ascii="Arial" w:hAnsi="Arial" w:cs="Arial"/>
          <w:color w:val="000000"/>
          <w:sz w:val="24"/>
          <w:szCs w:val="24"/>
          <w:u w:color="000000"/>
        </w:rPr>
        <w:t xml:space="preserve">os </w:t>
      </w:r>
      <w:r w:rsidR="00850436" w:rsidRPr="00C234C7">
        <w:rPr>
          <w:rFonts w:ascii="Arial" w:hAnsi="Arial" w:cs="Arial"/>
          <w:color w:val="000000"/>
          <w:sz w:val="24"/>
          <w:szCs w:val="24"/>
          <w:u w:color="000000"/>
        </w:rPr>
        <w:t>A</w:t>
      </w:r>
      <w:r w:rsidR="00553D66" w:rsidRPr="00C234C7">
        <w:rPr>
          <w:rFonts w:ascii="Arial" w:hAnsi="Arial" w:cs="Arial"/>
          <w:color w:val="000000"/>
          <w:sz w:val="24"/>
          <w:szCs w:val="24"/>
          <w:u w:color="000000"/>
        </w:rPr>
        <w:t>ngeles</w:t>
      </w:r>
      <w:r w:rsidR="00850436" w:rsidRPr="00C234C7">
        <w:rPr>
          <w:rFonts w:ascii="Arial" w:hAnsi="Arial" w:cs="Arial"/>
          <w:color w:val="000000"/>
          <w:sz w:val="24"/>
          <w:szCs w:val="24"/>
          <w:u w:color="000000"/>
        </w:rPr>
        <w:t xml:space="preserve"> County Assessor's Office </w:t>
      </w:r>
      <w:r w:rsidRPr="00C234C7">
        <w:rPr>
          <w:rFonts w:ascii="Arial" w:hAnsi="Arial" w:cs="Arial"/>
          <w:color w:val="000000"/>
          <w:sz w:val="24"/>
          <w:szCs w:val="24"/>
          <w:u w:color="000000"/>
        </w:rPr>
        <w:t>provided</w:t>
      </w:r>
      <w:r w:rsidR="00850436" w:rsidRPr="00C234C7">
        <w:rPr>
          <w:rFonts w:ascii="Arial" w:hAnsi="Arial" w:cs="Arial"/>
          <w:color w:val="000000"/>
          <w:sz w:val="24"/>
          <w:szCs w:val="24"/>
          <w:u w:color="000000"/>
        </w:rPr>
        <w:t xml:space="preserve"> a determinati</w:t>
      </w:r>
      <w:r w:rsidR="00255006" w:rsidRPr="00C234C7">
        <w:rPr>
          <w:rFonts w:ascii="Arial" w:hAnsi="Arial" w:cs="Arial"/>
          <w:color w:val="000000"/>
          <w:sz w:val="24"/>
          <w:szCs w:val="24"/>
          <w:u w:color="000000"/>
        </w:rPr>
        <w:t xml:space="preserve">on of the </w:t>
      </w:r>
      <w:r w:rsidR="00255006" w:rsidRPr="00C234C7">
        <w:rPr>
          <w:rFonts w:ascii="Arial" w:eastAsiaTheme="minorHAnsi" w:hAnsi="Arial" w:cs="Arial"/>
          <w:color w:val="000000"/>
          <w:sz w:val="24"/>
          <w:szCs w:val="24"/>
        </w:rPr>
        <w:t>assessed value of the percentage of spaced leased by UCLA</w:t>
      </w:r>
      <w:r w:rsidRPr="00C234C7">
        <w:rPr>
          <w:rFonts w:ascii="Arial" w:hAnsi="Arial" w:cs="Arial"/>
          <w:color w:val="000000"/>
          <w:sz w:val="24"/>
          <w:szCs w:val="24"/>
          <w:u w:color="000000"/>
        </w:rPr>
        <w:t xml:space="preserve"> that qualified</w:t>
      </w:r>
      <w:r w:rsidR="00850436" w:rsidRPr="00C234C7">
        <w:rPr>
          <w:rFonts w:ascii="Arial" w:hAnsi="Arial" w:cs="Arial"/>
          <w:color w:val="000000"/>
          <w:sz w:val="24"/>
          <w:szCs w:val="24"/>
          <w:u w:color="000000"/>
        </w:rPr>
        <w:t xml:space="preserve"> for the </w:t>
      </w:r>
      <w:r w:rsidRPr="00C234C7">
        <w:rPr>
          <w:rFonts w:ascii="Arial" w:hAnsi="Arial" w:cs="Arial"/>
          <w:color w:val="000000"/>
          <w:sz w:val="24"/>
          <w:szCs w:val="24"/>
          <w:u w:color="000000"/>
        </w:rPr>
        <w:t xml:space="preserve">property tax </w:t>
      </w:r>
      <w:r w:rsidR="00850436" w:rsidRPr="00C234C7">
        <w:rPr>
          <w:rFonts w:ascii="Arial" w:hAnsi="Arial" w:cs="Arial"/>
          <w:color w:val="000000"/>
          <w:sz w:val="24"/>
          <w:szCs w:val="24"/>
          <w:u w:color="000000"/>
        </w:rPr>
        <w:t>exempt</w:t>
      </w:r>
      <w:r w:rsidRPr="00C234C7">
        <w:rPr>
          <w:rFonts w:ascii="Arial" w:hAnsi="Arial" w:cs="Arial"/>
          <w:color w:val="000000"/>
          <w:sz w:val="24"/>
          <w:szCs w:val="24"/>
          <w:u w:color="000000"/>
        </w:rPr>
        <w:t>ion</w:t>
      </w:r>
      <w:r w:rsidR="00955251" w:rsidRPr="00C234C7">
        <w:rPr>
          <w:rFonts w:ascii="Arial" w:eastAsiaTheme="minorHAnsi" w:hAnsi="Arial" w:cs="Arial"/>
          <w:color w:val="000000"/>
          <w:sz w:val="24"/>
          <w:szCs w:val="24"/>
        </w:rPr>
        <w:t xml:space="preserve">.  </w:t>
      </w:r>
      <w:r w:rsidRPr="00C234C7">
        <w:rPr>
          <w:rFonts w:ascii="Arial" w:hAnsi="Arial" w:cs="Arial"/>
          <w:color w:val="000000"/>
          <w:sz w:val="24"/>
          <w:szCs w:val="24"/>
          <w:u w:color="000000"/>
        </w:rPr>
        <w:t xml:space="preserve">The </w:t>
      </w:r>
      <w:r w:rsidR="00850436" w:rsidRPr="00C234C7">
        <w:rPr>
          <w:rFonts w:ascii="Arial" w:hAnsi="Arial" w:cs="Arial"/>
          <w:color w:val="000000"/>
          <w:sz w:val="24"/>
          <w:szCs w:val="24"/>
          <w:u w:color="000000"/>
        </w:rPr>
        <w:t xml:space="preserve">UCLA Real Estate Property Tax Specialist </w:t>
      </w:r>
      <w:r w:rsidRPr="00C234C7">
        <w:rPr>
          <w:rFonts w:ascii="Arial" w:hAnsi="Arial" w:cs="Arial"/>
          <w:color w:val="000000"/>
          <w:sz w:val="24"/>
          <w:szCs w:val="24"/>
          <w:u w:color="000000"/>
        </w:rPr>
        <w:t xml:space="preserve">reviewed the exemptions granted and compares </w:t>
      </w:r>
      <w:r w:rsidR="00663760" w:rsidRPr="00C234C7">
        <w:rPr>
          <w:rFonts w:ascii="Arial" w:hAnsi="Arial" w:cs="Arial"/>
          <w:color w:val="000000"/>
          <w:sz w:val="24"/>
          <w:szCs w:val="24"/>
          <w:u w:color="000000"/>
        </w:rPr>
        <w:t xml:space="preserve">them </w:t>
      </w:r>
      <w:r w:rsidRPr="00C234C7">
        <w:rPr>
          <w:rFonts w:ascii="Arial" w:hAnsi="Arial" w:cs="Arial"/>
          <w:color w:val="000000"/>
          <w:sz w:val="24"/>
          <w:szCs w:val="24"/>
          <w:u w:color="000000"/>
        </w:rPr>
        <w:t>to</w:t>
      </w:r>
      <w:r w:rsidR="00850436" w:rsidRPr="00C234C7">
        <w:rPr>
          <w:rFonts w:ascii="Arial" w:hAnsi="Arial" w:cs="Arial"/>
          <w:color w:val="000000"/>
          <w:sz w:val="24"/>
          <w:szCs w:val="24"/>
          <w:u w:color="000000"/>
        </w:rPr>
        <w:t xml:space="preserve"> prior year amounts and the application</w:t>
      </w:r>
      <w:r w:rsidRPr="00C234C7">
        <w:rPr>
          <w:rFonts w:ascii="Arial" w:hAnsi="Arial" w:cs="Arial"/>
          <w:color w:val="000000"/>
          <w:sz w:val="24"/>
          <w:szCs w:val="24"/>
          <w:u w:color="000000"/>
        </w:rPr>
        <w:t>s</w:t>
      </w:r>
      <w:r w:rsidR="00850436" w:rsidRPr="00C234C7">
        <w:rPr>
          <w:rFonts w:ascii="Arial" w:hAnsi="Arial" w:cs="Arial"/>
          <w:color w:val="000000"/>
          <w:sz w:val="24"/>
          <w:szCs w:val="24"/>
          <w:u w:color="000000"/>
        </w:rPr>
        <w:t xml:space="preserve">. </w:t>
      </w:r>
    </w:p>
    <w:p w:rsidR="005D3C4E" w:rsidRPr="00C234C7" w:rsidRDefault="005D3C4E" w:rsidP="00C234C7">
      <w:pPr>
        <w:autoSpaceDE w:val="0"/>
        <w:autoSpaceDN w:val="0"/>
        <w:adjustRightInd w:val="0"/>
        <w:spacing w:line="360" w:lineRule="auto"/>
        <w:jc w:val="both"/>
        <w:rPr>
          <w:rFonts w:ascii="Arial" w:hAnsi="Arial" w:cs="Arial"/>
          <w:color w:val="000000"/>
          <w:sz w:val="24"/>
          <w:szCs w:val="24"/>
          <w:u w:color="000000"/>
        </w:rPr>
      </w:pPr>
    </w:p>
    <w:p w:rsidR="0053603F" w:rsidRPr="00C234C7" w:rsidRDefault="00C32235" w:rsidP="00C234C7">
      <w:pPr>
        <w:spacing w:line="360" w:lineRule="auto"/>
        <w:jc w:val="both"/>
        <w:rPr>
          <w:rFonts w:ascii="Arial" w:hAnsi="Arial" w:cs="Arial"/>
          <w:sz w:val="24"/>
          <w:szCs w:val="24"/>
        </w:rPr>
      </w:pPr>
      <w:r w:rsidRPr="00C234C7">
        <w:rPr>
          <w:rFonts w:ascii="Arial" w:hAnsi="Arial" w:cs="Arial"/>
          <w:color w:val="000000"/>
          <w:sz w:val="24"/>
          <w:szCs w:val="24"/>
          <w:u w:color="000000"/>
        </w:rPr>
        <w:t xml:space="preserve">When the </w:t>
      </w:r>
      <w:r w:rsidR="00955251" w:rsidRPr="00C234C7">
        <w:rPr>
          <w:rFonts w:ascii="Arial" w:hAnsi="Arial" w:cs="Arial"/>
          <w:color w:val="000000"/>
          <w:sz w:val="24"/>
          <w:szCs w:val="24"/>
          <w:u w:color="000000"/>
        </w:rPr>
        <w:t xml:space="preserve">actual </w:t>
      </w:r>
      <w:r w:rsidRPr="00C234C7">
        <w:rPr>
          <w:rFonts w:ascii="Arial" w:hAnsi="Arial" w:cs="Arial"/>
          <w:color w:val="000000"/>
          <w:sz w:val="24"/>
          <w:szCs w:val="24"/>
          <w:u w:color="000000"/>
        </w:rPr>
        <w:t>property tax refund</w:t>
      </w:r>
      <w:r w:rsidR="00955251" w:rsidRPr="00C234C7">
        <w:rPr>
          <w:rFonts w:ascii="Arial" w:hAnsi="Arial" w:cs="Arial"/>
          <w:color w:val="000000"/>
          <w:sz w:val="24"/>
          <w:szCs w:val="24"/>
          <w:u w:color="000000"/>
        </w:rPr>
        <w:t>s were</w:t>
      </w:r>
      <w:r w:rsidRPr="00C234C7">
        <w:rPr>
          <w:rFonts w:ascii="Arial" w:hAnsi="Arial" w:cs="Arial"/>
          <w:color w:val="000000"/>
          <w:sz w:val="24"/>
          <w:szCs w:val="24"/>
          <w:u w:color="000000"/>
        </w:rPr>
        <w:t xml:space="preserve"> received in November 2018, the UCLA Real Estate Property Tax Specialist reviewed the tax refund amounts to verify </w:t>
      </w:r>
      <w:r w:rsidR="00F47C48" w:rsidRPr="00C234C7">
        <w:rPr>
          <w:rFonts w:ascii="Arial" w:hAnsi="Arial" w:cs="Arial"/>
          <w:color w:val="000000"/>
          <w:sz w:val="24"/>
          <w:szCs w:val="24"/>
          <w:u w:color="000000"/>
        </w:rPr>
        <w:t>they</w:t>
      </w:r>
      <w:r w:rsidRPr="00C234C7">
        <w:rPr>
          <w:rFonts w:ascii="Arial" w:hAnsi="Arial" w:cs="Arial"/>
          <w:color w:val="000000"/>
          <w:sz w:val="24"/>
          <w:szCs w:val="24"/>
          <w:u w:color="000000"/>
        </w:rPr>
        <w:t xml:space="preserve"> include all </w:t>
      </w:r>
      <w:r w:rsidR="00F47C48" w:rsidRPr="00C234C7">
        <w:rPr>
          <w:rFonts w:ascii="Arial" w:hAnsi="Arial" w:cs="Arial"/>
          <w:color w:val="000000"/>
          <w:sz w:val="24"/>
          <w:szCs w:val="24"/>
          <w:u w:color="000000"/>
        </w:rPr>
        <w:t xml:space="preserve">of </w:t>
      </w:r>
      <w:r w:rsidRPr="00C234C7">
        <w:rPr>
          <w:rFonts w:ascii="Arial" w:hAnsi="Arial" w:cs="Arial"/>
          <w:color w:val="000000"/>
          <w:sz w:val="24"/>
          <w:szCs w:val="24"/>
          <w:u w:color="000000"/>
        </w:rPr>
        <w:t>the exemptions that were expected and compares</w:t>
      </w:r>
      <w:r w:rsidR="00CD4A58" w:rsidRPr="00C234C7">
        <w:rPr>
          <w:rFonts w:ascii="Arial" w:hAnsi="Arial" w:cs="Arial"/>
          <w:color w:val="000000"/>
          <w:sz w:val="24"/>
          <w:szCs w:val="24"/>
          <w:u w:color="000000"/>
        </w:rPr>
        <w:t xml:space="preserve"> them</w:t>
      </w:r>
      <w:r w:rsidRPr="00C234C7">
        <w:rPr>
          <w:rFonts w:ascii="Arial" w:hAnsi="Arial" w:cs="Arial"/>
          <w:color w:val="000000"/>
          <w:sz w:val="24"/>
          <w:szCs w:val="24"/>
          <w:u w:color="000000"/>
        </w:rPr>
        <w:t xml:space="preserve"> to the prior year assessed and </w:t>
      </w:r>
      <w:r w:rsidRPr="00C234C7">
        <w:rPr>
          <w:rFonts w:ascii="Arial" w:hAnsi="Arial" w:cs="Arial"/>
          <w:color w:val="000000"/>
          <w:sz w:val="24"/>
          <w:szCs w:val="24"/>
          <w:u w:color="000000"/>
        </w:rPr>
        <w:lastRenderedPageBreak/>
        <w:t>exemption values and refunds for each lea</w:t>
      </w:r>
      <w:r w:rsidR="0053603F" w:rsidRPr="00C234C7">
        <w:rPr>
          <w:rFonts w:ascii="Arial" w:hAnsi="Arial" w:cs="Arial"/>
          <w:color w:val="000000"/>
          <w:sz w:val="24"/>
          <w:szCs w:val="24"/>
          <w:u w:color="000000"/>
        </w:rPr>
        <w:t xml:space="preserve">sed building.  </w:t>
      </w:r>
      <w:r w:rsidR="0053603F" w:rsidRPr="00C234C7">
        <w:rPr>
          <w:rFonts w:ascii="Arial" w:hAnsi="Arial" w:cs="Arial"/>
          <w:sz w:val="24"/>
          <w:szCs w:val="24"/>
        </w:rPr>
        <w:t xml:space="preserve">The total property tax refunds received for the 2017-18 applications was approximately $5.9 million.  </w:t>
      </w:r>
    </w:p>
    <w:p w:rsidR="007050E0" w:rsidRDefault="007050E0" w:rsidP="00C234C7">
      <w:pPr>
        <w:spacing w:line="360" w:lineRule="auto"/>
        <w:jc w:val="both"/>
        <w:rPr>
          <w:rFonts w:ascii="Arial" w:hAnsi="Arial" w:cs="Arial"/>
          <w:sz w:val="24"/>
          <w:szCs w:val="24"/>
        </w:rPr>
      </w:pPr>
    </w:p>
    <w:p w:rsidR="0053603F" w:rsidRPr="00C234C7" w:rsidRDefault="0053603F" w:rsidP="00C234C7">
      <w:pPr>
        <w:spacing w:line="360" w:lineRule="auto"/>
        <w:jc w:val="both"/>
        <w:rPr>
          <w:rFonts w:ascii="Arial" w:hAnsi="Arial" w:cs="Arial"/>
          <w:sz w:val="24"/>
          <w:szCs w:val="24"/>
        </w:rPr>
      </w:pPr>
      <w:r w:rsidRPr="00C234C7">
        <w:rPr>
          <w:rFonts w:ascii="Arial" w:hAnsi="Arial" w:cs="Arial"/>
          <w:sz w:val="24"/>
          <w:szCs w:val="24"/>
        </w:rPr>
        <w:t xml:space="preserve">The </w:t>
      </w:r>
      <w:r w:rsidRPr="00C234C7">
        <w:rPr>
          <w:rFonts w:ascii="Arial" w:hAnsi="Arial" w:cs="Arial"/>
          <w:color w:val="000000"/>
          <w:sz w:val="24"/>
          <w:szCs w:val="24"/>
          <w:u w:color="000000"/>
        </w:rPr>
        <w:t xml:space="preserve">UCLA Real Estate Property Tax Specialist distributes the property tax refunds back to the UCLA departments that leased the spaces.  </w:t>
      </w:r>
      <w:r w:rsidR="009B1E54">
        <w:rPr>
          <w:rFonts w:ascii="Arial" w:hAnsi="Arial" w:cs="Arial"/>
          <w:color w:val="000000"/>
          <w:sz w:val="24"/>
          <w:szCs w:val="24"/>
          <w:u w:color="000000"/>
        </w:rPr>
        <w:t xml:space="preserve">The </w:t>
      </w:r>
      <w:r w:rsidRPr="00C234C7">
        <w:rPr>
          <w:rFonts w:ascii="Arial" w:hAnsi="Arial" w:cs="Arial"/>
          <w:color w:val="000000"/>
          <w:sz w:val="24"/>
          <w:szCs w:val="24"/>
          <w:u w:color="000000"/>
        </w:rPr>
        <w:t xml:space="preserve">UCLA Real Estate </w:t>
      </w:r>
      <w:r w:rsidR="009B1E54">
        <w:rPr>
          <w:rFonts w:ascii="Arial" w:hAnsi="Arial" w:cs="Arial"/>
          <w:sz w:val="24"/>
          <w:szCs w:val="24"/>
        </w:rPr>
        <w:t>Department</w:t>
      </w:r>
      <w:r w:rsidR="009B1E54" w:rsidRPr="00C234C7">
        <w:rPr>
          <w:rFonts w:ascii="Arial" w:hAnsi="Arial" w:cs="Arial"/>
          <w:color w:val="000000"/>
          <w:sz w:val="24"/>
          <w:szCs w:val="24"/>
          <w:u w:color="000000"/>
        </w:rPr>
        <w:t xml:space="preserve"> </w:t>
      </w:r>
      <w:r w:rsidRPr="00C234C7">
        <w:rPr>
          <w:rFonts w:ascii="Arial" w:hAnsi="Arial" w:cs="Arial"/>
          <w:color w:val="000000"/>
          <w:sz w:val="24"/>
          <w:szCs w:val="24"/>
          <w:u w:color="000000"/>
        </w:rPr>
        <w:t>retains</w:t>
      </w:r>
      <w:r w:rsidR="00CE4490" w:rsidRPr="00C234C7">
        <w:rPr>
          <w:rFonts w:ascii="Arial" w:hAnsi="Arial" w:cs="Arial"/>
          <w:color w:val="000000"/>
          <w:sz w:val="24"/>
          <w:szCs w:val="24"/>
          <w:u w:color="000000"/>
        </w:rPr>
        <w:t xml:space="preserve"> a 5% fee for helping with the property tax applications.</w:t>
      </w:r>
    </w:p>
    <w:p w:rsidR="00C32235" w:rsidRPr="00C234C7" w:rsidRDefault="00C32235" w:rsidP="00C234C7">
      <w:pPr>
        <w:spacing w:line="360" w:lineRule="auto"/>
        <w:jc w:val="both"/>
        <w:rPr>
          <w:rFonts w:ascii="Arial" w:hAnsi="Arial" w:cs="Arial"/>
          <w:sz w:val="24"/>
          <w:szCs w:val="24"/>
          <w:u w:val="single"/>
        </w:rPr>
      </w:pPr>
    </w:p>
    <w:p w:rsidR="00A90877" w:rsidRPr="00C234C7" w:rsidRDefault="00A90877" w:rsidP="00C234C7">
      <w:pPr>
        <w:spacing w:line="360" w:lineRule="auto"/>
        <w:jc w:val="both"/>
        <w:rPr>
          <w:rFonts w:ascii="Arial" w:hAnsi="Arial" w:cs="Arial"/>
          <w:color w:val="000000"/>
          <w:sz w:val="24"/>
          <w:szCs w:val="24"/>
        </w:rPr>
      </w:pPr>
      <w:r w:rsidRPr="00C234C7">
        <w:rPr>
          <w:rFonts w:ascii="Arial" w:hAnsi="Arial" w:cs="Arial"/>
          <w:color w:val="000000"/>
          <w:sz w:val="24"/>
          <w:szCs w:val="24"/>
        </w:rPr>
        <w:t>There were no significant control weaknesses noted in this area.</w:t>
      </w:r>
    </w:p>
    <w:p w:rsidR="009D1C84" w:rsidRPr="00C234C7" w:rsidRDefault="009D1C84" w:rsidP="00C234C7">
      <w:pPr>
        <w:spacing w:line="360" w:lineRule="auto"/>
        <w:jc w:val="both"/>
        <w:rPr>
          <w:rFonts w:ascii="Arial" w:hAnsi="Arial" w:cs="Arial"/>
          <w:color w:val="000000"/>
          <w:sz w:val="24"/>
          <w:szCs w:val="24"/>
        </w:rPr>
      </w:pPr>
    </w:p>
    <w:p w:rsidR="0022227F" w:rsidRPr="00C234C7" w:rsidRDefault="0022227F" w:rsidP="001D49E6">
      <w:pPr>
        <w:spacing w:line="360" w:lineRule="auto"/>
        <w:jc w:val="center"/>
        <w:rPr>
          <w:rFonts w:ascii="Arial" w:hAnsi="Arial" w:cs="Arial"/>
          <w:sz w:val="24"/>
          <w:szCs w:val="24"/>
          <w:u w:val="single"/>
        </w:rPr>
      </w:pPr>
      <w:r w:rsidRPr="00C234C7">
        <w:rPr>
          <w:rFonts w:ascii="Arial" w:hAnsi="Arial" w:cs="Arial"/>
          <w:sz w:val="24"/>
          <w:szCs w:val="24"/>
          <w:u w:val="single"/>
        </w:rPr>
        <w:t>Acquisitions</w:t>
      </w:r>
    </w:p>
    <w:p w:rsidR="0022227F" w:rsidRPr="00C234C7" w:rsidRDefault="0022227F" w:rsidP="00C234C7">
      <w:pPr>
        <w:spacing w:line="360" w:lineRule="auto"/>
        <w:jc w:val="both"/>
        <w:rPr>
          <w:rFonts w:ascii="Arial" w:hAnsi="Arial" w:cs="Arial"/>
          <w:sz w:val="24"/>
          <w:szCs w:val="24"/>
          <w:u w:val="single"/>
        </w:rPr>
      </w:pPr>
    </w:p>
    <w:p w:rsidR="00C05496" w:rsidRPr="00C234C7" w:rsidRDefault="00D604F6" w:rsidP="00C234C7">
      <w:pPr>
        <w:spacing w:line="360" w:lineRule="auto"/>
        <w:jc w:val="both"/>
        <w:rPr>
          <w:rFonts w:ascii="Arial" w:hAnsi="Arial" w:cs="Arial"/>
          <w:spacing w:val="-1"/>
          <w:sz w:val="24"/>
          <w:szCs w:val="24"/>
        </w:rPr>
      </w:pPr>
      <w:r w:rsidRPr="00C234C7">
        <w:rPr>
          <w:rFonts w:ascii="Arial" w:hAnsi="Arial" w:cs="Arial"/>
          <w:spacing w:val="-1"/>
          <w:sz w:val="24"/>
          <w:szCs w:val="24"/>
        </w:rPr>
        <w:t>All real estate acquisitions must be reviewed and approved by UCOP (per UC Facilities Manual Volume 2, Chapter 7.7 “Authorization for Acquisitions, Dispositions, or G</w:t>
      </w:r>
      <w:r w:rsidR="000E25BB" w:rsidRPr="00C234C7">
        <w:rPr>
          <w:rFonts w:ascii="Arial" w:hAnsi="Arial" w:cs="Arial"/>
          <w:spacing w:val="-1"/>
          <w:sz w:val="24"/>
          <w:szCs w:val="24"/>
        </w:rPr>
        <w:t>round Lease of Real Property</w:t>
      </w:r>
      <w:r w:rsidR="00B43249" w:rsidRPr="00C234C7">
        <w:rPr>
          <w:rFonts w:ascii="Arial" w:hAnsi="Arial" w:cs="Arial"/>
          <w:spacing w:val="-1"/>
          <w:sz w:val="24"/>
          <w:szCs w:val="24"/>
        </w:rPr>
        <w:t>.</w:t>
      </w:r>
      <w:r w:rsidR="001D49E6">
        <w:rPr>
          <w:rFonts w:ascii="Arial" w:hAnsi="Arial" w:cs="Arial"/>
          <w:spacing w:val="-1"/>
          <w:sz w:val="24"/>
          <w:szCs w:val="24"/>
        </w:rPr>
        <w:t xml:space="preserve">”) </w:t>
      </w:r>
      <w:r w:rsidR="000E25BB" w:rsidRPr="00C234C7">
        <w:rPr>
          <w:rFonts w:ascii="Arial" w:hAnsi="Arial" w:cs="Arial"/>
          <w:spacing w:val="-1"/>
          <w:sz w:val="24"/>
          <w:szCs w:val="24"/>
        </w:rPr>
        <w:t xml:space="preserve"> </w:t>
      </w:r>
      <w:r w:rsidR="00C05496" w:rsidRPr="00C234C7">
        <w:rPr>
          <w:rFonts w:ascii="Arial" w:hAnsi="Arial" w:cs="Arial"/>
          <w:spacing w:val="-1"/>
          <w:sz w:val="24"/>
          <w:szCs w:val="24"/>
        </w:rPr>
        <w:t>An Authorization Request must be completed and submitted to the UCOP Executive Director of Capital Asset Strategies requesting assignment of UCOP staff prior to</w:t>
      </w:r>
      <w:r w:rsidR="009F056F" w:rsidRPr="00C234C7">
        <w:rPr>
          <w:rFonts w:ascii="Arial" w:hAnsi="Arial" w:cs="Arial"/>
          <w:spacing w:val="-1"/>
          <w:sz w:val="24"/>
          <w:szCs w:val="24"/>
        </w:rPr>
        <w:t xml:space="preserve"> commencing with negotiations.  </w:t>
      </w:r>
      <w:r w:rsidR="00474DD2" w:rsidRPr="00C234C7">
        <w:rPr>
          <w:rFonts w:ascii="Arial" w:hAnsi="Arial" w:cs="Arial"/>
          <w:spacing w:val="-1"/>
          <w:sz w:val="24"/>
          <w:szCs w:val="24"/>
        </w:rPr>
        <w:t xml:space="preserve">The </w:t>
      </w:r>
      <w:r w:rsidR="00C05496" w:rsidRPr="00C234C7">
        <w:rPr>
          <w:rFonts w:ascii="Arial" w:hAnsi="Arial" w:cs="Arial"/>
          <w:bCs/>
          <w:sz w:val="24"/>
          <w:szCs w:val="24"/>
        </w:rPr>
        <w:t xml:space="preserve">UCLA Real Estate </w:t>
      </w:r>
      <w:r w:rsidR="00DF3D97">
        <w:rPr>
          <w:rFonts w:ascii="Arial" w:hAnsi="Arial" w:cs="Arial"/>
          <w:sz w:val="24"/>
          <w:szCs w:val="24"/>
        </w:rPr>
        <w:t>Department</w:t>
      </w:r>
      <w:r w:rsidR="00DF3D97" w:rsidRPr="00C234C7">
        <w:rPr>
          <w:rFonts w:ascii="Arial" w:hAnsi="Arial" w:cs="Arial"/>
          <w:bCs/>
          <w:sz w:val="24"/>
          <w:szCs w:val="24"/>
        </w:rPr>
        <w:t xml:space="preserve"> </w:t>
      </w:r>
      <w:r w:rsidR="00C05496" w:rsidRPr="00C234C7">
        <w:rPr>
          <w:rFonts w:ascii="Arial" w:hAnsi="Arial" w:cs="Arial"/>
          <w:bCs/>
          <w:sz w:val="24"/>
          <w:szCs w:val="24"/>
        </w:rPr>
        <w:t>Director assists with completi</w:t>
      </w:r>
      <w:r w:rsidR="009F056F" w:rsidRPr="00C234C7">
        <w:rPr>
          <w:rFonts w:ascii="Arial" w:hAnsi="Arial" w:cs="Arial"/>
          <w:bCs/>
          <w:sz w:val="24"/>
          <w:szCs w:val="24"/>
        </w:rPr>
        <w:t xml:space="preserve">ng the </w:t>
      </w:r>
      <w:r w:rsidR="00C05496" w:rsidRPr="00C234C7">
        <w:rPr>
          <w:rFonts w:ascii="Arial" w:hAnsi="Arial" w:cs="Arial"/>
          <w:bCs/>
          <w:sz w:val="24"/>
          <w:szCs w:val="24"/>
        </w:rPr>
        <w:t>Authorization Request f</w:t>
      </w:r>
      <w:r w:rsidR="009F056F" w:rsidRPr="00C234C7">
        <w:rPr>
          <w:rFonts w:ascii="Arial" w:hAnsi="Arial" w:cs="Arial"/>
          <w:bCs/>
          <w:sz w:val="24"/>
          <w:szCs w:val="24"/>
        </w:rPr>
        <w:t xml:space="preserve">orm, which must be </w:t>
      </w:r>
      <w:r w:rsidR="00C05496" w:rsidRPr="00C234C7">
        <w:rPr>
          <w:rFonts w:ascii="Arial" w:hAnsi="Arial" w:cs="Arial"/>
          <w:bCs/>
          <w:sz w:val="24"/>
          <w:szCs w:val="24"/>
        </w:rPr>
        <w:t xml:space="preserve">approved by </w:t>
      </w:r>
      <w:r w:rsidR="006F1983" w:rsidRPr="00C234C7">
        <w:rPr>
          <w:rFonts w:ascii="Arial" w:hAnsi="Arial" w:cs="Arial"/>
          <w:bCs/>
          <w:sz w:val="24"/>
          <w:szCs w:val="24"/>
        </w:rPr>
        <w:t xml:space="preserve">the </w:t>
      </w:r>
      <w:r w:rsidR="00C05496" w:rsidRPr="00C234C7">
        <w:rPr>
          <w:rFonts w:ascii="Arial" w:hAnsi="Arial" w:cs="Arial"/>
          <w:bCs/>
          <w:sz w:val="24"/>
          <w:szCs w:val="24"/>
        </w:rPr>
        <w:t>UCLA Vice</w:t>
      </w:r>
      <w:r w:rsidR="009F056F" w:rsidRPr="00C234C7">
        <w:rPr>
          <w:rFonts w:ascii="Arial" w:hAnsi="Arial" w:cs="Arial"/>
          <w:bCs/>
          <w:sz w:val="24"/>
          <w:szCs w:val="24"/>
        </w:rPr>
        <w:t xml:space="preserve"> Chance</w:t>
      </w:r>
      <w:r w:rsidR="005E1BCC" w:rsidRPr="00C234C7">
        <w:rPr>
          <w:rFonts w:ascii="Arial" w:hAnsi="Arial" w:cs="Arial"/>
          <w:bCs/>
          <w:sz w:val="24"/>
          <w:szCs w:val="24"/>
        </w:rPr>
        <w:t xml:space="preserve">llor / Chief Financial Officer </w:t>
      </w:r>
      <w:r w:rsidR="009F056F" w:rsidRPr="00C234C7">
        <w:rPr>
          <w:rFonts w:ascii="Arial" w:hAnsi="Arial" w:cs="Arial"/>
          <w:bCs/>
          <w:sz w:val="24"/>
          <w:szCs w:val="24"/>
        </w:rPr>
        <w:t xml:space="preserve">before submitting to UCOP.  </w:t>
      </w:r>
      <w:r w:rsidR="00C05496" w:rsidRPr="00C234C7">
        <w:rPr>
          <w:rFonts w:ascii="Arial" w:hAnsi="Arial" w:cs="Arial"/>
          <w:spacing w:val="-1"/>
          <w:sz w:val="24"/>
          <w:szCs w:val="24"/>
        </w:rPr>
        <w:t xml:space="preserve">The </w:t>
      </w:r>
      <w:r w:rsidR="009F056F" w:rsidRPr="00C234C7">
        <w:rPr>
          <w:rFonts w:ascii="Arial" w:hAnsi="Arial" w:cs="Arial"/>
          <w:spacing w:val="-1"/>
          <w:sz w:val="24"/>
          <w:szCs w:val="24"/>
        </w:rPr>
        <w:t>Authorization R</w:t>
      </w:r>
      <w:r w:rsidR="00C05496" w:rsidRPr="00C234C7">
        <w:rPr>
          <w:rFonts w:ascii="Arial" w:hAnsi="Arial" w:cs="Arial"/>
          <w:spacing w:val="-1"/>
          <w:sz w:val="24"/>
          <w:szCs w:val="24"/>
        </w:rPr>
        <w:t>equest must include the following:</w:t>
      </w:r>
      <w:r w:rsidR="00833928" w:rsidRPr="00C234C7">
        <w:rPr>
          <w:rFonts w:ascii="Arial" w:hAnsi="Arial" w:cs="Arial"/>
          <w:spacing w:val="-1"/>
          <w:sz w:val="24"/>
          <w:szCs w:val="24"/>
        </w:rPr>
        <w:t xml:space="preserve">  </w:t>
      </w:r>
    </w:p>
    <w:p w:rsidR="00BE3141" w:rsidRPr="00C234C7" w:rsidRDefault="00BE3141" w:rsidP="00C234C7">
      <w:pPr>
        <w:spacing w:line="360" w:lineRule="auto"/>
        <w:jc w:val="both"/>
        <w:rPr>
          <w:rFonts w:ascii="Arial" w:hAnsi="Arial" w:cs="Arial"/>
          <w:spacing w:val="-1"/>
          <w:sz w:val="24"/>
          <w:szCs w:val="24"/>
        </w:rPr>
      </w:pPr>
    </w:p>
    <w:p w:rsidR="00C05496" w:rsidRDefault="00C05496" w:rsidP="001D49E6">
      <w:pPr>
        <w:pStyle w:val="TableParagraph"/>
        <w:widowControl/>
        <w:numPr>
          <w:ilvl w:val="0"/>
          <w:numId w:val="29"/>
        </w:numPr>
        <w:spacing w:line="360" w:lineRule="auto"/>
        <w:ind w:left="540" w:hanging="540"/>
        <w:jc w:val="both"/>
        <w:rPr>
          <w:rFonts w:ascii="Arial" w:hAnsi="Arial" w:cs="Arial"/>
          <w:spacing w:val="-1"/>
          <w:sz w:val="24"/>
          <w:szCs w:val="24"/>
        </w:rPr>
      </w:pPr>
      <w:r w:rsidRPr="00C234C7">
        <w:rPr>
          <w:rFonts w:ascii="Arial" w:hAnsi="Arial" w:cs="Arial"/>
          <w:spacing w:val="-1"/>
          <w:sz w:val="24"/>
          <w:szCs w:val="24"/>
        </w:rPr>
        <w:t xml:space="preserve">Programmatic Purpose – </w:t>
      </w:r>
      <w:r w:rsidR="00047FE7" w:rsidRPr="00C234C7">
        <w:rPr>
          <w:rFonts w:ascii="Arial" w:hAnsi="Arial" w:cs="Arial"/>
          <w:spacing w:val="-1"/>
          <w:sz w:val="24"/>
          <w:szCs w:val="24"/>
        </w:rPr>
        <w:t>H</w:t>
      </w:r>
      <w:r w:rsidRPr="00C234C7">
        <w:rPr>
          <w:rFonts w:ascii="Arial" w:hAnsi="Arial" w:cs="Arial"/>
          <w:spacing w:val="-1"/>
          <w:sz w:val="24"/>
          <w:szCs w:val="24"/>
        </w:rPr>
        <w:t>ow the transaction will serve the University’s mission</w:t>
      </w:r>
      <w:r w:rsidR="00046418" w:rsidRPr="00C234C7">
        <w:rPr>
          <w:rFonts w:ascii="Arial" w:hAnsi="Arial" w:cs="Arial"/>
          <w:spacing w:val="-1"/>
          <w:sz w:val="24"/>
          <w:szCs w:val="24"/>
        </w:rPr>
        <w:t>.</w:t>
      </w:r>
    </w:p>
    <w:p w:rsidR="001D49E6" w:rsidRPr="00C234C7" w:rsidRDefault="001D49E6" w:rsidP="001D49E6">
      <w:pPr>
        <w:pStyle w:val="TableParagraph"/>
        <w:widowControl/>
        <w:spacing w:line="360" w:lineRule="auto"/>
        <w:ind w:left="540"/>
        <w:jc w:val="both"/>
        <w:rPr>
          <w:rFonts w:ascii="Arial" w:hAnsi="Arial" w:cs="Arial"/>
          <w:spacing w:val="-1"/>
          <w:sz w:val="24"/>
          <w:szCs w:val="24"/>
        </w:rPr>
      </w:pPr>
    </w:p>
    <w:p w:rsidR="00C05496" w:rsidRPr="00C234C7" w:rsidRDefault="00C05496" w:rsidP="001D49E6">
      <w:pPr>
        <w:pStyle w:val="TableParagraph"/>
        <w:widowControl/>
        <w:numPr>
          <w:ilvl w:val="0"/>
          <w:numId w:val="29"/>
        </w:numPr>
        <w:spacing w:line="360" w:lineRule="auto"/>
        <w:ind w:left="540" w:hanging="540"/>
        <w:jc w:val="both"/>
        <w:rPr>
          <w:rFonts w:ascii="Arial" w:hAnsi="Arial" w:cs="Arial"/>
          <w:spacing w:val="-1"/>
          <w:sz w:val="24"/>
          <w:szCs w:val="24"/>
        </w:rPr>
      </w:pPr>
      <w:r w:rsidRPr="00C234C7">
        <w:rPr>
          <w:rFonts w:ascii="Arial" w:hAnsi="Arial" w:cs="Arial"/>
          <w:spacing w:val="-1"/>
          <w:sz w:val="24"/>
          <w:szCs w:val="24"/>
        </w:rPr>
        <w:t xml:space="preserve">Project Description – </w:t>
      </w:r>
      <w:r w:rsidR="00047FE7" w:rsidRPr="00C234C7">
        <w:rPr>
          <w:rFonts w:ascii="Arial" w:hAnsi="Arial" w:cs="Arial"/>
          <w:spacing w:val="-1"/>
          <w:sz w:val="24"/>
          <w:szCs w:val="24"/>
        </w:rPr>
        <w:t>T</w:t>
      </w:r>
      <w:r w:rsidRPr="00C234C7">
        <w:rPr>
          <w:rFonts w:ascii="Arial" w:hAnsi="Arial" w:cs="Arial"/>
          <w:spacing w:val="-1"/>
          <w:sz w:val="24"/>
          <w:szCs w:val="24"/>
        </w:rPr>
        <w:t>erms, parties to the transaction, description of the property, other property alternatives (e.g.</w:t>
      </w:r>
      <w:r w:rsidR="00A73A22" w:rsidRPr="00C234C7">
        <w:rPr>
          <w:rFonts w:ascii="Arial" w:hAnsi="Arial" w:cs="Arial"/>
          <w:spacing w:val="-1"/>
          <w:sz w:val="24"/>
          <w:szCs w:val="24"/>
        </w:rPr>
        <w:t>,</w:t>
      </w:r>
      <w:r w:rsidRPr="00C234C7">
        <w:rPr>
          <w:rFonts w:ascii="Arial" w:hAnsi="Arial" w:cs="Arial"/>
          <w:spacing w:val="-1"/>
          <w:sz w:val="24"/>
          <w:szCs w:val="24"/>
        </w:rPr>
        <w:t xml:space="preserve"> lease vs. acquisition) that have been considered and why </w:t>
      </w:r>
      <w:r w:rsidR="00A73A22" w:rsidRPr="00C234C7">
        <w:rPr>
          <w:rFonts w:ascii="Arial" w:hAnsi="Arial" w:cs="Arial"/>
          <w:spacing w:val="-1"/>
          <w:sz w:val="24"/>
          <w:szCs w:val="24"/>
        </w:rPr>
        <w:t xml:space="preserve">the </w:t>
      </w:r>
      <w:r w:rsidRPr="00C234C7">
        <w:rPr>
          <w:rFonts w:ascii="Arial" w:hAnsi="Arial" w:cs="Arial"/>
          <w:spacing w:val="-1"/>
          <w:sz w:val="24"/>
          <w:szCs w:val="24"/>
        </w:rPr>
        <w:t xml:space="preserve">selected alternative is preferred.  If construction or remodeling is required, a description of the planned work and the estimated cost (however preliminary) should be included.  </w:t>
      </w:r>
      <w:r w:rsidR="00676243" w:rsidRPr="00C234C7">
        <w:rPr>
          <w:rFonts w:ascii="Arial" w:hAnsi="Arial" w:cs="Arial"/>
          <w:spacing w:val="-1"/>
          <w:sz w:val="24"/>
          <w:szCs w:val="24"/>
        </w:rPr>
        <w:t>A</w:t>
      </w:r>
      <w:r w:rsidRPr="00C234C7">
        <w:rPr>
          <w:rFonts w:ascii="Arial" w:hAnsi="Arial" w:cs="Arial"/>
          <w:spacing w:val="-1"/>
          <w:sz w:val="24"/>
          <w:szCs w:val="24"/>
        </w:rPr>
        <w:t>ny special issues or concerns, such as political, environmental, or community relations sensitivities, and any related transactions (e.g., the University leasing back space in a project to be developed on its land pursuant to a ground lease)</w:t>
      </w:r>
      <w:r w:rsidR="00676243" w:rsidRPr="00C234C7">
        <w:rPr>
          <w:rFonts w:ascii="Arial" w:hAnsi="Arial" w:cs="Arial"/>
          <w:spacing w:val="-1"/>
          <w:sz w:val="24"/>
          <w:szCs w:val="24"/>
        </w:rPr>
        <w:t xml:space="preserve"> must be noted</w:t>
      </w:r>
      <w:r w:rsidRPr="00C234C7">
        <w:rPr>
          <w:rFonts w:ascii="Arial" w:hAnsi="Arial" w:cs="Arial"/>
          <w:spacing w:val="-1"/>
          <w:sz w:val="24"/>
          <w:szCs w:val="24"/>
        </w:rPr>
        <w:t>.</w:t>
      </w:r>
      <w:r w:rsidR="00B76096" w:rsidRPr="00C234C7">
        <w:rPr>
          <w:rFonts w:ascii="Arial" w:hAnsi="Arial" w:cs="Arial"/>
          <w:spacing w:val="-1"/>
          <w:sz w:val="24"/>
          <w:szCs w:val="24"/>
        </w:rPr>
        <w:t xml:space="preserve"> </w:t>
      </w:r>
    </w:p>
    <w:p w:rsidR="001D49E6" w:rsidRDefault="001D49E6" w:rsidP="001D49E6">
      <w:pPr>
        <w:pStyle w:val="TableParagraph"/>
        <w:widowControl/>
        <w:spacing w:line="360" w:lineRule="auto"/>
        <w:ind w:left="540"/>
        <w:jc w:val="both"/>
        <w:rPr>
          <w:rFonts w:ascii="Arial" w:hAnsi="Arial" w:cs="Arial"/>
          <w:spacing w:val="-1"/>
          <w:sz w:val="24"/>
          <w:szCs w:val="24"/>
        </w:rPr>
      </w:pPr>
    </w:p>
    <w:p w:rsidR="00C05496" w:rsidRPr="00C234C7" w:rsidRDefault="00C05496" w:rsidP="001D49E6">
      <w:pPr>
        <w:pStyle w:val="TableParagraph"/>
        <w:widowControl/>
        <w:numPr>
          <w:ilvl w:val="0"/>
          <w:numId w:val="29"/>
        </w:numPr>
        <w:spacing w:line="360" w:lineRule="auto"/>
        <w:ind w:left="540" w:hanging="540"/>
        <w:jc w:val="both"/>
        <w:rPr>
          <w:rFonts w:ascii="Arial" w:hAnsi="Arial" w:cs="Arial"/>
          <w:spacing w:val="-1"/>
          <w:sz w:val="24"/>
          <w:szCs w:val="24"/>
        </w:rPr>
      </w:pPr>
      <w:r w:rsidRPr="00C234C7">
        <w:rPr>
          <w:rFonts w:ascii="Arial" w:hAnsi="Arial" w:cs="Arial"/>
          <w:spacing w:val="-1"/>
          <w:sz w:val="24"/>
          <w:szCs w:val="24"/>
        </w:rPr>
        <w:lastRenderedPageBreak/>
        <w:t>Funding, Financing and Feasibility</w:t>
      </w:r>
      <w:r w:rsidR="006D5794" w:rsidRPr="00C234C7">
        <w:rPr>
          <w:rFonts w:ascii="Arial" w:hAnsi="Arial" w:cs="Arial"/>
          <w:spacing w:val="-1"/>
          <w:sz w:val="24"/>
          <w:szCs w:val="24"/>
        </w:rPr>
        <w:t xml:space="preserve"> – </w:t>
      </w:r>
      <w:r w:rsidR="00047FE7" w:rsidRPr="00C234C7">
        <w:rPr>
          <w:rFonts w:ascii="Arial" w:hAnsi="Arial" w:cs="Arial"/>
          <w:spacing w:val="-1"/>
          <w:sz w:val="24"/>
          <w:szCs w:val="24"/>
        </w:rPr>
        <w:t>P</w:t>
      </w:r>
      <w:r w:rsidRPr="00C234C7">
        <w:rPr>
          <w:rFonts w:ascii="Arial" w:hAnsi="Arial" w:cs="Arial"/>
          <w:spacing w:val="-1"/>
          <w:sz w:val="24"/>
          <w:szCs w:val="24"/>
        </w:rPr>
        <w:t>rovide a summary of the total cost of acquisition (or ground rent) and the estimated cost of any improvements or renovations.  Summarize funding sources and University financing required for the project through completion, including preliminary financial feasibility</w:t>
      </w:r>
      <w:r w:rsidR="005E5637" w:rsidRPr="00C234C7">
        <w:rPr>
          <w:rFonts w:ascii="Arial" w:hAnsi="Arial" w:cs="Arial"/>
          <w:spacing w:val="-1"/>
          <w:sz w:val="24"/>
          <w:szCs w:val="24"/>
        </w:rPr>
        <w:t>,</w:t>
      </w:r>
      <w:r w:rsidRPr="00C234C7">
        <w:rPr>
          <w:rFonts w:ascii="Arial" w:hAnsi="Arial" w:cs="Arial"/>
          <w:spacing w:val="-1"/>
          <w:sz w:val="24"/>
          <w:szCs w:val="24"/>
        </w:rPr>
        <w:t xml:space="preserve"> in the one</w:t>
      </w:r>
      <w:r w:rsidR="00870A08" w:rsidRPr="00C234C7">
        <w:rPr>
          <w:rFonts w:ascii="Arial" w:hAnsi="Arial" w:cs="Arial"/>
          <w:spacing w:val="-1"/>
          <w:sz w:val="24"/>
          <w:szCs w:val="24"/>
        </w:rPr>
        <w:t>-</w:t>
      </w:r>
      <w:r w:rsidRPr="00C234C7">
        <w:rPr>
          <w:rFonts w:ascii="Arial" w:hAnsi="Arial" w:cs="Arial"/>
          <w:spacing w:val="-1"/>
          <w:sz w:val="24"/>
          <w:szCs w:val="24"/>
        </w:rPr>
        <w:t>page format accompanying Regents’ Items.</w:t>
      </w:r>
    </w:p>
    <w:p w:rsidR="001D49E6" w:rsidRDefault="001D49E6" w:rsidP="001D49E6">
      <w:pPr>
        <w:pStyle w:val="TableParagraph"/>
        <w:widowControl/>
        <w:spacing w:line="360" w:lineRule="auto"/>
        <w:ind w:left="540"/>
        <w:jc w:val="both"/>
        <w:rPr>
          <w:rFonts w:ascii="Arial" w:hAnsi="Arial" w:cs="Arial"/>
          <w:spacing w:val="-1"/>
          <w:sz w:val="24"/>
          <w:szCs w:val="24"/>
        </w:rPr>
      </w:pPr>
    </w:p>
    <w:p w:rsidR="00C05496" w:rsidRPr="00C234C7" w:rsidRDefault="00C05496" w:rsidP="001D49E6">
      <w:pPr>
        <w:pStyle w:val="TableParagraph"/>
        <w:widowControl/>
        <w:numPr>
          <w:ilvl w:val="0"/>
          <w:numId w:val="29"/>
        </w:numPr>
        <w:spacing w:line="360" w:lineRule="auto"/>
        <w:ind w:left="540" w:hanging="540"/>
        <w:jc w:val="both"/>
        <w:rPr>
          <w:rFonts w:ascii="Arial" w:hAnsi="Arial" w:cs="Arial"/>
          <w:spacing w:val="-1"/>
          <w:sz w:val="24"/>
          <w:szCs w:val="24"/>
        </w:rPr>
      </w:pPr>
      <w:r w:rsidRPr="00C234C7">
        <w:rPr>
          <w:rFonts w:ascii="Arial" w:hAnsi="Arial" w:cs="Arial"/>
          <w:spacing w:val="-1"/>
          <w:sz w:val="24"/>
          <w:szCs w:val="24"/>
        </w:rPr>
        <w:t>Additional Resources</w:t>
      </w:r>
      <w:r w:rsidR="006D5794" w:rsidRPr="00C234C7">
        <w:rPr>
          <w:rFonts w:ascii="Arial" w:hAnsi="Arial" w:cs="Arial"/>
          <w:spacing w:val="-1"/>
          <w:sz w:val="24"/>
          <w:szCs w:val="24"/>
        </w:rPr>
        <w:t xml:space="preserve"> – </w:t>
      </w:r>
      <w:r w:rsidRPr="00C234C7">
        <w:rPr>
          <w:rFonts w:ascii="Arial" w:hAnsi="Arial" w:cs="Arial"/>
          <w:spacing w:val="-1"/>
          <w:sz w:val="24"/>
          <w:szCs w:val="24"/>
        </w:rPr>
        <w:t xml:space="preserve">Provide a description of resources necessary or desired to complete the desired transaction and identification of funding to support the resources or services.  This should include legal support through </w:t>
      </w:r>
      <w:r w:rsidR="00AA7F0D" w:rsidRPr="00C234C7">
        <w:rPr>
          <w:rFonts w:ascii="Arial" w:hAnsi="Arial" w:cs="Arial"/>
          <w:spacing w:val="-1"/>
          <w:sz w:val="24"/>
          <w:szCs w:val="24"/>
        </w:rPr>
        <w:t xml:space="preserve">the </w:t>
      </w:r>
      <w:r w:rsidRPr="00C234C7">
        <w:rPr>
          <w:rFonts w:ascii="Arial" w:hAnsi="Arial" w:cs="Arial"/>
          <w:spacing w:val="-1"/>
          <w:sz w:val="24"/>
          <w:szCs w:val="24"/>
        </w:rPr>
        <w:t>O</w:t>
      </w:r>
      <w:r w:rsidR="00AA7F0D" w:rsidRPr="00C234C7">
        <w:rPr>
          <w:rFonts w:ascii="Arial" w:hAnsi="Arial" w:cs="Arial"/>
          <w:spacing w:val="-1"/>
          <w:sz w:val="24"/>
          <w:szCs w:val="24"/>
        </w:rPr>
        <w:t xml:space="preserve">ffice of </w:t>
      </w:r>
      <w:r w:rsidRPr="00C234C7">
        <w:rPr>
          <w:rFonts w:ascii="Arial" w:hAnsi="Arial" w:cs="Arial"/>
          <w:spacing w:val="-1"/>
          <w:sz w:val="24"/>
          <w:szCs w:val="24"/>
        </w:rPr>
        <w:t>G</w:t>
      </w:r>
      <w:r w:rsidR="00AA7F0D" w:rsidRPr="00C234C7">
        <w:rPr>
          <w:rFonts w:ascii="Arial" w:hAnsi="Arial" w:cs="Arial"/>
          <w:spacing w:val="-1"/>
          <w:sz w:val="24"/>
          <w:szCs w:val="24"/>
        </w:rPr>
        <w:t xml:space="preserve">eneral </w:t>
      </w:r>
      <w:r w:rsidRPr="00C234C7">
        <w:rPr>
          <w:rFonts w:ascii="Arial" w:hAnsi="Arial" w:cs="Arial"/>
          <w:spacing w:val="-1"/>
          <w:sz w:val="24"/>
          <w:szCs w:val="24"/>
        </w:rPr>
        <w:t>C</w:t>
      </w:r>
      <w:r w:rsidR="00AA7F0D" w:rsidRPr="00C234C7">
        <w:rPr>
          <w:rFonts w:ascii="Arial" w:hAnsi="Arial" w:cs="Arial"/>
          <w:spacing w:val="-1"/>
          <w:sz w:val="24"/>
          <w:szCs w:val="24"/>
        </w:rPr>
        <w:t>ounsel</w:t>
      </w:r>
      <w:r w:rsidRPr="00C234C7">
        <w:rPr>
          <w:rFonts w:ascii="Arial" w:hAnsi="Arial" w:cs="Arial"/>
          <w:spacing w:val="-1"/>
          <w:sz w:val="24"/>
          <w:szCs w:val="24"/>
        </w:rPr>
        <w:t xml:space="preserve"> and outside counsel, brokers, financial advisors, third-party consultants, and any other specialized assistance.</w:t>
      </w:r>
    </w:p>
    <w:p w:rsidR="00C05496" w:rsidRPr="00C234C7" w:rsidRDefault="00C05496" w:rsidP="00C234C7">
      <w:pPr>
        <w:pStyle w:val="TableParagraph"/>
        <w:widowControl/>
        <w:tabs>
          <w:tab w:val="left" w:pos="798"/>
          <w:tab w:val="left" w:pos="1294"/>
          <w:tab w:val="left" w:pos="2151"/>
          <w:tab w:val="left" w:pos="3075"/>
          <w:tab w:val="left" w:pos="3985"/>
          <w:tab w:val="left" w:pos="5619"/>
        </w:tabs>
        <w:spacing w:line="360" w:lineRule="auto"/>
        <w:jc w:val="both"/>
        <w:rPr>
          <w:rFonts w:ascii="Arial" w:hAnsi="Arial" w:cs="Arial"/>
          <w:spacing w:val="-1"/>
          <w:sz w:val="24"/>
          <w:szCs w:val="24"/>
        </w:rPr>
      </w:pPr>
    </w:p>
    <w:p w:rsidR="00C05496" w:rsidRPr="00C234C7" w:rsidRDefault="00C05496" w:rsidP="00C234C7">
      <w:pPr>
        <w:pStyle w:val="TableParagraph"/>
        <w:widowControl/>
        <w:tabs>
          <w:tab w:val="left" w:pos="798"/>
          <w:tab w:val="left" w:pos="1294"/>
          <w:tab w:val="left" w:pos="2151"/>
          <w:tab w:val="left" w:pos="3075"/>
          <w:tab w:val="left" w:pos="3985"/>
          <w:tab w:val="left" w:pos="5619"/>
        </w:tabs>
        <w:spacing w:line="360" w:lineRule="auto"/>
        <w:jc w:val="both"/>
        <w:rPr>
          <w:rFonts w:ascii="Arial" w:hAnsi="Arial" w:cs="Arial"/>
          <w:spacing w:val="-1"/>
          <w:sz w:val="24"/>
          <w:szCs w:val="24"/>
        </w:rPr>
      </w:pPr>
      <w:r w:rsidRPr="00C234C7">
        <w:rPr>
          <w:rFonts w:ascii="Arial" w:hAnsi="Arial" w:cs="Arial"/>
          <w:spacing w:val="-1"/>
          <w:sz w:val="24"/>
          <w:szCs w:val="24"/>
        </w:rPr>
        <w:t>Following receipt of the Authorization Request, the Executive Director of Capital Asset Strategies will either:</w:t>
      </w:r>
    </w:p>
    <w:p w:rsidR="002141B9" w:rsidRPr="00C234C7" w:rsidRDefault="002141B9" w:rsidP="00C234C7">
      <w:pPr>
        <w:pStyle w:val="TableParagraph"/>
        <w:widowControl/>
        <w:tabs>
          <w:tab w:val="left" w:pos="798"/>
          <w:tab w:val="left" w:pos="1294"/>
          <w:tab w:val="left" w:pos="2151"/>
          <w:tab w:val="left" w:pos="3075"/>
          <w:tab w:val="left" w:pos="3985"/>
          <w:tab w:val="left" w:pos="5619"/>
        </w:tabs>
        <w:spacing w:line="360" w:lineRule="auto"/>
        <w:jc w:val="both"/>
        <w:rPr>
          <w:rFonts w:ascii="Arial" w:hAnsi="Arial" w:cs="Arial"/>
          <w:spacing w:val="-1"/>
          <w:sz w:val="24"/>
          <w:szCs w:val="24"/>
        </w:rPr>
      </w:pPr>
    </w:p>
    <w:p w:rsidR="00C05496" w:rsidRPr="00C234C7" w:rsidRDefault="00C05496" w:rsidP="00C234C7">
      <w:pPr>
        <w:pStyle w:val="TableParagraph"/>
        <w:widowControl/>
        <w:tabs>
          <w:tab w:val="left" w:pos="798"/>
          <w:tab w:val="left" w:pos="1294"/>
          <w:tab w:val="left" w:pos="2151"/>
          <w:tab w:val="left" w:pos="3075"/>
          <w:tab w:val="left" w:pos="3985"/>
          <w:tab w:val="left" w:pos="5619"/>
        </w:tabs>
        <w:spacing w:line="360" w:lineRule="auto"/>
        <w:jc w:val="both"/>
        <w:rPr>
          <w:rFonts w:ascii="Arial" w:hAnsi="Arial" w:cs="Arial"/>
          <w:spacing w:val="-1"/>
          <w:sz w:val="24"/>
          <w:szCs w:val="24"/>
        </w:rPr>
      </w:pPr>
      <w:r w:rsidRPr="00C234C7">
        <w:rPr>
          <w:rFonts w:ascii="Arial" w:hAnsi="Arial" w:cs="Arial"/>
          <w:spacing w:val="-1"/>
          <w:sz w:val="24"/>
          <w:szCs w:val="24"/>
        </w:rPr>
        <w:t xml:space="preserve">(i) send a letter assigning appropriate UCOP staff, including requesting </w:t>
      </w:r>
      <w:r w:rsidR="00FA51AE" w:rsidRPr="00C234C7">
        <w:rPr>
          <w:rFonts w:ascii="Arial" w:hAnsi="Arial" w:cs="Arial"/>
          <w:spacing w:val="-1"/>
          <w:sz w:val="24"/>
          <w:szCs w:val="24"/>
        </w:rPr>
        <w:t xml:space="preserve">the </w:t>
      </w:r>
      <w:r w:rsidRPr="00C234C7">
        <w:rPr>
          <w:rFonts w:ascii="Arial" w:hAnsi="Arial" w:cs="Arial"/>
          <w:spacing w:val="-1"/>
          <w:sz w:val="24"/>
          <w:szCs w:val="24"/>
        </w:rPr>
        <w:t>O</w:t>
      </w:r>
      <w:r w:rsidR="00FA51AE" w:rsidRPr="00C234C7">
        <w:rPr>
          <w:rFonts w:ascii="Arial" w:hAnsi="Arial" w:cs="Arial"/>
          <w:spacing w:val="-1"/>
          <w:sz w:val="24"/>
          <w:szCs w:val="24"/>
        </w:rPr>
        <w:t xml:space="preserve">ffice of </w:t>
      </w:r>
      <w:r w:rsidRPr="00C234C7">
        <w:rPr>
          <w:rFonts w:ascii="Arial" w:hAnsi="Arial" w:cs="Arial"/>
          <w:spacing w:val="-1"/>
          <w:sz w:val="24"/>
          <w:szCs w:val="24"/>
        </w:rPr>
        <w:t>G</w:t>
      </w:r>
      <w:r w:rsidR="00FA51AE" w:rsidRPr="00C234C7">
        <w:rPr>
          <w:rFonts w:ascii="Arial" w:hAnsi="Arial" w:cs="Arial"/>
          <w:spacing w:val="-1"/>
          <w:sz w:val="24"/>
          <w:szCs w:val="24"/>
        </w:rPr>
        <w:t xml:space="preserve">eneral </w:t>
      </w:r>
      <w:r w:rsidRPr="00C234C7">
        <w:rPr>
          <w:rFonts w:ascii="Arial" w:hAnsi="Arial" w:cs="Arial"/>
          <w:spacing w:val="-1"/>
          <w:sz w:val="24"/>
          <w:szCs w:val="24"/>
        </w:rPr>
        <w:t>C</w:t>
      </w:r>
      <w:r w:rsidR="00FA51AE" w:rsidRPr="00C234C7">
        <w:rPr>
          <w:rFonts w:ascii="Arial" w:hAnsi="Arial" w:cs="Arial"/>
          <w:spacing w:val="-1"/>
          <w:sz w:val="24"/>
          <w:szCs w:val="24"/>
        </w:rPr>
        <w:t>ounsel</w:t>
      </w:r>
      <w:r w:rsidRPr="00C234C7">
        <w:rPr>
          <w:rFonts w:ascii="Arial" w:hAnsi="Arial" w:cs="Arial"/>
          <w:spacing w:val="-1"/>
          <w:sz w:val="24"/>
          <w:szCs w:val="24"/>
        </w:rPr>
        <w:t xml:space="preserve"> to assign counsel, to pursue formal negotiations and advance the transaction process through final approval, or</w:t>
      </w:r>
    </w:p>
    <w:p w:rsidR="00C05496" w:rsidRPr="00C234C7" w:rsidRDefault="00C05496" w:rsidP="00C234C7">
      <w:pPr>
        <w:spacing w:line="360" w:lineRule="auto"/>
        <w:jc w:val="both"/>
        <w:rPr>
          <w:rFonts w:ascii="Arial" w:hAnsi="Arial" w:cs="Arial"/>
          <w:sz w:val="24"/>
          <w:szCs w:val="24"/>
          <w:u w:val="single"/>
        </w:rPr>
      </w:pPr>
      <w:r w:rsidRPr="00C234C7">
        <w:rPr>
          <w:rFonts w:ascii="Arial" w:hAnsi="Arial" w:cs="Arial"/>
          <w:spacing w:val="-1"/>
          <w:sz w:val="24"/>
          <w:szCs w:val="24"/>
        </w:rPr>
        <w:t>(ii) request additional information and clarifications.  In some instances, the Executive Director may also request a meeting with appropriate campus and UCOP staff to review the proposed transaction.</w:t>
      </w:r>
    </w:p>
    <w:p w:rsidR="00C05496" w:rsidRPr="00C234C7" w:rsidRDefault="00C05496" w:rsidP="00C234C7">
      <w:pPr>
        <w:spacing w:line="360" w:lineRule="auto"/>
        <w:jc w:val="both"/>
        <w:rPr>
          <w:rFonts w:ascii="Arial" w:hAnsi="Arial" w:cs="Arial"/>
          <w:bCs/>
          <w:sz w:val="24"/>
          <w:szCs w:val="24"/>
        </w:rPr>
      </w:pPr>
    </w:p>
    <w:p w:rsidR="009F056F" w:rsidRPr="00C234C7" w:rsidRDefault="009D55D9" w:rsidP="001D49E6">
      <w:pPr>
        <w:widowControl w:val="0"/>
        <w:autoSpaceDE w:val="0"/>
        <w:autoSpaceDN w:val="0"/>
        <w:adjustRightInd w:val="0"/>
        <w:spacing w:line="360" w:lineRule="auto"/>
        <w:jc w:val="both"/>
        <w:rPr>
          <w:rFonts w:ascii="Arial" w:hAnsi="Arial" w:cs="Arial"/>
          <w:sz w:val="24"/>
          <w:szCs w:val="24"/>
        </w:rPr>
      </w:pPr>
      <w:r w:rsidRPr="00C234C7">
        <w:rPr>
          <w:rFonts w:ascii="Arial" w:hAnsi="Arial" w:cs="Arial"/>
          <w:bCs/>
          <w:sz w:val="24"/>
          <w:szCs w:val="24"/>
        </w:rPr>
        <w:t>An i</w:t>
      </w:r>
      <w:r w:rsidR="009F056F" w:rsidRPr="00C234C7">
        <w:rPr>
          <w:rFonts w:ascii="Arial" w:hAnsi="Arial" w:cs="Arial"/>
          <w:bCs/>
          <w:sz w:val="24"/>
          <w:szCs w:val="24"/>
        </w:rPr>
        <w:t>ndependent appraisa</w:t>
      </w:r>
      <w:r w:rsidRPr="00C234C7">
        <w:rPr>
          <w:rFonts w:ascii="Arial" w:hAnsi="Arial" w:cs="Arial"/>
          <w:bCs/>
          <w:sz w:val="24"/>
          <w:szCs w:val="24"/>
        </w:rPr>
        <w:t xml:space="preserve">l of property being acquired is </w:t>
      </w:r>
      <w:r w:rsidR="003B49A9" w:rsidRPr="00C234C7">
        <w:rPr>
          <w:rFonts w:ascii="Arial" w:hAnsi="Arial" w:cs="Arial"/>
          <w:bCs/>
          <w:sz w:val="24"/>
          <w:szCs w:val="24"/>
        </w:rPr>
        <w:t>mandatory</w:t>
      </w:r>
      <w:r w:rsidRPr="00C234C7">
        <w:rPr>
          <w:rFonts w:ascii="Arial" w:hAnsi="Arial" w:cs="Arial"/>
          <w:bCs/>
          <w:sz w:val="24"/>
          <w:szCs w:val="24"/>
        </w:rPr>
        <w:t xml:space="preserve">.  </w:t>
      </w:r>
      <w:r w:rsidR="00D61F86">
        <w:rPr>
          <w:rFonts w:ascii="Arial" w:hAnsi="Arial" w:cs="Arial"/>
          <w:bCs/>
          <w:sz w:val="24"/>
          <w:szCs w:val="24"/>
        </w:rPr>
        <w:t xml:space="preserve">The </w:t>
      </w:r>
      <w:r w:rsidR="009F056F" w:rsidRPr="00C234C7">
        <w:rPr>
          <w:rFonts w:ascii="Arial" w:hAnsi="Arial" w:cs="Arial"/>
          <w:sz w:val="24"/>
          <w:szCs w:val="24"/>
        </w:rPr>
        <w:t xml:space="preserve">UCLA Real Estate </w:t>
      </w:r>
      <w:r w:rsidR="00D61F86">
        <w:rPr>
          <w:rFonts w:ascii="Arial" w:hAnsi="Arial" w:cs="Arial"/>
          <w:sz w:val="24"/>
          <w:szCs w:val="24"/>
        </w:rPr>
        <w:t>Department</w:t>
      </w:r>
      <w:r w:rsidR="00D61F86" w:rsidRPr="00C234C7">
        <w:rPr>
          <w:rFonts w:ascii="Arial" w:hAnsi="Arial" w:cs="Arial"/>
          <w:sz w:val="24"/>
          <w:szCs w:val="24"/>
        </w:rPr>
        <w:t xml:space="preserve"> </w:t>
      </w:r>
      <w:r w:rsidR="009F056F" w:rsidRPr="00C234C7">
        <w:rPr>
          <w:rFonts w:ascii="Arial" w:hAnsi="Arial" w:cs="Arial"/>
          <w:sz w:val="24"/>
          <w:szCs w:val="24"/>
        </w:rPr>
        <w:t>hires the appraiser in coordination with UCOP</w:t>
      </w:r>
      <w:r w:rsidRPr="00C234C7">
        <w:rPr>
          <w:rFonts w:ascii="Arial" w:hAnsi="Arial" w:cs="Arial"/>
          <w:sz w:val="24"/>
          <w:szCs w:val="24"/>
        </w:rPr>
        <w:t xml:space="preserve">.  </w:t>
      </w:r>
      <w:r w:rsidR="00876771" w:rsidRPr="00C234C7">
        <w:rPr>
          <w:rFonts w:ascii="Arial" w:hAnsi="Arial" w:cs="Arial"/>
          <w:sz w:val="24"/>
          <w:szCs w:val="24"/>
        </w:rPr>
        <w:t xml:space="preserve">Life </w:t>
      </w:r>
      <w:r w:rsidR="00387CA0" w:rsidRPr="00C234C7">
        <w:rPr>
          <w:rFonts w:ascii="Arial" w:hAnsi="Arial" w:cs="Arial"/>
          <w:sz w:val="24"/>
          <w:szCs w:val="24"/>
        </w:rPr>
        <w:t xml:space="preserve">and </w:t>
      </w:r>
      <w:r w:rsidR="00876771" w:rsidRPr="00C234C7">
        <w:rPr>
          <w:rFonts w:ascii="Arial" w:hAnsi="Arial" w:cs="Arial"/>
          <w:sz w:val="24"/>
          <w:szCs w:val="24"/>
        </w:rPr>
        <w:t>safety</w:t>
      </w:r>
      <w:r w:rsidR="00387CA0" w:rsidRPr="00C234C7">
        <w:rPr>
          <w:rFonts w:ascii="Arial" w:hAnsi="Arial" w:cs="Arial"/>
          <w:sz w:val="24"/>
          <w:szCs w:val="24"/>
        </w:rPr>
        <w:t xml:space="preserve"> inspections are required and coordinated by </w:t>
      </w:r>
      <w:r w:rsidR="00F9040E">
        <w:rPr>
          <w:rFonts w:ascii="Arial" w:hAnsi="Arial" w:cs="Arial"/>
          <w:sz w:val="24"/>
          <w:szCs w:val="24"/>
        </w:rPr>
        <w:t xml:space="preserve">the </w:t>
      </w:r>
      <w:r w:rsidR="006A15B9" w:rsidRPr="00C234C7">
        <w:rPr>
          <w:rFonts w:ascii="Arial" w:hAnsi="Arial" w:cs="Arial"/>
          <w:sz w:val="24"/>
          <w:szCs w:val="24"/>
        </w:rPr>
        <w:t>Real Estate</w:t>
      </w:r>
      <w:r w:rsidR="008C79CA" w:rsidRPr="00C234C7">
        <w:rPr>
          <w:rFonts w:ascii="Arial" w:hAnsi="Arial" w:cs="Arial"/>
          <w:sz w:val="24"/>
          <w:szCs w:val="24"/>
        </w:rPr>
        <w:t xml:space="preserve"> </w:t>
      </w:r>
      <w:r w:rsidR="00F9040E">
        <w:rPr>
          <w:rFonts w:ascii="Arial" w:hAnsi="Arial" w:cs="Arial"/>
          <w:sz w:val="24"/>
          <w:szCs w:val="24"/>
        </w:rPr>
        <w:t>Department</w:t>
      </w:r>
      <w:r w:rsidR="00F9040E" w:rsidRPr="00C234C7">
        <w:rPr>
          <w:rFonts w:ascii="Arial" w:hAnsi="Arial" w:cs="Arial"/>
          <w:sz w:val="24"/>
          <w:szCs w:val="24"/>
        </w:rPr>
        <w:t xml:space="preserve"> </w:t>
      </w:r>
      <w:r w:rsidR="006A15B9" w:rsidRPr="00C234C7">
        <w:rPr>
          <w:rFonts w:ascii="Arial" w:hAnsi="Arial" w:cs="Arial"/>
          <w:sz w:val="24"/>
          <w:szCs w:val="24"/>
        </w:rPr>
        <w:t xml:space="preserve">and </w:t>
      </w:r>
      <w:r w:rsidR="0012614C" w:rsidRPr="00C234C7">
        <w:rPr>
          <w:rFonts w:ascii="Arial" w:hAnsi="Arial" w:cs="Arial"/>
          <w:sz w:val="24"/>
          <w:szCs w:val="24"/>
        </w:rPr>
        <w:t xml:space="preserve">the </w:t>
      </w:r>
      <w:r w:rsidR="00AB2673">
        <w:rPr>
          <w:rFonts w:ascii="Arial" w:hAnsi="Arial" w:cs="Arial"/>
          <w:sz w:val="24"/>
          <w:szCs w:val="24"/>
        </w:rPr>
        <w:t>UCLA Campus Building O</w:t>
      </w:r>
      <w:r w:rsidR="006A15B9" w:rsidRPr="00C234C7">
        <w:rPr>
          <w:rFonts w:ascii="Arial" w:hAnsi="Arial" w:cs="Arial"/>
          <w:sz w:val="24"/>
          <w:szCs w:val="24"/>
        </w:rPr>
        <w:t xml:space="preserve">fficial. </w:t>
      </w:r>
      <w:r w:rsidR="00387CA0" w:rsidRPr="00C234C7">
        <w:rPr>
          <w:rFonts w:ascii="Arial" w:hAnsi="Arial" w:cs="Arial"/>
          <w:sz w:val="24"/>
          <w:szCs w:val="24"/>
        </w:rPr>
        <w:t xml:space="preserve"> </w:t>
      </w:r>
      <w:r w:rsidR="00876771" w:rsidRPr="00C234C7">
        <w:rPr>
          <w:rFonts w:ascii="Arial" w:hAnsi="Arial" w:cs="Arial"/>
          <w:sz w:val="24"/>
          <w:szCs w:val="24"/>
        </w:rPr>
        <w:t xml:space="preserve"> </w:t>
      </w:r>
    </w:p>
    <w:p w:rsidR="009F056F" w:rsidRPr="00C234C7" w:rsidRDefault="009F056F" w:rsidP="00C234C7">
      <w:pPr>
        <w:spacing w:line="360" w:lineRule="auto"/>
        <w:jc w:val="both"/>
        <w:rPr>
          <w:rFonts w:ascii="Arial" w:hAnsi="Arial" w:cs="Arial"/>
          <w:bCs/>
          <w:sz w:val="24"/>
          <w:szCs w:val="24"/>
        </w:rPr>
      </w:pPr>
    </w:p>
    <w:p w:rsidR="009F056F" w:rsidRPr="00C234C7" w:rsidRDefault="009F056F" w:rsidP="00C234C7">
      <w:pPr>
        <w:spacing w:line="360" w:lineRule="auto"/>
        <w:jc w:val="both"/>
        <w:rPr>
          <w:rFonts w:ascii="Arial" w:hAnsi="Arial" w:cs="Arial"/>
          <w:bCs/>
          <w:sz w:val="24"/>
          <w:szCs w:val="24"/>
        </w:rPr>
      </w:pPr>
      <w:r w:rsidRPr="00C234C7">
        <w:rPr>
          <w:rFonts w:ascii="Arial" w:hAnsi="Arial" w:cs="Arial"/>
          <w:sz w:val="24"/>
          <w:szCs w:val="24"/>
        </w:rPr>
        <w:t xml:space="preserve">UCLA Real Estate </w:t>
      </w:r>
      <w:r w:rsidR="00221465">
        <w:rPr>
          <w:rFonts w:ascii="Arial" w:hAnsi="Arial" w:cs="Arial"/>
          <w:sz w:val="24"/>
          <w:szCs w:val="24"/>
        </w:rPr>
        <w:t>Department</w:t>
      </w:r>
      <w:r w:rsidR="00221465" w:rsidRPr="00C234C7">
        <w:rPr>
          <w:rFonts w:ascii="Arial" w:hAnsi="Arial" w:cs="Arial"/>
          <w:sz w:val="24"/>
          <w:szCs w:val="24"/>
        </w:rPr>
        <w:t xml:space="preserve"> </w:t>
      </w:r>
      <w:r w:rsidR="00E00224" w:rsidRPr="00C234C7">
        <w:rPr>
          <w:rFonts w:ascii="Arial" w:hAnsi="Arial" w:cs="Arial"/>
          <w:sz w:val="24"/>
          <w:szCs w:val="24"/>
        </w:rPr>
        <w:t xml:space="preserve">staff </w:t>
      </w:r>
      <w:r w:rsidRPr="00C234C7">
        <w:rPr>
          <w:rFonts w:ascii="Arial" w:hAnsi="Arial" w:cs="Arial"/>
          <w:sz w:val="24"/>
          <w:szCs w:val="24"/>
        </w:rPr>
        <w:t>sometimes conduct</w:t>
      </w:r>
      <w:r w:rsidR="00E00224" w:rsidRPr="00C234C7">
        <w:rPr>
          <w:rFonts w:ascii="Arial" w:hAnsi="Arial" w:cs="Arial"/>
          <w:sz w:val="24"/>
          <w:szCs w:val="24"/>
        </w:rPr>
        <w:t>s</w:t>
      </w:r>
      <w:r w:rsidRPr="00C234C7">
        <w:rPr>
          <w:rFonts w:ascii="Arial" w:hAnsi="Arial" w:cs="Arial"/>
          <w:sz w:val="24"/>
          <w:szCs w:val="24"/>
        </w:rPr>
        <w:t xml:space="preserve"> informal negotiations in determining</w:t>
      </w:r>
      <w:r w:rsidR="00876771" w:rsidRPr="00C234C7">
        <w:rPr>
          <w:rFonts w:ascii="Arial" w:hAnsi="Arial" w:cs="Arial"/>
          <w:sz w:val="24"/>
          <w:szCs w:val="24"/>
        </w:rPr>
        <w:t xml:space="preserve"> </w:t>
      </w:r>
      <w:r w:rsidR="000B2D80" w:rsidRPr="00C234C7">
        <w:rPr>
          <w:rFonts w:ascii="Arial" w:hAnsi="Arial" w:cs="Arial"/>
          <w:sz w:val="24"/>
          <w:szCs w:val="24"/>
        </w:rPr>
        <w:t>whether</w:t>
      </w:r>
      <w:r w:rsidR="00876771" w:rsidRPr="00C234C7">
        <w:rPr>
          <w:rFonts w:ascii="Arial" w:hAnsi="Arial" w:cs="Arial"/>
          <w:sz w:val="24"/>
          <w:szCs w:val="24"/>
        </w:rPr>
        <w:t xml:space="preserve"> there is a potential deal.  </w:t>
      </w:r>
      <w:r w:rsidR="00876771" w:rsidRPr="00C234C7">
        <w:rPr>
          <w:rFonts w:ascii="Arial" w:hAnsi="Arial" w:cs="Arial"/>
          <w:bCs/>
          <w:sz w:val="24"/>
          <w:szCs w:val="24"/>
        </w:rPr>
        <w:t xml:space="preserve">The ultimate decision to buy or sell a property rests with UCOP and not with UCLA or the UCLA Real Estate </w:t>
      </w:r>
      <w:r w:rsidR="00221465">
        <w:rPr>
          <w:rFonts w:ascii="Arial" w:hAnsi="Arial" w:cs="Arial"/>
          <w:sz w:val="24"/>
          <w:szCs w:val="24"/>
        </w:rPr>
        <w:t>Department</w:t>
      </w:r>
      <w:r w:rsidR="00876771" w:rsidRPr="00C234C7">
        <w:rPr>
          <w:rFonts w:ascii="Arial" w:hAnsi="Arial" w:cs="Arial"/>
          <w:bCs/>
          <w:sz w:val="24"/>
          <w:szCs w:val="24"/>
        </w:rPr>
        <w:t xml:space="preserve">.  Upon approval from UCOP, </w:t>
      </w:r>
      <w:r w:rsidR="00F72EE2" w:rsidRPr="00C234C7">
        <w:rPr>
          <w:rFonts w:ascii="Arial" w:hAnsi="Arial" w:cs="Arial"/>
          <w:bCs/>
          <w:sz w:val="24"/>
          <w:szCs w:val="24"/>
        </w:rPr>
        <w:t xml:space="preserve">the </w:t>
      </w:r>
      <w:r w:rsidR="00876771" w:rsidRPr="00C234C7">
        <w:rPr>
          <w:rFonts w:ascii="Arial" w:hAnsi="Arial" w:cs="Arial"/>
          <w:bCs/>
          <w:sz w:val="24"/>
          <w:szCs w:val="24"/>
        </w:rPr>
        <w:t xml:space="preserve">UCLA Real Estate </w:t>
      </w:r>
      <w:r w:rsidR="00221465">
        <w:rPr>
          <w:rFonts w:ascii="Arial" w:hAnsi="Arial" w:cs="Arial"/>
          <w:sz w:val="24"/>
          <w:szCs w:val="24"/>
        </w:rPr>
        <w:t>Department</w:t>
      </w:r>
      <w:r w:rsidR="00221465" w:rsidRPr="00C234C7">
        <w:rPr>
          <w:rFonts w:ascii="Arial" w:hAnsi="Arial" w:cs="Arial"/>
          <w:bCs/>
          <w:sz w:val="24"/>
          <w:szCs w:val="24"/>
        </w:rPr>
        <w:t xml:space="preserve"> </w:t>
      </w:r>
      <w:r w:rsidR="00876771" w:rsidRPr="00C234C7">
        <w:rPr>
          <w:rFonts w:ascii="Arial" w:hAnsi="Arial" w:cs="Arial"/>
          <w:bCs/>
          <w:sz w:val="24"/>
          <w:szCs w:val="24"/>
        </w:rPr>
        <w:t xml:space="preserve">Director drafts a letter on behalf of UCOP and sends </w:t>
      </w:r>
      <w:r w:rsidR="002C1FD9" w:rsidRPr="00C234C7">
        <w:rPr>
          <w:rFonts w:ascii="Arial" w:hAnsi="Arial" w:cs="Arial"/>
          <w:bCs/>
          <w:sz w:val="24"/>
          <w:szCs w:val="24"/>
        </w:rPr>
        <w:t xml:space="preserve">it </w:t>
      </w:r>
      <w:r w:rsidR="00876771" w:rsidRPr="00C234C7">
        <w:rPr>
          <w:rFonts w:ascii="Arial" w:hAnsi="Arial" w:cs="Arial"/>
          <w:bCs/>
          <w:sz w:val="24"/>
          <w:szCs w:val="24"/>
        </w:rPr>
        <w:t xml:space="preserve">to the </w:t>
      </w:r>
      <w:r w:rsidR="008C79CA" w:rsidRPr="00C234C7">
        <w:rPr>
          <w:rFonts w:ascii="Arial" w:hAnsi="Arial" w:cs="Arial"/>
          <w:bCs/>
          <w:sz w:val="24"/>
          <w:szCs w:val="24"/>
        </w:rPr>
        <w:t xml:space="preserve">UC </w:t>
      </w:r>
      <w:r w:rsidR="00876771" w:rsidRPr="00C234C7">
        <w:rPr>
          <w:rFonts w:ascii="Arial" w:hAnsi="Arial" w:cs="Arial"/>
          <w:bCs/>
          <w:sz w:val="24"/>
          <w:szCs w:val="24"/>
        </w:rPr>
        <w:t>Regents for their approval.</w:t>
      </w:r>
    </w:p>
    <w:p w:rsidR="00021943" w:rsidRDefault="00561977" w:rsidP="00C234C7">
      <w:pPr>
        <w:spacing w:line="360" w:lineRule="auto"/>
        <w:jc w:val="both"/>
        <w:rPr>
          <w:rFonts w:ascii="Arial" w:hAnsi="Arial" w:cs="Arial"/>
          <w:bCs/>
          <w:sz w:val="24"/>
          <w:szCs w:val="24"/>
        </w:rPr>
      </w:pPr>
      <w:r w:rsidRPr="00C234C7">
        <w:rPr>
          <w:rFonts w:ascii="Arial" w:hAnsi="Arial" w:cs="Arial"/>
          <w:bCs/>
          <w:sz w:val="24"/>
          <w:szCs w:val="24"/>
        </w:rPr>
        <w:lastRenderedPageBreak/>
        <w:t xml:space="preserve">A&amp;AS reviewed </w:t>
      </w:r>
      <w:r w:rsidR="00AC498E" w:rsidRPr="00C234C7">
        <w:rPr>
          <w:rFonts w:ascii="Arial" w:hAnsi="Arial" w:cs="Arial"/>
          <w:bCs/>
          <w:sz w:val="24"/>
          <w:szCs w:val="24"/>
        </w:rPr>
        <w:t>a recent ac</w:t>
      </w:r>
      <w:r w:rsidR="00A700E5" w:rsidRPr="00C234C7">
        <w:rPr>
          <w:rFonts w:ascii="Arial" w:hAnsi="Arial" w:cs="Arial"/>
          <w:bCs/>
          <w:sz w:val="24"/>
          <w:szCs w:val="24"/>
        </w:rPr>
        <w:t xml:space="preserve">quisition that occurred in </w:t>
      </w:r>
      <w:r w:rsidR="00AC498E" w:rsidRPr="00C234C7">
        <w:rPr>
          <w:rFonts w:ascii="Arial" w:hAnsi="Arial" w:cs="Arial"/>
          <w:bCs/>
          <w:sz w:val="24"/>
          <w:szCs w:val="24"/>
        </w:rPr>
        <w:t xml:space="preserve">2018, </w:t>
      </w:r>
      <w:r w:rsidR="00021943" w:rsidRPr="00C234C7">
        <w:rPr>
          <w:rFonts w:ascii="Arial" w:hAnsi="Arial" w:cs="Arial"/>
          <w:bCs/>
          <w:sz w:val="24"/>
          <w:szCs w:val="24"/>
        </w:rPr>
        <w:t>the</w:t>
      </w:r>
      <w:r w:rsidR="00AC498E" w:rsidRPr="00C234C7">
        <w:rPr>
          <w:rFonts w:ascii="Arial" w:hAnsi="Arial" w:cs="Arial"/>
          <w:bCs/>
          <w:sz w:val="24"/>
          <w:szCs w:val="24"/>
        </w:rPr>
        <w:t xml:space="preserve"> purchase of the Crest Theater</w:t>
      </w:r>
      <w:r w:rsidR="00021943" w:rsidRPr="00C234C7">
        <w:rPr>
          <w:rFonts w:ascii="Arial" w:hAnsi="Arial" w:cs="Arial"/>
          <w:bCs/>
          <w:sz w:val="24"/>
          <w:szCs w:val="24"/>
        </w:rPr>
        <w:t xml:space="preserve">, </w:t>
      </w:r>
      <w:r w:rsidR="00237700" w:rsidRPr="00C234C7">
        <w:rPr>
          <w:rFonts w:ascii="Arial" w:hAnsi="Arial" w:cs="Arial"/>
          <w:bCs/>
          <w:sz w:val="24"/>
          <w:szCs w:val="24"/>
        </w:rPr>
        <w:t xml:space="preserve">and </w:t>
      </w:r>
      <w:r w:rsidR="00021943" w:rsidRPr="00C234C7">
        <w:rPr>
          <w:rFonts w:ascii="Arial" w:hAnsi="Arial" w:cs="Arial"/>
          <w:bCs/>
          <w:sz w:val="24"/>
          <w:szCs w:val="24"/>
        </w:rPr>
        <w:t>not</w:t>
      </w:r>
      <w:r w:rsidR="00237700" w:rsidRPr="00C234C7">
        <w:rPr>
          <w:rFonts w:ascii="Arial" w:hAnsi="Arial" w:cs="Arial"/>
          <w:bCs/>
          <w:sz w:val="24"/>
          <w:szCs w:val="24"/>
        </w:rPr>
        <w:t>ed</w:t>
      </w:r>
      <w:r w:rsidR="00021943" w:rsidRPr="00C234C7">
        <w:rPr>
          <w:rFonts w:ascii="Arial" w:hAnsi="Arial" w:cs="Arial"/>
          <w:bCs/>
          <w:sz w:val="24"/>
          <w:szCs w:val="24"/>
        </w:rPr>
        <w:t xml:space="preserve"> the following:</w:t>
      </w:r>
      <w:r w:rsidR="00934476" w:rsidRPr="00C234C7">
        <w:rPr>
          <w:rFonts w:ascii="Arial" w:hAnsi="Arial" w:cs="Arial"/>
          <w:bCs/>
          <w:sz w:val="24"/>
          <w:szCs w:val="24"/>
        </w:rPr>
        <w:t xml:space="preserve"> </w:t>
      </w:r>
    </w:p>
    <w:p w:rsidR="00376D98" w:rsidRPr="00C234C7" w:rsidRDefault="00376D98" w:rsidP="00C234C7">
      <w:pPr>
        <w:spacing w:line="360" w:lineRule="auto"/>
        <w:jc w:val="both"/>
        <w:rPr>
          <w:rFonts w:ascii="Arial" w:hAnsi="Arial" w:cs="Arial"/>
          <w:bCs/>
          <w:sz w:val="24"/>
          <w:szCs w:val="24"/>
        </w:rPr>
      </w:pPr>
    </w:p>
    <w:p w:rsidR="00A700E5" w:rsidRPr="00C234C7" w:rsidRDefault="00A700E5" w:rsidP="001D49E6">
      <w:pPr>
        <w:pStyle w:val="TableParagraph"/>
        <w:widowControl/>
        <w:numPr>
          <w:ilvl w:val="0"/>
          <w:numId w:val="29"/>
        </w:numPr>
        <w:spacing w:line="360" w:lineRule="auto"/>
        <w:ind w:left="540" w:hanging="540"/>
        <w:jc w:val="both"/>
        <w:rPr>
          <w:rFonts w:ascii="Arial" w:hAnsi="Arial" w:cs="Arial"/>
          <w:color w:val="000000"/>
          <w:sz w:val="24"/>
          <w:szCs w:val="24"/>
          <w:u w:color="000000"/>
        </w:rPr>
      </w:pPr>
      <w:r w:rsidRPr="00C234C7">
        <w:rPr>
          <w:rFonts w:ascii="Arial" w:hAnsi="Arial" w:cs="Arial"/>
          <w:color w:val="000000"/>
          <w:sz w:val="24"/>
          <w:szCs w:val="24"/>
          <w:u w:color="000000"/>
        </w:rPr>
        <w:t xml:space="preserve">An Authorization Request was completed by the UCLA Vice Chancellor </w:t>
      </w:r>
      <w:r w:rsidR="00B77046" w:rsidRPr="00C234C7">
        <w:rPr>
          <w:rFonts w:ascii="Arial" w:hAnsi="Arial" w:cs="Arial"/>
          <w:color w:val="000000"/>
          <w:sz w:val="24"/>
          <w:szCs w:val="24"/>
          <w:u w:color="000000"/>
        </w:rPr>
        <w:t xml:space="preserve">/ </w:t>
      </w:r>
      <w:r w:rsidRPr="00C234C7">
        <w:rPr>
          <w:rFonts w:ascii="Arial" w:hAnsi="Arial" w:cs="Arial"/>
          <w:color w:val="000000"/>
          <w:sz w:val="24"/>
          <w:szCs w:val="24"/>
          <w:u w:color="000000"/>
        </w:rPr>
        <w:t xml:space="preserve">Chief Financial Officer and included all </w:t>
      </w:r>
      <w:r w:rsidR="00B77046" w:rsidRPr="00C234C7">
        <w:rPr>
          <w:rFonts w:ascii="Arial" w:hAnsi="Arial" w:cs="Arial"/>
          <w:color w:val="000000"/>
          <w:sz w:val="24"/>
          <w:szCs w:val="24"/>
          <w:u w:color="000000"/>
        </w:rPr>
        <w:t xml:space="preserve">of </w:t>
      </w:r>
      <w:r w:rsidRPr="00C234C7">
        <w:rPr>
          <w:rFonts w:ascii="Arial" w:hAnsi="Arial" w:cs="Arial"/>
          <w:color w:val="000000"/>
          <w:sz w:val="24"/>
          <w:szCs w:val="24"/>
          <w:u w:color="000000"/>
        </w:rPr>
        <w:t>the information required by the UC Facilities Manual Volume 2, Chapter 7.7 “Authorization for Acquisitions, Dispositions, or Ground Lease of Real Property</w:t>
      </w:r>
      <w:r w:rsidR="00B77046" w:rsidRPr="00C234C7">
        <w:rPr>
          <w:rFonts w:ascii="Arial" w:hAnsi="Arial" w:cs="Arial"/>
          <w:color w:val="000000"/>
          <w:sz w:val="24"/>
          <w:szCs w:val="24"/>
          <w:u w:color="000000"/>
        </w:rPr>
        <w:t>.</w:t>
      </w:r>
      <w:r w:rsidRPr="00C234C7">
        <w:rPr>
          <w:rFonts w:ascii="Arial" w:hAnsi="Arial" w:cs="Arial"/>
          <w:color w:val="000000"/>
          <w:sz w:val="24"/>
          <w:szCs w:val="24"/>
          <w:u w:color="000000"/>
        </w:rPr>
        <w:t>”</w:t>
      </w:r>
      <w:r w:rsidR="00B77046" w:rsidRPr="00C234C7">
        <w:rPr>
          <w:rFonts w:ascii="Arial" w:hAnsi="Arial" w:cs="Arial"/>
          <w:color w:val="000000"/>
          <w:sz w:val="24"/>
          <w:szCs w:val="24"/>
          <w:u w:color="000000"/>
        </w:rPr>
        <w:t xml:space="preserve"> </w:t>
      </w:r>
      <w:r w:rsidRPr="00C234C7">
        <w:rPr>
          <w:rFonts w:ascii="Arial" w:hAnsi="Arial" w:cs="Arial"/>
          <w:color w:val="000000"/>
          <w:sz w:val="24"/>
          <w:szCs w:val="24"/>
          <w:u w:color="000000"/>
        </w:rPr>
        <w:t xml:space="preserve"> The request was submitted to the UCOP Executive Director of Capital Asset Strategies. </w:t>
      </w:r>
    </w:p>
    <w:p w:rsidR="00A700E5" w:rsidRPr="00C234C7" w:rsidRDefault="00A700E5" w:rsidP="00C234C7">
      <w:pPr>
        <w:autoSpaceDE w:val="0"/>
        <w:autoSpaceDN w:val="0"/>
        <w:adjustRightInd w:val="0"/>
        <w:spacing w:line="360" w:lineRule="auto"/>
        <w:ind w:left="720" w:firstLine="60"/>
        <w:jc w:val="both"/>
        <w:rPr>
          <w:rFonts w:ascii="Arial" w:hAnsi="Arial" w:cs="Arial"/>
          <w:color w:val="000000"/>
          <w:sz w:val="24"/>
          <w:szCs w:val="24"/>
          <w:u w:color="000000"/>
        </w:rPr>
      </w:pPr>
    </w:p>
    <w:p w:rsidR="00A700E5" w:rsidRDefault="005C1C9E" w:rsidP="001D49E6">
      <w:pPr>
        <w:pStyle w:val="TableParagraph"/>
        <w:widowControl/>
        <w:numPr>
          <w:ilvl w:val="0"/>
          <w:numId w:val="29"/>
        </w:numPr>
        <w:spacing w:line="360" w:lineRule="auto"/>
        <w:ind w:left="540" w:hanging="540"/>
        <w:jc w:val="both"/>
        <w:rPr>
          <w:rFonts w:ascii="Arial" w:hAnsi="Arial" w:cs="Arial"/>
          <w:color w:val="000000"/>
          <w:sz w:val="24"/>
          <w:szCs w:val="24"/>
          <w:u w:color="000000"/>
        </w:rPr>
      </w:pPr>
      <w:r w:rsidRPr="00C234C7">
        <w:rPr>
          <w:rFonts w:ascii="Arial" w:hAnsi="Arial" w:cs="Arial"/>
          <w:color w:val="000000"/>
          <w:sz w:val="24"/>
          <w:szCs w:val="24"/>
          <w:u w:color="000000"/>
        </w:rPr>
        <w:t>A f</w:t>
      </w:r>
      <w:r w:rsidR="00A700E5" w:rsidRPr="00C234C7">
        <w:rPr>
          <w:rFonts w:ascii="Arial" w:hAnsi="Arial" w:cs="Arial"/>
          <w:color w:val="000000"/>
          <w:sz w:val="24"/>
          <w:szCs w:val="24"/>
          <w:u w:color="000000"/>
        </w:rPr>
        <w:t>inancial feasibility analysis was performed and included all applicable costs.</w:t>
      </w:r>
      <w:r w:rsidR="00FC3200" w:rsidRPr="00C234C7">
        <w:rPr>
          <w:rFonts w:ascii="Arial" w:hAnsi="Arial" w:cs="Arial"/>
          <w:color w:val="000000"/>
          <w:sz w:val="24"/>
          <w:szCs w:val="24"/>
          <w:u w:color="000000"/>
        </w:rPr>
        <w:t xml:space="preserve"> </w:t>
      </w:r>
      <w:r w:rsidR="00A700E5" w:rsidRPr="00C234C7">
        <w:rPr>
          <w:rFonts w:ascii="Arial" w:hAnsi="Arial" w:cs="Arial"/>
          <w:color w:val="000000"/>
          <w:sz w:val="24"/>
          <w:szCs w:val="24"/>
          <w:u w:color="000000"/>
        </w:rPr>
        <w:t xml:space="preserve"> An outside construction consulting firm, Totum Corporation, was hired by </w:t>
      </w:r>
      <w:r w:rsidR="00761CF0">
        <w:rPr>
          <w:rFonts w:ascii="Arial" w:hAnsi="Arial" w:cs="Arial"/>
          <w:color w:val="000000"/>
          <w:sz w:val="24"/>
          <w:szCs w:val="24"/>
          <w:u w:color="000000"/>
        </w:rPr>
        <w:t xml:space="preserve">the </w:t>
      </w:r>
      <w:r w:rsidR="00A700E5" w:rsidRPr="00C234C7">
        <w:rPr>
          <w:rFonts w:ascii="Arial" w:hAnsi="Arial" w:cs="Arial"/>
          <w:color w:val="000000"/>
          <w:sz w:val="24"/>
          <w:szCs w:val="24"/>
          <w:u w:color="000000"/>
        </w:rPr>
        <w:t xml:space="preserve">Real Estate </w:t>
      </w:r>
      <w:r w:rsidR="00761CF0">
        <w:rPr>
          <w:rFonts w:ascii="Arial" w:hAnsi="Arial" w:cs="Arial"/>
          <w:sz w:val="24"/>
          <w:szCs w:val="24"/>
        </w:rPr>
        <w:t>Department</w:t>
      </w:r>
      <w:r w:rsidR="00761CF0" w:rsidRPr="00C234C7">
        <w:rPr>
          <w:rFonts w:ascii="Arial" w:hAnsi="Arial" w:cs="Arial"/>
          <w:color w:val="000000"/>
          <w:sz w:val="24"/>
          <w:szCs w:val="24"/>
          <w:u w:color="000000"/>
        </w:rPr>
        <w:t xml:space="preserve"> </w:t>
      </w:r>
      <w:r w:rsidR="00A700E5" w:rsidRPr="00C234C7">
        <w:rPr>
          <w:rFonts w:ascii="Arial" w:hAnsi="Arial" w:cs="Arial"/>
          <w:color w:val="000000"/>
          <w:sz w:val="24"/>
          <w:szCs w:val="24"/>
          <w:u w:color="000000"/>
        </w:rPr>
        <w:t>and provided a cost estimate for needed construction improvements to the Crest Theatre including seismic upgrades.  UCLA Capital Programs will be performing the building renovations</w:t>
      </w:r>
      <w:r w:rsidR="001D49E6">
        <w:rPr>
          <w:rFonts w:ascii="Arial" w:hAnsi="Arial" w:cs="Arial"/>
          <w:color w:val="000000"/>
          <w:sz w:val="24"/>
          <w:szCs w:val="24"/>
          <w:u w:color="000000"/>
        </w:rPr>
        <w:t>,</w:t>
      </w:r>
      <w:r w:rsidR="00A700E5" w:rsidRPr="00C234C7">
        <w:rPr>
          <w:rFonts w:ascii="Arial" w:hAnsi="Arial" w:cs="Arial"/>
          <w:color w:val="000000"/>
          <w:sz w:val="24"/>
          <w:szCs w:val="24"/>
          <w:u w:color="000000"/>
        </w:rPr>
        <w:t xml:space="preserve"> and hired another project and cost management company called Cumming to review Totum's cost estimate.</w:t>
      </w:r>
      <w:r w:rsidR="00F31FFE" w:rsidRPr="00C234C7">
        <w:rPr>
          <w:rFonts w:ascii="Arial" w:hAnsi="Arial" w:cs="Arial"/>
          <w:color w:val="000000"/>
          <w:sz w:val="24"/>
          <w:szCs w:val="24"/>
          <w:u w:color="000000"/>
        </w:rPr>
        <w:t xml:space="preserve"> </w:t>
      </w:r>
      <w:r w:rsidR="00A700E5" w:rsidRPr="00C234C7">
        <w:rPr>
          <w:rFonts w:ascii="Arial" w:hAnsi="Arial" w:cs="Arial"/>
          <w:color w:val="000000"/>
          <w:sz w:val="24"/>
          <w:szCs w:val="24"/>
          <w:u w:color="000000"/>
        </w:rPr>
        <w:t xml:space="preserve"> Cumming identified areas where they believed Totum's cost estimates were low or may not have included all costs, with an overall additional construction cost of $530,022 compared </w:t>
      </w:r>
      <w:r w:rsidR="00B84088" w:rsidRPr="00C234C7">
        <w:rPr>
          <w:rFonts w:ascii="Arial" w:hAnsi="Arial" w:cs="Arial"/>
          <w:color w:val="000000"/>
          <w:sz w:val="24"/>
          <w:szCs w:val="24"/>
          <w:u w:color="000000"/>
        </w:rPr>
        <w:t>with</w:t>
      </w:r>
      <w:r w:rsidR="00A700E5" w:rsidRPr="00C234C7">
        <w:rPr>
          <w:rFonts w:ascii="Arial" w:hAnsi="Arial" w:cs="Arial"/>
          <w:color w:val="000000"/>
          <w:sz w:val="24"/>
          <w:szCs w:val="24"/>
          <w:u w:color="000000"/>
        </w:rPr>
        <w:t xml:space="preserve"> Totum's estimates.  Estimates of the income and costs of operating the Crest Theater were prepared by the Arts &amp; Architecture </w:t>
      </w:r>
      <w:r w:rsidR="00B84088" w:rsidRPr="00C234C7">
        <w:rPr>
          <w:rFonts w:ascii="Arial" w:hAnsi="Arial" w:cs="Arial"/>
          <w:color w:val="000000"/>
          <w:sz w:val="24"/>
          <w:szCs w:val="24"/>
          <w:u w:color="000000"/>
        </w:rPr>
        <w:t>d</w:t>
      </w:r>
      <w:r w:rsidR="00A700E5" w:rsidRPr="00C234C7">
        <w:rPr>
          <w:rFonts w:ascii="Arial" w:hAnsi="Arial" w:cs="Arial"/>
          <w:color w:val="000000"/>
          <w:sz w:val="24"/>
          <w:szCs w:val="24"/>
          <w:u w:color="000000"/>
        </w:rPr>
        <w:t xml:space="preserve">epartment and reviewed by the UCLA Administrative Vice Chancellor and </w:t>
      </w:r>
      <w:r w:rsidR="00B84088" w:rsidRPr="00C234C7">
        <w:rPr>
          <w:rFonts w:ascii="Arial" w:hAnsi="Arial" w:cs="Arial"/>
          <w:color w:val="000000"/>
          <w:sz w:val="24"/>
          <w:szCs w:val="24"/>
          <w:u w:color="000000"/>
        </w:rPr>
        <w:t xml:space="preserve">the </w:t>
      </w:r>
      <w:r w:rsidR="00A700E5" w:rsidRPr="00C234C7">
        <w:rPr>
          <w:rFonts w:ascii="Arial" w:hAnsi="Arial" w:cs="Arial"/>
          <w:color w:val="000000"/>
          <w:sz w:val="24"/>
          <w:szCs w:val="24"/>
          <w:u w:color="000000"/>
        </w:rPr>
        <w:t>Executive Director of Campus Service Enterprises.</w:t>
      </w:r>
      <w:r w:rsidR="00B84088" w:rsidRPr="00C234C7">
        <w:rPr>
          <w:rFonts w:ascii="Arial" w:hAnsi="Arial" w:cs="Arial"/>
          <w:color w:val="000000"/>
          <w:sz w:val="24"/>
          <w:szCs w:val="24"/>
          <w:u w:color="000000"/>
        </w:rPr>
        <w:t xml:space="preserve"> </w:t>
      </w:r>
      <w:r w:rsidR="00A700E5" w:rsidRPr="00C234C7">
        <w:rPr>
          <w:rFonts w:ascii="Arial" w:hAnsi="Arial" w:cs="Arial"/>
          <w:color w:val="000000"/>
          <w:sz w:val="24"/>
          <w:szCs w:val="24"/>
          <w:u w:color="000000"/>
        </w:rPr>
        <w:t xml:space="preserve"> The acquisition and initial remodeling costs will be funded by a combination of campus funds and gift funds.</w:t>
      </w:r>
    </w:p>
    <w:p w:rsidR="004F7B4B" w:rsidRPr="00C234C7" w:rsidRDefault="004F7B4B" w:rsidP="004F7B4B">
      <w:pPr>
        <w:pStyle w:val="TableParagraph"/>
        <w:widowControl/>
        <w:spacing w:line="360" w:lineRule="auto"/>
        <w:ind w:left="540"/>
        <w:jc w:val="both"/>
        <w:rPr>
          <w:rFonts w:ascii="Arial" w:hAnsi="Arial" w:cs="Arial"/>
          <w:color w:val="000000"/>
          <w:sz w:val="24"/>
          <w:szCs w:val="24"/>
          <w:u w:color="000000"/>
        </w:rPr>
      </w:pPr>
    </w:p>
    <w:p w:rsidR="00A700E5" w:rsidRPr="00C234C7" w:rsidRDefault="00A700E5" w:rsidP="001D49E6">
      <w:pPr>
        <w:pStyle w:val="TableParagraph"/>
        <w:widowControl/>
        <w:numPr>
          <w:ilvl w:val="0"/>
          <w:numId w:val="29"/>
        </w:numPr>
        <w:spacing w:line="360" w:lineRule="auto"/>
        <w:ind w:left="540" w:hanging="540"/>
        <w:jc w:val="both"/>
        <w:rPr>
          <w:rFonts w:ascii="Arial" w:hAnsi="Arial" w:cs="Arial"/>
          <w:color w:val="000000"/>
          <w:sz w:val="24"/>
          <w:szCs w:val="24"/>
          <w:u w:color="000000"/>
        </w:rPr>
      </w:pPr>
      <w:r w:rsidRPr="00C234C7">
        <w:rPr>
          <w:rFonts w:ascii="Arial" w:hAnsi="Arial" w:cs="Arial"/>
          <w:color w:val="000000"/>
          <w:sz w:val="24"/>
          <w:szCs w:val="24"/>
          <w:u w:color="000000"/>
        </w:rPr>
        <w:t>An appraisal of the Crest Theater was performed by an independent certified general appraiser.</w:t>
      </w:r>
    </w:p>
    <w:p w:rsidR="00A700E5" w:rsidRPr="00C234C7" w:rsidRDefault="00A700E5" w:rsidP="00C234C7">
      <w:pPr>
        <w:autoSpaceDE w:val="0"/>
        <w:autoSpaceDN w:val="0"/>
        <w:adjustRightInd w:val="0"/>
        <w:spacing w:line="360" w:lineRule="auto"/>
        <w:ind w:left="720" w:firstLine="60"/>
        <w:jc w:val="both"/>
        <w:rPr>
          <w:rFonts w:ascii="Arial" w:hAnsi="Arial" w:cs="Arial"/>
          <w:color w:val="000000"/>
          <w:sz w:val="24"/>
          <w:szCs w:val="24"/>
          <w:u w:color="000000"/>
        </w:rPr>
      </w:pPr>
    </w:p>
    <w:p w:rsidR="00A700E5" w:rsidRPr="00C234C7" w:rsidRDefault="00A700E5" w:rsidP="001D49E6">
      <w:pPr>
        <w:pStyle w:val="TableParagraph"/>
        <w:widowControl/>
        <w:numPr>
          <w:ilvl w:val="0"/>
          <w:numId w:val="29"/>
        </w:numPr>
        <w:spacing w:line="360" w:lineRule="auto"/>
        <w:ind w:left="540" w:hanging="540"/>
        <w:jc w:val="both"/>
        <w:rPr>
          <w:rFonts w:ascii="Arial" w:hAnsi="Arial" w:cs="Arial"/>
          <w:color w:val="000000"/>
          <w:sz w:val="24"/>
          <w:szCs w:val="24"/>
          <w:u w:color="000000"/>
        </w:rPr>
      </w:pPr>
      <w:r w:rsidRPr="00C234C7">
        <w:rPr>
          <w:rFonts w:ascii="Arial" w:hAnsi="Arial" w:cs="Arial"/>
          <w:color w:val="000000"/>
          <w:sz w:val="24"/>
          <w:szCs w:val="24"/>
          <w:u w:color="000000"/>
        </w:rPr>
        <w:t xml:space="preserve">Life and safety requirements of the Crest Theater were inspected by outside construction consulting firms and included the identification of needed construction improvements and cost estimates to meet requirements related to seismic safety, fire safety, and the Americans with Disabilities Act, which were factored into the decision </w:t>
      </w:r>
      <w:r w:rsidR="00476C60" w:rsidRPr="00C234C7">
        <w:rPr>
          <w:rFonts w:ascii="Arial" w:hAnsi="Arial" w:cs="Arial"/>
          <w:color w:val="000000"/>
          <w:sz w:val="24"/>
          <w:szCs w:val="24"/>
          <w:u w:color="000000"/>
        </w:rPr>
        <w:t xml:space="preserve">of </w:t>
      </w:r>
      <w:r w:rsidRPr="00C234C7">
        <w:rPr>
          <w:rFonts w:ascii="Arial" w:hAnsi="Arial" w:cs="Arial"/>
          <w:color w:val="000000"/>
          <w:sz w:val="24"/>
          <w:szCs w:val="24"/>
          <w:u w:color="000000"/>
        </w:rPr>
        <w:t xml:space="preserve">whether to acquire the theater.  The seismic review concluded </w:t>
      </w:r>
      <w:r w:rsidR="0092302F" w:rsidRPr="00C234C7">
        <w:rPr>
          <w:rFonts w:ascii="Arial" w:hAnsi="Arial" w:cs="Arial"/>
          <w:color w:val="000000"/>
          <w:sz w:val="24"/>
          <w:szCs w:val="24"/>
          <w:u w:color="000000"/>
        </w:rPr>
        <w:t xml:space="preserve">that </w:t>
      </w:r>
      <w:r w:rsidRPr="00C234C7">
        <w:rPr>
          <w:rFonts w:ascii="Arial" w:hAnsi="Arial" w:cs="Arial"/>
          <w:color w:val="000000"/>
          <w:sz w:val="24"/>
          <w:szCs w:val="24"/>
          <w:u w:color="000000"/>
        </w:rPr>
        <w:t xml:space="preserve">the theater does not meet the UC required seismic safety rating of IV; however, </w:t>
      </w:r>
      <w:r w:rsidRPr="00C234C7">
        <w:rPr>
          <w:rFonts w:ascii="Arial" w:hAnsi="Arial" w:cs="Arial"/>
          <w:color w:val="000000"/>
          <w:sz w:val="24"/>
          <w:szCs w:val="24"/>
          <w:u w:color="000000"/>
        </w:rPr>
        <w:lastRenderedPageBreak/>
        <w:t>recommendations to strengthen the building to meet the required seismic rating and estimated costs were provided.  The need for new ADA compliant restrooms, seating, lift</w:t>
      </w:r>
      <w:r w:rsidR="0092302F" w:rsidRPr="00C234C7">
        <w:rPr>
          <w:rFonts w:ascii="Arial" w:hAnsi="Arial" w:cs="Arial"/>
          <w:color w:val="000000"/>
          <w:sz w:val="24"/>
          <w:szCs w:val="24"/>
          <w:u w:color="000000"/>
        </w:rPr>
        <w:t>,</w:t>
      </w:r>
      <w:r w:rsidRPr="00C234C7">
        <w:rPr>
          <w:rFonts w:ascii="Arial" w:hAnsi="Arial" w:cs="Arial"/>
          <w:color w:val="000000"/>
          <w:sz w:val="24"/>
          <w:szCs w:val="24"/>
          <w:u w:color="000000"/>
        </w:rPr>
        <w:t xml:space="preserve"> and modifications to door</w:t>
      </w:r>
      <w:r w:rsidR="001D49E6">
        <w:rPr>
          <w:rFonts w:ascii="Arial" w:hAnsi="Arial" w:cs="Arial"/>
          <w:color w:val="000000"/>
          <w:sz w:val="24"/>
          <w:szCs w:val="24"/>
          <w:u w:color="000000"/>
        </w:rPr>
        <w:t>s were identified.  With regard</w:t>
      </w:r>
      <w:r w:rsidRPr="00C234C7">
        <w:rPr>
          <w:rFonts w:ascii="Arial" w:hAnsi="Arial" w:cs="Arial"/>
          <w:color w:val="000000"/>
          <w:sz w:val="24"/>
          <w:szCs w:val="24"/>
          <w:u w:color="000000"/>
        </w:rPr>
        <w:t xml:space="preserve"> to fire safety, upgrades to the existing fire sprinklers and fire alarms will </w:t>
      </w:r>
      <w:r w:rsidR="0092302F" w:rsidRPr="00C234C7">
        <w:rPr>
          <w:rFonts w:ascii="Arial" w:hAnsi="Arial" w:cs="Arial"/>
          <w:color w:val="000000"/>
          <w:sz w:val="24"/>
          <w:szCs w:val="24"/>
          <w:u w:color="000000"/>
        </w:rPr>
        <w:t xml:space="preserve">also </w:t>
      </w:r>
      <w:r w:rsidRPr="00C234C7">
        <w:rPr>
          <w:rFonts w:ascii="Arial" w:hAnsi="Arial" w:cs="Arial"/>
          <w:color w:val="000000"/>
          <w:sz w:val="24"/>
          <w:szCs w:val="24"/>
          <w:u w:color="000000"/>
        </w:rPr>
        <w:t>be needed.</w:t>
      </w:r>
    </w:p>
    <w:p w:rsidR="00A700E5" w:rsidRPr="00C234C7" w:rsidRDefault="00A700E5" w:rsidP="00C234C7">
      <w:pPr>
        <w:autoSpaceDE w:val="0"/>
        <w:autoSpaceDN w:val="0"/>
        <w:adjustRightInd w:val="0"/>
        <w:spacing w:line="360" w:lineRule="auto"/>
        <w:ind w:left="720" w:firstLine="60"/>
        <w:jc w:val="both"/>
        <w:rPr>
          <w:rFonts w:ascii="Arial" w:hAnsi="Arial" w:cs="Arial"/>
          <w:color w:val="000000"/>
          <w:sz w:val="24"/>
          <w:szCs w:val="24"/>
          <w:u w:color="000000"/>
        </w:rPr>
      </w:pPr>
    </w:p>
    <w:p w:rsidR="00A700E5" w:rsidRPr="00C234C7" w:rsidRDefault="00A700E5" w:rsidP="001D49E6">
      <w:pPr>
        <w:pStyle w:val="TableParagraph"/>
        <w:widowControl/>
        <w:numPr>
          <w:ilvl w:val="0"/>
          <w:numId w:val="29"/>
        </w:numPr>
        <w:spacing w:line="360" w:lineRule="auto"/>
        <w:ind w:left="540" w:hanging="540"/>
        <w:jc w:val="both"/>
        <w:rPr>
          <w:rFonts w:ascii="Arial" w:hAnsi="Arial" w:cs="Arial"/>
          <w:color w:val="000000"/>
          <w:sz w:val="24"/>
          <w:szCs w:val="24"/>
          <w:u w:color="000000"/>
        </w:rPr>
      </w:pPr>
      <w:r w:rsidRPr="00C234C7">
        <w:rPr>
          <w:rFonts w:ascii="Arial" w:hAnsi="Arial" w:cs="Arial"/>
          <w:color w:val="000000"/>
          <w:sz w:val="24"/>
          <w:szCs w:val="24"/>
          <w:u w:color="000000"/>
        </w:rPr>
        <w:t xml:space="preserve">The Purchase and Sale Agreement was </w:t>
      </w:r>
      <w:r w:rsidR="00287B4B" w:rsidRPr="00C234C7">
        <w:rPr>
          <w:rFonts w:ascii="Arial" w:hAnsi="Arial" w:cs="Arial"/>
          <w:color w:val="000000"/>
          <w:sz w:val="24"/>
          <w:szCs w:val="24"/>
          <w:u w:color="000000"/>
        </w:rPr>
        <w:t xml:space="preserve">properly </w:t>
      </w:r>
      <w:r w:rsidRPr="00C234C7">
        <w:rPr>
          <w:rFonts w:ascii="Arial" w:hAnsi="Arial" w:cs="Arial"/>
          <w:color w:val="000000"/>
          <w:sz w:val="24"/>
          <w:szCs w:val="24"/>
          <w:u w:color="000000"/>
        </w:rPr>
        <w:t xml:space="preserve">approved and signed by the UCOP Executive Director of Capital Asset Strategies. </w:t>
      </w:r>
    </w:p>
    <w:p w:rsidR="001D49E6" w:rsidRDefault="001D49E6" w:rsidP="00C234C7">
      <w:pPr>
        <w:spacing w:line="360" w:lineRule="auto"/>
        <w:jc w:val="both"/>
        <w:rPr>
          <w:rFonts w:ascii="Arial" w:hAnsi="Arial" w:cs="Arial"/>
          <w:color w:val="000000"/>
          <w:sz w:val="24"/>
          <w:szCs w:val="24"/>
        </w:rPr>
      </w:pPr>
    </w:p>
    <w:p w:rsidR="00A90877" w:rsidRPr="00C234C7" w:rsidRDefault="00A90877" w:rsidP="00C234C7">
      <w:pPr>
        <w:spacing w:line="360" w:lineRule="auto"/>
        <w:jc w:val="both"/>
        <w:rPr>
          <w:rFonts w:ascii="Arial" w:hAnsi="Arial" w:cs="Arial"/>
          <w:color w:val="000000"/>
          <w:sz w:val="24"/>
          <w:szCs w:val="24"/>
        </w:rPr>
      </w:pPr>
      <w:r w:rsidRPr="00C234C7">
        <w:rPr>
          <w:rFonts w:ascii="Arial" w:hAnsi="Arial" w:cs="Arial"/>
          <w:color w:val="000000"/>
          <w:sz w:val="24"/>
          <w:szCs w:val="24"/>
        </w:rPr>
        <w:t>There were no significant control weaknesses noted in this area.</w:t>
      </w:r>
    </w:p>
    <w:p w:rsidR="00FB2A04" w:rsidRPr="00C234C7" w:rsidRDefault="00FB2A04" w:rsidP="00C234C7">
      <w:pPr>
        <w:spacing w:line="360" w:lineRule="auto"/>
        <w:jc w:val="both"/>
        <w:rPr>
          <w:rFonts w:ascii="Arial" w:hAnsi="Arial" w:cs="Arial"/>
          <w:color w:val="000000"/>
          <w:sz w:val="24"/>
          <w:szCs w:val="24"/>
        </w:rPr>
      </w:pPr>
    </w:p>
    <w:p w:rsidR="00EE0A95" w:rsidRPr="00C234C7" w:rsidRDefault="00EE0A95" w:rsidP="00C234C7">
      <w:pPr>
        <w:spacing w:line="360" w:lineRule="auto"/>
        <w:jc w:val="both"/>
        <w:rPr>
          <w:rFonts w:ascii="Arial" w:hAnsi="Arial" w:cs="Arial"/>
          <w:color w:val="000000"/>
          <w:sz w:val="24"/>
          <w:szCs w:val="24"/>
        </w:rPr>
      </w:pPr>
    </w:p>
    <w:p w:rsidR="00FB2A04" w:rsidRPr="004138F4" w:rsidRDefault="00376D98" w:rsidP="00FB2A04">
      <w:pPr>
        <w:spacing w:after="100" w:afterAutospacing="1"/>
        <w:jc w:val="both"/>
        <w:rPr>
          <w:rFonts w:ascii="Arial" w:hAnsi="Arial" w:cs="Arial"/>
          <w:color w:val="000000"/>
          <w:sz w:val="16"/>
          <w:szCs w:val="16"/>
        </w:rPr>
      </w:pPr>
      <w:r>
        <w:rPr>
          <w:rFonts w:ascii="Arial" w:hAnsi="Arial" w:cs="Arial"/>
          <w:color w:val="000000"/>
          <w:sz w:val="16"/>
          <w:szCs w:val="16"/>
        </w:rPr>
        <w:t>190621-2</w:t>
      </w:r>
      <w:r w:rsidR="00FB2A04" w:rsidRPr="00EE0A95">
        <w:rPr>
          <w:rFonts w:ascii="Arial" w:hAnsi="Arial" w:cs="Arial"/>
          <w:color w:val="000000"/>
          <w:sz w:val="16"/>
          <w:szCs w:val="16"/>
        </w:rPr>
        <w:br/>
        <w:t>REP</w:t>
      </w:r>
    </w:p>
    <w:sectPr w:rsidR="00FB2A04" w:rsidRPr="004138F4" w:rsidSect="00004F65">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9E6" w:rsidRDefault="001D49E6" w:rsidP="00E677D1">
      <w:r>
        <w:separator/>
      </w:r>
    </w:p>
  </w:endnote>
  <w:endnote w:type="continuationSeparator" w:id="0">
    <w:p w:rsidR="001D49E6" w:rsidRDefault="001D49E6" w:rsidP="00E67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69742"/>
      <w:docPartObj>
        <w:docPartGallery w:val="Page Numbers (Bottom of Page)"/>
        <w:docPartUnique/>
      </w:docPartObj>
    </w:sdtPr>
    <w:sdtEndPr>
      <w:rPr>
        <w:rFonts w:ascii="Arial" w:hAnsi="Arial" w:cs="Arial"/>
        <w:noProof/>
        <w:sz w:val="24"/>
        <w:szCs w:val="24"/>
      </w:rPr>
    </w:sdtEndPr>
    <w:sdtContent>
      <w:p w:rsidR="001D49E6" w:rsidRPr="00004F65" w:rsidRDefault="001D49E6">
        <w:pPr>
          <w:pStyle w:val="Footer"/>
          <w:jc w:val="center"/>
          <w:rPr>
            <w:rFonts w:ascii="Arial" w:hAnsi="Arial" w:cs="Arial"/>
            <w:sz w:val="24"/>
            <w:szCs w:val="24"/>
          </w:rPr>
        </w:pPr>
        <w:r w:rsidRPr="00004F65">
          <w:rPr>
            <w:rFonts w:ascii="Arial" w:hAnsi="Arial" w:cs="Arial"/>
            <w:sz w:val="24"/>
            <w:szCs w:val="24"/>
          </w:rPr>
          <w:fldChar w:fldCharType="begin"/>
        </w:r>
        <w:r w:rsidRPr="00004F65">
          <w:rPr>
            <w:rFonts w:ascii="Arial" w:hAnsi="Arial" w:cs="Arial"/>
            <w:sz w:val="24"/>
            <w:szCs w:val="24"/>
          </w:rPr>
          <w:instrText xml:space="preserve"> PAGE   \* MERGEFORMAT </w:instrText>
        </w:r>
        <w:r w:rsidRPr="00004F65">
          <w:rPr>
            <w:rFonts w:ascii="Arial" w:hAnsi="Arial" w:cs="Arial"/>
            <w:sz w:val="24"/>
            <w:szCs w:val="24"/>
          </w:rPr>
          <w:fldChar w:fldCharType="separate"/>
        </w:r>
        <w:r w:rsidR="00376D98">
          <w:rPr>
            <w:rFonts w:ascii="Arial" w:hAnsi="Arial" w:cs="Arial"/>
            <w:noProof/>
            <w:sz w:val="24"/>
            <w:szCs w:val="24"/>
          </w:rPr>
          <w:t>16</w:t>
        </w:r>
        <w:r w:rsidRPr="00004F65">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9E6" w:rsidRDefault="001D49E6" w:rsidP="00E677D1">
      <w:r>
        <w:separator/>
      </w:r>
    </w:p>
  </w:footnote>
  <w:footnote w:type="continuationSeparator" w:id="0">
    <w:p w:rsidR="001D49E6" w:rsidRDefault="001D49E6" w:rsidP="00E67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FFFFFFFF">
      <w:start w:val="1"/>
      <w:numFmt w:val="upperLetter"/>
      <w:lvlText w:val="%1."/>
      <w:lvlJc w:val="left"/>
      <w:pPr>
        <w:ind w:left="720" w:hanging="360"/>
      </w:pPr>
      <w:rPr>
        <w:rFonts w:ascii="Verdana" w:hAnsi="Verdana"/>
        <w:b w:val="0"/>
        <w:i w:val="0"/>
        <w:strike w:val="0"/>
        <w:color w:val="000000"/>
        <w:sz w:val="24"/>
        <w:u w:val="none" w:color="000000"/>
      </w:rPr>
    </w:lvl>
    <w:lvl w:ilvl="1" w:tplc="FFFFFFFF">
      <w:start w:val="1"/>
      <w:numFmt w:val="lowerLetter"/>
      <w:lvlText w:val="%2."/>
      <w:lvlJc w:val="left"/>
      <w:pPr>
        <w:ind w:left="1080" w:hanging="360"/>
      </w:pPr>
      <w:rPr>
        <w:rFonts w:ascii="Verdana" w:hAnsi="Verdana"/>
        <w:b w:val="0"/>
        <w:i w:val="0"/>
        <w:strike w:val="0"/>
        <w:color w:val="000000"/>
        <w:sz w:val="24"/>
        <w:u w:val="none" w:color="000000"/>
      </w:rPr>
    </w:lvl>
    <w:lvl w:ilvl="2" w:tplc="FFFFFFFF">
      <w:start w:val="1"/>
      <w:numFmt w:val="lowerRoman"/>
      <w:lvlText w:val="%3."/>
      <w:lvlJc w:val="left"/>
      <w:pPr>
        <w:ind w:left="1440" w:hanging="360"/>
      </w:pPr>
      <w:rPr>
        <w:rFonts w:ascii="Verdana" w:hAnsi="Verdana"/>
        <w:b w:val="0"/>
        <w:i w:val="0"/>
        <w:strike w:val="0"/>
        <w:color w:val="000000"/>
        <w:sz w:val="24"/>
        <w:u w:val="none" w:color="000000"/>
      </w:rPr>
    </w:lvl>
    <w:lvl w:ilvl="3" w:tplc="FFFFFFFF">
      <w:start w:val="1"/>
      <w:numFmt w:val="decimal"/>
      <w:lvlText w:val="%4."/>
      <w:lvlJc w:val="left"/>
      <w:pPr>
        <w:ind w:left="1800" w:hanging="360"/>
      </w:pPr>
      <w:rPr>
        <w:rFonts w:ascii="Verdana" w:hAnsi="Verdana"/>
        <w:b w:val="0"/>
        <w:i w:val="0"/>
        <w:strike w:val="0"/>
        <w:color w:val="000000"/>
        <w:sz w:val="24"/>
        <w:u w:val="none" w:color="000000"/>
      </w:rPr>
    </w:lvl>
    <w:lvl w:ilvl="4" w:tplc="FFFFFFFF">
      <w:start w:val="1"/>
      <w:numFmt w:val="lowerLetter"/>
      <w:lvlText w:val="%5."/>
      <w:lvlJc w:val="left"/>
      <w:pPr>
        <w:ind w:left="2160" w:hanging="360"/>
      </w:pPr>
      <w:rPr>
        <w:rFonts w:ascii="Verdana" w:hAnsi="Verdana"/>
        <w:b w:val="0"/>
        <w:i w:val="0"/>
        <w:strike w:val="0"/>
        <w:color w:val="000000"/>
        <w:sz w:val="24"/>
        <w:u w:val="none" w:color="000000"/>
      </w:rPr>
    </w:lvl>
    <w:lvl w:ilvl="5" w:tplc="FFFFFFFF">
      <w:start w:val="1"/>
      <w:numFmt w:val="lowerRoman"/>
      <w:lvlText w:val="%6."/>
      <w:lvlJc w:val="left"/>
      <w:pPr>
        <w:ind w:left="2520" w:hanging="360"/>
      </w:pPr>
      <w:rPr>
        <w:rFonts w:ascii="Verdana" w:hAnsi="Verdana"/>
        <w:b w:val="0"/>
        <w:i w:val="0"/>
        <w:strike w:val="0"/>
        <w:color w:val="000000"/>
        <w:sz w:val="24"/>
        <w:u w:val="none" w:color="000000"/>
      </w:rPr>
    </w:lvl>
    <w:lvl w:ilvl="6" w:tplc="FFFFFFFF">
      <w:start w:val="1"/>
      <w:numFmt w:val="decimal"/>
      <w:lvlText w:val="%7."/>
      <w:lvlJc w:val="left"/>
      <w:pPr>
        <w:ind w:left="2880" w:hanging="360"/>
      </w:pPr>
      <w:rPr>
        <w:rFonts w:ascii="Verdana" w:hAnsi="Verdana"/>
        <w:b w:val="0"/>
        <w:i w:val="0"/>
        <w:strike w:val="0"/>
        <w:color w:val="000000"/>
        <w:sz w:val="24"/>
        <w:u w:val="none" w:color="000000"/>
      </w:rPr>
    </w:lvl>
    <w:lvl w:ilvl="7" w:tplc="FFFFFFFF">
      <w:start w:val="1"/>
      <w:numFmt w:val="lowerLetter"/>
      <w:lvlText w:val="%8."/>
      <w:lvlJc w:val="left"/>
      <w:pPr>
        <w:ind w:left="3240" w:hanging="360"/>
      </w:pPr>
      <w:rPr>
        <w:rFonts w:ascii="Verdana" w:hAnsi="Verdana"/>
        <w:b w:val="0"/>
        <w:i w:val="0"/>
        <w:strike w:val="0"/>
        <w:color w:val="000000"/>
        <w:sz w:val="24"/>
        <w:u w:val="none" w:color="000000"/>
      </w:rPr>
    </w:lvl>
    <w:lvl w:ilvl="8" w:tplc="FFFFFFFF">
      <w:start w:val="1"/>
      <w:numFmt w:val="lowerRoman"/>
      <w:lvlText w:val="%9."/>
      <w:lvlJc w:val="left"/>
      <w:pPr>
        <w:ind w:left="3600" w:hanging="360"/>
      </w:pPr>
      <w:rPr>
        <w:rFonts w:ascii="Verdana" w:hAnsi="Verdana"/>
        <w:b w:val="0"/>
        <w:i w:val="0"/>
        <w:strike w:val="0"/>
        <w:color w:val="000000"/>
        <w:sz w:val="24"/>
        <w:u w:val="none" w:color="000000"/>
      </w:rPr>
    </w:lvl>
  </w:abstractNum>
  <w:abstractNum w:abstractNumId="1" w15:restartNumberingAfterBreak="0">
    <w:nsid w:val="00000002"/>
    <w:multiLevelType w:val="hybridMultilevel"/>
    <w:tmpl w:val="00000000"/>
    <w:lvl w:ilvl="0" w:tplc="FFFFFFFF">
      <w:start w:val="2"/>
      <w:numFmt w:val="upperLetter"/>
      <w:lvlText w:val="%1."/>
      <w:lvlJc w:val="left"/>
      <w:pPr>
        <w:ind w:left="720" w:hanging="360"/>
      </w:pPr>
      <w:rPr>
        <w:rFonts w:ascii="Verdana" w:hAnsi="Verdana"/>
        <w:b w:val="0"/>
        <w:i w:val="0"/>
        <w:strike w:val="0"/>
        <w:color w:val="000000"/>
        <w:sz w:val="24"/>
        <w:u w:val="none" w:color="000000"/>
      </w:rPr>
    </w:lvl>
    <w:lvl w:ilvl="1" w:tplc="FFFFFFFF">
      <w:start w:val="1"/>
      <w:numFmt w:val="lowerLetter"/>
      <w:lvlText w:val="%2."/>
      <w:lvlJc w:val="left"/>
      <w:pPr>
        <w:ind w:left="1080" w:hanging="360"/>
      </w:pPr>
      <w:rPr>
        <w:rFonts w:ascii="Verdana" w:hAnsi="Verdana"/>
        <w:b w:val="0"/>
        <w:i w:val="0"/>
        <w:strike w:val="0"/>
        <w:color w:val="000000"/>
        <w:sz w:val="24"/>
        <w:u w:val="none" w:color="000000"/>
      </w:rPr>
    </w:lvl>
    <w:lvl w:ilvl="2" w:tplc="FFFFFFFF">
      <w:start w:val="1"/>
      <w:numFmt w:val="lowerRoman"/>
      <w:lvlText w:val="%3."/>
      <w:lvlJc w:val="left"/>
      <w:pPr>
        <w:ind w:left="1440" w:hanging="360"/>
      </w:pPr>
      <w:rPr>
        <w:rFonts w:ascii="Verdana" w:hAnsi="Verdana"/>
        <w:b w:val="0"/>
        <w:i w:val="0"/>
        <w:strike w:val="0"/>
        <w:color w:val="000000"/>
        <w:sz w:val="24"/>
        <w:u w:val="none" w:color="000000"/>
      </w:rPr>
    </w:lvl>
    <w:lvl w:ilvl="3" w:tplc="FFFFFFFF">
      <w:start w:val="1"/>
      <w:numFmt w:val="decimal"/>
      <w:lvlText w:val="%4."/>
      <w:lvlJc w:val="left"/>
      <w:pPr>
        <w:ind w:left="1800" w:hanging="360"/>
      </w:pPr>
      <w:rPr>
        <w:rFonts w:ascii="Verdana" w:hAnsi="Verdana"/>
        <w:b w:val="0"/>
        <w:i w:val="0"/>
        <w:strike w:val="0"/>
        <w:color w:val="000000"/>
        <w:sz w:val="24"/>
        <w:u w:val="none" w:color="000000"/>
      </w:rPr>
    </w:lvl>
    <w:lvl w:ilvl="4" w:tplc="FFFFFFFF">
      <w:start w:val="1"/>
      <w:numFmt w:val="lowerLetter"/>
      <w:lvlText w:val="%5."/>
      <w:lvlJc w:val="left"/>
      <w:pPr>
        <w:ind w:left="2160" w:hanging="360"/>
      </w:pPr>
      <w:rPr>
        <w:rFonts w:ascii="Verdana" w:hAnsi="Verdana"/>
        <w:b w:val="0"/>
        <w:i w:val="0"/>
        <w:strike w:val="0"/>
        <w:color w:val="000000"/>
        <w:sz w:val="24"/>
        <w:u w:val="none" w:color="000000"/>
      </w:rPr>
    </w:lvl>
    <w:lvl w:ilvl="5" w:tplc="FFFFFFFF">
      <w:start w:val="1"/>
      <w:numFmt w:val="lowerRoman"/>
      <w:lvlText w:val="%6."/>
      <w:lvlJc w:val="left"/>
      <w:pPr>
        <w:ind w:left="2520" w:hanging="360"/>
      </w:pPr>
      <w:rPr>
        <w:rFonts w:ascii="Verdana" w:hAnsi="Verdana"/>
        <w:b w:val="0"/>
        <w:i w:val="0"/>
        <w:strike w:val="0"/>
        <w:color w:val="000000"/>
        <w:sz w:val="24"/>
        <w:u w:val="none" w:color="000000"/>
      </w:rPr>
    </w:lvl>
    <w:lvl w:ilvl="6" w:tplc="FFFFFFFF">
      <w:start w:val="1"/>
      <w:numFmt w:val="decimal"/>
      <w:lvlText w:val="%7."/>
      <w:lvlJc w:val="left"/>
      <w:pPr>
        <w:ind w:left="2880" w:hanging="360"/>
      </w:pPr>
      <w:rPr>
        <w:rFonts w:ascii="Verdana" w:hAnsi="Verdana"/>
        <w:b w:val="0"/>
        <w:i w:val="0"/>
        <w:strike w:val="0"/>
        <w:color w:val="000000"/>
        <w:sz w:val="24"/>
        <w:u w:val="none" w:color="000000"/>
      </w:rPr>
    </w:lvl>
    <w:lvl w:ilvl="7" w:tplc="FFFFFFFF">
      <w:start w:val="1"/>
      <w:numFmt w:val="lowerLetter"/>
      <w:lvlText w:val="%8."/>
      <w:lvlJc w:val="left"/>
      <w:pPr>
        <w:ind w:left="3240" w:hanging="360"/>
      </w:pPr>
      <w:rPr>
        <w:rFonts w:ascii="Verdana" w:hAnsi="Verdana"/>
        <w:b w:val="0"/>
        <w:i w:val="0"/>
        <w:strike w:val="0"/>
        <w:color w:val="000000"/>
        <w:sz w:val="24"/>
        <w:u w:val="none" w:color="000000"/>
      </w:rPr>
    </w:lvl>
    <w:lvl w:ilvl="8" w:tplc="FFFFFFFF">
      <w:start w:val="1"/>
      <w:numFmt w:val="lowerRoman"/>
      <w:lvlText w:val="%9."/>
      <w:lvlJc w:val="left"/>
      <w:pPr>
        <w:ind w:left="3600" w:hanging="360"/>
      </w:pPr>
      <w:rPr>
        <w:rFonts w:ascii="Verdana" w:hAnsi="Verdana"/>
        <w:b w:val="0"/>
        <w:i w:val="0"/>
        <w:strike w:val="0"/>
        <w:color w:val="000000"/>
        <w:sz w:val="24"/>
        <w:u w:val="none" w:color="000000"/>
      </w:rPr>
    </w:lvl>
  </w:abstractNum>
  <w:abstractNum w:abstractNumId="2" w15:restartNumberingAfterBreak="0">
    <w:nsid w:val="00000003"/>
    <w:multiLevelType w:val="hybridMultilevel"/>
    <w:tmpl w:val="00000000"/>
    <w:lvl w:ilvl="0" w:tplc="FFFFFFFF">
      <w:start w:val="3"/>
      <w:numFmt w:val="upperLetter"/>
      <w:lvlText w:val="%1."/>
      <w:lvlJc w:val="left"/>
      <w:pPr>
        <w:ind w:left="720" w:hanging="360"/>
      </w:pPr>
      <w:rPr>
        <w:rFonts w:ascii="Verdana" w:hAnsi="Verdana"/>
        <w:b w:val="0"/>
        <w:i w:val="0"/>
        <w:strike w:val="0"/>
        <w:color w:val="000000"/>
        <w:sz w:val="24"/>
        <w:u w:val="none" w:color="000000"/>
      </w:rPr>
    </w:lvl>
    <w:lvl w:ilvl="1" w:tplc="FFFFFFFF">
      <w:start w:val="1"/>
      <w:numFmt w:val="lowerLetter"/>
      <w:lvlText w:val="%2."/>
      <w:lvlJc w:val="left"/>
      <w:pPr>
        <w:ind w:left="1080" w:hanging="360"/>
      </w:pPr>
      <w:rPr>
        <w:rFonts w:ascii="Verdana" w:hAnsi="Verdana"/>
        <w:b w:val="0"/>
        <w:i w:val="0"/>
        <w:strike w:val="0"/>
        <w:color w:val="000000"/>
        <w:sz w:val="24"/>
        <w:u w:val="none" w:color="000000"/>
      </w:rPr>
    </w:lvl>
    <w:lvl w:ilvl="2" w:tplc="FFFFFFFF">
      <w:start w:val="1"/>
      <w:numFmt w:val="lowerRoman"/>
      <w:lvlText w:val="%3."/>
      <w:lvlJc w:val="left"/>
      <w:pPr>
        <w:ind w:left="1440" w:hanging="360"/>
      </w:pPr>
      <w:rPr>
        <w:rFonts w:ascii="Verdana" w:hAnsi="Verdana"/>
        <w:b w:val="0"/>
        <w:i w:val="0"/>
        <w:strike w:val="0"/>
        <w:color w:val="000000"/>
        <w:sz w:val="24"/>
        <w:u w:val="none" w:color="000000"/>
      </w:rPr>
    </w:lvl>
    <w:lvl w:ilvl="3" w:tplc="FFFFFFFF">
      <w:start w:val="1"/>
      <w:numFmt w:val="decimal"/>
      <w:lvlText w:val="%4."/>
      <w:lvlJc w:val="left"/>
      <w:pPr>
        <w:ind w:left="1800" w:hanging="360"/>
      </w:pPr>
      <w:rPr>
        <w:rFonts w:ascii="Verdana" w:hAnsi="Verdana"/>
        <w:b w:val="0"/>
        <w:i w:val="0"/>
        <w:strike w:val="0"/>
        <w:color w:val="000000"/>
        <w:sz w:val="24"/>
        <w:u w:val="none" w:color="000000"/>
      </w:rPr>
    </w:lvl>
    <w:lvl w:ilvl="4" w:tplc="FFFFFFFF">
      <w:start w:val="1"/>
      <w:numFmt w:val="lowerLetter"/>
      <w:lvlText w:val="%5."/>
      <w:lvlJc w:val="left"/>
      <w:pPr>
        <w:ind w:left="2160" w:hanging="360"/>
      </w:pPr>
      <w:rPr>
        <w:rFonts w:ascii="Verdana" w:hAnsi="Verdana"/>
        <w:b w:val="0"/>
        <w:i w:val="0"/>
        <w:strike w:val="0"/>
        <w:color w:val="000000"/>
        <w:sz w:val="24"/>
        <w:u w:val="none" w:color="000000"/>
      </w:rPr>
    </w:lvl>
    <w:lvl w:ilvl="5" w:tplc="FFFFFFFF">
      <w:start w:val="1"/>
      <w:numFmt w:val="lowerRoman"/>
      <w:lvlText w:val="%6."/>
      <w:lvlJc w:val="left"/>
      <w:pPr>
        <w:ind w:left="2520" w:hanging="360"/>
      </w:pPr>
      <w:rPr>
        <w:rFonts w:ascii="Verdana" w:hAnsi="Verdana"/>
        <w:b w:val="0"/>
        <w:i w:val="0"/>
        <w:strike w:val="0"/>
        <w:color w:val="000000"/>
        <w:sz w:val="24"/>
        <w:u w:val="none" w:color="000000"/>
      </w:rPr>
    </w:lvl>
    <w:lvl w:ilvl="6" w:tplc="FFFFFFFF">
      <w:start w:val="1"/>
      <w:numFmt w:val="decimal"/>
      <w:lvlText w:val="%7."/>
      <w:lvlJc w:val="left"/>
      <w:pPr>
        <w:ind w:left="2880" w:hanging="360"/>
      </w:pPr>
      <w:rPr>
        <w:rFonts w:ascii="Verdana" w:hAnsi="Verdana"/>
        <w:b w:val="0"/>
        <w:i w:val="0"/>
        <w:strike w:val="0"/>
        <w:color w:val="000000"/>
        <w:sz w:val="24"/>
        <w:u w:val="none" w:color="000000"/>
      </w:rPr>
    </w:lvl>
    <w:lvl w:ilvl="7" w:tplc="FFFFFFFF">
      <w:start w:val="1"/>
      <w:numFmt w:val="lowerLetter"/>
      <w:lvlText w:val="%8."/>
      <w:lvlJc w:val="left"/>
      <w:pPr>
        <w:ind w:left="3240" w:hanging="360"/>
      </w:pPr>
      <w:rPr>
        <w:rFonts w:ascii="Verdana" w:hAnsi="Verdana"/>
        <w:b w:val="0"/>
        <w:i w:val="0"/>
        <w:strike w:val="0"/>
        <w:color w:val="000000"/>
        <w:sz w:val="24"/>
        <w:u w:val="none" w:color="000000"/>
      </w:rPr>
    </w:lvl>
    <w:lvl w:ilvl="8" w:tplc="FFFFFFFF">
      <w:start w:val="1"/>
      <w:numFmt w:val="lowerRoman"/>
      <w:lvlText w:val="%9."/>
      <w:lvlJc w:val="left"/>
      <w:pPr>
        <w:ind w:left="3600" w:hanging="360"/>
      </w:pPr>
      <w:rPr>
        <w:rFonts w:ascii="Verdana" w:hAnsi="Verdana"/>
        <w:b w:val="0"/>
        <w:i w:val="0"/>
        <w:strike w:val="0"/>
        <w:color w:val="000000"/>
        <w:sz w:val="24"/>
        <w:u w:val="none" w:color="000000"/>
      </w:rPr>
    </w:lvl>
  </w:abstractNum>
  <w:abstractNum w:abstractNumId="3" w15:restartNumberingAfterBreak="0">
    <w:nsid w:val="00000004"/>
    <w:multiLevelType w:val="hybridMultilevel"/>
    <w:tmpl w:val="00000000"/>
    <w:lvl w:ilvl="0" w:tplc="FFFFFFFF">
      <w:start w:val="4"/>
      <w:numFmt w:val="upperLetter"/>
      <w:lvlText w:val="%1."/>
      <w:lvlJc w:val="left"/>
      <w:pPr>
        <w:ind w:left="720" w:hanging="360"/>
      </w:pPr>
      <w:rPr>
        <w:rFonts w:ascii="Verdana" w:hAnsi="Verdana"/>
        <w:b w:val="0"/>
        <w:i w:val="0"/>
        <w:strike w:val="0"/>
        <w:color w:val="000000"/>
        <w:sz w:val="24"/>
        <w:u w:val="none" w:color="000000"/>
      </w:rPr>
    </w:lvl>
    <w:lvl w:ilvl="1" w:tplc="FFFFFFFF">
      <w:start w:val="1"/>
      <w:numFmt w:val="lowerLetter"/>
      <w:lvlText w:val="%2."/>
      <w:lvlJc w:val="left"/>
      <w:pPr>
        <w:ind w:left="1080" w:hanging="360"/>
      </w:pPr>
      <w:rPr>
        <w:rFonts w:ascii="Verdana" w:hAnsi="Verdana"/>
        <w:b w:val="0"/>
        <w:i w:val="0"/>
        <w:strike w:val="0"/>
        <w:color w:val="000000"/>
        <w:sz w:val="24"/>
        <w:u w:val="none" w:color="000000"/>
      </w:rPr>
    </w:lvl>
    <w:lvl w:ilvl="2" w:tplc="FFFFFFFF">
      <w:start w:val="1"/>
      <w:numFmt w:val="lowerRoman"/>
      <w:lvlText w:val="%3."/>
      <w:lvlJc w:val="left"/>
      <w:pPr>
        <w:ind w:left="1440" w:hanging="360"/>
      </w:pPr>
      <w:rPr>
        <w:rFonts w:ascii="Verdana" w:hAnsi="Verdana"/>
        <w:b w:val="0"/>
        <w:i w:val="0"/>
        <w:strike w:val="0"/>
        <w:color w:val="000000"/>
        <w:sz w:val="24"/>
        <w:u w:val="none" w:color="000000"/>
      </w:rPr>
    </w:lvl>
    <w:lvl w:ilvl="3" w:tplc="FFFFFFFF">
      <w:start w:val="1"/>
      <w:numFmt w:val="decimal"/>
      <w:lvlText w:val="%4."/>
      <w:lvlJc w:val="left"/>
      <w:pPr>
        <w:ind w:left="1800" w:hanging="360"/>
      </w:pPr>
      <w:rPr>
        <w:rFonts w:ascii="Verdana" w:hAnsi="Verdana"/>
        <w:b w:val="0"/>
        <w:i w:val="0"/>
        <w:strike w:val="0"/>
        <w:color w:val="000000"/>
        <w:sz w:val="24"/>
        <w:u w:val="none" w:color="000000"/>
      </w:rPr>
    </w:lvl>
    <w:lvl w:ilvl="4" w:tplc="FFFFFFFF">
      <w:start w:val="1"/>
      <w:numFmt w:val="lowerLetter"/>
      <w:lvlText w:val="%5."/>
      <w:lvlJc w:val="left"/>
      <w:pPr>
        <w:ind w:left="2160" w:hanging="360"/>
      </w:pPr>
      <w:rPr>
        <w:rFonts w:ascii="Verdana" w:hAnsi="Verdana"/>
        <w:b w:val="0"/>
        <w:i w:val="0"/>
        <w:strike w:val="0"/>
        <w:color w:val="000000"/>
        <w:sz w:val="24"/>
        <w:u w:val="none" w:color="000000"/>
      </w:rPr>
    </w:lvl>
    <w:lvl w:ilvl="5" w:tplc="FFFFFFFF">
      <w:start w:val="1"/>
      <w:numFmt w:val="lowerRoman"/>
      <w:lvlText w:val="%6."/>
      <w:lvlJc w:val="left"/>
      <w:pPr>
        <w:ind w:left="2520" w:hanging="360"/>
      </w:pPr>
      <w:rPr>
        <w:rFonts w:ascii="Verdana" w:hAnsi="Verdana"/>
        <w:b w:val="0"/>
        <w:i w:val="0"/>
        <w:strike w:val="0"/>
        <w:color w:val="000000"/>
        <w:sz w:val="24"/>
        <w:u w:val="none" w:color="000000"/>
      </w:rPr>
    </w:lvl>
    <w:lvl w:ilvl="6" w:tplc="FFFFFFFF">
      <w:start w:val="1"/>
      <w:numFmt w:val="decimal"/>
      <w:lvlText w:val="%7."/>
      <w:lvlJc w:val="left"/>
      <w:pPr>
        <w:ind w:left="2880" w:hanging="360"/>
      </w:pPr>
      <w:rPr>
        <w:rFonts w:ascii="Verdana" w:hAnsi="Verdana"/>
        <w:b w:val="0"/>
        <w:i w:val="0"/>
        <w:strike w:val="0"/>
        <w:color w:val="000000"/>
        <w:sz w:val="24"/>
        <w:u w:val="none" w:color="000000"/>
      </w:rPr>
    </w:lvl>
    <w:lvl w:ilvl="7" w:tplc="FFFFFFFF">
      <w:start w:val="1"/>
      <w:numFmt w:val="lowerLetter"/>
      <w:lvlText w:val="%8."/>
      <w:lvlJc w:val="left"/>
      <w:pPr>
        <w:ind w:left="3240" w:hanging="360"/>
      </w:pPr>
      <w:rPr>
        <w:rFonts w:ascii="Verdana" w:hAnsi="Verdana"/>
        <w:b w:val="0"/>
        <w:i w:val="0"/>
        <w:strike w:val="0"/>
        <w:color w:val="000000"/>
        <w:sz w:val="24"/>
        <w:u w:val="none" w:color="000000"/>
      </w:rPr>
    </w:lvl>
    <w:lvl w:ilvl="8" w:tplc="FFFFFFFF">
      <w:start w:val="1"/>
      <w:numFmt w:val="lowerRoman"/>
      <w:lvlText w:val="%9."/>
      <w:lvlJc w:val="left"/>
      <w:pPr>
        <w:ind w:left="3600" w:hanging="360"/>
      </w:pPr>
      <w:rPr>
        <w:rFonts w:ascii="Verdana" w:hAnsi="Verdana"/>
        <w:b w:val="0"/>
        <w:i w:val="0"/>
        <w:strike w:val="0"/>
        <w:color w:val="000000"/>
        <w:sz w:val="24"/>
        <w:u w:val="none" w:color="000000"/>
      </w:rPr>
    </w:lvl>
  </w:abstractNum>
  <w:abstractNum w:abstractNumId="4" w15:restartNumberingAfterBreak="0">
    <w:nsid w:val="00000005"/>
    <w:multiLevelType w:val="hybridMultilevel"/>
    <w:tmpl w:val="00000000"/>
    <w:lvl w:ilvl="0" w:tplc="FFFFFFFF">
      <w:start w:val="5"/>
      <w:numFmt w:val="upperLetter"/>
      <w:lvlText w:val="%1."/>
      <w:lvlJc w:val="left"/>
      <w:pPr>
        <w:ind w:left="720" w:hanging="360"/>
      </w:pPr>
      <w:rPr>
        <w:rFonts w:ascii="Verdana" w:hAnsi="Verdana"/>
        <w:b w:val="0"/>
        <w:i w:val="0"/>
        <w:strike w:val="0"/>
        <w:color w:val="000000"/>
        <w:sz w:val="24"/>
        <w:u w:val="none" w:color="000000"/>
      </w:rPr>
    </w:lvl>
    <w:lvl w:ilvl="1" w:tplc="FFFFFFFF">
      <w:start w:val="1"/>
      <w:numFmt w:val="lowerLetter"/>
      <w:lvlText w:val="%2."/>
      <w:lvlJc w:val="left"/>
      <w:pPr>
        <w:ind w:left="1080" w:hanging="360"/>
      </w:pPr>
      <w:rPr>
        <w:rFonts w:ascii="Verdana" w:hAnsi="Verdana"/>
        <w:b w:val="0"/>
        <w:i w:val="0"/>
        <w:strike w:val="0"/>
        <w:color w:val="000000"/>
        <w:sz w:val="24"/>
        <w:u w:val="none" w:color="000000"/>
      </w:rPr>
    </w:lvl>
    <w:lvl w:ilvl="2" w:tplc="FFFFFFFF">
      <w:start w:val="1"/>
      <w:numFmt w:val="lowerRoman"/>
      <w:lvlText w:val="%3."/>
      <w:lvlJc w:val="left"/>
      <w:pPr>
        <w:ind w:left="1440" w:hanging="360"/>
      </w:pPr>
      <w:rPr>
        <w:rFonts w:ascii="Verdana" w:hAnsi="Verdana"/>
        <w:b w:val="0"/>
        <w:i w:val="0"/>
        <w:strike w:val="0"/>
        <w:color w:val="000000"/>
        <w:sz w:val="24"/>
        <w:u w:val="none" w:color="000000"/>
      </w:rPr>
    </w:lvl>
    <w:lvl w:ilvl="3" w:tplc="FFFFFFFF">
      <w:start w:val="1"/>
      <w:numFmt w:val="decimal"/>
      <w:lvlText w:val="%4."/>
      <w:lvlJc w:val="left"/>
      <w:pPr>
        <w:ind w:left="1800" w:hanging="360"/>
      </w:pPr>
      <w:rPr>
        <w:rFonts w:ascii="Verdana" w:hAnsi="Verdana"/>
        <w:b w:val="0"/>
        <w:i w:val="0"/>
        <w:strike w:val="0"/>
        <w:color w:val="000000"/>
        <w:sz w:val="24"/>
        <w:u w:val="none" w:color="000000"/>
      </w:rPr>
    </w:lvl>
    <w:lvl w:ilvl="4" w:tplc="FFFFFFFF">
      <w:start w:val="1"/>
      <w:numFmt w:val="lowerLetter"/>
      <w:lvlText w:val="%5."/>
      <w:lvlJc w:val="left"/>
      <w:pPr>
        <w:ind w:left="2160" w:hanging="360"/>
      </w:pPr>
      <w:rPr>
        <w:rFonts w:ascii="Verdana" w:hAnsi="Verdana"/>
        <w:b w:val="0"/>
        <w:i w:val="0"/>
        <w:strike w:val="0"/>
        <w:color w:val="000000"/>
        <w:sz w:val="24"/>
        <w:u w:val="none" w:color="000000"/>
      </w:rPr>
    </w:lvl>
    <w:lvl w:ilvl="5" w:tplc="FFFFFFFF">
      <w:start w:val="1"/>
      <w:numFmt w:val="lowerRoman"/>
      <w:lvlText w:val="%6."/>
      <w:lvlJc w:val="left"/>
      <w:pPr>
        <w:ind w:left="2520" w:hanging="360"/>
      </w:pPr>
      <w:rPr>
        <w:rFonts w:ascii="Verdana" w:hAnsi="Verdana"/>
        <w:b w:val="0"/>
        <w:i w:val="0"/>
        <w:strike w:val="0"/>
        <w:color w:val="000000"/>
        <w:sz w:val="24"/>
        <w:u w:val="none" w:color="000000"/>
      </w:rPr>
    </w:lvl>
    <w:lvl w:ilvl="6" w:tplc="FFFFFFFF">
      <w:start w:val="1"/>
      <w:numFmt w:val="decimal"/>
      <w:lvlText w:val="%7."/>
      <w:lvlJc w:val="left"/>
      <w:pPr>
        <w:ind w:left="2880" w:hanging="360"/>
      </w:pPr>
      <w:rPr>
        <w:rFonts w:ascii="Verdana" w:hAnsi="Verdana"/>
        <w:b w:val="0"/>
        <w:i w:val="0"/>
        <w:strike w:val="0"/>
        <w:color w:val="000000"/>
        <w:sz w:val="24"/>
        <w:u w:val="none" w:color="000000"/>
      </w:rPr>
    </w:lvl>
    <w:lvl w:ilvl="7" w:tplc="FFFFFFFF">
      <w:start w:val="1"/>
      <w:numFmt w:val="lowerLetter"/>
      <w:lvlText w:val="%8."/>
      <w:lvlJc w:val="left"/>
      <w:pPr>
        <w:ind w:left="3240" w:hanging="360"/>
      </w:pPr>
      <w:rPr>
        <w:rFonts w:ascii="Verdana" w:hAnsi="Verdana"/>
        <w:b w:val="0"/>
        <w:i w:val="0"/>
        <w:strike w:val="0"/>
        <w:color w:val="000000"/>
        <w:sz w:val="24"/>
        <w:u w:val="none" w:color="000000"/>
      </w:rPr>
    </w:lvl>
    <w:lvl w:ilvl="8" w:tplc="FFFFFFFF">
      <w:start w:val="1"/>
      <w:numFmt w:val="lowerRoman"/>
      <w:lvlText w:val="%9."/>
      <w:lvlJc w:val="left"/>
      <w:pPr>
        <w:ind w:left="3600" w:hanging="360"/>
      </w:pPr>
      <w:rPr>
        <w:rFonts w:ascii="Verdana" w:hAnsi="Verdana"/>
        <w:b w:val="0"/>
        <w:i w:val="0"/>
        <w:strike w:val="0"/>
        <w:color w:val="000000"/>
        <w:sz w:val="24"/>
        <w:u w:val="none" w:color="000000"/>
      </w:rPr>
    </w:lvl>
  </w:abstractNum>
  <w:abstractNum w:abstractNumId="5" w15:restartNumberingAfterBreak="0">
    <w:nsid w:val="04381665"/>
    <w:multiLevelType w:val="hybridMultilevel"/>
    <w:tmpl w:val="E8EC338A"/>
    <w:lvl w:ilvl="0" w:tplc="BFE43426">
      <w:start w:val="1"/>
      <w:numFmt w:val="upperLetter"/>
      <w:lvlText w:val="%1."/>
      <w:lvlJc w:val="left"/>
      <w:pPr>
        <w:tabs>
          <w:tab w:val="num" w:pos="360"/>
        </w:tabs>
        <w:ind w:left="360" w:hanging="360"/>
      </w:pPr>
      <w:rPr>
        <w:rFonts w:ascii="Arial" w:hAnsi="Arial" w:cs="Arial"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177467A"/>
    <w:multiLevelType w:val="hybridMultilevel"/>
    <w:tmpl w:val="D5CA55F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2B61371"/>
    <w:multiLevelType w:val="hybridMultilevel"/>
    <w:tmpl w:val="17661F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9B4CC9"/>
    <w:multiLevelType w:val="hybridMultilevel"/>
    <w:tmpl w:val="F2FAFB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09636E"/>
    <w:multiLevelType w:val="hybridMultilevel"/>
    <w:tmpl w:val="9F445A4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2152ABB"/>
    <w:multiLevelType w:val="hybridMultilevel"/>
    <w:tmpl w:val="0AE0B610"/>
    <w:lvl w:ilvl="0" w:tplc="3FA049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40CE6"/>
    <w:multiLevelType w:val="hybridMultilevel"/>
    <w:tmpl w:val="48E4B0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8E5C95"/>
    <w:multiLevelType w:val="hybridMultilevel"/>
    <w:tmpl w:val="E8605F9A"/>
    <w:lvl w:ilvl="0" w:tplc="BFE43426">
      <w:start w:val="1"/>
      <w:numFmt w:val="upperLetter"/>
      <w:lvlText w:val="%1."/>
      <w:lvlJc w:val="left"/>
      <w:pPr>
        <w:tabs>
          <w:tab w:val="num" w:pos="360"/>
        </w:tabs>
        <w:ind w:left="360" w:hanging="360"/>
      </w:pPr>
      <w:rPr>
        <w:rFonts w:ascii="Arial" w:hAnsi="Arial" w:cs="Arial"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3635430C"/>
    <w:multiLevelType w:val="hybridMultilevel"/>
    <w:tmpl w:val="DAF44F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C05AC"/>
    <w:multiLevelType w:val="hybridMultilevel"/>
    <w:tmpl w:val="9AE0F6B0"/>
    <w:lvl w:ilvl="0" w:tplc="B94C4D10">
      <w:start w:val="1"/>
      <w:numFmt w:val="bullet"/>
      <w:lvlText w:val=""/>
      <w:lvlJc w:val="left"/>
      <w:pPr>
        <w:tabs>
          <w:tab w:val="num" w:pos="360"/>
        </w:tabs>
        <w:ind w:left="288" w:hanging="288"/>
      </w:pPr>
      <w:rPr>
        <w:rFonts w:ascii="Wingdings" w:hAnsi="Wingdings" w:hint="default"/>
      </w:rPr>
    </w:lvl>
    <w:lvl w:ilvl="1" w:tplc="04090003">
      <w:start w:val="1"/>
      <w:numFmt w:val="bullet"/>
      <w:lvlText w:val="o"/>
      <w:lvlJc w:val="left"/>
      <w:pPr>
        <w:tabs>
          <w:tab w:val="num" w:pos="936"/>
        </w:tabs>
        <w:ind w:left="936" w:hanging="360"/>
      </w:pPr>
      <w:rPr>
        <w:rFonts w:ascii="Courier New" w:hAnsi="Courier New" w:cs="Times New Roman" w:hint="default"/>
      </w:rPr>
    </w:lvl>
    <w:lvl w:ilvl="2" w:tplc="04090005">
      <w:start w:val="1"/>
      <w:numFmt w:val="bullet"/>
      <w:lvlText w:val=""/>
      <w:lvlJc w:val="left"/>
      <w:pPr>
        <w:tabs>
          <w:tab w:val="num" w:pos="1656"/>
        </w:tabs>
        <w:ind w:left="1656" w:hanging="360"/>
      </w:pPr>
      <w:rPr>
        <w:rFonts w:ascii="Wingdings" w:hAnsi="Wingdings" w:hint="default"/>
      </w:rPr>
    </w:lvl>
    <w:lvl w:ilvl="3" w:tplc="04090001">
      <w:start w:val="1"/>
      <w:numFmt w:val="bullet"/>
      <w:lvlText w:val=""/>
      <w:lvlJc w:val="left"/>
      <w:pPr>
        <w:tabs>
          <w:tab w:val="num" w:pos="2376"/>
        </w:tabs>
        <w:ind w:left="2376" w:hanging="360"/>
      </w:pPr>
      <w:rPr>
        <w:rFonts w:ascii="Symbol" w:hAnsi="Symbol" w:hint="default"/>
      </w:rPr>
    </w:lvl>
    <w:lvl w:ilvl="4" w:tplc="04090003">
      <w:start w:val="1"/>
      <w:numFmt w:val="bullet"/>
      <w:lvlText w:val="o"/>
      <w:lvlJc w:val="left"/>
      <w:pPr>
        <w:tabs>
          <w:tab w:val="num" w:pos="3096"/>
        </w:tabs>
        <w:ind w:left="3096" w:hanging="360"/>
      </w:pPr>
      <w:rPr>
        <w:rFonts w:ascii="Courier New" w:hAnsi="Courier New" w:cs="Times New Roman" w:hint="default"/>
      </w:rPr>
    </w:lvl>
    <w:lvl w:ilvl="5" w:tplc="04090005">
      <w:start w:val="1"/>
      <w:numFmt w:val="bullet"/>
      <w:lvlText w:val=""/>
      <w:lvlJc w:val="left"/>
      <w:pPr>
        <w:tabs>
          <w:tab w:val="num" w:pos="3816"/>
        </w:tabs>
        <w:ind w:left="3816" w:hanging="360"/>
      </w:pPr>
      <w:rPr>
        <w:rFonts w:ascii="Wingdings" w:hAnsi="Wingdings" w:hint="default"/>
      </w:rPr>
    </w:lvl>
    <w:lvl w:ilvl="6" w:tplc="04090001">
      <w:start w:val="1"/>
      <w:numFmt w:val="bullet"/>
      <w:lvlText w:val=""/>
      <w:lvlJc w:val="left"/>
      <w:pPr>
        <w:tabs>
          <w:tab w:val="num" w:pos="4536"/>
        </w:tabs>
        <w:ind w:left="4536" w:hanging="360"/>
      </w:pPr>
      <w:rPr>
        <w:rFonts w:ascii="Symbol" w:hAnsi="Symbol" w:hint="default"/>
      </w:rPr>
    </w:lvl>
    <w:lvl w:ilvl="7" w:tplc="04090003">
      <w:start w:val="1"/>
      <w:numFmt w:val="bullet"/>
      <w:lvlText w:val="o"/>
      <w:lvlJc w:val="left"/>
      <w:pPr>
        <w:tabs>
          <w:tab w:val="num" w:pos="5256"/>
        </w:tabs>
        <w:ind w:left="5256" w:hanging="360"/>
      </w:pPr>
      <w:rPr>
        <w:rFonts w:ascii="Courier New" w:hAnsi="Courier New" w:cs="Times New Roman" w:hint="default"/>
      </w:rPr>
    </w:lvl>
    <w:lvl w:ilvl="8" w:tplc="04090005">
      <w:start w:val="1"/>
      <w:numFmt w:val="bullet"/>
      <w:lvlText w:val=""/>
      <w:lvlJc w:val="left"/>
      <w:pPr>
        <w:tabs>
          <w:tab w:val="num" w:pos="5976"/>
        </w:tabs>
        <w:ind w:left="5976" w:hanging="360"/>
      </w:pPr>
      <w:rPr>
        <w:rFonts w:ascii="Wingdings" w:hAnsi="Wingdings" w:hint="default"/>
      </w:rPr>
    </w:lvl>
  </w:abstractNum>
  <w:abstractNum w:abstractNumId="15" w15:restartNumberingAfterBreak="0">
    <w:nsid w:val="412030D5"/>
    <w:multiLevelType w:val="hybridMultilevel"/>
    <w:tmpl w:val="E8605F9A"/>
    <w:lvl w:ilvl="0" w:tplc="BFE43426">
      <w:start w:val="1"/>
      <w:numFmt w:val="upperLetter"/>
      <w:lvlText w:val="%1."/>
      <w:lvlJc w:val="left"/>
      <w:pPr>
        <w:tabs>
          <w:tab w:val="num" w:pos="360"/>
        </w:tabs>
        <w:ind w:left="360" w:hanging="360"/>
      </w:pPr>
      <w:rPr>
        <w:rFonts w:ascii="Arial" w:hAnsi="Arial" w:cs="Arial"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6" w15:restartNumberingAfterBreak="0">
    <w:nsid w:val="4C1174C4"/>
    <w:multiLevelType w:val="hybridMultilevel"/>
    <w:tmpl w:val="B3D0D0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A2B05"/>
    <w:multiLevelType w:val="hybridMultilevel"/>
    <w:tmpl w:val="73A4CE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471619"/>
    <w:multiLevelType w:val="hybridMultilevel"/>
    <w:tmpl w:val="F6D4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FA59B0"/>
    <w:multiLevelType w:val="hybridMultilevel"/>
    <w:tmpl w:val="F5AE9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1355F4"/>
    <w:multiLevelType w:val="hybridMultilevel"/>
    <w:tmpl w:val="12DE478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FFE6EB7"/>
    <w:multiLevelType w:val="multilevel"/>
    <w:tmpl w:val="7F34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6641E6"/>
    <w:multiLevelType w:val="hybridMultilevel"/>
    <w:tmpl w:val="E8605F9A"/>
    <w:lvl w:ilvl="0" w:tplc="BFE43426">
      <w:start w:val="1"/>
      <w:numFmt w:val="upperLetter"/>
      <w:lvlText w:val="%1."/>
      <w:lvlJc w:val="left"/>
      <w:pPr>
        <w:tabs>
          <w:tab w:val="num" w:pos="360"/>
        </w:tabs>
        <w:ind w:left="360" w:hanging="360"/>
      </w:pPr>
      <w:rPr>
        <w:rFonts w:ascii="Arial" w:hAnsi="Arial" w:cs="Arial"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15:restartNumberingAfterBreak="0">
    <w:nsid w:val="61FB22E8"/>
    <w:multiLevelType w:val="hybridMultilevel"/>
    <w:tmpl w:val="E7FC3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D96E6D"/>
    <w:multiLevelType w:val="hybridMultilevel"/>
    <w:tmpl w:val="4776DF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9BD42EA"/>
    <w:multiLevelType w:val="hybridMultilevel"/>
    <w:tmpl w:val="E8EC338A"/>
    <w:lvl w:ilvl="0" w:tplc="BFE43426">
      <w:start w:val="1"/>
      <w:numFmt w:val="upperLetter"/>
      <w:lvlText w:val="%1."/>
      <w:lvlJc w:val="left"/>
      <w:pPr>
        <w:tabs>
          <w:tab w:val="num" w:pos="360"/>
        </w:tabs>
        <w:ind w:left="360" w:hanging="360"/>
      </w:pPr>
      <w:rPr>
        <w:rFonts w:ascii="Arial" w:hAnsi="Arial" w:cs="Arial"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6" w15:restartNumberingAfterBreak="0">
    <w:nsid w:val="6D1D3D30"/>
    <w:multiLevelType w:val="hybridMultilevel"/>
    <w:tmpl w:val="9E603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B548E3"/>
    <w:multiLevelType w:val="hybridMultilevel"/>
    <w:tmpl w:val="DAFA634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A73B2"/>
    <w:multiLevelType w:val="multilevel"/>
    <w:tmpl w:val="789C9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E747354"/>
    <w:multiLevelType w:val="hybridMultilevel"/>
    <w:tmpl w:val="20280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5"/>
  </w:num>
  <w:num w:numId="9">
    <w:abstractNumId w:val="5"/>
  </w:num>
  <w:num w:numId="10">
    <w:abstractNumId w:val="21"/>
  </w:num>
  <w:num w:numId="11">
    <w:abstractNumId w:val="10"/>
  </w:num>
  <w:num w:numId="12">
    <w:abstractNumId w:val="26"/>
  </w:num>
  <w:num w:numId="13">
    <w:abstractNumId w:val="12"/>
  </w:num>
  <w:num w:numId="14">
    <w:abstractNumId w:val="6"/>
  </w:num>
  <w:num w:numId="15">
    <w:abstractNumId w:val="18"/>
  </w:num>
  <w:num w:numId="16">
    <w:abstractNumId w:val="17"/>
  </w:num>
  <w:num w:numId="17">
    <w:abstractNumId w:val="22"/>
  </w:num>
  <w:num w:numId="18">
    <w:abstractNumId w:val="7"/>
  </w:num>
  <w:num w:numId="19">
    <w:abstractNumId w:val="23"/>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9"/>
  </w:num>
  <w:num w:numId="23">
    <w:abstractNumId w:val="0"/>
  </w:num>
  <w:num w:numId="24">
    <w:abstractNumId w:val="1"/>
  </w:num>
  <w:num w:numId="25">
    <w:abstractNumId w:val="2"/>
  </w:num>
  <w:num w:numId="26">
    <w:abstractNumId w:val="3"/>
  </w:num>
  <w:num w:numId="27">
    <w:abstractNumId w:val="4"/>
  </w:num>
  <w:num w:numId="28">
    <w:abstractNumId w:val="13"/>
  </w:num>
  <w:num w:numId="29">
    <w:abstractNumId w:val="27"/>
  </w:num>
  <w:num w:numId="30">
    <w:abstractNumId w:val="16"/>
  </w:num>
  <w:num w:numId="31">
    <w:abstractNumId w:val="1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A3"/>
    <w:rsid w:val="00004F65"/>
    <w:rsid w:val="000051D0"/>
    <w:rsid w:val="00006FA7"/>
    <w:rsid w:val="0000768A"/>
    <w:rsid w:val="000109E9"/>
    <w:rsid w:val="00010C2B"/>
    <w:rsid w:val="0001790E"/>
    <w:rsid w:val="00020B03"/>
    <w:rsid w:val="00021943"/>
    <w:rsid w:val="00022D5D"/>
    <w:rsid w:val="000245C8"/>
    <w:rsid w:val="000260E4"/>
    <w:rsid w:val="000360AB"/>
    <w:rsid w:val="00037558"/>
    <w:rsid w:val="00041FC7"/>
    <w:rsid w:val="00042B54"/>
    <w:rsid w:val="00043DEA"/>
    <w:rsid w:val="0004526C"/>
    <w:rsid w:val="00046418"/>
    <w:rsid w:val="000464BA"/>
    <w:rsid w:val="00046AA2"/>
    <w:rsid w:val="00046D60"/>
    <w:rsid w:val="00047434"/>
    <w:rsid w:val="00047FE7"/>
    <w:rsid w:val="00054AC7"/>
    <w:rsid w:val="000607CD"/>
    <w:rsid w:val="00060E3B"/>
    <w:rsid w:val="000653E1"/>
    <w:rsid w:val="00065926"/>
    <w:rsid w:val="00066CC4"/>
    <w:rsid w:val="00082EC0"/>
    <w:rsid w:val="000844BC"/>
    <w:rsid w:val="00084568"/>
    <w:rsid w:val="00084CB9"/>
    <w:rsid w:val="00086485"/>
    <w:rsid w:val="00086ADC"/>
    <w:rsid w:val="000914EE"/>
    <w:rsid w:val="000946DC"/>
    <w:rsid w:val="00095413"/>
    <w:rsid w:val="0009577B"/>
    <w:rsid w:val="00095971"/>
    <w:rsid w:val="0009797C"/>
    <w:rsid w:val="000A029B"/>
    <w:rsid w:val="000A088D"/>
    <w:rsid w:val="000A2BB2"/>
    <w:rsid w:val="000A3D58"/>
    <w:rsid w:val="000A4D58"/>
    <w:rsid w:val="000A668A"/>
    <w:rsid w:val="000A7E47"/>
    <w:rsid w:val="000B2D80"/>
    <w:rsid w:val="000B3799"/>
    <w:rsid w:val="000C0B22"/>
    <w:rsid w:val="000C1DF1"/>
    <w:rsid w:val="000C3B80"/>
    <w:rsid w:val="000C55E6"/>
    <w:rsid w:val="000C5717"/>
    <w:rsid w:val="000C6703"/>
    <w:rsid w:val="000D0557"/>
    <w:rsid w:val="000D3FC0"/>
    <w:rsid w:val="000D575C"/>
    <w:rsid w:val="000D7142"/>
    <w:rsid w:val="000D758B"/>
    <w:rsid w:val="000E25BB"/>
    <w:rsid w:val="000E631B"/>
    <w:rsid w:val="000F2E3C"/>
    <w:rsid w:val="000F60A1"/>
    <w:rsid w:val="00101281"/>
    <w:rsid w:val="001027FB"/>
    <w:rsid w:val="001031FB"/>
    <w:rsid w:val="00103346"/>
    <w:rsid w:val="001050B6"/>
    <w:rsid w:val="001116B8"/>
    <w:rsid w:val="00113052"/>
    <w:rsid w:val="00113D96"/>
    <w:rsid w:val="001155A7"/>
    <w:rsid w:val="0011704B"/>
    <w:rsid w:val="00123F8C"/>
    <w:rsid w:val="00125848"/>
    <w:rsid w:val="00125951"/>
    <w:rsid w:val="00125D2A"/>
    <w:rsid w:val="00125E4C"/>
    <w:rsid w:val="0012614C"/>
    <w:rsid w:val="00130334"/>
    <w:rsid w:val="001320A3"/>
    <w:rsid w:val="001320E1"/>
    <w:rsid w:val="0013310D"/>
    <w:rsid w:val="001338AB"/>
    <w:rsid w:val="001341EC"/>
    <w:rsid w:val="00136C91"/>
    <w:rsid w:val="00137BD9"/>
    <w:rsid w:val="001461FB"/>
    <w:rsid w:val="001541AB"/>
    <w:rsid w:val="0017420A"/>
    <w:rsid w:val="0017461D"/>
    <w:rsid w:val="0018338F"/>
    <w:rsid w:val="00184C9F"/>
    <w:rsid w:val="001859E7"/>
    <w:rsid w:val="00186695"/>
    <w:rsid w:val="001874AB"/>
    <w:rsid w:val="00194E36"/>
    <w:rsid w:val="001A06FA"/>
    <w:rsid w:val="001A13FA"/>
    <w:rsid w:val="001A22ED"/>
    <w:rsid w:val="001A40E1"/>
    <w:rsid w:val="001A50D6"/>
    <w:rsid w:val="001B017F"/>
    <w:rsid w:val="001B2EE3"/>
    <w:rsid w:val="001B323B"/>
    <w:rsid w:val="001B4A1A"/>
    <w:rsid w:val="001B60ED"/>
    <w:rsid w:val="001C38C7"/>
    <w:rsid w:val="001C485A"/>
    <w:rsid w:val="001D2865"/>
    <w:rsid w:val="001D33B6"/>
    <w:rsid w:val="001D341B"/>
    <w:rsid w:val="001D49E6"/>
    <w:rsid w:val="001E14A3"/>
    <w:rsid w:val="001E3350"/>
    <w:rsid w:val="001F2C29"/>
    <w:rsid w:val="001F2CF3"/>
    <w:rsid w:val="001F4269"/>
    <w:rsid w:val="001F6282"/>
    <w:rsid w:val="00200C12"/>
    <w:rsid w:val="00202761"/>
    <w:rsid w:val="0020522B"/>
    <w:rsid w:val="00211B00"/>
    <w:rsid w:val="00211B92"/>
    <w:rsid w:val="00213958"/>
    <w:rsid w:val="002140B4"/>
    <w:rsid w:val="002141B9"/>
    <w:rsid w:val="00214460"/>
    <w:rsid w:val="002200AF"/>
    <w:rsid w:val="00221465"/>
    <w:rsid w:val="0022227F"/>
    <w:rsid w:val="00222B2B"/>
    <w:rsid w:val="00224433"/>
    <w:rsid w:val="002306D7"/>
    <w:rsid w:val="00233BBF"/>
    <w:rsid w:val="002344C5"/>
    <w:rsid w:val="00237700"/>
    <w:rsid w:val="00242982"/>
    <w:rsid w:val="00251F31"/>
    <w:rsid w:val="00255006"/>
    <w:rsid w:val="00262FDC"/>
    <w:rsid w:val="0026449B"/>
    <w:rsid w:val="00265414"/>
    <w:rsid w:val="00273F1C"/>
    <w:rsid w:val="00277625"/>
    <w:rsid w:val="002813ED"/>
    <w:rsid w:val="002845AE"/>
    <w:rsid w:val="002845D0"/>
    <w:rsid w:val="00285690"/>
    <w:rsid w:val="002876AF"/>
    <w:rsid w:val="00287B4B"/>
    <w:rsid w:val="002952D4"/>
    <w:rsid w:val="00297C82"/>
    <w:rsid w:val="002A0A90"/>
    <w:rsid w:val="002A3A8D"/>
    <w:rsid w:val="002A5812"/>
    <w:rsid w:val="002A630D"/>
    <w:rsid w:val="002A6A39"/>
    <w:rsid w:val="002B3EF8"/>
    <w:rsid w:val="002B6F39"/>
    <w:rsid w:val="002B79A5"/>
    <w:rsid w:val="002C0B35"/>
    <w:rsid w:val="002C1A5C"/>
    <w:rsid w:val="002C1FD9"/>
    <w:rsid w:val="002C5E94"/>
    <w:rsid w:val="002D4A84"/>
    <w:rsid w:val="002D4B17"/>
    <w:rsid w:val="002E0832"/>
    <w:rsid w:val="002E191F"/>
    <w:rsid w:val="002E1F98"/>
    <w:rsid w:val="002E2088"/>
    <w:rsid w:val="002E20F5"/>
    <w:rsid w:val="002E30CB"/>
    <w:rsid w:val="002E4B95"/>
    <w:rsid w:val="002E5777"/>
    <w:rsid w:val="002E62EC"/>
    <w:rsid w:val="002E6951"/>
    <w:rsid w:val="002F0147"/>
    <w:rsid w:val="002F29CC"/>
    <w:rsid w:val="002F5108"/>
    <w:rsid w:val="002F5DA2"/>
    <w:rsid w:val="002F675B"/>
    <w:rsid w:val="00300B19"/>
    <w:rsid w:val="00301F6B"/>
    <w:rsid w:val="0030794B"/>
    <w:rsid w:val="003102EE"/>
    <w:rsid w:val="0031210C"/>
    <w:rsid w:val="003145D3"/>
    <w:rsid w:val="00325844"/>
    <w:rsid w:val="00326A36"/>
    <w:rsid w:val="00332629"/>
    <w:rsid w:val="003358FB"/>
    <w:rsid w:val="00336D51"/>
    <w:rsid w:val="00345A38"/>
    <w:rsid w:val="00346401"/>
    <w:rsid w:val="0035022F"/>
    <w:rsid w:val="003515C8"/>
    <w:rsid w:val="00351BB8"/>
    <w:rsid w:val="003556A2"/>
    <w:rsid w:val="0036264C"/>
    <w:rsid w:val="00362D3F"/>
    <w:rsid w:val="003630F7"/>
    <w:rsid w:val="00367AAA"/>
    <w:rsid w:val="003745EB"/>
    <w:rsid w:val="003757FB"/>
    <w:rsid w:val="00376D98"/>
    <w:rsid w:val="0038101A"/>
    <w:rsid w:val="0038329C"/>
    <w:rsid w:val="00387CA0"/>
    <w:rsid w:val="00392121"/>
    <w:rsid w:val="003943AE"/>
    <w:rsid w:val="003A3566"/>
    <w:rsid w:val="003B240C"/>
    <w:rsid w:val="003B3B76"/>
    <w:rsid w:val="003B49A9"/>
    <w:rsid w:val="003B71C7"/>
    <w:rsid w:val="003C179F"/>
    <w:rsid w:val="003C513C"/>
    <w:rsid w:val="003D1026"/>
    <w:rsid w:val="003D2EED"/>
    <w:rsid w:val="003D3E4E"/>
    <w:rsid w:val="003D5506"/>
    <w:rsid w:val="003E1EBB"/>
    <w:rsid w:val="003E4DBA"/>
    <w:rsid w:val="003F0817"/>
    <w:rsid w:val="003F2ADD"/>
    <w:rsid w:val="003F2BC7"/>
    <w:rsid w:val="003F2C77"/>
    <w:rsid w:val="00402833"/>
    <w:rsid w:val="00405076"/>
    <w:rsid w:val="004138F4"/>
    <w:rsid w:val="004145FC"/>
    <w:rsid w:val="00415AEE"/>
    <w:rsid w:val="00424192"/>
    <w:rsid w:val="00426194"/>
    <w:rsid w:val="00433C6C"/>
    <w:rsid w:val="00433E32"/>
    <w:rsid w:val="004401C0"/>
    <w:rsid w:val="004416B2"/>
    <w:rsid w:val="00442DEC"/>
    <w:rsid w:val="0044648E"/>
    <w:rsid w:val="00446E86"/>
    <w:rsid w:val="00447951"/>
    <w:rsid w:val="00454995"/>
    <w:rsid w:val="004576AF"/>
    <w:rsid w:val="00462A21"/>
    <w:rsid w:val="00474DD2"/>
    <w:rsid w:val="00476C60"/>
    <w:rsid w:val="00480166"/>
    <w:rsid w:val="004833A2"/>
    <w:rsid w:val="004913D0"/>
    <w:rsid w:val="00496189"/>
    <w:rsid w:val="004A439C"/>
    <w:rsid w:val="004A5513"/>
    <w:rsid w:val="004C2FC8"/>
    <w:rsid w:val="004C4976"/>
    <w:rsid w:val="004D6E1A"/>
    <w:rsid w:val="004E02AD"/>
    <w:rsid w:val="004E5557"/>
    <w:rsid w:val="004F07D4"/>
    <w:rsid w:val="004F1323"/>
    <w:rsid w:val="004F2D0E"/>
    <w:rsid w:val="004F3C0D"/>
    <w:rsid w:val="004F3CA3"/>
    <w:rsid w:val="004F69CD"/>
    <w:rsid w:val="004F7B4B"/>
    <w:rsid w:val="00500A58"/>
    <w:rsid w:val="0050760A"/>
    <w:rsid w:val="00510D4D"/>
    <w:rsid w:val="00511409"/>
    <w:rsid w:val="0052778F"/>
    <w:rsid w:val="0053603F"/>
    <w:rsid w:val="0053648B"/>
    <w:rsid w:val="00537CE5"/>
    <w:rsid w:val="00542F6F"/>
    <w:rsid w:val="00544D1E"/>
    <w:rsid w:val="005522A2"/>
    <w:rsid w:val="00553D66"/>
    <w:rsid w:val="00554FFB"/>
    <w:rsid w:val="00561977"/>
    <w:rsid w:val="00561A85"/>
    <w:rsid w:val="00561D77"/>
    <w:rsid w:val="00564804"/>
    <w:rsid w:val="00565C1E"/>
    <w:rsid w:val="005665CB"/>
    <w:rsid w:val="0056774D"/>
    <w:rsid w:val="005706FD"/>
    <w:rsid w:val="00583952"/>
    <w:rsid w:val="0059061C"/>
    <w:rsid w:val="005938B4"/>
    <w:rsid w:val="00594609"/>
    <w:rsid w:val="00595CE2"/>
    <w:rsid w:val="005A31DB"/>
    <w:rsid w:val="005A42B5"/>
    <w:rsid w:val="005B2BD2"/>
    <w:rsid w:val="005B2CDD"/>
    <w:rsid w:val="005C1C9E"/>
    <w:rsid w:val="005D1836"/>
    <w:rsid w:val="005D2ECC"/>
    <w:rsid w:val="005D3C4E"/>
    <w:rsid w:val="005D48CD"/>
    <w:rsid w:val="005E03EA"/>
    <w:rsid w:val="005E1BCC"/>
    <w:rsid w:val="005E26F5"/>
    <w:rsid w:val="005E5157"/>
    <w:rsid w:val="005E5553"/>
    <w:rsid w:val="005E5637"/>
    <w:rsid w:val="005E72A8"/>
    <w:rsid w:val="005F3B03"/>
    <w:rsid w:val="005F4156"/>
    <w:rsid w:val="00602BA6"/>
    <w:rsid w:val="006059EC"/>
    <w:rsid w:val="00607BCA"/>
    <w:rsid w:val="00611DFE"/>
    <w:rsid w:val="00612A5D"/>
    <w:rsid w:val="00614352"/>
    <w:rsid w:val="00617AFD"/>
    <w:rsid w:val="00620823"/>
    <w:rsid w:val="00621AED"/>
    <w:rsid w:val="00627A8A"/>
    <w:rsid w:val="006302A1"/>
    <w:rsid w:val="00630569"/>
    <w:rsid w:val="00631F08"/>
    <w:rsid w:val="00632E73"/>
    <w:rsid w:val="0063604B"/>
    <w:rsid w:val="006364C5"/>
    <w:rsid w:val="00640A90"/>
    <w:rsid w:val="00642B7D"/>
    <w:rsid w:val="00643AF9"/>
    <w:rsid w:val="00644D31"/>
    <w:rsid w:val="00647547"/>
    <w:rsid w:val="00651FE7"/>
    <w:rsid w:val="00652F6B"/>
    <w:rsid w:val="00656C50"/>
    <w:rsid w:val="0066135E"/>
    <w:rsid w:val="00662019"/>
    <w:rsid w:val="006625EB"/>
    <w:rsid w:val="00663760"/>
    <w:rsid w:val="00665D41"/>
    <w:rsid w:val="0066675B"/>
    <w:rsid w:val="00671883"/>
    <w:rsid w:val="00674074"/>
    <w:rsid w:val="0067480B"/>
    <w:rsid w:val="0067545D"/>
    <w:rsid w:val="00676243"/>
    <w:rsid w:val="00687979"/>
    <w:rsid w:val="00691A3B"/>
    <w:rsid w:val="00694189"/>
    <w:rsid w:val="00694894"/>
    <w:rsid w:val="006A0F77"/>
    <w:rsid w:val="006A15B9"/>
    <w:rsid w:val="006A3366"/>
    <w:rsid w:val="006A4B40"/>
    <w:rsid w:val="006A72FE"/>
    <w:rsid w:val="006A7F66"/>
    <w:rsid w:val="006B2387"/>
    <w:rsid w:val="006B2390"/>
    <w:rsid w:val="006B487E"/>
    <w:rsid w:val="006B6E46"/>
    <w:rsid w:val="006C12C1"/>
    <w:rsid w:val="006D0592"/>
    <w:rsid w:val="006D5794"/>
    <w:rsid w:val="006D70EC"/>
    <w:rsid w:val="006E3A30"/>
    <w:rsid w:val="006F1983"/>
    <w:rsid w:val="006F6553"/>
    <w:rsid w:val="006F798F"/>
    <w:rsid w:val="00704A04"/>
    <w:rsid w:val="007050E0"/>
    <w:rsid w:val="007125D7"/>
    <w:rsid w:val="00714372"/>
    <w:rsid w:val="00717771"/>
    <w:rsid w:val="00727BA9"/>
    <w:rsid w:val="00732471"/>
    <w:rsid w:val="00732781"/>
    <w:rsid w:val="007408CE"/>
    <w:rsid w:val="007426C1"/>
    <w:rsid w:val="00742F69"/>
    <w:rsid w:val="00746C26"/>
    <w:rsid w:val="00746C2C"/>
    <w:rsid w:val="007470B0"/>
    <w:rsid w:val="007470B3"/>
    <w:rsid w:val="007553FF"/>
    <w:rsid w:val="0075599D"/>
    <w:rsid w:val="00755DDF"/>
    <w:rsid w:val="00761818"/>
    <w:rsid w:val="00761CF0"/>
    <w:rsid w:val="0077029E"/>
    <w:rsid w:val="00773BCC"/>
    <w:rsid w:val="00774DAB"/>
    <w:rsid w:val="00774E6B"/>
    <w:rsid w:val="007764F1"/>
    <w:rsid w:val="007766E2"/>
    <w:rsid w:val="00782193"/>
    <w:rsid w:val="00782AF4"/>
    <w:rsid w:val="00785FA3"/>
    <w:rsid w:val="00790E46"/>
    <w:rsid w:val="00791140"/>
    <w:rsid w:val="007914B0"/>
    <w:rsid w:val="0079249E"/>
    <w:rsid w:val="007A07CE"/>
    <w:rsid w:val="007A1147"/>
    <w:rsid w:val="007A34CF"/>
    <w:rsid w:val="007A6CAD"/>
    <w:rsid w:val="007B1B67"/>
    <w:rsid w:val="007B28D5"/>
    <w:rsid w:val="007B3352"/>
    <w:rsid w:val="007B5FFB"/>
    <w:rsid w:val="007C23C7"/>
    <w:rsid w:val="007C307A"/>
    <w:rsid w:val="007C490D"/>
    <w:rsid w:val="007C4F98"/>
    <w:rsid w:val="007C5B14"/>
    <w:rsid w:val="007D17F4"/>
    <w:rsid w:val="007D4652"/>
    <w:rsid w:val="007D4B56"/>
    <w:rsid w:val="007E0B03"/>
    <w:rsid w:val="007E1095"/>
    <w:rsid w:val="007E5C5C"/>
    <w:rsid w:val="007F2B24"/>
    <w:rsid w:val="007F45E1"/>
    <w:rsid w:val="007F5696"/>
    <w:rsid w:val="00800587"/>
    <w:rsid w:val="00803223"/>
    <w:rsid w:val="0080440B"/>
    <w:rsid w:val="00804B8C"/>
    <w:rsid w:val="0081106C"/>
    <w:rsid w:val="008146E1"/>
    <w:rsid w:val="008147B8"/>
    <w:rsid w:val="00815260"/>
    <w:rsid w:val="00815EB2"/>
    <w:rsid w:val="00816372"/>
    <w:rsid w:val="00822E3E"/>
    <w:rsid w:val="00823965"/>
    <w:rsid w:val="008256A9"/>
    <w:rsid w:val="0082601C"/>
    <w:rsid w:val="00831565"/>
    <w:rsid w:val="00833928"/>
    <w:rsid w:val="00841F0D"/>
    <w:rsid w:val="0084677E"/>
    <w:rsid w:val="00850436"/>
    <w:rsid w:val="00850F72"/>
    <w:rsid w:val="008526FF"/>
    <w:rsid w:val="00852B1F"/>
    <w:rsid w:val="0085327C"/>
    <w:rsid w:val="00856987"/>
    <w:rsid w:val="0086216A"/>
    <w:rsid w:val="008621AE"/>
    <w:rsid w:val="00863637"/>
    <w:rsid w:val="00864ECF"/>
    <w:rsid w:val="00865473"/>
    <w:rsid w:val="00865C7D"/>
    <w:rsid w:val="00870A08"/>
    <w:rsid w:val="008716E5"/>
    <w:rsid w:val="00871A67"/>
    <w:rsid w:val="00872107"/>
    <w:rsid w:val="008731C8"/>
    <w:rsid w:val="00876771"/>
    <w:rsid w:val="00880158"/>
    <w:rsid w:val="00881B0D"/>
    <w:rsid w:val="008908A4"/>
    <w:rsid w:val="00890962"/>
    <w:rsid w:val="008934EA"/>
    <w:rsid w:val="00897880"/>
    <w:rsid w:val="008A13B8"/>
    <w:rsid w:val="008A1C5C"/>
    <w:rsid w:val="008A25DD"/>
    <w:rsid w:val="008A5AFA"/>
    <w:rsid w:val="008A7B2A"/>
    <w:rsid w:val="008A7FF1"/>
    <w:rsid w:val="008B41EB"/>
    <w:rsid w:val="008B7B91"/>
    <w:rsid w:val="008C3351"/>
    <w:rsid w:val="008C5312"/>
    <w:rsid w:val="008C5CDA"/>
    <w:rsid w:val="008C697C"/>
    <w:rsid w:val="008C79CA"/>
    <w:rsid w:val="008D0CAA"/>
    <w:rsid w:val="008D0F74"/>
    <w:rsid w:val="008E4F5E"/>
    <w:rsid w:val="008E4FE7"/>
    <w:rsid w:val="008F1FE5"/>
    <w:rsid w:val="008F6349"/>
    <w:rsid w:val="008F642D"/>
    <w:rsid w:val="008F661A"/>
    <w:rsid w:val="00901477"/>
    <w:rsid w:val="00906679"/>
    <w:rsid w:val="00906D90"/>
    <w:rsid w:val="00907E18"/>
    <w:rsid w:val="0092302F"/>
    <w:rsid w:val="00925FA2"/>
    <w:rsid w:val="00931956"/>
    <w:rsid w:val="00934476"/>
    <w:rsid w:val="00935556"/>
    <w:rsid w:val="00935DAD"/>
    <w:rsid w:val="00945466"/>
    <w:rsid w:val="00955251"/>
    <w:rsid w:val="00961BB9"/>
    <w:rsid w:val="0096262B"/>
    <w:rsid w:val="00966925"/>
    <w:rsid w:val="00966A2B"/>
    <w:rsid w:val="00970726"/>
    <w:rsid w:val="00970B85"/>
    <w:rsid w:val="00983574"/>
    <w:rsid w:val="00984F3A"/>
    <w:rsid w:val="00987857"/>
    <w:rsid w:val="009A2171"/>
    <w:rsid w:val="009A55FD"/>
    <w:rsid w:val="009A58AE"/>
    <w:rsid w:val="009B0AC0"/>
    <w:rsid w:val="009B1E54"/>
    <w:rsid w:val="009B53BE"/>
    <w:rsid w:val="009B6AE2"/>
    <w:rsid w:val="009C0BDD"/>
    <w:rsid w:val="009C36D3"/>
    <w:rsid w:val="009C36D8"/>
    <w:rsid w:val="009C7B85"/>
    <w:rsid w:val="009D1C84"/>
    <w:rsid w:val="009D346C"/>
    <w:rsid w:val="009D55D9"/>
    <w:rsid w:val="009E1588"/>
    <w:rsid w:val="009E322F"/>
    <w:rsid w:val="009F056F"/>
    <w:rsid w:val="009F0723"/>
    <w:rsid w:val="009F1BE6"/>
    <w:rsid w:val="009F2CA4"/>
    <w:rsid w:val="009F662A"/>
    <w:rsid w:val="00A025CE"/>
    <w:rsid w:val="00A0295C"/>
    <w:rsid w:val="00A069DB"/>
    <w:rsid w:val="00A361D1"/>
    <w:rsid w:val="00A41FD2"/>
    <w:rsid w:val="00A525F7"/>
    <w:rsid w:val="00A5311F"/>
    <w:rsid w:val="00A54929"/>
    <w:rsid w:val="00A55AE8"/>
    <w:rsid w:val="00A562CE"/>
    <w:rsid w:val="00A60E45"/>
    <w:rsid w:val="00A62828"/>
    <w:rsid w:val="00A64A6B"/>
    <w:rsid w:val="00A66E6A"/>
    <w:rsid w:val="00A700E5"/>
    <w:rsid w:val="00A72574"/>
    <w:rsid w:val="00A72E5F"/>
    <w:rsid w:val="00A73A22"/>
    <w:rsid w:val="00A74B75"/>
    <w:rsid w:val="00A7577D"/>
    <w:rsid w:val="00A77B5F"/>
    <w:rsid w:val="00A80BF4"/>
    <w:rsid w:val="00A812CA"/>
    <w:rsid w:val="00A813A6"/>
    <w:rsid w:val="00A816B0"/>
    <w:rsid w:val="00A82DA0"/>
    <w:rsid w:val="00A830D1"/>
    <w:rsid w:val="00A87742"/>
    <w:rsid w:val="00A87CE2"/>
    <w:rsid w:val="00A90877"/>
    <w:rsid w:val="00A91535"/>
    <w:rsid w:val="00A92083"/>
    <w:rsid w:val="00A94216"/>
    <w:rsid w:val="00AA26A6"/>
    <w:rsid w:val="00AA5A13"/>
    <w:rsid w:val="00AA70A9"/>
    <w:rsid w:val="00AA7F0D"/>
    <w:rsid w:val="00AB2673"/>
    <w:rsid w:val="00AB6793"/>
    <w:rsid w:val="00AC08A5"/>
    <w:rsid w:val="00AC0BD8"/>
    <w:rsid w:val="00AC25F5"/>
    <w:rsid w:val="00AC298A"/>
    <w:rsid w:val="00AC498E"/>
    <w:rsid w:val="00AD1F13"/>
    <w:rsid w:val="00AD233E"/>
    <w:rsid w:val="00AD63A8"/>
    <w:rsid w:val="00AE0F41"/>
    <w:rsid w:val="00AE10A0"/>
    <w:rsid w:val="00AE15C7"/>
    <w:rsid w:val="00AF00CF"/>
    <w:rsid w:val="00AF00E1"/>
    <w:rsid w:val="00AF56E5"/>
    <w:rsid w:val="00AF7446"/>
    <w:rsid w:val="00B01041"/>
    <w:rsid w:val="00B0315F"/>
    <w:rsid w:val="00B060F0"/>
    <w:rsid w:val="00B1161F"/>
    <w:rsid w:val="00B2268F"/>
    <w:rsid w:val="00B231B5"/>
    <w:rsid w:val="00B249A7"/>
    <w:rsid w:val="00B31D8B"/>
    <w:rsid w:val="00B3212D"/>
    <w:rsid w:val="00B3783F"/>
    <w:rsid w:val="00B43249"/>
    <w:rsid w:val="00B45CBE"/>
    <w:rsid w:val="00B51E73"/>
    <w:rsid w:val="00B613F8"/>
    <w:rsid w:val="00B6385A"/>
    <w:rsid w:val="00B63973"/>
    <w:rsid w:val="00B675F6"/>
    <w:rsid w:val="00B67614"/>
    <w:rsid w:val="00B736B8"/>
    <w:rsid w:val="00B73EC0"/>
    <w:rsid w:val="00B74180"/>
    <w:rsid w:val="00B75DED"/>
    <w:rsid w:val="00B76096"/>
    <w:rsid w:val="00B77046"/>
    <w:rsid w:val="00B80A01"/>
    <w:rsid w:val="00B82DCC"/>
    <w:rsid w:val="00B83765"/>
    <w:rsid w:val="00B84088"/>
    <w:rsid w:val="00B85EC6"/>
    <w:rsid w:val="00B9144E"/>
    <w:rsid w:val="00B91F37"/>
    <w:rsid w:val="00B94C56"/>
    <w:rsid w:val="00BA060F"/>
    <w:rsid w:val="00BA3950"/>
    <w:rsid w:val="00BA4985"/>
    <w:rsid w:val="00BA7D30"/>
    <w:rsid w:val="00BA7FDE"/>
    <w:rsid w:val="00BB19E6"/>
    <w:rsid w:val="00BB2067"/>
    <w:rsid w:val="00BB24B7"/>
    <w:rsid w:val="00BB2B62"/>
    <w:rsid w:val="00BB2E2D"/>
    <w:rsid w:val="00BB7245"/>
    <w:rsid w:val="00BC31F4"/>
    <w:rsid w:val="00BD3D69"/>
    <w:rsid w:val="00BD4B1F"/>
    <w:rsid w:val="00BD4C0A"/>
    <w:rsid w:val="00BD7BD8"/>
    <w:rsid w:val="00BE0CE6"/>
    <w:rsid w:val="00BE3141"/>
    <w:rsid w:val="00BE319F"/>
    <w:rsid w:val="00BE6ECE"/>
    <w:rsid w:val="00BF056F"/>
    <w:rsid w:val="00BF3198"/>
    <w:rsid w:val="00BF4C2F"/>
    <w:rsid w:val="00BF6BED"/>
    <w:rsid w:val="00C001EF"/>
    <w:rsid w:val="00C00BFB"/>
    <w:rsid w:val="00C011BA"/>
    <w:rsid w:val="00C022E8"/>
    <w:rsid w:val="00C02C37"/>
    <w:rsid w:val="00C04DFF"/>
    <w:rsid w:val="00C05496"/>
    <w:rsid w:val="00C109F8"/>
    <w:rsid w:val="00C114CB"/>
    <w:rsid w:val="00C1724E"/>
    <w:rsid w:val="00C1795D"/>
    <w:rsid w:val="00C2271A"/>
    <w:rsid w:val="00C234C7"/>
    <w:rsid w:val="00C31CF8"/>
    <w:rsid w:val="00C32235"/>
    <w:rsid w:val="00C3479F"/>
    <w:rsid w:val="00C352ED"/>
    <w:rsid w:val="00C35743"/>
    <w:rsid w:val="00C37D2E"/>
    <w:rsid w:val="00C4183E"/>
    <w:rsid w:val="00C42374"/>
    <w:rsid w:val="00C4378E"/>
    <w:rsid w:val="00C43F68"/>
    <w:rsid w:val="00C4414E"/>
    <w:rsid w:val="00C545B2"/>
    <w:rsid w:val="00C5773E"/>
    <w:rsid w:val="00C60BB4"/>
    <w:rsid w:val="00C626A1"/>
    <w:rsid w:val="00C65898"/>
    <w:rsid w:val="00C70E0B"/>
    <w:rsid w:val="00C72CC3"/>
    <w:rsid w:val="00C73FA6"/>
    <w:rsid w:val="00C74421"/>
    <w:rsid w:val="00C86099"/>
    <w:rsid w:val="00C86177"/>
    <w:rsid w:val="00C86695"/>
    <w:rsid w:val="00C929E3"/>
    <w:rsid w:val="00C92C51"/>
    <w:rsid w:val="00C9469B"/>
    <w:rsid w:val="00C959B6"/>
    <w:rsid w:val="00C96819"/>
    <w:rsid w:val="00CB0396"/>
    <w:rsid w:val="00CB15CD"/>
    <w:rsid w:val="00CB1943"/>
    <w:rsid w:val="00CB7C9E"/>
    <w:rsid w:val="00CC2CAF"/>
    <w:rsid w:val="00CC446B"/>
    <w:rsid w:val="00CC5E06"/>
    <w:rsid w:val="00CD3137"/>
    <w:rsid w:val="00CD4A58"/>
    <w:rsid w:val="00CD553A"/>
    <w:rsid w:val="00CD6501"/>
    <w:rsid w:val="00CE1BCD"/>
    <w:rsid w:val="00CE1FA2"/>
    <w:rsid w:val="00CE4490"/>
    <w:rsid w:val="00CF61AB"/>
    <w:rsid w:val="00D02553"/>
    <w:rsid w:val="00D02C7F"/>
    <w:rsid w:val="00D119F6"/>
    <w:rsid w:val="00D128FC"/>
    <w:rsid w:val="00D1386E"/>
    <w:rsid w:val="00D14C1A"/>
    <w:rsid w:val="00D15238"/>
    <w:rsid w:val="00D232D8"/>
    <w:rsid w:val="00D2458E"/>
    <w:rsid w:val="00D24A76"/>
    <w:rsid w:val="00D26576"/>
    <w:rsid w:val="00D31038"/>
    <w:rsid w:val="00D31DB7"/>
    <w:rsid w:val="00D375C6"/>
    <w:rsid w:val="00D4159F"/>
    <w:rsid w:val="00D4221B"/>
    <w:rsid w:val="00D46225"/>
    <w:rsid w:val="00D53564"/>
    <w:rsid w:val="00D57DDA"/>
    <w:rsid w:val="00D604F6"/>
    <w:rsid w:val="00D61F86"/>
    <w:rsid w:val="00D621E1"/>
    <w:rsid w:val="00D65702"/>
    <w:rsid w:val="00D6712D"/>
    <w:rsid w:val="00D675CD"/>
    <w:rsid w:val="00D67782"/>
    <w:rsid w:val="00D71D95"/>
    <w:rsid w:val="00D84716"/>
    <w:rsid w:val="00D85D39"/>
    <w:rsid w:val="00D91292"/>
    <w:rsid w:val="00D945CE"/>
    <w:rsid w:val="00DA2C10"/>
    <w:rsid w:val="00DB1435"/>
    <w:rsid w:val="00DB1647"/>
    <w:rsid w:val="00DB6D4D"/>
    <w:rsid w:val="00DC38FB"/>
    <w:rsid w:val="00DC56E0"/>
    <w:rsid w:val="00DC75C4"/>
    <w:rsid w:val="00DD0B8B"/>
    <w:rsid w:val="00DD0FE6"/>
    <w:rsid w:val="00DD55CA"/>
    <w:rsid w:val="00DD55E1"/>
    <w:rsid w:val="00DD65AC"/>
    <w:rsid w:val="00DD7819"/>
    <w:rsid w:val="00DE7940"/>
    <w:rsid w:val="00DF3D97"/>
    <w:rsid w:val="00DF6729"/>
    <w:rsid w:val="00E00224"/>
    <w:rsid w:val="00E00572"/>
    <w:rsid w:val="00E0237D"/>
    <w:rsid w:val="00E10A38"/>
    <w:rsid w:val="00E126E3"/>
    <w:rsid w:val="00E16BF1"/>
    <w:rsid w:val="00E22E5B"/>
    <w:rsid w:val="00E24AD4"/>
    <w:rsid w:val="00E24E7B"/>
    <w:rsid w:val="00E264CE"/>
    <w:rsid w:val="00E2701F"/>
    <w:rsid w:val="00E34078"/>
    <w:rsid w:val="00E411FD"/>
    <w:rsid w:val="00E43652"/>
    <w:rsid w:val="00E456F1"/>
    <w:rsid w:val="00E50733"/>
    <w:rsid w:val="00E543FF"/>
    <w:rsid w:val="00E55BE9"/>
    <w:rsid w:val="00E564D9"/>
    <w:rsid w:val="00E567F5"/>
    <w:rsid w:val="00E6211F"/>
    <w:rsid w:val="00E63A0E"/>
    <w:rsid w:val="00E655EB"/>
    <w:rsid w:val="00E66025"/>
    <w:rsid w:val="00E66E4D"/>
    <w:rsid w:val="00E67473"/>
    <w:rsid w:val="00E677D1"/>
    <w:rsid w:val="00E67FC6"/>
    <w:rsid w:val="00E7066E"/>
    <w:rsid w:val="00E72F3A"/>
    <w:rsid w:val="00E7330C"/>
    <w:rsid w:val="00E7489B"/>
    <w:rsid w:val="00E76569"/>
    <w:rsid w:val="00E779D4"/>
    <w:rsid w:val="00E77A98"/>
    <w:rsid w:val="00E8179E"/>
    <w:rsid w:val="00E81EC1"/>
    <w:rsid w:val="00E82E00"/>
    <w:rsid w:val="00E86DAE"/>
    <w:rsid w:val="00E907B2"/>
    <w:rsid w:val="00E90EE1"/>
    <w:rsid w:val="00E91008"/>
    <w:rsid w:val="00E93959"/>
    <w:rsid w:val="00E948B7"/>
    <w:rsid w:val="00E96347"/>
    <w:rsid w:val="00E969F4"/>
    <w:rsid w:val="00EA2873"/>
    <w:rsid w:val="00EA4EC7"/>
    <w:rsid w:val="00EB29A0"/>
    <w:rsid w:val="00EB3DA9"/>
    <w:rsid w:val="00ED7AFB"/>
    <w:rsid w:val="00EE0A95"/>
    <w:rsid w:val="00EE2629"/>
    <w:rsid w:val="00EE36E9"/>
    <w:rsid w:val="00EE5047"/>
    <w:rsid w:val="00EE589D"/>
    <w:rsid w:val="00EF1475"/>
    <w:rsid w:val="00F016CB"/>
    <w:rsid w:val="00F03409"/>
    <w:rsid w:val="00F1216C"/>
    <w:rsid w:val="00F12D60"/>
    <w:rsid w:val="00F13FD5"/>
    <w:rsid w:val="00F156F4"/>
    <w:rsid w:val="00F220B5"/>
    <w:rsid w:val="00F25140"/>
    <w:rsid w:val="00F31FFE"/>
    <w:rsid w:val="00F32869"/>
    <w:rsid w:val="00F36F8E"/>
    <w:rsid w:val="00F40BF4"/>
    <w:rsid w:val="00F44C5E"/>
    <w:rsid w:val="00F45EB9"/>
    <w:rsid w:val="00F46F17"/>
    <w:rsid w:val="00F47A46"/>
    <w:rsid w:val="00F47C48"/>
    <w:rsid w:val="00F5190D"/>
    <w:rsid w:val="00F53A4D"/>
    <w:rsid w:val="00F5722D"/>
    <w:rsid w:val="00F57AAD"/>
    <w:rsid w:val="00F61417"/>
    <w:rsid w:val="00F62633"/>
    <w:rsid w:val="00F630C4"/>
    <w:rsid w:val="00F63571"/>
    <w:rsid w:val="00F67EE5"/>
    <w:rsid w:val="00F72EE2"/>
    <w:rsid w:val="00F7411F"/>
    <w:rsid w:val="00F7624A"/>
    <w:rsid w:val="00F80208"/>
    <w:rsid w:val="00F80E37"/>
    <w:rsid w:val="00F83C70"/>
    <w:rsid w:val="00F9040E"/>
    <w:rsid w:val="00F92AA8"/>
    <w:rsid w:val="00F92F74"/>
    <w:rsid w:val="00F93D08"/>
    <w:rsid w:val="00F94115"/>
    <w:rsid w:val="00F95BC9"/>
    <w:rsid w:val="00FA2D4B"/>
    <w:rsid w:val="00FA51AE"/>
    <w:rsid w:val="00FA5E82"/>
    <w:rsid w:val="00FA6082"/>
    <w:rsid w:val="00FA7965"/>
    <w:rsid w:val="00FB0D9E"/>
    <w:rsid w:val="00FB21AC"/>
    <w:rsid w:val="00FB2739"/>
    <w:rsid w:val="00FB2A04"/>
    <w:rsid w:val="00FB4CC3"/>
    <w:rsid w:val="00FB650B"/>
    <w:rsid w:val="00FC060A"/>
    <w:rsid w:val="00FC3200"/>
    <w:rsid w:val="00FD0903"/>
    <w:rsid w:val="00FD0CAF"/>
    <w:rsid w:val="00FD1054"/>
    <w:rsid w:val="00FD5EF2"/>
    <w:rsid w:val="00FE031E"/>
    <w:rsid w:val="00FE2BC2"/>
    <w:rsid w:val="00FE3A4D"/>
    <w:rsid w:val="00FE7EC2"/>
    <w:rsid w:val="00FF007B"/>
    <w:rsid w:val="00FF087E"/>
    <w:rsid w:val="00FF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02704DB"/>
  <w15:docId w15:val="{81C076B0-FF31-40C8-9597-2C52A2D2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EE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67EE5"/>
    <w:pPr>
      <w:keepNext/>
      <w:spacing w:line="360" w:lineRule="auto"/>
      <w:jc w:val="both"/>
      <w:outlineLvl w:val="0"/>
    </w:pPr>
    <w:rPr>
      <w:rFonts w:ascii="Arial" w:hAnsi="Arial"/>
      <w:sz w:val="24"/>
      <w:u w:val="single"/>
    </w:rPr>
  </w:style>
  <w:style w:type="paragraph" w:styleId="Heading2">
    <w:name w:val="heading 2"/>
    <w:basedOn w:val="Normal"/>
    <w:next w:val="Normal"/>
    <w:link w:val="Heading2Char"/>
    <w:semiHidden/>
    <w:unhideWhenUsed/>
    <w:qFormat/>
    <w:rsid w:val="00F67EE5"/>
    <w:pPr>
      <w:keepNext/>
      <w:spacing w:line="360" w:lineRule="auto"/>
      <w:jc w:val="both"/>
      <w:outlineLvl w:val="1"/>
    </w:pPr>
    <w:rPr>
      <w:rFonts w:ascii="Arial" w:hAnsi="Arial"/>
      <w:sz w:val="24"/>
    </w:rPr>
  </w:style>
  <w:style w:type="paragraph" w:styleId="Heading4">
    <w:name w:val="heading 4"/>
    <w:basedOn w:val="Normal"/>
    <w:next w:val="Normal"/>
    <w:link w:val="Heading4Char"/>
    <w:semiHidden/>
    <w:unhideWhenUsed/>
    <w:qFormat/>
    <w:rsid w:val="00F67EE5"/>
    <w:pPr>
      <w:keepNext/>
      <w:tabs>
        <w:tab w:val="left" w:pos="3960"/>
      </w:tabs>
      <w:spacing w:line="360" w:lineRule="auto"/>
      <w:outlineLvl w:val="3"/>
    </w:pPr>
    <w:rPr>
      <w:rFonts w:ascii="Arial" w:hAnsi="Arial"/>
      <w:sz w:val="24"/>
    </w:rPr>
  </w:style>
  <w:style w:type="paragraph" w:styleId="Heading5">
    <w:name w:val="heading 5"/>
    <w:basedOn w:val="Normal"/>
    <w:next w:val="Normal"/>
    <w:link w:val="Heading5Char"/>
    <w:semiHidden/>
    <w:unhideWhenUsed/>
    <w:qFormat/>
    <w:rsid w:val="00F67EE5"/>
    <w:pPr>
      <w:keepNext/>
      <w:spacing w:line="360" w:lineRule="auto"/>
      <w:jc w:val="center"/>
      <w:outlineLvl w:val="4"/>
    </w:pPr>
    <w:rPr>
      <w:rFonts w:ascii="Arial" w:hAnsi="Arial"/>
      <w:sz w:val="24"/>
    </w:rPr>
  </w:style>
  <w:style w:type="paragraph" w:styleId="Heading6">
    <w:name w:val="heading 6"/>
    <w:basedOn w:val="Normal"/>
    <w:next w:val="Normal"/>
    <w:link w:val="Heading6Char"/>
    <w:semiHidden/>
    <w:unhideWhenUsed/>
    <w:qFormat/>
    <w:rsid w:val="00F67EE5"/>
    <w:pPr>
      <w:keepNext/>
      <w:tabs>
        <w:tab w:val="left" w:pos="3960"/>
      </w:tabs>
      <w:spacing w:line="360" w:lineRule="auto"/>
      <w:jc w:val="center"/>
      <w:outlineLvl w:val="5"/>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EE5"/>
    <w:rPr>
      <w:rFonts w:ascii="Arial" w:eastAsia="Times New Roman" w:hAnsi="Arial" w:cs="Times New Roman"/>
      <w:sz w:val="24"/>
      <w:szCs w:val="20"/>
      <w:u w:val="single"/>
    </w:rPr>
  </w:style>
  <w:style w:type="character" w:customStyle="1" w:styleId="Heading2Char">
    <w:name w:val="Heading 2 Char"/>
    <w:basedOn w:val="DefaultParagraphFont"/>
    <w:link w:val="Heading2"/>
    <w:semiHidden/>
    <w:rsid w:val="00F67EE5"/>
    <w:rPr>
      <w:rFonts w:ascii="Arial" w:eastAsia="Times New Roman" w:hAnsi="Arial" w:cs="Times New Roman"/>
      <w:sz w:val="24"/>
      <w:szCs w:val="20"/>
    </w:rPr>
  </w:style>
  <w:style w:type="character" w:customStyle="1" w:styleId="Heading4Char">
    <w:name w:val="Heading 4 Char"/>
    <w:basedOn w:val="DefaultParagraphFont"/>
    <w:link w:val="Heading4"/>
    <w:semiHidden/>
    <w:rsid w:val="00F67EE5"/>
    <w:rPr>
      <w:rFonts w:ascii="Arial" w:eastAsia="Times New Roman" w:hAnsi="Arial" w:cs="Times New Roman"/>
      <w:sz w:val="24"/>
      <w:szCs w:val="20"/>
    </w:rPr>
  </w:style>
  <w:style w:type="character" w:customStyle="1" w:styleId="Heading5Char">
    <w:name w:val="Heading 5 Char"/>
    <w:basedOn w:val="DefaultParagraphFont"/>
    <w:link w:val="Heading5"/>
    <w:semiHidden/>
    <w:rsid w:val="00F67EE5"/>
    <w:rPr>
      <w:rFonts w:ascii="Arial" w:eastAsia="Times New Roman" w:hAnsi="Arial" w:cs="Times New Roman"/>
      <w:sz w:val="24"/>
      <w:szCs w:val="20"/>
    </w:rPr>
  </w:style>
  <w:style w:type="character" w:customStyle="1" w:styleId="Heading6Char">
    <w:name w:val="Heading 6 Char"/>
    <w:basedOn w:val="DefaultParagraphFont"/>
    <w:link w:val="Heading6"/>
    <w:semiHidden/>
    <w:rsid w:val="00F67EE5"/>
    <w:rPr>
      <w:rFonts w:ascii="Arial" w:eastAsia="Times New Roman" w:hAnsi="Arial" w:cs="Times New Roman"/>
      <w:sz w:val="24"/>
      <w:szCs w:val="20"/>
      <w:u w:val="single"/>
    </w:rPr>
  </w:style>
  <w:style w:type="paragraph" w:styleId="NormalWeb">
    <w:name w:val="Normal (Web)"/>
    <w:basedOn w:val="Normal"/>
    <w:uiPriority w:val="99"/>
    <w:unhideWhenUsed/>
    <w:rsid w:val="00F67EE5"/>
    <w:rPr>
      <w:sz w:val="24"/>
      <w:szCs w:val="24"/>
    </w:rPr>
  </w:style>
  <w:style w:type="paragraph" w:styleId="BodyText">
    <w:name w:val="Body Text"/>
    <w:basedOn w:val="Normal"/>
    <w:link w:val="BodyTextChar"/>
    <w:semiHidden/>
    <w:unhideWhenUsed/>
    <w:rsid w:val="00F67EE5"/>
    <w:pPr>
      <w:spacing w:line="360" w:lineRule="auto"/>
    </w:pPr>
    <w:rPr>
      <w:rFonts w:ascii="Arial" w:hAnsi="Arial"/>
      <w:sz w:val="24"/>
    </w:rPr>
  </w:style>
  <w:style w:type="character" w:customStyle="1" w:styleId="BodyTextChar">
    <w:name w:val="Body Text Char"/>
    <w:basedOn w:val="DefaultParagraphFont"/>
    <w:link w:val="BodyText"/>
    <w:semiHidden/>
    <w:rsid w:val="00F67EE5"/>
    <w:rPr>
      <w:rFonts w:ascii="Arial" w:eastAsia="Times New Roman" w:hAnsi="Arial" w:cs="Times New Roman"/>
      <w:sz w:val="24"/>
      <w:szCs w:val="20"/>
    </w:rPr>
  </w:style>
  <w:style w:type="paragraph" w:styleId="ListParagraph">
    <w:name w:val="List Paragraph"/>
    <w:basedOn w:val="Normal"/>
    <w:uiPriority w:val="34"/>
    <w:qFormat/>
    <w:rsid w:val="008A13B8"/>
    <w:pPr>
      <w:ind w:left="720"/>
      <w:contextualSpacing/>
    </w:pPr>
  </w:style>
  <w:style w:type="character" w:styleId="Strong">
    <w:name w:val="Strong"/>
    <w:basedOn w:val="DefaultParagraphFont"/>
    <w:uiPriority w:val="22"/>
    <w:qFormat/>
    <w:rsid w:val="00B67614"/>
    <w:rPr>
      <w:b/>
      <w:bCs/>
    </w:rPr>
  </w:style>
  <w:style w:type="paragraph" w:styleId="BalloonText">
    <w:name w:val="Balloon Text"/>
    <w:basedOn w:val="Normal"/>
    <w:link w:val="BalloonTextChar"/>
    <w:uiPriority w:val="99"/>
    <w:semiHidden/>
    <w:unhideWhenUsed/>
    <w:rsid w:val="00E24AD4"/>
    <w:rPr>
      <w:rFonts w:ascii="Tahoma" w:hAnsi="Tahoma" w:cs="Tahoma"/>
      <w:sz w:val="16"/>
      <w:szCs w:val="16"/>
    </w:rPr>
  </w:style>
  <w:style w:type="character" w:customStyle="1" w:styleId="BalloonTextChar">
    <w:name w:val="Balloon Text Char"/>
    <w:basedOn w:val="DefaultParagraphFont"/>
    <w:link w:val="BalloonText"/>
    <w:uiPriority w:val="99"/>
    <w:semiHidden/>
    <w:rsid w:val="00E24AD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4AD4"/>
    <w:rPr>
      <w:sz w:val="16"/>
      <w:szCs w:val="16"/>
    </w:rPr>
  </w:style>
  <w:style w:type="paragraph" w:styleId="CommentText">
    <w:name w:val="annotation text"/>
    <w:basedOn w:val="Normal"/>
    <w:link w:val="CommentTextChar"/>
    <w:uiPriority w:val="99"/>
    <w:semiHidden/>
    <w:unhideWhenUsed/>
    <w:rsid w:val="00E24AD4"/>
  </w:style>
  <w:style w:type="character" w:customStyle="1" w:styleId="CommentTextChar">
    <w:name w:val="Comment Text Char"/>
    <w:basedOn w:val="DefaultParagraphFont"/>
    <w:link w:val="CommentText"/>
    <w:uiPriority w:val="99"/>
    <w:semiHidden/>
    <w:rsid w:val="00E24A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4AD4"/>
    <w:rPr>
      <w:b/>
      <w:bCs/>
    </w:rPr>
  </w:style>
  <w:style w:type="character" w:customStyle="1" w:styleId="CommentSubjectChar">
    <w:name w:val="Comment Subject Char"/>
    <w:basedOn w:val="CommentTextChar"/>
    <w:link w:val="CommentSubject"/>
    <w:uiPriority w:val="99"/>
    <w:semiHidden/>
    <w:rsid w:val="00E24A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E677D1"/>
    <w:pPr>
      <w:tabs>
        <w:tab w:val="center" w:pos="4680"/>
        <w:tab w:val="right" w:pos="9360"/>
      </w:tabs>
    </w:pPr>
  </w:style>
  <w:style w:type="character" w:customStyle="1" w:styleId="HeaderChar">
    <w:name w:val="Header Char"/>
    <w:basedOn w:val="DefaultParagraphFont"/>
    <w:link w:val="Header"/>
    <w:uiPriority w:val="99"/>
    <w:rsid w:val="00E677D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677D1"/>
    <w:pPr>
      <w:tabs>
        <w:tab w:val="center" w:pos="4680"/>
        <w:tab w:val="right" w:pos="9360"/>
      </w:tabs>
    </w:pPr>
  </w:style>
  <w:style w:type="character" w:customStyle="1" w:styleId="FooterChar">
    <w:name w:val="Footer Char"/>
    <w:basedOn w:val="DefaultParagraphFont"/>
    <w:link w:val="Footer"/>
    <w:uiPriority w:val="99"/>
    <w:rsid w:val="00E677D1"/>
    <w:rPr>
      <w:rFonts w:ascii="Times New Roman" w:eastAsia="Times New Roman" w:hAnsi="Times New Roman" w:cs="Times New Roman"/>
      <w:sz w:val="20"/>
      <w:szCs w:val="20"/>
    </w:rPr>
  </w:style>
  <w:style w:type="paragraph" w:customStyle="1" w:styleId="Default">
    <w:name w:val="Default"/>
    <w:rsid w:val="00F53A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C05496"/>
    <w:pPr>
      <w:widowControl w:val="0"/>
    </w:pPr>
    <w:rPr>
      <w:rFonts w:asciiTheme="minorHAnsi" w:eastAsiaTheme="minorHAnsi" w:hAnsiTheme="minorHAnsi" w:cstheme="minorBidi"/>
      <w:sz w:val="22"/>
      <w:szCs w:val="22"/>
    </w:rPr>
  </w:style>
  <w:style w:type="paragraph" w:customStyle="1" w:styleId="ListParagraph0">
    <w:name w:val="ListParagraph"/>
    <w:basedOn w:val="Normal"/>
    <w:qFormat/>
    <w:rsid w:val="00671883"/>
    <w:pPr>
      <w:autoSpaceDE w:val="0"/>
      <w:autoSpaceDN w:val="0"/>
      <w:adjustRightInd w:val="0"/>
      <w:spacing w:after="180" w:line="276" w:lineRule="auto"/>
      <w:ind w:left="720"/>
    </w:pPr>
    <w:rPr>
      <w:rFonts w:ascii="Verdana" w:hAnsi="Verdan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6278">
      <w:bodyDiv w:val="1"/>
      <w:marLeft w:val="0"/>
      <w:marRight w:val="0"/>
      <w:marTop w:val="0"/>
      <w:marBottom w:val="0"/>
      <w:divBdr>
        <w:top w:val="none" w:sz="0" w:space="0" w:color="auto"/>
        <w:left w:val="none" w:sz="0" w:space="0" w:color="auto"/>
        <w:bottom w:val="none" w:sz="0" w:space="0" w:color="auto"/>
        <w:right w:val="none" w:sz="0" w:space="0" w:color="auto"/>
      </w:divBdr>
    </w:div>
    <w:div w:id="171183684">
      <w:bodyDiv w:val="1"/>
      <w:marLeft w:val="0"/>
      <w:marRight w:val="0"/>
      <w:marTop w:val="0"/>
      <w:marBottom w:val="0"/>
      <w:divBdr>
        <w:top w:val="none" w:sz="0" w:space="0" w:color="auto"/>
        <w:left w:val="none" w:sz="0" w:space="0" w:color="auto"/>
        <w:bottom w:val="none" w:sz="0" w:space="0" w:color="auto"/>
        <w:right w:val="none" w:sz="0" w:space="0" w:color="auto"/>
      </w:divBdr>
    </w:div>
    <w:div w:id="175854174">
      <w:bodyDiv w:val="1"/>
      <w:marLeft w:val="0"/>
      <w:marRight w:val="0"/>
      <w:marTop w:val="0"/>
      <w:marBottom w:val="0"/>
      <w:divBdr>
        <w:top w:val="none" w:sz="0" w:space="0" w:color="auto"/>
        <w:left w:val="none" w:sz="0" w:space="0" w:color="auto"/>
        <w:bottom w:val="none" w:sz="0" w:space="0" w:color="auto"/>
        <w:right w:val="none" w:sz="0" w:space="0" w:color="auto"/>
      </w:divBdr>
    </w:div>
    <w:div w:id="185412330">
      <w:bodyDiv w:val="1"/>
      <w:marLeft w:val="0"/>
      <w:marRight w:val="0"/>
      <w:marTop w:val="0"/>
      <w:marBottom w:val="0"/>
      <w:divBdr>
        <w:top w:val="none" w:sz="0" w:space="0" w:color="auto"/>
        <w:left w:val="none" w:sz="0" w:space="0" w:color="auto"/>
        <w:bottom w:val="none" w:sz="0" w:space="0" w:color="auto"/>
        <w:right w:val="none" w:sz="0" w:space="0" w:color="auto"/>
      </w:divBdr>
    </w:div>
    <w:div w:id="264730344">
      <w:bodyDiv w:val="1"/>
      <w:marLeft w:val="0"/>
      <w:marRight w:val="0"/>
      <w:marTop w:val="0"/>
      <w:marBottom w:val="0"/>
      <w:divBdr>
        <w:top w:val="none" w:sz="0" w:space="0" w:color="auto"/>
        <w:left w:val="none" w:sz="0" w:space="0" w:color="auto"/>
        <w:bottom w:val="none" w:sz="0" w:space="0" w:color="auto"/>
        <w:right w:val="none" w:sz="0" w:space="0" w:color="auto"/>
      </w:divBdr>
    </w:div>
    <w:div w:id="442262967">
      <w:bodyDiv w:val="1"/>
      <w:marLeft w:val="0"/>
      <w:marRight w:val="0"/>
      <w:marTop w:val="0"/>
      <w:marBottom w:val="0"/>
      <w:divBdr>
        <w:top w:val="none" w:sz="0" w:space="0" w:color="auto"/>
        <w:left w:val="none" w:sz="0" w:space="0" w:color="auto"/>
        <w:bottom w:val="none" w:sz="0" w:space="0" w:color="auto"/>
        <w:right w:val="none" w:sz="0" w:space="0" w:color="auto"/>
      </w:divBdr>
    </w:div>
    <w:div w:id="523981745">
      <w:bodyDiv w:val="1"/>
      <w:marLeft w:val="0"/>
      <w:marRight w:val="0"/>
      <w:marTop w:val="0"/>
      <w:marBottom w:val="0"/>
      <w:divBdr>
        <w:top w:val="none" w:sz="0" w:space="0" w:color="auto"/>
        <w:left w:val="none" w:sz="0" w:space="0" w:color="auto"/>
        <w:bottom w:val="none" w:sz="0" w:space="0" w:color="auto"/>
        <w:right w:val="none" w:sz="0" w:space="0" w:color="auto"/>
      </w:divBdr>
      <w:divsChild>
        <w:div w:id="1777168508">
          <w:marLeft w:val="0"/>
          <w:marRight w:val="0"/>
          <w:marTop w:val="0"/>
          <w:marBottom w:val="0"/>
          <w:divBdr>
            <w:top w:val="none" w:sz="0" w:space="0" w:color="auto"/>
            <w:left w:val="none" w:sz="0" w:space="0" w:color="auto"/>
            <w:bottom w:val="none" w:sz="0" w:space="0" w:color="auto"/>
            <w:right w:val="none" w:sz="0" w:space="0" w:color="auto"/>
          </w:divBdr>
        </w:div>
        <w:div w:id="1936740101">
          <w:marLeft w:val="0"/>
          <w:marRight w:val="0"/>
          <w:marTop w:val="0"/>
          <w:marBottom w:val="0"/>
          <w:divBdr>
            <w:top w:val="none" w:sz="0" w:space="0" w:color="auto"/>
            <w:left w:val="none" w:sz="0" w:space="0" w:color="auto"/>
            <w:bottom w:val="none" w:sz="0" w:space="0" w:color="auto"/>
            <w:right w:val="none" w:sz="0" w:space="0" w:color="auto"/>
          </w:divBdr>
        </w:div>
      </w:divsChild>
    </w:div>
    <w:div w:id="554044748">
      <w:bodyDiv w:val="1"/>
      <w:marLeft w:val="0"/>
      <w:marRight w:val="0"/>
      <w:marTop w:val="0"/>
      <w:marBottom w:val="0"/>
      <w:divBdr>
        <w:top w:val="none" w:sz="0" w:space="0" w:color="auto"/>
        <w:left w:val="none" w:sz="0" w:space="0" w:color="auto"/>
        <w:bottom w:val="none" w:sz="0" w:space="0" w:color="auto"/>
        <w:right w:val="none" w:sz="0" w:space="0" w:color="auto"/>
      </w:divBdr>
    </w:div>
    <w:div w:id="640690800">
      <w:bodyDiv w:val="1"/>
      <w:marLeft w:val="0"/>
      <w:marRight w:val="0"/>
      <w:marTop w:val="0"/>
      <w:marBottom w:val="0"/>
      <w:divBdr>
        <w:top w:val="none" w:sz="0" w:space="0" w:color="auto"/>
        <w:left w:val="none" w:sz="0" w:space="0" w:color="auto"/>
        <w:bottom w:val="none" w:sz="0" w:space="0" w:color="auto"/>
        <w:right w:val="none" w:sz="0" w:space="0" w:color="auto"/>
      </w:divBdr>
    </w:div>
    <w:div w:id="675421438">
      <w:bodyDiv w:val="1"/>
      <w:marLeft w:val="0"/>
      <w:marRight w:val="0"/>
      <w:marTop w:val="0"/>
      <w:marBottom w:val="0"/>
      <w:divBdr>
        <w:top w:val="none" w:sz="0" w:space="0" w:color="auto"/>
        <w:left w:val="none" w:sz="0" w:space="0" w:color="auto"/>
        <w:bottom w:val="none" w:sz="0" w:space="0" w:color="auto"/>
        <w:right w:val="none" w:sz="0" w:space="0" w:color="auto"/>
      </w:divBdr>
    </w:div>
    <w:div w:id="680082085">
      <w:bodyDiv w:val="1"/>
      <w:marLeft w:val="0"/>
      <w:marRight w:val="0"/>
      <w:marTop w:val="0"/>
      <w:marBottom w:val="0"/>
      <w:divBdr>
        <w:top w:val="none" w:sz="0" w:space="0" w:color="auto"/>
        <w:left w:val="none" w:sz="0" w:space="0" w:color="auto"/>
        <w:bottom w:val="none" w:sz="0" w:space="0" w:color="auto"/>
        <w:right w:val="none" w:sz="0" w:space="0" w:color="auto"/>
      </w:divBdr>
    </w:div>
    <w:div w:id="860240098">
      <w:bodyDiv w:val="1"/>
      <w:marLeft w:val="0"/>
      <w:marRight w:val="0"/>
      <w:marTop w:val="0"/>
      <w:marBottom w:val="0"/>
      <w:divBdr>
        <w:top w:val="none" w:sz="0" w:space="0" w:color="auto"/>
        <w:left w:val="none" w:sz="0" w:space="0" w:color="auto"/>
        <w:bottom w:val="none" w:sz="0" w:space="0" w:color="auto"/>
        <w:right w:val="none" w:sz="0" w:space="0" w:color="auto"/>
      </w:divBdr>
    </w:div>
    <w:div w:id="931203478">
      <w:bodyDiv w:val="1"/>
      <w:marLeft w:val="0"/>
      <w:marRight w:val="0"/>
      <w:marTop w:val="0"/>
      <w:marBottom w:val="0"/>
      <w:divBdr>
        <w:top w:val="none" w:sz="0" w:space="0" w:color="auto"/>
        <w:left w:val="none" w:sz="0" w:space="0" w:color="auto"/>
        <w:bottom w:val="none" w:sz="0" w:space="0" w:color="auto"/>
        <w:right w:val="none" w:sz="0" w:space="0" w:color="auto"/>
      </w:divBdr>
    </w:div>
    <w:div w:id="953095928">
      <w:bodyDiv w:val="1"/>
      <w:marLeft w:val="0"/>
      <w:marRight w:val="0"/>
      <w:marTop w:val="0"/>
      <w:marBottom w:val="0"/>
      <w:divBdr>
        <w:top w:val="none" w:sz="0" w:space="0" w:color="auto"/>
        <w:left w:val="none" w:sz="0" w:space="0" w:color="auto"/>
        <w:bottom w:val="none" w:sz="0" w:space="0" w:color="auto"/>
        <w:right w:val="none" w:sz="0" w:space="0" w:color="auto"/>
      </w:divBdr>
    </w:div>
    <w:div w:id="992104089">
      <w:bodyDiv w:val="1"/>
      <w:marLeft w:val="0"/>
      <w:marRight w:val="0"/>
      <w:marTop w:val="0"/>
      <w:marBottom w:val="0"/>
      <w:divBdr>
        <w:top w:val="none" w:sz="0" w:space="0" w:color="auto"/>
        <w:left w:val="none" w:sz="0" w:space="0" w:color="auto"/>
        <w:bottom w:val="none" w:sz="0" w:space="0" w:color="auto"/>
        <w:right w:val="none" w:sz="0" w:space="0" w:color="auto"/>
      </w:divBdr>
    </w:div>
    <w:div w:id="1008486858">
      <w:bodyDiv w:val="1"/>
      <w:marLeft w:val="0"/>
      <w:marRight w:val="0"/>
      <w:marTop w:val="0"/>
      <w:marBottom w:val="0"/>
      <w:divBdr>
        <w:top w:val="none" w:sz="0" w:space="0" w:color="auto"/>
        <w:left w:val="none" w:sz="0" w:space="0" w:color="auto"/>
        <w:bottom w:val="none" w:sz="0" w:space="0" w:color="auto"/>
        <w:right w:val="none" w:sz="0" w:space="0" w:color="auto"/>
      </w:divBdr>
    </w:div>
    <w:div w:id="1075206000">
      <w:bodyDiv w:val="1"/>
      <w:marLeft w:val="0"/>
      <w:marRight w:val="0"/>
      <w:marTop w:val="0"/>
      <w:marBottom w:val="0"/>
      <w:divBdr>
        <w:top w:val="none" w:sz="0" w:space="0" w:color="auto"/>
        <w:left w:val="none" w:sz="0" w:space="0" w:color="auto"/>
        <w:bottom w:val="none" w:sz="0" w:space="0" w:color="auto"/>
        <w:right w:val="none" w:sz="0" w:space="0" w:color="auto"/>
      </w:divBdr>
    </w:div>
    <w:div w:id="1188450436">
      <w:bodyDiv w:val="1"/>
      <w:marLeft w:val="0"/>
      <w:marRight w:val="0"/>
      <w:marTop w:val="0"/>
      <w:marBottom w:val="0"/>
      <w:divBdr>
        <w:top w:val="none" w:sz="0" w:space="0" w:color="auto"/>
        <w:left w:val="none" w:sz="0" w:space="0" w:color="auto"/>
        <w:bottom w:val="none" w:sz="0" w:space="0" w:color="auto"/>
        <w:right w:val="none" w:sz="0" w:space="0" w:color="auto"/>
      </w:divBdr>
    </w:div>
    <w:div w:id="1299535323">
      <w:bodyDiv w:val="1"/>
      <w:marLeft w:val="0"/>
      <w:marRight w:val="0"/>
      <w:marTop w:val="0"/>
      <w:marBottom w:val="0"/>
      <w:divBdr>
        <w:top w:val="none" w:sz="0" w:space="0" w:color="auto"/>
        <w:left w:val="none" w:sz="0" w:space="0" w:color="auto"/>
        <w:bottom w:val="none" w:sz="0" w:space="0" w:color="auto"/>
        <w:right w:val="none" w:sz="0" w:space="0" w:color="auto"/>
      </w:divBdr>
    </w:div>
    <w:div w:id="1311057808">
      <w:bodyDiv w:val="1"/>
      <w:marLeft w:val="0"/>
      <w:marRight w:val="0"/>
      <w:marTop w:val="0"/>
      <w:marBottom w:val="0"/>
      <w:divBdr>
        <w:top w:val="none" w:sz="0" w:space="0" w:color="auto"/>
        <w:left w:val="none" w:sz="0" w:space="0" w:color="auto"/>
        <w:bottom w:val="none" w:sz="0" w:space="0" w:color="auto"/>
        <w:right w:val="none" w:sz="0" w:space="0" w:color="auto"/>
      </w:divBdr>
    </w:div>
    <w:div w:id="1311250650">
      <w:bodyDiv w:val="1"/>
      <w:marLeft w:val="0"/>
      <w:marRight w:val="0"/>
      <w:marTop w:val="0"/>
      <w:marBottom w:val="0"/>
      <w:divBdr>
        <w:top w:val="none" w:sz="0" w:space="0" w:color="auto"/>
        <w:left w:val="none" w:sz="0" w:space="0" w:color="auto"/>
        <w:bottom w:val="none" w:sz="0" w:space="0" w:color="auto"/>
        <w:right w:val="none" w:sz="0" w:space="0" w:color="auto"/>
      </w:divBdr>
    </w:div>
    <w:div w:id="1427843680">
      <w:bodyDiv w:val="1"/>
      <w:marLeft w:val="0"/>
      <w:marRight w:val="0"/>
      <w:marTop w:val="0"/>
      <w:marBottom w:val="0"/>
      <w:divBdr>
        <w:top w:val="none" w:sz="0" w:space="0" w:color="auto"/>
        <w:left w:val="none" w:sz="0" w:space="0" w:color="auto"/>
        <w:bottom w:val="none" w:sz="0" w:space="0" w:color="auto"/>
        <w:right w:val="none" w:sz="0" w:space="0" w:color="auto"/>
      </w:divBdr>
    </w:div>
    <w:div w:id="1496141941">
      <w:bodyDiv w:val="1"/>
      <w:marLeft w:val="0"/>
      <w:marRight w:val="0"/>
      <w:marTop w:val="0"/>
      <w:marBottom w:val="0"/>
      <w:divBdr>
        <w:top w:val="none" w:sz="0" w:space="0" w:color="auto"/>
        <w:left w:val="none" w:sz="0" w:space="0" w:color="auto"/>
        <w:bottom w:val="none" w:sz="0" w:space="0" w:color="auto"/>
        <w:right w:val="none" w:sz="0" w:space="0" w:color="auto"/>
      </w:divBdr>
    </w:div>
    <w:div w:id="1510413103">
      <w:bodyDiv w:val="1"/>
      <w:marLeft w:val="0"/>
      <w:marRight w:val="0"/>
      <w:marTop w:val="0"/>
      <w:marBottom w:val="0"/>
      <w:divBdr>
        <w:top w:val="none" w:sz="0" w:space="0" w:color="auto"/>
        <w:left w:val="none" w:sz="0" w:space="0" w:color="auto"/>
        <w:bottom w:val="none" w:sz="0" w:space="0" w:color="auto"/>
        <w:right w:val="none" w:sz="0" w:space="0" w:color="auto"/>
      </w:divBdr>
    </w:div>
    <w:div w:id="1627466707">
      <w:bodyDiv w:val="1"/>
      <w:marLeft w:val="0"/>
      <w:marRight w:val="0"/>
      <w:marTop w:val="0"/>
      <w:marBottom w:val="0"/>
      <w:divBdr>
        <w:top w:val="none" w:sz="0" w:space="0" w:color="auto"/>
        <w:left w:val="none" w:sz="0" w:space="0" w:color="auto"/>
        <w:bottom w:val="none" w:sz="0" w:space="0" w:color="auto"/>
        <w:right w:val="none" w:sz="0" w:space="0" w:color="auto"/>
      </w:divBdr>
    </w:div>
    <w:div w:id="1694572446">
      <w:bodyDiv w:val="1"/>
      <w:marLeft w:val="0"/>
      <w:marRight w:val="0"/>
      <w:marTop w:val="0"/>
      <w:marBottom w:val="0"/>
      <w:divBdr>
        <w:top w:val="none" w:sz="0" w:space="0" w:color="auto"/>
        <w:left w:val="none" w:sz="0" w:space="0" w:color="auto"/>
        <w:bottom w:val="none" w:sz="0" w:space="0" w:color="auto"/>
        <w:right w:val="none" w:sz="0" w:space="0" w:color="auto"/>
      </w:divBdr>
    </w:div>
    <w:div w:id="1717923152">
      <w:bodyDiv w:val="1"/>
      <w:marLeft w:val="0"/>
      <w:marRight w:val="0"/>
      <w:marTop w:val="0"/>
      <w:marBottom w:val="0"/>
      <w:divBdr>
        <w:top w:val="none" w:sz="0" w:space="0" w:color="auto"/>
        <w:left w:val="none" w:sz="0" w:space="0" w:color="auto"/>
        <w:bottom w:val="none" w:sz="0" w:space="0" w:color="auto"/>
        <w:right w:val="none" w:sz="0" w:space="0" w:color="auto"/>
      </w:divBdr>
    </w:div>
    <w:div w:id="1773356319">
      <w:bodyDiv w:val="1"/>
      <w:marLeft w:val="0"/>
      <w:marRight w:val="0"/>
      <w:marTop w:val="0"/>
      <w:marBottom w:val="0"/>
      <w:divBdr>
        <w:top w:val="none" w:sz="0" w:space="0" w:color="auto"/>
        <w:left w:val="none" w:sz="0" w:space="0" w:color="auto"/>
        <w:bottom w:val="none" w:sz="0" w:space="0" w:color="auto"/>
        <w:right w:val="none" w:sz="0" w:space="0" w:color="auto"/>
      </w:divBdr>
    </w:div>
    <w:div w:id="1890804079">
      <w:bodyDiv w:val="1"/>
      <w:marLeft w:val="0"/>
      <w:marRight w:val="0"/>
      <w:marTop w:val="0"/>
      <w:marBottom w:val="0"/>
      <w:divBdr>
        <w:top w:val="none" w:sz="0" w:space="0" w:color="auto"/>
        <w:left w:val="none" w:sz="0" w:space="0" w:color="auto"/>
        <w:bottom w:val="none" w:sz="0" w:space="0" w:color="auto"/>
        <w:right w:val="none" w:sz="0" w:space="0" w:color="auto"/>
      </w:divBdr>
    </w:div>
    <w:div w:id="1898472511">
      <w:bodyDiv w:val="1"/>
      <w:marLeft w:val="0"/>
      <w:marRight w:val="0"/>
      <w:marTop w:val="0"/>
      <w:marBottom w:val="0"/>
      <w:divBdr>
        <w:top w:val="none" w:sz="0" w:space="0" w:color="auto"/>
        <w:left w:val="none" w:sz="0" w:space="0" w:color="auto"/>
        <w:bottom w:val="none" w:sz="0" w:space="0" w:color="auto"/>
        <w:right w:val="none" w:sz="0" w:space="0" w:color="auto"/>
      </w:divBdr>
    </w:div>
    <w:div w:id="2035105867">
      <w:bodyDiv w:val="1"/>
      <w:marLeft w:val="0"/>
      <w:marRight w:val="0"/>
      <w:marTop w:val="0"/>
      <w:marBottom w:val="0"/>
      <w:divBdr>
        <w:top w:val="none" w:sz="0" w:space="0" w:color="auto"/>
        <w:left w:val="none" w:sz="0" w:space="0" w:color="auto"/>
        <w:bottom w:val="none" w:sz="0" w:space="0" w:color="auto"/>
        <w:right w:val="none" w:sz="0" w:space="0" w:color="auto"/>
      </w:divBdr>
    </w:div>
    <w:div w:id="211539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CEBE9-0120-4E51-8B37-B716EB28D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BC800FA3</Template>
  <TotalTime>0</TotalTime>
  <Pages>17</Pages>
  <Words>4065</Words>
  <Characters>23173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Wolters Kluwer</Company>
  <LinksUpToDate>false</LinksUpToDate>
  <CharactersWithSpaces>27184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Whitebirch</dc:creator>
  <cp:lastModifiedBy>Paulina Nunez</cp:lastModifiedBy>
  <cp:revision>2</cp:revision>
  <cp:lastPrinted>2019-09-24T20:57:00Z</cp:lastPrinted>
  <dcterms:created xsi:type="dcterms:W3CDTF">2019-10-02T15:27:00Z</dcterms:created>
  <dcterms:modified xsi:type="dcterms:W3CDTF">2019-10-02T15:27:00Z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