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0C2" w:rsidRPr="00B600C2" w:rsidRDefault="00B600C2" w:rsidP="00B600C2">
      <w:pPr>
        <w:spacing w:line="360" w:lineRule="auto"/>
        <w:jc w:val="both"/>
        <w:rPr>
          <w:rFonts w:ascii="Arial" w:hAnsi="Arial" w:cs="Arial"/>
          <w:b/>
          <w:bCs/>
          <w:color w:val="FF0000"/>
        </w:rPr>
      </w:pPr>
    </w:p>
    <w:p w:rsidR="00B600C2" w:rsidRPr="00B600C2" w:rsidRDefault="00B600C2" w:rsidP="00B600C2">
      <w:pPr>
        <w:spacing w:line="360" w:lineRule="auto"/>
        <w:jc w:val="both"/>
        <w:rPr>
          <w:rFonts w:ascii="Arial" w:hAnsi="Arial" w:cs="Arial"/>
        </w:rPr>
      </w:pPr>
    </w:p>
    <w:p w:rsidR="00B600C2" w:rsidRPr="00B600C2" w:rsidRDefault="00B600C2" w:rsidP="00B600C2">
      <w:pPr>
        <w:spacing w:line="360" w:lineRule="auto"/>
        <w:jc w:val="both"/>
        <w:rPr>
          <w:rFonts w:ascii="Arial" w:hAnsi="Arial" w:cs="Arial"/>
        </w:rPr>
      </w:pPr>
    </w:p>
    <w:p w:rsidR="00B600C2" w:rsidRPr="00B600C2" w:rsidRDefault="00B600C2" w:rsidP="00B600C2">
      <w:pPr>
        <w:spacing w:line="360" w:lineRule="auto"/>
        <w:jc w:val="both"/>
        <w:rPr>
          <w:rFonts w:ascii="Arial" w:hAnsi="Arial" w:cs="Arial"/>
        </w:rPr>
      </w:pPr>
    </w:p>
    <w:p w:rsidR="00B600C2" w:rsidRPr="00B600C2" w:rsidRDefault="00B600C2" w:rsidP="00B600C2">
      <w:pPr>
        <w:spacing w:line="360" w:lineRule="auto"/>
        <w:jc w:val="both"/>
        <w:rPr>
          <w:rFonts w:ascii="Arial" w:hAnsi="Arial" w:cs="Arial"/>
        </w:rPr>
      </w:pPr>
    </w:p>
    <w:p w:rsidR="00B600C2" w:rsidRPr="00B600C2" w:rsidRDefault="00B600C2" w:rsidP="00B600C2">
      <w:pPr>
        <w:spacing w:line="360" w:lineRule="auto"/>
        <w:jc w:val="both"/>
        <w:rPr>
          <w:rFonts w:ascii="Arial" w:hAnsi="Arial" w:cs="Arial"/>
        </w:rPr>
      </w:pPr>
    </w:p>
    <w:p w:rsidR="00B600C2" w:rsidRPr="00B600C2" w:rsidRDefault="00B600C2" w:rsidP="00B600C2">
      <w:pPr>
        <w:spacing w:line="360" w:lineRule="auto"/>
        <w:jc w:val="both"/>
        <w:rPr>
          <w:rFonts w:ascii="Arial" w:hAnsi="Arial" w:cs="Arial"/>
        </w:rPr>
      </w:pPr>
    </w:p>
    <w:p w:rsidR="00B600C2" w:rsidRPr="00B600C2" w:rsidRDefault="00B600C2" w:rsidP="00B600C2">
      <w:pPr>
        <w:spacing w:line="360" w:lineRule="auto"/>
        <w:jc w:val="center"/>
        <w:rPr>
          <w:rFonts w:ascii="Arial" w:hAnsi="Arial" w:cs="Arial"/>
        </w:rPr>
      </w:pPr>
      <w:r w:rsidRPr="00B600C2">
        <w:rPr>
          <w:rFonts w:ascii="Arial" w:hAnsi="Arial" w:cs="Arial"/>
        </w:rPr>
        <w:t xml:space="preserve">EVENTS &amp; TRANSPORTATION </w:t>
      </w:r>
    </w:p>
    <w:p w:rsidR="00B600C2" w:rsidRPr="00B600C2" w:rsidRDefault="00B600C2" w:rsidP="00B600C2">
      <w:pPr>
        <w:spacing w:line="360" w:lineRule="auto"/>
        <w:jc w:val="center"/>
        <w:rPr>
          <w:rFonts w:ascii="Arial" w:hAnsi="Arial" w:cs="Arial"/>
        </w:rPr>
      </w:pPr>
      <w:r w:rsidRPr="00B600C2">
        <w:rPr>
          <w:rFonts w:ascii="Arial" w:hAnsi="Arial" w:cs="Arial"/>
        </w:rPr>
        <w:t>REVENUE RECOGNITION</w:t>
      </w:r>
    </w:p>
    <w:p w:rsidR="00B600C2" w:rsidRPr="00B600C2" w:rsidRDefault="00B600C2" w:rsidP="00B600C2">
      <w:pPr>
        <w:keepNext/>
        <w:spacing w:line="360" w:lineRule="auto"/>
        <w:jc w:val="center"/>
        <w:outlineLvl w:val="4"/>
        <w:rPr>
          <w:rFonts w:ascii="Arial" w:hAnsi="Arial" w:cs="Arial"/>
        </w:rPr>
      </w:pPr>
      <w:r w:rsidRPr="00B600C2">
        <w:rPr>
          <w:rFonts w:ascii="Arial" w:hAnsi="Arial" w:cs="Arial"/>
        </w:rPr>
        <w:t>AUDIT REPORT #17-2211</w:t>
      </w:r>
    </w:p>
    <w:p w:rsidR="00B600C2" w:rsidRPr="00B600C2" w:rsidRDefault="00B600C2" w:rsidP="00B600C2">
      <w:pPr>
        <w:spacing w:line="360" w:lineRule="auto"/>
        <w:jc w:val="both"/>
        <w:rPr>
          <w:rFonts w:ascii="Arial" w:hAnsi="Arial" w:cs="Arial"/>
        </w:rPr>
      </w:pPr>
    </w:p>
    <w:p w:rsidR="00B600C2" w:rsidRPr="00B600C2" w:rsidRDefault="00B600C2" w:rsidP="00B600C2">
      <w:pPr>
        <w:spacing w:line="360" w:lineRule="auto"/>
        <w:jc w:val="both"/>
        <w:rPr>
          <w:rFonts w:ascii="Arial" w:hAnsi="Arial" w:cs="Arial"/>
        </w:rPr>
      </w:pPr>
    </w:p>
    <w:p w:rsidR="00B600C2" w:rsidRPr="00B600C2" w:rsidRDefault="00B600C2" w:rsidP="00B600C2">
      <w:pPr>
        <w:spacing w:line="360" w:lineRule="auto"/>
        <w:jc w:val="both"/>
        <w:rPr>
          <w:rFonts w:ascii="Arial" w:hAnsi="Arial" w:cs="Arial"/>
        </w:rPr>
      </w:pPr>
    </w:p>
    <w:p w:rsidR="00B600C2" w:rsidRPr="00B600C2" w:rsidRDefault="00B600C2" w:rsidP="00B600C2">
      <w:pPr>
        <w:spacing w:line="360" w:lineRule="auto"/>
        <w:jc w:val="both"/>
        <w:rPr>
          <w:rFonts w:ascii="Arial" w:hAnsi="Arial" w:cs="Arial"/>
        </w:rPr>
      </w:pPr>
    </w:p>
    <w:p w:rsidR="00B600C2" w:rsidRPr="00B600C2" w:rsidRDefault="00B600C2" w:rsidP="00B600C2">
      <w:pPr>
        <w:spacing w:line="360" w:lineRule="auto"/>
        <w:jc w:val="both"/>
        <w:rPr>
          <w:rFonts w:ascii="Arial" w:hAnsi="Arial" w:cs="Arial"/>
        </w:rPr>
      </w:pPr>
    </w:p>
    <w:p w:rsidR="00B600C2" w:rsidRPr="00B600C2" w:rsidRDefault="00B600C2" w:rsidP="00B600C2">
      <w:pPr>
        <w:spacing w:line="360" w:lineRule="auto"/>
        <w:jc w:val="both"/>
        <w:rPr>
          <w:rFonts w:ascii="Arial" w:hAnsi="Arial" w:cs="Arial"/>
        </w:rPr>
      </w:pPr>
      <w:bookmarkStart w:id="0" w:name="tm_671088936"/>
    </w:p>
    <w:bookmarkEnd w:id="0"/>
    <w:p w:rsidR="00B600C2" w:rsidRPr="00B600C2" w:rsidRDefault="00B600C2" w:rsidP="00B600C2">
      <w:pPr>
        <w:spacing w:line="360" w:lineRule="auto"/>
        <w:jc w:val="both"/>
        <w:rPr>
          <w:rFonts w:ascii="Arial" w:hAnsi="Arial" w:cs="Arial"/>
        </w:rPr>
      </w:pPr>
    </w:p>
    <w:p w:rsidR="00B600C2" w:rsidRPr="00B600C2" w:rsidRDefault="00B600C2" w:rsidP="00B600C2">
      <w:pPr>
        <w:spacing w:line="360" w:lineRule="auto"/>
        <w:jc w:val="both"/>
        <w:rPr>
          <w:rFonts w:ascii="Arial" w:hAnsi="Arial" w:cs="Arial"/>
        </w:rPr>
      </w:pPr>
    </w:p>
    <w:p w:rsidR="00B600C2" w:rsidRPr="00B600C2" w:rsidRDefault="00B600C2" w:rsidP="00B600C2">
      <w:pPr>
        <w:spacing w:line="360" w:lineRule="auto"/>
        <w:jc w:val="both"/>
        <w:rPr>
          <w:rFonts w:ascii="Arial" w:hAnsi="Arial" w:cs="Arial"/>
        </w:rPr>
      </w:pPr>
    </w:p>
    <w:p w:rsidR="00B600C2" w:rsidRPr="00B600C2" w:rsidRDefault="00B600C2" w:rsidP="00B600C2">
      <w:pPr>
        <w:spacing w:line="360" w:lineRule="auto"/>
        <w:jc w:val="both"/>
        <w:rPr>
          <w:rFonts w:ascii="Arial" w:hAnsi="Arial" w:cs="Arial"/>
        </w:rPr>
      </w:pPr>
    </w:p>
    <w:p w:rsidR="00B600C2" w:rsidRPr="00B600C2" w:rsidRDefault="00B600C2" w:rsidP="00B600C2">
      <w:pPr>
        <w:spacing w:line="360" w:lineRule="auto"/>
        <w:jc w:val="both"/>
        <w:rPr>
          <w:rFonts w:ascii="Arial" w:hAnsi="Arial" w:cs="Arial"/>
        </w:rPr>
      </w:pPr>
    </w:p>
    <w:p w:rsidR="00B600C2" w:rsidRPr="00B600C2" w:rsidRDefault="00B600C2" w:rsidP="00B600C2">
      <w:pPr>
        <w:spacing w:line="360" w:lineRule="auto"/>
        <w:jc w:val="both"/>
        <w:rPr>
          <w:rFonts w:ascii="Arial" w:hAnsi="Arial" w:cs="Arial"/>
        </w:rPr>
      </w:pPr>
    </w:p>
    <w:p w:rsidR="00B600C2" w:rsidRPr="00B600C2" w:rsidRDefault="00B600C2" w:rsidP="00B600C2">
      <w:pPr>
        <w:spacing w:line="360" w:lineRule="auto"/>
        <w:jc w:val="both"/>
        <w:rPr>
          <w:rFonts w:ascii="Arial" w:hAnsi="Arial" w:cs="Arial"/>
        </w:rPr>
      </w:pPr>
    </w:p>
    <w:p w:rsidR="00B600C2" w:rsidRPr="00B600C2" w:rsidRDefault="00B600C2" w:rsidP="00B600C2">
      <w:pPr>
        <w:spacing w:line="360" w:lineRule="auto"/>
        <w:jc w:val="both"/>
        <w:rPr>
          <w:rFonts w:ascii="Arial" w:hAnsi="Arial" w:cs="Arial"/>
        </w:rPr>
      </w:pPr>
    </w:p>
    <w:p w:rsidR="00B600C2" w:rsidRPr="00B600C2" w:rsidRDefault="00B600C2" w:rsidP="00B600C2">
      <w:pPr>
        <w:spacing w:line="360" w:lineRule="auto"/>
        <w:jc w:val="both"/>
        <w:rPr>
          <w:rFonts w:ascii="Arial" w:hAnsi="Arial" w:cs="Arial"/>
        </w:rPr>
      </w:pPr>
    </w:p>
    <w:p w:rsidR="00B600C2" w:rsidRPr="00B600C2" w:rsidRDefault="00B600C2" w:rsidP="00B600C2">
      <w:pPr>
        <w:spacing w:line="360" w:lineRule="auto"/>
        <w:jc w:val="both"/>
        <w:rPr>
          <w:rFonts w:ascii="Arial" w:hAnsi="Arial" w:cs="Arial"/>
        </w:rPr>
      </w:pPr>
    </w:p>
    <w:p w:rsidR="00B600C2" w:rsidRPr="00B600C2" w:rsidRDefault="00B600C2" w:rsidP="00B600C2">
      <w:pPr>
        <w:spacing w:line="360" w:lineRule="auto"/>
        <w:jc w:val="both"/>
        <w:rPr>
          <w:rFonts w:ascii="Arial" w:hAnsi="Arial" w:cs="Arial"/>
        </w:rPr>
      </w:pPr>
    </w:p>
    <w:p w:rsidR="00B600C2" w:rsidRPr="00B600C2" w:rsidRDefault="00B600C2" w:rsidP="00B600C2">
      <w:pPr>
        <w:jc w:val="both"/>
        <w:rPr>
          <w:rFonts w:ascii="Arial" w:hAnsi="Arial" w:cs="Arial"/>
        </w:rPr>
      </w:pPr>
    </w:p>
    <w:p w:rsidR="00B600C2" w:rsidRPr="00B600C2" w:rsidRDefault="00B600C2" w:rsidP="00B600C2">
      <w:pPr>
        <w:jc w:val="both"/>
        <w:rPr>
          <w:rFonts w:ascii="Arial" w:hAnsi="Arial" w:cs="Arial"/>
        </w:rPr>
      </w:pPr>
    </w:p>
    <w:p w:rsidR="00B600C2" w:rsidRPr="00B600C2" w:rsidRDefault="00B600C2" w:rsidP="00B600C2">
      <w:pPr>
        <w:jc w:val="both"/>
        <w:rPr>
          <w:rFonts w:ascii="Arial" w:hAnsi="Arial" w:cs="Arial"/>
        </w:rPr>
      </w:pPr>
    </w:p>
    <w:p w:rsidR="00B600C2" w:rsidRPr="00B600C2" w:rsidRDefault="00B600C2" w:rsidP="00B600C2">
      <w:pPr>
        <w:jc w:val="both"/>
        <w:rPr>
          <w:rFonts w:ascii="Arial" w:hAnsi="Arial" w:cs="Arial"/>
        </w:rPr>
      </w:pPr>
    </w:p>
    <w:p w:rsidR="00B600C2" w:rsidRPr="00B600C2" w:rsidRDefault="00B600C2" w:rsidP="00B600C2">
      <w:pPr>
        <w:jc w:val="both"/>
        <w:rPr>
          <w:rFonts w:ascii="Arial" w:hAnsi="Arial" w:cs="Arial"/>
        </w:rPr>
      </w:pPr>
    </w:p>
    <w:p w:rsidR="00B600C2" w:rsidRDefault="00B600C2" w:rsidP="00B600C2">
      <w:pPr>
        <w:jc w:val="center"/>
        <w:rPr>
          <w:rFonts w:ascii="Arial" w:hAnsi="Arial" w:cs="Arial"/>
          <w:sz w:val="16"/>
          <w:szCs w:val="16"/>
        </w:rPr>
      </w:pPr>
      <w:r w:rsidRPr="00B600C2">
        <w:rPr>
          <w:rFonts w:ascii="Arial" w:hAnsi="Arial" w:cs="Arial"/>
          <w:sz w:val="16"/>
          <w:szCs w:val="16"/>
        </w:rPr>
        <w:t>Audit &amp; Advisory Services</w:t>
      </w:r>
    </w:p>
    <w:p w:rsidR="004A2F5A" w:rsidRPr="00B600C2" w:rsidRDefault="009805A4" w:rsidP="00B600C2">
      <w:pPr>
        <w:jc w:val="center"/>
        <w:rPr>
          <w:rFonts w:ascii="Arial" w:hAnsi="Arial" w:cs="Arial"/>
          <w:sz w:val="16"/>
          <w:szCs w:val="16"/>
        </w:rPr>
      </w:pPr>
      <w:r>
        <w:rPr>
          <w:rFonts w:ascii="Arial" w:hAnsi="Arial" w:cs="Arial"/>
          <w:sz w:val="16"/>
          <w:szCs w:val="16"/>
        </w:rPr>
        <w:t xml:space="preserve">June </w:t>
      </w:r>
      <w:r w:rsidR="004A2F5A">
        <w:rPr>
          <w:rFonts w:ascii="Arial" w:hAnsi="Arial" w:cs="Arial"/>
          <w:sz w:val="16"/>
          <w:szCs w:val="16"/>
        </w:rPr>
        <w:t>2017</w:t>
      </w:r>
    </w:p>
    <w:p w:rsidR="00B600C2" w:rsidRPr="00B600C2" w:rsidRDefault="00B600C2" w:rsidP="00B600C2">
      <w:pPr>
        <w:keepNext/>
        <w:jc w:val="both"/>
        <w:outlineLvl w:val="0"/>
        <w:rPr>
          <w:rFonts w:ascii="Arial" w:hAnsi="Arial" w:cs="Arial"/>
        </w:rPr>
        <w:sectPr w:rsidR="00B600C2" w:rsidRPr="00B600C2" w:rsidSect="001F1653">
          <w:footerReference w:type="even" r:id="rId7"/>
          <w:footerReference w:type="default" r:id="rId8"/>
          <w:pgSz w:w="12240" w:h="15840" w:code="1"/>
          <w:pgMar w:top="1440" w:right="1440" w:bottom="1080" w:left="1440" w:header="720" w:footer="720" w:gutter="0"/>
          <w:pgNumType w:start="1"/>
          <w:cols w:space="720"/>
          <w:titlePg/>
        </w:sectPr>
      </w:pPr>
    </w:p>
    <w:p w:rsidR="00B600C2" w:rsidRPr="00B600C2" w:rsidRDefault="00B600C2" w:rsidP="00B600C2">
      <w:pPr>
        <w:spacing w:line="360" w:lineRule="auto"/>
        <w:jc w:val="center"/>
        <w:rPr>
          <w:rFonts w:ascii="Arial" w:hAnsi="Arial" w:cs="Arial"/>
        </w:rPr>
      </w:pPr>
      <w:r w:rsidRPr="00B600C2">
        <w:rPr>
          <w:rFonts w:ascii="Arial" w:hAnsi="Arial" w:cs="Arial"/>
        </w:rPr>
        <w:lastRenderedPageBreak/>
        <w:t>EVENTS &amp; TRANSPORTATION</w:t>
      </w:r>
    </w:p>
    <w:p w:rsidR="00B600C2" w:rsidRPr="00B600C2" w:rsidRDefault="00B600C2" w:rsidP="00B600C2">
      <w:pPr>
        <w:spacing w:line="360" w:lineRule="auto"/>
        <w:jc w:val="center"/>
        <w:rPr>
          <w:rFonts w:ascii="Arial" w:hAnsi="Arial" w:cs="Arial"/>
        </w:rPr>
      </w:pPr>
      <w:r w:rsidRPr="00B600C2">
        <w:rPr>
          <w:rFonts w:ascii="Arial" w:hAnsi="Arial" w:cs="Arial"/>
        </w:rPr>
        <w:t>REVENUE RECOGNITION</w:t>
      </w:r>
    </w:p>
    <w:p w:rsidR="00B600C2" w:rsidRPr="00B600C2" w:rsidRDefault="00B600C2" w:rsidP="00B600C2">
      <w:pPr>
        <w:keepNext/>
        <w:spacing w:line="360" w:lineRule="auto"/>
        <w:jc w:val="center"/>
        <w:outlineLvl w:val="4"/>
        <w:rPr>
          <w:rFonts w:ascii="Arial" w:hAnsi="Arial" w:cs="Arial"/>
        </w:rPr>
      </w:pPr>
      <w:r w:rsidRPr="00B600C2">
        <w:rPr>
          <w:rFonts w:ascii="Arial" w:hAnsi="Arial" w:cs="Arial"/>
        </w:rPr>
        <w:t>AUDIT REPORT #17-2211</w:t>
      </w:r>
    </w:p>
    <w:p w:rsidR="00B600C2" w:rsidRPr="00B600C2" w:rsidRDefault="00B600C2" w:rsidP="00B600C2">
      <w:pPr>
        <w:keepNext/>
        <w:spacing w:line="360" w:lineRule="auto"/>
        <w:jc w:val="both"/>
        <w:outlineLvl w:val="4"/>
        <w:rPr>
          <w:rFonts w:ascii="Arial" w:hAnsi="Arial" w:cs="Arial"/>
        </w:rPr>
      </w:pPr>
    </w:p>
    <w:p w:rsidR="00B600C2" w:rsidRPr="00B600C2" w:rsidRDefault="00B600C2" w:rsidP="00B600C2">
      <w:pPr>
        <w:keepNext/>
        <w:spacing w:line="360" w:lineRule="auto"/>
        <w:rPr>
          <w:rFonts w:ascii="Arial" w:hAnsi="Arial" w:cs="Arial"/>
          <w:u w:val="single"/>
        </w:rPr>
      </w:pPr>
      <w:bookmarkStart w:id="1" w:name="_Toc202169821"/>
      <w:bookmarkStart w:id="2" w:name="_Toc202169666"/>
      <w:bookmarkStart w:id="3" w:name="_Toc202169533"/>
      <w:r w:rsidRPr="00B600C2">
        <w:rPr>
          <w:rFonts w:ascii="Arial" w:hAnsi="Arial" w:cs="Arial"/>
          <w:u w:val="single"/>
        </w:rPr>
        <w:t>Background</w:t>
      </w:r>
      <w:bookmarkEnd w:id="1"/>
      <w:bookmarkEnd w:id="2"/>
      <w:bookmarkEnd w:id="3"/>
    </w:p>
    <w:p w:rsidR="00B600C2" w:rsidRPr="00B600C2" w:rsidRDefault="00FB6014" w:rsidP="00B600C2">
      <w:pPr>
        <w:spacing w:before="100" w:beforeAutospacing="1" w:after="100" w:afterAutospacing="1" w:line="360" w:lineRule="auto"/>
        <w:jc w:val="both"/>
        <w:rPr>
          <w:rFonts w:ascii="Arial" w:hAnsi="Arial" w:cs="Arial"/>
        </w:rPr>
      </w:pPr>
      <w:r>
        <w:rPr>
          <w:rFonts w:ascii="Arial" w:hAnsi="Arial" w:cs="Arial"/>
        </w:rPr>
        <w:t xml:space="preserve">In accordance with the UCLA Administration fiscal year 2016-17 audit plan, Audit &amp; Advisory Services (A&amp;AS) conducted a review of the Events &amp; Transportation’s (E&amp;T) revenue recognition business practices.  </w:t>
      </w:r>
      <w:r w:rsidR="00B600C2" w:rsidRPr="00B600C2">
        <w:rPr>
          <w:rFonts w:ascii="Arial" w:hAnsi="Arial" w:cs="Arial"/>
        </w:rPr>
        <w:t xml:space="preserve">The </w:t>
      </w:r>
      <w:r w:rsidR="00171C5D">
        <w:rPr>
          <w:rFonts w:ascii="Arial" w:hAnsi="Arial" w:cs="Arial"/>
        </w:rPr>
        <w:t xml:space="preserve">UCLA </w:t>
      </w:r>
      <w:r w:rsidR="00B600C2" w:rsidRPr="00B600C2">
        <w:rPr>
          <w:rFonts w:ascii="Arial" w:hAnsi="Arial" w:cs="Arial"/>
        </w:rPr>
        <w:t xml:space="preserve">Events Office and Transportation are two </w:t>
      </w:r>
      <w:r>
        <w:rPr>
          <w:rFonts w:ascii="Arial" w:hAnsi="Arial" w:cs="Arial"/>
        </w:rPr>
        <w:t>separate areas of operation that make up the E&amp;T division within UCLA Administration</w:t>
      </w:r>
      <w:r w:rsidR="00B600C2" w:rsidRPr="00B600C2">
        <w:rPr>
          <w:rFonts w:ascii="Arial" w:hAnsi="Arial" w:cs="Arial"/>
        </w:rPr>
        <w:t xml:space="preserve">.  The Events Office is responsible for scheduling non-academic uses of classrooms and outdoors facilities, the Campus Calendar, commercial film shoot activities, student events, University commencements, and general event planning and coordination of campus services.  </w:t>
      </w:r>
      <w:r w:rsidR="00BA3CB8" w:rsidRPr="00B600C2">
        <w:rPr>
          <w:rFonts w:ascii="Arial" w:hAnsi="Arial" w:cs="Arial"/>
        </w:rPr>
        <w:t>Transportation supports the campus community by providing for safe and efficient commut</w:t>
      </w:r>
      <w:r w:rsidR="00137C4A">
        <w:rPr>
          <w:rFonts w:ascii="Arial" w:hAnsi="Arial" w:cs="Arial"/>
        </w:rPr>
        <w:t>ing</w:t>
      </w:r>
      <w:r w:rsidR="00BA3CB8" w:rsidRPr="00B600C2">
        <w:rPr>
          <w:rFonts w:ascii="Arial" w:hAnsi="Arial" w:cs="Arial"/>
        </w:rPr>
        <w:t xml:space="preserve"> options and mobility in an environmentally responsible manner.  </w:t>
      </w:r>
      <w:r w:rsidR="00B600C2" w:rsidRPr="00B600C2">
        <w:rPr>
          <w:rFonts w:ascii="Arial" w:hAnsi="Arial" w:cs="Arial"/>
        </w:rPr>
        <w:t>The E&amp;T Accounts Receivable &amp; Cashiering (ARC) unit is responsible for overseeing the acco</w:t>
      </w:r>
      <w:r w:rsidR="00D05CAF">
        <w:rPr>
          <w:rFonts w:ascii="Arial" w:hAnsi="Arial" w:cs="Arial"/>
        </w:rPr>
        <w:t>unts receivable operation of E&amp;</w:t>
      </w:r>
      <w:r w:rsidR="00B600C2" w:rsidRPr="00B600C2">
        <w:rPr>
          <w:rFonts w:ascii="Arial" w:hAnsi="Arial" w:cs="Arial"/>
        </w:rPr>
        <w:t xml:space="preserve">T. </w:t>
      </w:r>
    </w:p>
    <w:p w:rsidR="00092CE5" w:rsidRPr="00B600C2" w:rsidRDefault="00092CE5" w:rsidP="00092CE5">
      <w:pPr>
        <w:spacing w:before="100" w:beforeAutospacing="1" w:after="100" w:afterAutospacing="1" w:line="360" w:lineRule="auto"/>
        <w:jc w:val="both"/>
        <w:rPr>
          <w:rFonts w:ascii="Arial" w:hAnsi="Arial" w:cs="Arial"/>
        </w:rPr>
      </w:pPr>
      <w:r w:rsidRPr="00B600C2">
        <w:rPr>
          <w:rFonts w:ascii="Arial" w:hAnsi="Arial" w:cs="Arial"/>
        </w:rPr>
        <w:t>The Events Office revenues are generated from commencement, equipment rentals, film shoots</w:t>
      </w:r>
      <w:r w:rsidR="00FB6014">
        <w:rPr>
          <w:rFonts w:ascii="Arial" w:hAnsi="Arial" w:cs="Arial"/>
        </w:rPr>
        <w:t>,</w:t>
      </w:r>
      <w:r w:rsidRPr="00B600C2">
        <w:rPr>
          <w:rFonts w:ascii="Arial" w:hAnsi="Arial" w:cs="Arial"/>
        </w:rPr>
        <w:t xml:space="preserve"> and internal, external, and student events.</w:t>
      </w:r>
      <w:r w:rsidR="0047457A">
        <w:rPr>
          <w:rFonts w:ascii="Arial" w:hAnsi="Arial" w:cs="Arial"/>
        </w:rPr>
        <w:t xml:space="preserve"> </w:t>
      </w:r>
      <w:r w:rsidRPr="00B600C2">
        <w:rPr>
          <w:rFonts w:ascii="Arial" w:hAnsi="Arial" w:cs="Arial"/>
        </w:rPr>
        <w:t xml:space="preserve"> In fiscal year 2015-16, the Events Office </w:t>
      </w:r>
      <w:r w:rsidR="00FD0D08">
        <w:rPr>
          <w:rFonts w:ascii="Arial" w:hAnsi="Arial" w:cs="Arial"/>
        </w:rPr>
        <w:t xml:space="preserve">generated about </w:t>
      </w:r>
      <w:r w:rsidRPr="00FB6014">
        <w:rPr>
          <w:rFonts w:ascii="Arial" w:hAnsi="Arial" w:cs="Arial"/>
        </w:rPr>
        <w:t>$</w:t>
      </w:r>
      <w:r w:rsidR="00FD0D08">
        <w:rPr>
          <w:rFonts w:ascii="Arial" w:hAnsi="Arial" w:cs="Arial"/>
        </w:rPr>
        <w:t xml:space="preserve">2.6 </w:t>
      </w:r>
      <w:r w:rsidRPr="00B600C2">
        <w:rPr>
          <w:rFonts w:ascii="Arial" w:hAnsi="Arial" w:cs="Arial"/>
        </w:rPr>
        <w:t>million in sales</w:t>
      </w:r>
      <w:r w:rsidR="00005623">
        <w:rPr>
          <w:rFonts w:ascii="Arial" w:hAnsi="Arial" w:cs="Arial"/>
        </w:rPr>
        <w:t xml:space="preserve"> revenue,</w:t>
      </w:r>
      <w:r w:rsidR="00FD0D08">
        <w:rPr>
          <w:rFonts w:ascii="Arial" w:hAnsi="Arial" w:cs="Arial"/>
        </w:rPr>
        <w:t xml:space="preserve"> </w:t>
      </w:r>
      <w:r w:rsidRPr="00B600C2">
        <w:rPr>
          <w:rFonts w:ascii="Arial" w:hAnsi="Arial" w:cs="Arial"/>
        </w:rPr>
        <w:t xml:space="preserve">and </w:t>
      </w:r>
      <w:r w:rsidR="00FD0D08">
        <w:rPr>
          <w:rFonts w:ascii="Arial" w:hAnsi="Arial" w:cs="Arial"/>
        </w:rPr>
        <w:t xml:space="preserve">another $2 million in </w:t>
      </w:r>
      <w:r w:rsidRPr="00B600C2">
        <w:rPr>
          <w:rFonts w:ascii="Arial" w:hAnsi="Arial" w:cs="Arial"/>
        </w:rPr>
        <w:t>recharge</w:t>
      </w:r>
      <w:r w:rsidR="00FD0D08">
        <w:rPr>
          <w:rFonts w:ascii="Arial" w:hAnsi="Arial" w:cs="Arial"/>
        </w:rPr>
        <w:t>s</w:t>
      </w:r>
      <w:r w:rsidRPr="00B600C2">
        <w:rPr>
          <w:rFonts w:ascii="Arial" w:hAnsi="Arial" w:cs="Arial"/>
        </w:rPr>
        <w:t xml:space="preserve"> </w:t>
      </w:r>
      <w:r w:rsidR="00005623">
        <w:rPr>
          <w:rFonts w:ascii="Arial" w:hAnsi="Arial" w:cs="Arial"/>
        </w:rPr>
        <w:t xml:space="preserve">for a total of </w:t>
      </w:r>
      <w:r w:rsidR="00FD0D08">
        <w:rPr>
          <w:rFonts w:ascii="Arial" w:hAnsi="Arial" w:cs="Arial"/>
        </w:rPr>
        <w:t>$4.6 million in revenues.</w:t>
      </w:r>
    </w:p>
    <w:p w:rsidR="00B600C2" w:rsidRPr="00B600C2" w:rsidRDefault="00B600C2" w:rsidP="00B600C2">
      <w:pPr>
        <w:spacing w:before="100" w:beforeAutospacing="1" w:after="100" w:afterAutospacing="1" w:line="360" w:lineRule="auto"/>
        <w:jc w:val="both"/>
        <w:rPr>
          <w:rFonts w:ascii="Arial" w:hAnsi="Arial" w:cs="Arial"/>
        </w:rPr>
      </w:pPr>
      <w:r w:rsidRPr="00B600C2">
        <w:rPr>
          <w:rFonts w:ascii="Arial" w:hAnsi="Arial" w:cs="Arial"/>
        </w:rPr>
        <w:t>Transportation revenues are generated from the sale of daily and monthly parking permits, vanpool ridership, campus parking citations, and certain Fleet &amp; Transit activities.</w:t>
      </w:r>
      <w:r w:rsidR="005C22D3">
        <w:rPr>
          <w:rFonts w:ascii="Arial" w:hAnsi="Arial" w:cs="Arial"/>
        </w:rPr>
        <w:t xml:space="preserve"> </w:t>
      </w:r>
      <w:r w:rsidRPr="00B600C2">
        <w:rPr>
          <w:rFonts w:ascii="Arial" w:hAnsi="Arial" w:cs="Arial"/>
        </w:rPr>
        <w:t xml:space="preserve"> In fiscal year 2015-16, Transportation </w:t>
      </w:r>
      <w:r w:rsidRPr="0047457A">
        <w:rPr>
          <w:rFonts w:ascii="Arial" w:hAnsi="Arial" w:cs="Arial"/>
        </w:rPr>
        <w:t xml:space="preserve">generated </w:t>
      </w:r>
      <w:r w:rsidRPr="00FB6014">
        <w:rPr>
          <w:rFonts w:ascii="Arial" w:hAnsi="Arial" w:cs="Arial"/>
        </w:rPr>
        <w:t>$</w:t>
      </w:r>
      <w:r w:rsidR="007F5B16">
        <w:rPr>
          <w:rFonts w:ascii="Arial" w:hAnsi="Arial" w:cs="Arial"/>
        </w:rPr>
        <w:t xml:space="preserve">3 </w:t>
      </w:r>
      <w:r w:rsidRPr="00FB6014">
        <w:rPr>
          <w:rFonts w:ascii="Arial" w:hAnsi="Arial" w:cs="Arial"/>
        </w:rPr>
        <w:t>million</w:t>
      </w:r>
      <w:r w:rsidRPr="00B600C2">
        <w:rPr>
          <w:rFonts w:ascii="Arial" w:hAnsi="Arial" w:cs="Arial"/>
        </w:rPr>
        <w:t xml:space="preserve"> in </w:t>
      </w:r>
      <w:r w:rsidR="00FB6014">
        <w:rPr>
          <w:rFonts w:ascii="Arial" w:hAnsi="Arial" w:cs="Arial"/>
        </w:rPr>
        <w:t>s</w:t>
      </w:r>
      <w:r w:rsidRPr="00B600C2">
        <w:rPr>
          <w:rFonts w:ascii="Arial" w:hAnsi="Arial" w:cs="Arial"/>
        </w:rPr>
        <w:t>ales</w:t>
      </w:r>
      <w:r w:rsidR="00FB6014">
        <w:rPr>
          <w:rFonts w:ascii="Arial" w:hAnsi="Arial" w:cs="Arial"/>
        </w:rPr>
        <w:t xml:space="preserve"> &amp; s</w:t>
      </w:r>
      <w:r w:rsidR="007F5B16">
        <w:rPr>
          <w:rFonts w:ascii="Arial" w:hAnsi="Arial" w:cs="Arial"/>
        </w:rPr>
        <w:t xml:space="preserve">ervice revenue, and </w:t>
      </w:r>
      <w:r w:rsidRPr="00B600C2">
        <w:rPr>
          <w:rFonts w:ascii="Arial" w:hAnsi="Arial" w:cs="Arial"/>
        </w:rPr>
        <w:t xml:space="preserve">approximately </w:t>
      </w:r>
      <w:r w:rsidRPr="00FB6014">
        <w:rPr>
          <w:rFonts w:ascii="Arial" w:hAnsi="Arial" w:cs="Arial"/>
        </w:rPr>
        <w:t>$</w:t>
      </w:r>
      <w:r w:rsidR="007F5B16">
        <w:rPr>
          <w:rFonts w:ascii="Arial" w:hAnsi="Arial" w:cs="Arial"/>
        </w:rPr>
        <w:t xml:space="preserve">63.5 </w:t>
      </w:r>
      <w:r w:rsidRPr="00B600C2">
        <w:rPr>
          <w:rFonts w:ascii="Arial" w:hAnsi="Arial" w:cs="Arial"/>
        </w:rPr>
        <w:t xml:space="preserve">million in </w:t>
      </w:r>
      <w:r w:rsidR="00FB6014">
        <w:rPr>
          <w:rFonts w:ascii="Arial" w:hAnsi="Arial" w:cs="Arial"/>
        </w:rPr>
        <w:t>r</w:t>
      </w:r>
      <w:r w:rsidR="007F5B16">
        <w:rPr>
          <w:rFonts w:ascii="Arial" w:hAnsi="Arial" w:cs="Arial"/>
        </w:rPr>
        <w:t xml:space="preserve">echarge income </w:t>
      </w:r>
      <w:r w:rsidRPr="00B600C2">
        <w:rPr>
          <w:rFonts w:ascii="Arial" w:hAnsi="Arial" w:cs="Arial"/>
        </w:rPr>
        <w:t xml:space="preserve">for a total of </w:t>
      </w:r>
      <w:r w:rsidRPr="00FB6014">
        <w:rPr>
          <w:rFonts w:ascii="Arial" w:hAnsi="Arial" w:cs="Arial"/>
        </w:rPr>
        <w:t>$</w:t>
      </w:r>
      <w:r w:rsidR="007F5B16">
        <w:rPr>
          <w:rFonts w:ascii="Arial" w:hAnsi="Arial" w:cs="Arial"/>
        </w:rPr>
        <w:t>66.</w:t>
      </w:r>
      <w:r w:rsidR="009B5CC1">
        <w:rPr>
          <w:rFonts w:ascii="Arial" w:hAnsi="Arial" w:cs="Arial"/>
        </w:rPr>
        <w:t>5</w:t>
      </w:r>
      <w:r w:rsidR="007F5B16">
        <w:rPr>
          <w:rFonts w:ascii="Arial" w:hAnsi="Arial" w:cs="Arial"/>
        </w:rPr>
        <w:t xml:space="preserve"> </w:t>
      </w:r>
      <w:r w:rsidRPr="00B600C2">
        <w:rPr>
          <w:rFonts w:ascii="Arial" w:hAnsi="Arial" w:cs="Arial"/>
        </w:rPr>
        <w:t>million in revenues.</w:t>
      </w:r>
    </w:p>
    <w:p w:rsidR="00FB6014" w:rsidRDefault="00B600C2" w:rsidP="00B600C2">
      <w:pPr>
        <w:spacing w:before="100" w:beforeAutospacing="1" w:after="100" w:afterAutospacing="1" w:line="360" w:lineRule="auto"/>
        <w:jc w:val="both"/>
        <w:rPr>
          <w:rFonts w:ascii="Arial" w:hAnsi="Arial" w:cs="Arial"/>
        </w:rPr>
      </w:pPr>
      <w:r w:rsidRPr="00B600C2">
        <w:rPr>
          <w:rFonts w:ascii="Arial" w:hAnsi="Arial" w:cs="Arial"/>
        </w:rPr>
        <w:t>A Director oversees Parking Services</w:t>
      </w:r>
      <w:r w:rsidR="00E321BF">
        <w:rPr>
          <w:rFonts w:ascii="Arial" w:hAnsi="Arial" w:cs="Arial"/>
        </w:rPr>
        <w:t xml:space="preserve">, another Director </w:t>
      </w:r>
      <w:r w:rsidR="00510176">
        <w:rPr>
          <w:rFonts w:ascii="Arial" w:hAnsi="Arial" w:cs="Arial"/>
        </w:rPr>
        <w:t>heads</w:t>
      </w:r>
      <w:r w:rsidR="00E321BF">
        <w:rPr>
          <w:rFonts w:ascii="Arial" w:hAnsi="Arial" w:cs="Arial"/>
        </w:rPr>
        <w:t xml:space="preserve"> the Events Office,</w:t>
      </w:r>
      <w:r w:rsidR="00510176">
        <w:rPr>
          <w:rFonts w:ascii="Arial" w:hAnsi="Arial" w:cs="Arial"/>
        </w:rPr>
        <w:t xml:space="preserve"> </w:t>
      </w:r>
      <w:r w:rsidR="00294657">
        <w:rPr>
          <w:rFonts w:ascii="Arial" w:hAnsi="Arial" w:cs="Arial"/>
        </w:rPr>
        <w:t xml:space="preserve">while </w:t>
      </w:r>
      <w:r w:rsidR="00916EEB">
        <w:rPr>
          <w:rFonts w:ascii="Arial" w:hAnsi="Arial" w:cs="Arial"/>
        </w:rPr>
        <w:t xml:space="preserve">a third Director </w:t>
      </w:r>
      <w:r w:rsidR="00FC2CBB">
        <w:rPr>
          <w:rFonts w:ascii="Arial" w:hAnsi="Arial" w:cs="Arial"/>
        </w:rPr>
        <w:t xml:space="preserve">manages </w:t>
      </w:r>
      <w:r w:rsidR="00E321BF">
        <w:rPr>
          <w:rFonts w:ascii="Arial" w:hAnsi="Arial" w:cs="Arial"/>
        </w:rPr>
        <w:t>Communications</w:t>
      </w:r>
      <w:r w:rsidR="00510176">
        <w:rPr>
          <w:rFonts w:ascii="Arial" w:hAnsi="Arial" w:cs="Arial"/>
        </w:rPr>
        <w:t xml:space="preserve"> &amp; </w:t>
      </w:r>
      <w:r w:rsidR="00E321BF">
        <w:rPr>
          <w:rFonts w:ascii="Arial" w:hAnsi="Arial" w:cs="Arial"/>
        </w:rPr>
        <w:t xml:space="preserve">Commuter Services.  </w:t>
      </w:r>
      <w:r w:rsidRPr="00B600C2">
        <w:rPr>
          <w:rFonts w:ascii="Arial" w:hAnsi="Arial" w:cs="Arial"/>
        </w:rPr>
        <w:t xml:space="preserve">These </w:t>
      </w:r>
      <w:r w:rsidR="00E321BF">
        <w:rPr>
          <w:rFonts w:ascii="Arial" w:hAnsi="Arial" w:cs="Arial"/>
        </w:rPr>
        <w:t xml:space="preserve">three </w:t>
      </w:r>
      <w:r w:rsidRPr="00B600C2">
        <w:rPr>
          <w:rFonts w:ascii="Arial" w:hAnsi="Arial" w:cs="Arial"/>
        </w:rPr>
        <w:t>individuals report to the Executive Director of E&amp;T, who reports to the Administrative Vice Chancellor.</w:t>
      </w:r>
    </w:p>
    <w:p w:rsidR="00B600C2" w:rsidRPr="00FB6014" w:rsidRDefault="00B600C2" w:rsidP="00FB6014">
      <w:pPr>
        <w:spacing w:line="360" w:lineRule="auto"/>
        <w:jc w:val="both"/>
        <w:rPr>
          <w:rFonts w:ascii="Arial" w:hAnsi="Arial" w:cs="Arial"/>
        </w:rPr>
      </w:pPr>
      <w:r w:rsidRPr="00B600C2">
        <w:rPr>
          <w:rFonts w:ascii="Arial" w:hAnsi="Arial" w:cs="Arial"/>
          <w:u w:val="single"/>
        </w:rPr>
        <w:lastRenderedPageBreak/>
        <w:t>Purpose and Scope</w:t>
      </w:r>
    </w:p>
    <w:p w:rsidR="00B600C2" w:rsidRPr="00B600C2" w:rsidRDefault="00B600C2" w:rsidP="00FB6014">
      <w:pPr>
        <w:spacing w:line="360" w:lineRule="auto"/>
        <w:jc w:val="both"/>
        <w:rPr>
          <w:rFonts w:ascii="Arial" w:hAnsi="Arial" w:cs="Arial"/>
        </w:rPr>
      </w:pPr>
    </w:p>
    <w:p w:rsidR="00B600C2" w:rsidRPr="00B600C2" w:rsidRDefault="00B600C2" w:rsidP="00FB6014">
      <w:pPr>
        <w:spacing w:line="360" w:lineRule="auto"/>
        <w:jc w:val="both"/>
        <w:rPr>
          <w:rFonts w:ascii="Arial" w:hAnsi="Arial" w:cs="Arial"/>
        </w:rPr>
      </w:pPr>
      <w:r w:rsidRPr="00B600C2">
        <w:rPr>
          <w:rFonts w:ascii="Arial" w:hAnsi="Arial" w:cs="Arial"/>
        </w:rPr>
        <w:t xml:space="preserve">The primary purpose of the review </w:t>
      </w:r>
      <w:r w:rsidR="008921E9">
        <w:rPr>
          <w:rFonts w:ascii="Arial" w:hAnsi="Arial" w:cs="Arial"/>
        </w:rPr>
        <w:t>was</w:t>
      </w:r>
      <w:r w:rsidRPr="00B600C2">
        <w:rPr>
          <w:rFonts w:ascii="Arial" w:hAnsi="Arial" w:cs="Arial"/>
        </w:rPr>
        <w:t xml:space="preserve"> to ensure that E&amp;T’s </w:t>
      </w:r>
      <w:r w:rsidR="00762C5C">
        <w:rPr>
          <w:rFonts w:ascii="Arial" w:hAnsi="Arial" w:cs="Arial"/>
        </w:rPr>
        <w:t xml:space="preserve">organizational </w:t>
      </w:r>
      <w:r w:rsidRPr="00B600C2">
        <w:rPr>
          <w:rFonts w:ascii="Arial" w:hAnsi="Arial" w:cs="Arial"/>
        </w:rPr>
        <w:t xml:space="preserve">structure and controls, and the related systems and procedures surrounding revenue recognition are conducive to accomplishing its business objectives.  </w:t>
      </w:r>
      <w:r w:rsidR="007927C5">
        <w:rPr>
          <w:rFonts w:ascii="Arial" w:hAnsi="Arial" w:cs="Arial"/>
        </w:rPr>
        <w:t>Where applicable, c</w:t>
      </w:r>
      <w:r w:rsidRPr="00B600C2">
        <w:rPr>
          <w:rFonts w:ascii="Arial" w:hAnsi="Arial" w:cs="Arial"/>
        </w:rPr>
        <w:t xml:space="preserve">ompliance with University policies and procedures was also </w:t>
      </w:r>
      <w:r w:rsidR="007927C5">
        <w:rPr>
          <w:rFonts w:ascii="Arial" w:hAnsi="Arial" w:cs="Arial"/>
        </w:rPr>
        <w:t>evaluated</w:t>
      </w:r>
      <w:r w:rsidRPr="00B600C2">
        <w:rPr>
          <w:rFonts w:ascii="Arial" w:hAnsi="Arial" w:cs="Arial"/>
        </w:rPr>
        <w:t xml:space="preserve">.  </w:t>
      </w:r>
    </w:p>
    <w:p w:rsidR="00B600C2" w:rsidRPr="00B600C2" w:rsidRDefault="00B600C2" w:rsidP="00B600C2">
      <w:pPr>
        <w:spacing w:line="360" w:lineRule="auto"/>
        <w:jc w:val="both"/>
        <w:rPr>
          <w:rFonts w:ascii="Arial" w:hAnsi="Arial" w:cs="Arial"/>
        </w:rPr>
      </w:pPr>
    </w:p>
    <w:p w:rsidR="00B600C2" w:rsidRPr="00B600C2" w:rsidRDefault="00B600C2" w:rsidP="00B600C2">
      <w:pPr>
        <w:spacing w:line="360" w:lineRule="auto"/>
        <w:jc w:val="both"/>
        <w:rPr>
          <w:rFonts w:ascii="Arial" w:hAnsi="Arial" w:cs="Arial"/>
        </w:rPr>
      </w:pPr>
      <w:r w:rsidRPr="00B600C2">
        <w:rPr>
          <w:rFonts w:ascii="Arial" w:hAnsi="Arial" w:cs="Arial"/>
        </w:rPr>
        <w:t>The scope of the audit focused on the following activities:</w:t>
      </w:r>
    </w:p>
    <w:p w:rsidR="00B600C2" w:rsidRPr="00B600C2" w:rsidRDefault="00B600C2" w:rsidP="00B600C2">
      <w:pPr>
        <w:spacing w:line="360" w:lineRule="auto"/>
        <w:jc w:val="both"/>
        <w:rPr>
          <w:rFonts w:ascii="Arial" w:hAnsi="Arial" w:cs="Arial"/>
        </w:rPr>
      </w:pPr>
    </w:p>
    <w:p w:rsidR="00B600C2" w:rsidRPr="00B600C2" w:rsidRDefault="00FB6014" w:rsidP="00B600C2">
      <w:pPr>
        <w:numPr>
          <w:ilvl w:val="0"/>
          <w:numId w:val="1"/>
        </w:numPr>
        <w:spacing w:line="360" w:lineRule="auto"/>
        <w:ind w:left="540" w:hanging="540"/>
        <w:contextualSpacing/>
        <w:jc w:val="both"/>
        <w:rPr>
          <w:rFonts w:ascii="Arial" w:hAnsi="Arial" w:cs="Arial"/>
        </w:rPr>
      </w:pPr>
      <w:r>
        <w:rPr>
          <w:rFonts w:ascii="Arial" w:hAnsi="Arial" w:cs="Arial"/>
        </w:rPr>
        <w:t>Billing, Collections</w:t>
      </w:r>
      <w:r w:rsidR="00B600C2" w:rsidRPr="00B600C2">
        <w:rPr>
          <w:rFonts w:ascii="Arial" w:hAnsi="Arial" w:cs="Arial"/>
        </w:rPr>
        <w:t>, and Accounts Receivable</w:t>
      </w:r>
    </w:p>
    <w:p w:rsidR="00B600C2" w:rsidRPr="00B600C2" w:rsidRDefault="00B600C2" w:rsidP="00B600C2">
      <w:pPr>
        <w:numPr>
          <w:ilvl w:val="0"/>
          <w:numId w:val="1"/>
        </w:numPr>
        <w:spacing w:line="360" w:lineRule="auto"/>
        <w:ind w:left="540" w:hanging="540"/>
        <w:contextualSpacing/>
        <w:jc w:val="both"/>
        <w:rPr>
          <w:rFonts w:ascii="Arial" w:hAnsi="Arial" w:cs="Arial"/>
        </w:rPr>
      </w:pPr>
      <w:r w:rsidRPr="00B600C2">
        <w:rPr>
          <w:rFonts w:ascii="Arial" w:hAnsi="Arial" w:cs="Arial"/>
        </w:rPr>
        <w:t>Recharge Processes</w:t>
      </w:r>
    </w:p>
    <w:p w:rsidR="00B600C2" w:rsidRPr="00B600C2" w:rsidRDefault="00B600C2" w:rsidP="00B600C2">
      <w:pPr>
        <w:numPr>
          <w:ilvl w:val="0"/>
          <w:numId w:val="1"/>
        </w:numPr>
        <w:spacing w:line="360" w:lineRule="auto"/>
        <w:ind w:left="540" w:hanging="540"/>
        <w:contextualSpacing/>
        <w:jc w:val="both"/>
        <w:rPr>
          <w:rFonts w:ascii="Arial" w:hAnsi="Arial" w:cs="Arial"/>
        </w:rPr>
      </w:pPr>
      <w:r w:rsidRPr="00B600C2">
        <w:rPr>
          <w:rFonts w:ascii="Arial" w:hAnsi="Arial" w:cs="Arial"/>
        </w:rPr>
        <w:t>Information System Controls</w:t>
      </w:r>
    </w:p>
    <w:p w:rsidR="00B600C2" w:rsidRPr="00B600C2" w:rsidRDefault="00B600C2" w:rsidP="00B600C2">
      <w:pPr>
        <w:spacing w:line="360" w:lineRule="auto"/>
        <w:ind w:left="720"/>
        <w:contextualSpacing/>
        <w:jc w:val="both"/>
        <w:rPr>
          <w:rFonts w:ascii="Arial" w:hAnsi="Arial" w:cs="Arial"/>
        </w:rPr>
      </w:pPr>
    </w:p>
    <w:p w:rsidR="00B600C2" w:rsidRPr="00B600C2" w:rsidRDefault="00B600C2" w:rsidP="00B600C2">
      <w:pPr>
        <w:spacing w:line="360" w:lineRule="auto"/>
        <w:jc w:val="both"/>
        <w:rPr>
          <w:rFonts w:ascii="Arial" w:hAnsi="Arial" w:cs="Arial"/>
        </w:rPr>
      </w:pPr>
      <w:r w:rsidRPr="00B600C2">
        <w:rPr>
          <w:rFonts w:ascii="Arial" w:hAnsi="Arial" w:cs="Arial"/>
        </w:rPr>
        <w:t xml:space="preserve">The review was conducted in accordance with the </w:t>
      </w:r>
      <w:r w:rsidRPr="00B600C2">
        <w:rPr>
          <w:rFonts w:ascii="Arial" w:hAnsi="Arial" w:cs="Arial"/>
          <w:i/>
        </w:rPr>
        <w:t>International Standards for the Professional Practice of Internal Auditing</w:t>
      </w:r>
      <w:r w:rsidRPr="00B600C2">
        <w:rPr>
          <w:rFonts w:ascii="Arial" w:hAnsi="Arial" w:cs="Arial"/>
        </w:rPr>
        <w:t xml:space="preserve"> and included </w:t>
      </w:r>
      <w:r w:rsidR="001A7C60">
        <w:rPr>
          <w:rFonts w:ascii="Arial" w:hAnsi="Arial" w:cs="Arial"/>
        </w:rPr>
        <w:t xml:space="preserve">such </w:t>
      </w:r>
      <w:r w:rsidRPr="00B600C2">
        <w:rPr>
          <w:rFonts w:ascii="Arial" w:hAnsi="Arial" w:cs="Arial"/>
        </w:rPr>
        <w:t xml:space="preserve">tests </w:t>
      </w:r>
      <w:r w:rsidR="001A7C60">
        <w:rPr>
          <w:rFonts w:ascii="Arial" w:hAnsi="Arial" w:cs="Arial"/>
        </w:rPr>
        <w:t xml:space="preserve">of records, interviews, </w:t>
      </w:r>
      <w:r w:rsidRPr="00B600C2">
        <w:rPr>
          <w:rFonts w:ascii="Arial" w:hAnsi="Arial" w:cs="Arial"/>
        </w:rPr>
        <w:t xml:space="preserve">and other auditing procedures considered necessary </w:t>
      </w:r>
      <w:r w:rsidR="001A7C60">
        <w:rPr>
          <w:rFonts w:ascii="Arial" w:hAnsi="Arial" w:cs="Arial"/>
        </w:rPr>
        <w:t xml:space="preserve">to </w:t>
      </w:r>
      <w:r w:rsidRPr="00B600C2">
        <w:rPr>
          <w:rFonts w:ascii="Arial" w:hAnsi="Arial" w:cs="Arial"/>
        </w:rPr>
        <w:t>achiev</w:t>
      </w:r>
      <w:r w:rsidR="001A7C60">
        <w:rPr>
          <w:rFonts w:ascii="Arial" w:hAnsi="Arial" w:cs="Arial"/>
        </w:rPr>
        <w:t xml:space="preserve">e </w:t>
      </w:r>
      <w:r w:rsidRPr="00B600C2">
        <w:rPr>
          <w:rFonts w:ascii="Arial" w:hAnsi="Arial" w:cs="Arial"/>
        </w:rPr>
        <w:t xml:space="preserve">the </w:t>
      </w:r>
      <w:r w:rsidR="001A7C60">
        <w:rPr>
          <w:rFonts w:ascii="Arial" w:hAnsi="Arial" w:cs="Arial"/>
        </w:rPr>
        <w:t xml:space="preserve">audit </w:t>
      </w:r>
      <w:r w:rsidRPr="00B600C2">
        <w:rPr>
          <w:rFonts w:ascii="Arial" w:hAnsi="Arial" w:cs="Arial"/>
        </w:rPr>
        <w:t xml:space="preserve">purpose.  </w:t>
      </w:r>
    </w:p>
    <w:p w:rsidR="00B600C2" w:rsidRPr="00B600C2" w:rsidRDefault="00B600C2" w:rsidP="00B600C2">
      <w:pPr>
        <w:spacing w:line="360" w:lineRule="auto"/>
        <w:jc w:val="both"/>
        <w:rPr>
          <w:rFonts w:ascii="Arial" w:eastAsia="Calibri" w:hAnsi="Arial" w:cs="Arial"/>
          <w:color w:val="000000"/>
        </w:rPr>
      </w:pPr>
    </w:p>
    <w:p w:rsidR="00B600C2" w:rsidRPr="00B600C2" w:rsidRDefault="00B600C2" w:rsidP="00B600C2">
      <w:pPr>
        <w:spacing w:line="360" w:lineRule="auto"/>
        <w:jc w:val="both"/>
        <w:rPr>
          <w:rFonts w:ascii="Arial" w:hAnsi="Arial" w:cs="Arial"/>
          <w:u w:val="single"/>
        </w:rPr>
      </w:pPr>
      <w:r w:rsidRPr="00B600C2">
        <w:rPr>
          <w:rFonts w:ascii="Arial" w:hAnsi="Arial" w:cs="Arial"/>
          <w:u w:val="single"/>
        </w:rPr>
        <w:t>Summary Opinion</w:t>
      </w:r>
    </w:p>
    <w:p w:rsidR="00B600C2" w:rsidRPr="00B600C2" w:rsidRDefault="00B600C2" w:rsidP="00B600C2">
      <w:pPr>
        <w:spacing w:line="360" w:lineRule="auto"/>
        <w:jc w:val="both"/>
        <w:rPr>
          <w:rFonts w:ascii="Arial" w:eastAsia="Calibri" w:hAnsi="Arial" w:cs="Arial"/>
        </w:rPr>
      </w:pPr>
    </w:p>
    <w:p w:rsidR="00B600C2" w:rsidRPr="00B600C2" w:rsidRDefault="00B600C2" w:rsidP="00B600C2">
      <w:pPr>
        <w:spacing w:line="360" w:lineRule="auto"/>
        <w:jc w:val="both"/>
        <w:rPr>
          <w:rFonts w:ascii="Arial" w:eastAsia="Calibri" w:hAnsi="Arial" w:cs="Arial"/>
        </w:rPr>
      </w:pPr>
      <w:r w:rsidRPr="00B600C2">
        <w:rPr>
          <w:rFonts w:ascii="Arial" w:eastAsia="Calibri" w:hAnsi="Arial" w:cs="Arial"/>
        </w:rPr>
        <w:t xml:space="preserve">Based on the results of the work performed within the scope of the audit, E&amp;T’s organizational structure and controls are generally </w:t>
      </w:r>
      <w:r w:rsidR="00D409B1">
        <w:rPr>
          <w:rFonts w:ascii="Arial" w:eastAsia="Calibri" w:hAnsi="Arial" w:cs="Arial"/>
        </w:rPr>
        <w:t>conducive</w:t>
      </w:r>
      <w:r w:rsidR="00D9104E">
        <w:rPr>
          <w:rFonts w:ascii="Arial" w:eastAsia="Calibri" w:hAnsi="Arial" w:cs="Arial"/>
        </w:rPr>
        <w:t xml:space="preserve"> </w:t>
      </w:r>
      <w:r w:rsidRPr="00B600C2">
        <w:rPr>
          <w:rFonts w:ascii="Arial" w:eastAsia="Calibri" w:hAnsi="Arial" w:cs="Arial"/>
        </w:rPr>
        <w:t xml:space="preserve">to </w:t>
      </w:r>
      <w:r w:rsidR="00D409B1">
        <w:rPr>
          <w:rFonts w:ascii="Arial" w:eastAsia="Calibri" w:hAnsi="Arial" w:cs="Arial"/>
        </w:rPr>
        <w:t>ac</w:t>
      </w:r>
      <w:r w:rsidR="00C1227A">
        <w:rPr>
          <w:rFonts w:ascii="Arial" w:eastAsia="Calibri" w:hAnsi="Arial" w:cs="Arial"/>
        </w:rPr>
        <w:t>complishing its</w:t>
      </w:r>
      <w:r w:rsidRPr="00B600C2">
        <w:rPr>
          <w:rFonts w:ascii="Arial" w:eastAsia="Calibri" w:hAnsi="Arial" w:cs="Arial"/>
        </w:rPr>
        <w:t xml:space="preserve"> business objectives</w:t>
      </w:r>
      <w:r w:rsidR="00C1227A">
        <w:rPr>
          <w:rFonts w:ascii="Arial" w:eastAsia="Calibri" w:hAnsi="Arial" w:cs="Arial"/>
        </w:rPr>
        <w:t xml:space="preserve"> related to revenue recognition acti</w:t>
      </w:r>
      <w:r w:rsidR="00D9104E">
        <w:rPr>
          <w:rFonts w:ascii="Arial" w:eastAsia="Calibri" w:hAnsi="Arial" w:cs="Arial"/>
        </w:rPr>
        <w:t>vities</w:t>
      </w:r>
      <w:r w:rsidR="002710E2">
        <w:rPr>
          <w:rFonts w:ascii="Arial" w:eastAsia="Calibri" w:hAnsi="Arial" w:cs="Arial"/>
        </w:rPr>
        <w:t>.</w:t>
      </w:r>
      <w:r w:rsidR="00D9104E">
        <w:rPr>
          <w:rFonts w:ascii="Arial" w:eastAsia="Calibri" w:hAnsi="Arial" w:cs="Arial"/>
        </w:rPr>
        <w:t xml:space="preserve"> </w:t>
      </w:r>
      <w:r w:rsidRPr="00B600C2">
        <w:rPr>
          <w:rFonts w:ascii="Arial" w:eastAsia="Calibri" w:hAnsi="Arial" w:cs="Arial"/>
        </w:rPr>
        <w:t xml:space="preserve"> However, controls </w:t>
      </w:r>
      <w:r w:rsidR="0092653E">
        <w:rPr>
          <w:rFonts w:ascii="Arial" w:eastAsia="Calibri" w:hAnsi="Arial" w:cs="Arial"/>
        </w:rPr>
        <w:t>and business practices could</w:t>
      </w:r>
      <w:r w:rsidRPr="00B600C2">
        <w:rPr>
          <w:rFonts w:ascii="Arial" w:eastAsia="Calibri" w:hAnsi="Arial" w:cs="Arial"/>
        </w:rPr>
        <w:t xml:space="preserve"> be further strengthened </w:t>
      </w:r>
      <w:r w:rsidR="0092653E">
        <w:rPr>
          <w:rFonts w:ascii="Arial" w:eastAsia="Calibri" w:hAnsi="Arial" w:cs="Arial"/>
        </w:rPr>
        <w:t xml:space="preserve">by implementing the following:  </w:t>
      </w:r>
    </w:p>
    <w:p w:rsidR="00B600C2" w:rsidRPr="00B600C2" w:rsidRDefault="00B600C2" w:rsidP="00B600C2">
      <w:pPr>
        <w:spacing w:line="360" w:lineRule="auto"/>
        <w:jc w:val="both"/>
        <w:rPr>
          <w:rFonts w:ascii="Arial" w:eastAsia="Calibri" w:hAnsi="Arial" w:cs="Arial"/>
        </w:rPr>
      </w:pPr>
    </w:p>
    <w:p w:rsidR="00B600C2" w:rsidRPr="00B600C2" w:rsidRDefault="00B600C2" w:rsidP="00B600C2">
      <w:pPr>
        <w:spacing w:line="360" w:lineRule="auto"/>
        <w:jc w:val="both"/>
        <w:rPr>
          <w:rFonts w:ascii="Arial" w:eastAsia="Calibri" w:hAnsi="Arial" w:cs="Arial"/>
          <w:bCs/>
          <w:i/>
          <w:color w:val="000000"/>
        </w:rPr>
      </w:pPr>
      <w:r w:rsidRPr="00B600C2">
        <w:rPr>
          <w:rFonts w:ascii="Arial" w:eastAsia="Calibri" w:hAnsi="Arial" w:cs="Arial"/>
          <w:bCs/>
          <w:i/>
          <w:color w:val="000000"/>
        </w:rPr>
        <w:t>Billing, Collection</w:t>
      </w:r>
      <w:r w:rsidR="00FB6014">
        <w:rPr>
          <w:rFonts w:ascii="Arial" w:eastAsia="Calibri" w:hAnsi="Arial" w:cs="Arial"/>
          <w:bCs/>
          <w:i/>
          <w:color w:val="000000"/>
        </w:rPr>
        <w:t>s</w:t>
      </w:r>
      <w:r w:rsidRPr="00B600C2">
        <w:rPr>
          <w:rFonts w:ascii="Arial" w:eastAsia="Calibri" w:hAnsi="Arial" w:cs="Arial"/>
          <w:bCs/>
          <w:i/>
          <w:color w:val="000000"/>
        </w:rPr>
        <w:t>, and Accounts Receivable</w:t>
      </w:r>
    </w:p>
    <w:p w:rsidR="00B600C2" w:rsidRPr="00B600C2" w:rsidRDefault="00B600C2" w:rsidP="00B600C2">
      <w:pPr>
        <w:spacing w:line="360" w:lineRule="auto"/>
        <w:jc w:val="both"/>
        <w:rPr>
          <w:rFonts w:ascii="Arial" w:eastAsia="Calibri" w:hAnsi="Arial" w:cs="Arial"/>
          <w:bCs/>
          <w:color w:val="000000"/>
        </w:rPr>
      </w:pPr>
    </w:p>
    <w:p w:rsidR="00B600C2" w:rsidRPr="00B600C2" w:rsidRDefault="00B365E7" w:rsidP="00B600C2">
      <w:pPr>
        <w:numPr>
          <w:ilvl w:val="0"/>
          <w:numId w:val="1"/>
        </w:numPr>
        <w:spacing w:line="360" w:lineRule="auto"/>
        <w:ind w:left="540" w:hanging="540"/>
        <w:contextualSpacing/>
        <w:jc w:val="both"/>
        <w:rPr>
          <w:rFonts w:ascii="Arial" w:hAnsi="Arial" w:cs="Arial"/>
        </w:rPr>
      </w:pPr>
      <w:r>
        <w:rPr>
          <w:rFonts w:ascii="Arial" w:hAnsi="Arial" w:cs="Arial"/>
        </w:rPr>
        <w:t>Management should e</w:t>
      </w:r>
      <w:r w:rsidR="003425F8">
        <w:rPr>
          <w:rFonts w:ascii="Arial" w:hAnsi="Arial" w:cs="Arial"/>
        </w:rPr>
        <w:t xml:space="preserve">nsure that </w:t>
      </w:r>
      <w:r w:rsidR="003B6D5E">
        <w:rPr>
          <w:rFonts w:ascii="Arial" w:hAnsi="Arial" w:cs="Arial"/>
        </w:rPr>
        <w:t xml:space="preserve">Payroll Deduction Cancellation Forms are </w:t>
      </w:r>
      <w:r w:rsidR="00984F30">
        <w:rPr>
          <w:rFonts w:ascii="Arial" w:hAnsi="Arial" w:cs="Arial"/>
        </w:rPr>
        <w:t xml:space="preserve">completed and filed timely with </w:t>
      </w:r>
      <w:r w:rsidR="003B6D5E">
        <w:rPr>
          <w:rFonts w:ascii="Arial" w:hAnsi="Arial" w:cs="Arial"/>
        </w:rPr>
        <w:t xml:space="preserve">Bruin Commuter Services to </w:t>
      </w:r>
      <w:r w:rsidR="00984F30">
        <w:rPr>
          <w:rFonts w:ascii="Arial" w:hAnsi="Arial" w:cs="Arial"/>
        </w:rPr>
        <w:t xml:space="preserve">reduce the risk that customers will be charged </w:t>
      </w:r>
      <w:r w:rsidR="003E52F8">
        <w:rPr>
          <w:rFonts w:ascii="Arial" w:hAnsi="Arial" w:cs="Arial"/>
        </w:rPr>
        <w:t xml:space="preserve">after they have discontinued service.  </w:t>
      </w:r>
    </w:p>
    <w:p w:rsidR="00D05CAF" w:rsidRDefault="00D05CAF" w:rsidP="00B600C2">
      <w:pPr>
        <w:spacing w:line="360" w:lineRule="auto"/>
        <w:jc w:val="both"/>
        <w:rPr>
          <w:rFonts w:ascii="Arial" w:hAnsi="Arial" w:cs="Arial"/>
        </w:rPr>
      </w:pPr>
    </w:p>
    <w:p w:rsidR="00B600C2" w:rsidRDefault="00B600C2" w:rsidP="00B600C2">
      <w:pPr>
        <w:spacing w:line="360" w:lineRule="auto"/>
        <w:jc w:val="both"/>
        <w:rPr>
          <w:rFonts w:ascii="Arial" w:hAnsi="Arial" w:cs="Arial"/>
        </w:rPr>
      </w:pPr>
      <w:r w:rsidRPr="00B600C2">
        <w:rPr>
          <w:rFonts w:ascii="Arial" w:hAnsi="Arial" w:cs="Arial"/>
        </w:rPr>
        <w:lastRenderedPageBreak/>
        <w:t xml:space="preserve">The </w:t>
      </w:r>
      <w:r w:rsidR="000F4670">
        <w:rPr>
          <w:rFonts w:ascii="Arial" w:hAnsi="Arial" w:cs="Arial"/>
        </w:rPr>
        <w:t xml:space="preserve">audit </w:t>
      </w:r>
      <w:r w:rsidRPr="00B600C2">
        <w:rPr>
          <w:rFonts w:ascii="Arial" w:hAnsi="Arial" w:cs="Arial"/>
        </w:rPr>
        <w:t xml:space="preserve">results </w:t>
      </w:r>
      <w:r w:rsidR="000F4670">
        <w:rPr>
          <w:rFonts w:ascii="Arial" w:hAnsi="Arial" w:cs="Arial"/>
        </w:rPr>
        <w:t xml:space="preserve">and corresponding </w:t>
      </w:r>
      <w:r w:rsidRPr="00B600C2">
        <w:rPr>
          <w:rFonts w:ascii="Arial" w:hAnsi="Arial" w:cs="Arial"/>
        </w:rPr>
        <w:t xml:space="preserve">recommendations </w:t>
      </w:r>
      <w:r w:rsidR="000F4670">
        <w:rPr>
          <w:rFonts w:ascii="Arial" w:hAnsi="Arial" w:cs="Arial"/>
        </w:rPr>
        <w:t xml:space="preserve">are detailed in the </w:t>
      </w:r>
      <w:r w:rsidRPr="00B600C2">
        <w:rPr>
          <w:rFonts w:ascii="Arial" w:hAnsi="Arial" w:cs="Arial"/>
        </w:rPr>
        <w:t>follow</w:t>
      </w:r>
      <w:r w:rsidR="000F4670">
        <w:rPr>
          <w:rFonts w:ascii="Arial" w:hAnsi="Arial" w:cs="Arial"/>
        </w:rPr>
        <w:t>ing sections of the report</w:t>
      </w:r>
      <w:r w:rsidRPr="00B600C2">
        <w:rPr>
          <w:rFonts w:ascii="Arial" w:hAnsi="Arial" w:cs="Arial"/>
        </w:rPr>
        <w:t>.</w:t>
      </w:r>
    </w:p>
    <w:p w:rsidR="000F3756" w:rsidRDefault="000F3756" w:rsidP="00B600C2">
      <w:pPr>
        <w:spacing w:line="360" w:lineRule="auto"/>
        <w:jc w:val="both"/>
        <w:rPr>
          <w:rFonts w:ascii="Arial" w:hAnsi="Arial" w:cs="Arial"/>
        </w:rPr>
      </w:pPr>
    </w:p>
    <w:p w:rsidR="000F3756" w:rsidRDefault="000F3756" w:rsidP="00B600C2">
      <w:pPr>
        <w:spacing w:line="360" w:lineRule="auto"/>
        <w:jc w:val="both"/>
        <w:rPr>
          <w:rFonts w:ascii="Arial" w:hAnsi="Arial" w:cs="Arial"/>
        </w:rPr>
      </w:pPr>
    </w:p>
    <w:p w:rsidR="000F3756" w:rsidRDefault="000F3756" w:rsidP="00B600C2">
      <w:pPr>
        <w:spacing w:line="360" w:lineRule="auto"/>
        <w:jc w:val="both"/>
        <w:rPr>
          <w:rFonts w:ascii="Arial" w:hAnsi="Arial" w:cs="Arial"/>
        </w:rPr>
      </w:pPr>
    </w:p>
    <w:p w:rsidR="00B600C2" w:rsidRPr="00FB6014" w:rsidRDefault="00DF6D25" w:rsidP="005425C2">
      <w:pPr>
        <w:spacing w:line="360" w:lineRule="auto"/>
        <w:rPr>
          <w:rFonts w:ascii="Arial" w:hAnsi="Arial" w:cs="Arial"/>
        </w:rPr>
      </w:pPr>
      <w:r>
        <w:rPr>
          <w:rFonts w:ascii="Arial" w:hAnsi="Arial" w:cs="Arial"/>
        </w:rPr>
        <w:br w:type="page"/>
      </w:r>
      <w:r w:rsidR="00B600C2" w:rsidRPr="00B600C2">
        <w:rPr>
          <w:rFonts w:ascii="Arial" w:hAnsi="Arial" w:cs="Arial"/>
          <w:u w:val="single"/>
        </w:rPr>
        <w:lastRenderedPageBreak/>
        <w:t>Audit Results and Recommendations</w:t>
      </w:r>
    </w:p>
    <w:p w:rsidR="00B600C2" w:rsidRPr="00B600C2" w:rsidRDefault="00B600C2" w:rsidP="00B600C2">
      <w:pPr>
        <w:spacing w:line="360" w:lineRule="auto"/>
        <w:jc w:val="both"/>
        <w:rPr>
          <w:rFonts w:ascii="Arial" w:hAnsi="Arial" w:cs="Arial"/>
          <w:u w:val="single"/>
        </w:rPr>
      </w:pPr>
    </w:p>
    <w:p w:rsidR="00B600C2" w:rsidRPr="00B600C2" w:rsidRDefault="00B600C2" w:rsidP="00B600C2">
      <w:pPr>
        <w:spacing w:line="360" w:lineRule="auto"/>
        <w:jc w:val="center"/>
        <w:rPr>
          <w:rFonts w:ascii="Arial" w:hAnsi="Arial" w:cs="Arial"/>
        </w:rPr>
      </w:pPr>
      <w:r w:rsidRPr="00B600C2">
        <w:rPr>
          <w:rFonts w:ascii="Arial" w:hAnsi="Arial" w:cs="Arial"/>
          <w:u w:val="single"/>
        </w:rPr>
        <w:t>Billing, Collection</w:t>
      </w:r>
      <w:r w:rsidR="00FB6014">
        <w:rPr>
          <w:rFonts w:ascii="Arial" w:hAnsi="Arial" w:cs="Arial"/>
          <w:u w:val="single"/>
        </w:rPr>
        <w:t>s</w:t>
      </w:r>
      <w:r w:rsidRPr="00B600C2">
        <w:rPr>
          <w:rFonts w:ascii="Arial" w:hAnsi="Arial" w:cs="Arial"/>
          <w:u w:val="single"/>
        </w:rPr>
        <w:t>, and Accounts Receivable</w:t>
      </w:r>
    </w:p>
    <w:p w:rsidR="00B600C2" w:rsidRPr="00B600C2" w:rsidRDefault="00B600C2" w:rsidP="00B600C2">
      <w:pPr>
        <w:spacing w:line="360" w:lineRule="auto"/>
        <w:jc w:val="center"/>
        <w:rPr>
          <w:rFonts w:ascii="Arial" w:hAnsi="Arial" w:cs="Arial"/>
        </w:rPr>
      </w:pPr>
    </w:p>
    <w:p w:rsidR="00B600C2" w:rsidRDefault="00B600C2" w:rsidP="00B600C2">
      <w:pPr>
        <w:spacing w:line="360" w:lineRule="auto"/>
        <w:jc w:val="both"/>
        <w:rPr>
          <w:rFonts w:ascii="Arial" w:hAnsi="Arial" w:cs="Arial"/>
        </w:rPr>
      </w:pPr>
      <w:r w:rsidRPr="00B600C2">
        <w:rPr>
          <w:rFonts w:ascii="Arial" w:hAnsi="Arial" w:cs="Arial"/>
        </w:rPr>
        <w:t xml:space="preserve">Interviews, analyses, and document reviews were conducted to evaluate departmental controls for ensuring that transactions are recorded </w:t>
      </w:r>
      <w:r w:rsidR="00D05CAF">
        <w:rPr>
          <w:rFonts w:ascii="Arial" w:hAnsi="Arial" w:cs="Arial"/>
        </w:rPr>
        <w:t>accurately and efficiently,</w:t>
      </w:r>
      <w:r w:rsidRPr="00B600C2">
        <w:rPr>
          <w:rFonts w:ascii="Arial" w:hAnsi="Arial" w:cs="Arial"/>
        </w:rPr>
        <w:t xml:space="preserve"> collection pro</w:t>
      </w:r>
      <w:r w:rsidR="00D05CAF">
        <w:rPr>
          <w:rFonts w:ascii="Arial" w:hAnsi="Arial" w:cs="Arial"/>
        </w:rPr>
        <w:t xml:space="preserve">cedures are effective, and </w:t>
      </w:r>
      <w:r w:rsidRPr="00B600C2">
        <w:rPr>
          <w:rFonts w:ascii="Arial" w:hAnsi="Arial" w:cs="Arial"/>
        </w:rPr>
        <w:t xml:space="preserve">accounts receivable records and management reports are accurate. </w:t>
      </w:r>
      <w:r w:rsidR="00561CBE">
        <w:rPr>
          <w:rFonts w:ascii="Arial" w:hAnsi="Arial" w:cs="Arial"/>
        </w:rPr>
        <w:t xml:space="preserve"> </w:t>
      </w:r>
      <w:r w:rsidRPr="00B600C2">
        <w:rPr>
          <w:rFonts w:ascii="Arial" w:hAnsi="Arial" w:cs="Arial"/>
        </w:rPr>
        <w:t xml:space="preserve">Invoice and payment records and related supporting documentation were reviewed to determine if the transaction processing procedures facilitate efficient collections and ensure that payments are properly recorded.  Aging reports were reviewed to evaluate collection efforts.  Reconciliation and monitoring procedures were also reviewed.  The following were noted: </w:t>
      </w:r>
    </w:p>
    <w:p w:rsidR="000A0BE3" w:rsidRPr="00B600C2" w:rsidRDefault="000A0BE3" w:rsidP="00B600C2">
      <w:pPr>
        <w:spacing w:line="360" w:lineRule="auto"/>
        <w:jc w:val="both"/>
        <w:rPr>
          <w:rFonts w:ascii="Arial" w:hAnsi="Arial" w:cs="Arial"/>
        </w:rPr>
      </w:pPr>
    </w:p>
    <w:p w:rsidR="00B600C2" w:rsidRPr="00B600C2" w:rsidRDefault="00FB6014" w:rsidP="00B600C2">
      <w:pPr>
        <w:numPr>
          <w:ilvl w:val="0"/>
          <w:numId w:val="2"/>
        </w:numPr>
        <w:spacing w:line="360" w:lineRule="auto"/>
        <w:ind w:left="540" w:hanging="540"/>
        <w:contextualSpacing/>
        <w:jc w:val="both"/>
        <w:rPr>
          <w:rFonts w:ascii="Arial" w:hAnsi="Arial" w:cs="Arial"/>
        </w:rPr>
      </w:pPr>
      <w:r>
        <w:rPr>
          <w:rFonts w:ascii="Arial" w:hAnsi="Arial" w:cs="Arial"/>
          <w:u w:val="single"/>
        </w:rPr>
        <w:t>Sundry Debtors</w:t>
      </w:r>
    </w:p>
    <w:p w:rsidR="00B600C2" w:rsidRPr="00B600C2" w:rsidRDefault="00B600C2" w:rsidP="00B600C2">
      <w:pPr>
        <w:spacing w:line="360" w:lineRule="auto"/>
        <w:ind w:left="540"/>
        <w:contextualSpacing/>
        <w:jc w:val="both"/>
        <w:rPr>
          <w:rFonts w:ascii="Arial" w:hAnsi="Arial" w:cs="Arial"/>
          <w:u w:val="single"/>
        </w:rPr>
      </w:pPr>
    </w:p>
    <w:p w:rsidR="00FB6014" w:rsidRPr="00FB6014" w:rsidRDefault="00FB6014" w:rsidP="00FB6014">
      <w:pPr>
        <w:spacing w:line="360" w:lineRule="auto"/>
        <w:ind w:left="540"/>
        <w:jc w:val="both"/>
        <w:rPr>
          <w:rFonts w:ascii="Arial" w:hAnsi="Arial" w:cs="Arial"/>
        </w:rPr>
      </w:pPr>
      <w:r>
        <w:rPr>
          <w:rFonts w:ascii="Arial" w:hAnsi="Arial" w:cs="Arial"/>
        </w:rPr>
        <w:t>A&amp;AS</w:t>
      </w:r>
      <w:r w:rsidR="00B600C2" w:rsidRPr="00B600C2">
        <w:rPr>
          <w:rFonts w:ascii="Arial" w:hAnsi="Arial" w:cs="Arial"/>
        </w:rPr>
        <w:t xml:space="preserve"> obtained a sample of </w:t>
      </w:r>
      <w:r w:rsidR="0045716C">
        <w:rPr>
          <w:rFonts w:ascii="Arial" w:hAnsi="Arial" w:cs="Arial"/>
        </w:rPr>
        <w:t>15</w:t>
      </w:r>
      <w:r w:rsidR="00B600C2" w:rsidRPr="00B600C2">
        <w:rPr>
          <w:rFonts w:ascii="Arial" w:hAnsi="Arial" w:cs="Arial"/>
        </w:rPr>
        <w:t xml:space="preserve"> sundry debtors’ account</w:t>
      </w:r>
      <w:r w:rsidR="0045716C">
        <w:rPr>
          <w:rFonts w:ascii="Arial" w:hAnsi="Arial" w:cs="Arial"/>
        </w:rPr>
        <w:t>s</w:t>
      </w:r>
      <w:r w:rsidR="00B600C2" w:rsidRPr="00B600C2">
        <w:rPr>
          <w:rFonts w:ascii="Arial" w:hAnsi="Arial" w:cs="Arial"/>
        </w:rPr>
        <w:t xml:space="preserve"> receivable </w:t>
      </w:r>
      <w:r w:rsidR="00ED58A1">
        <w:rPr>
          <w:rFonts w:ascii="Arial" w:hAnsi="Arial" w:cs="Arial"/>
        </w:rPr>
        <w:t>transactions</w:t>
      </w:r>
      <w:r w:rsidR="00B600C2" w:rsidRPr="00B600C2">
        <w:rPr>
          <w:rFonts w:ascii="Arial" w:hAnsi="Arial" w:cs="Arial"/>
        </w:rPr>
        <w:t xml:space="preserve"> </w:t>
      </w:r>
      <w:r w:rsidR="00222895">
        <w:rPr>
          <w:rFonts w:ascii="Arial" w:hAnsi="Arial" w:cs="Arial"/>
        </w:rPr>
        <w:t>from E&amp;T’s Quick Books application for</w:t>
      </w:r>
      <w:r w:rsidR="00B600C2" w:rsidRPr="00B600C2">
        <w:rPr>
          <w:rFonts w:ascii="Arial" w:hAnsi="Arial" w:cs="Arial"/>
        </w:rPr>
        <w:t xml:space="preserve"> October and December 2016.  Specifically, A&amp;AS verified that goods and services provided were accurately</w:t>
      </w:r>
      <w:r>
        <w:rPr>
          <w:rFonts w:ascii="Arial" w:hAnsi="Arial" w:cs="Arial"/>
        </w:rPr>
        <w:t xml:space="preserve"> billed in a timely manner</w:t>
      </w:r>
      <w:r w:rsidR="00B600C2" w:rsidRPr="00B600C2">
        <w:rPr>
          <w:rFonts w:ascii="Arial" w:hAnsi="Arial" w:cs="Arial"/>
        </w:rPr>
        <w:t xml:space="preserve">, </w:t>
      </w:r>
      <w:r w:rsidR="005F7523">
        <w:rPr>
          <w:rFonts w:ascii="Arial" w:hAnsi="Arial" w:cs="Arial"/>
        </w:rPr>
        <w:t xml:space="preserve">invoices </w:t>
      </w:r>
      <w:r w:rsidR="00F20FB5">
        <w:rPr>
          <w:rFonts w:ascii="Arial" w:hAnsi="Arial" w:cs="Arial"/>
        </w:rPr>
        <w:t xml:space="preserve">agreed to </w:t>
      </w:r>
      <w:r w:rsidR="005F7523">
        <w:rPr>
          <w:rFonts w:ascii="Arial" w:hAnsi="Arial" w:cs="Arial"/>
        </w:rPr>
        <w:t xml:space="preserve">their related </w:t>
      </w:r>
      <w:r w:rsidR="000848E3">
        <w:rPr>
          <w:rFonts w:ascii="Arial" w:hAnsi="Arial" w:cs="Arial"/>
        </w:rPr>
        <w:t xml:space="preserve">supporting </w:t>
      </w:r>
      <w:r w:rsidR="00B600C2" w:rsidRPr="00B600C2">
        <w:rPr>
          <w:rFonts w:ascii="Arial" w:hAnsi="Arial" w:cs="Arial"/>
        </w:rPr>
        <w:t xml:space="preserve">documents </w:t>
      </w:r>
      <w:r w:rsidR="00F20FB5">
        <w:rPr>
          <w:rFonts w:ascii="Arial" w:hAnsi="Arial" w:cs="Arial"/>
        </w:rPr>
        <w:t xml:space="preserve">and </w:t>
      </w:r>
      <w:r w:rsidR="00B600C2" w:rsidRPr="00B600C2">
        <w:rPr>
          <w:rFonts w:ascii="Arial" w:hAnsi="Arial" w:cs="Arial"/>
        </w:rPr>
        <w:t>to services rendered</w:t>
      </w:r>
      <w:r w:rsidR="00F20FB5">
        <w:rPr>
          <w:rFonts w:ascii="Arial" w:hAnsi="Arial" w:cs="Arial"/>
        </w:rPr>
        <w:t>,</w:t>
      </w:r>
      <w:r w:rsidR="00B600C2" w:rsidRPr="00B600C2">
        <w:rPr>
          <w:rFonts w:ascii="Arial" w:hAnsi="Arial" w:cs="Arial"/>
        </w:rPr>
        <w:t xml:space="preserve"> payments were accurately </w:t>
      </w:r>
      <w:r w:rsidR="00701571">
        <w:rPr>
          <w:rFonts w:ascii="Arial" w:hAnsi="Arial" w:cs="Arial"/>
        </w:rPr>
        <w:t xml:space="preserve">coded and </w:t>
      </w:r>
      <w:r w:rsidR="00B600C2" w:rsidRPr="00B600C2">
        <w:rPr>
          <w:rFonts w:ascii="Arial" w:hAnsi="Arial" w:cs="Arial"/>
        </w:rPr>
        <w:t xml:space="preserve">posted </w:t>
      </w:r>
      <w:r w:rsidR="00701571">
        <w:rPr>
          <w:rFonts w:ascii="Arial" w:hAnsi="Arial" w:cs="Arial"/>
        </w:rPr>
        <w:t xml:space="preserve">to the correct accounts, </w:t>
      </w:r>
      <w:r w:rsidR="00B600C2" w:rsidRPr="00B600C2">
        <w:rPr>
          <w:rFonts w:ascii="Arial" w:hAnsi="Arial" w:cs="Arial"/>
        </w:rPr>
        <w:t xml:space="preserve">and </w:t>
      </w:r>
      <w:r w:rsidR="00701571">
        <w:rPr>
          <w:rFonts w:ascii="Arial" w:hAnsi="Arial" w:cs="Arial"/>
        </w:rPr>
        <w:t xml:space="preserve">transactions were properly </w:t>
      </w:r>
      <w:r w:rsidR="00B600C2" w:rsidRPr="00B600C2">
        <w:rPr>
          <w:rFonts w:ascii="Arial" w:hAnsi="Arial" w:cs="Arial"/>
        </w:rPr>
        <w:t>reconciled to the general ledger.</w:t>
      </w:r>
      <w:r>
        <w:rPr>
          <w:rFonts w:ascii="Arial" w:hAnsi="Arial" w:cs="Arial"/>
        </w:rPr>
        <w:t xml:space="preserve">  Test work indicated</w:t>
      </w:r>
      <w:r w:rsidRPr="00FB6014">
        <w:rPr>
          <w:rFonts w:ascii="Arial" w:hAnsi="Arial" w:cs="Arial"/>
        </w:rPr>
        <w:t xml:space="preserve"> </w:t>
      </w:r>
      <w:r>
        <w:rPr>
          <w:rFonts w:ascii="Arial" w:hAnsi="Arial" w:cs="Arial"/>
        </w:rPr>
        <w:t>Transportation has</w:t>
      </w:r>
      <w:r w:rsidRPr="00FB6014">
        <w:rPr>
          <w:rFonts w:ascii="Arial" w:hAnsi="Arial" w:cs="Arial"/>
        </w:rPr>
        <w:t xml:space="preserve"> effective controls and procedures to ensure sundry debtor account receivable activities are recorded timely and accurately.  </w:t>
      </w:r>
    </w:p>
    <w:p w:rsidR="00B600C2" w:rsidRPr="00B600C2" w:rsidRDefault="00B600C2" w:rsidP="00FB6014">
      <w:pPr>
        <w:spacing w:line="360" w:lineRule="auto"/>
        <w:contextualSpacing/>
        <w:jc w:val="both"/>
        <w:rPr>
          <w:rFonts w:ascii="Arial" w:hAnsi="Arial" w:cs="Arial"/>
        </w:rPr>
      </w:pPr>
    </w:p>
    <w:p w:rsidR="00F21A0D" w:rsidRDefault="00F21A0D" w:rsidP="00F21A0D">
      <w:pPr>
        <w:spacing w:line="360" w:lineRule="auto"/>
        <w:ind w:left="540"/>
        <w:contextualSpacing/>
        <w:jc w:val="both"/>
        <w:rPr>
          <w:rFonts w:ascii="Arial" w:hAnsi="Arial" w:cs="Arial"/>
        </w:rPr>
      </w:pPr>
      <w:r w:rsidRPr="00F21A0D">
        <w:rPr>
          <w:rFonts w:ascii="Arial" w:hAnsi="Arial" w:cs="Arial"/>
        </w:rPr>
        <w:t xml:space="preserve">There were no significant </w:t>
      </w:r>
      <w:r w:rsidR="00986ABB">
        <w:rPr>
          <w:rFonts w:ascii="Arial" w:hAnsi="Arial" w:cs="Arial"/>
        </w:rPr>
        <w:t xml:space="preserve">control </w:t>
      </w:r>
      <w:r w:rsidRPr="00F21A0D">
        <w:rPr>
          <w:rFonts w:ascii="Arial" w:hAnsi="Arial" w:cs="Arial"/>
        </w:rPr>
        <w:t>weaknesses noted in this area.</w:t>
      </w:r>
    </w:p>
    <w:p w:rsidR="00FB6014" w:rsidRDefault="00FB6014" w:rsidP="00F21A0D">
      <w:pPr>
        <w:spacing w:line="360" w:lineRule="auto"/>
        <w:ind w:left="540"/>
        <w:contextualSpacing/>
        <w:jc w:val="both"/>
        <w:rPr>
          <w:rFonts w:ascii="Arial" w:hAnsi="Arial" w:cs="Arial"/>
        </w:rPr>
      </w:pPr>
    </w:p>
    <w:p w:rsidR="00B600C2" w:rsidRPr="00B600C2" w:rsidRDefault="00B600C2" w:rsidP="00B600C2">
      <w:pPr>
        <w:numPr>
          <w:ilvl w:val="0"/>
          <w:numId w:val="2"/>
        </w:numPr>
        <w:spacing w:line="360" w:lineRule="auto"/>
        <w:ind w:left="540" w:hanging="540"/>
        <w:contextualSpacing/>
        <w:jc w:val="both"/>
        <w:rPr>
          <w:rFonts w:ascii="Arial" w:hAnsi="Arial" w:cs="Arial"/>
        </w:rPr>
      </w:pPr>
      <w:r w:rsidRPr="00B600C2">
        <w:rPr>
          <w:rFonts w:ascii="Arial" w:hAnsi="Arial" w:cs="Arial"/>
          <w:u w:val="single"/>
        </w:rPr>
        <w:t>Vanpool Accounts (Non-Payroll)</w:t>
      </w:r>
    </w:p>
    <w:p w:rsidR="00B600C2" w:rsidRPr="00B600C2" w:rsidRDefault="00B600C2" w:rsidP="00B600C2">
      <w:pPr>
        <w:spacing w:line="360" w:lineRule="auto"/>
        <w:jc w:val="both"/>
        <w:rPr>
          <w:rFonts w:ascii="Arial" w:hAnsi="Arial" w:cs="Arial"/>
        </w:rPr>
      </w:pPr>
    </w:p>
    <w:p w:rsidR="00B600C2" w:rsidRPr="00B600C2" w:rsidRDefault="00B600C2" w:rsidP="00B600C2">
      <w:pPr>
        <w:spacing w:line="360" w:lineRule="auto"/>
        <w:ind w:left="540"/>
        <w:jc w:val="both"/>
        <w:rPr>
          <w:rFonts w:ascii="Arial" w:hAnsi="Arial" w:cs="Arial"/>
        </w:rPr>
      </w:pPr>
      <w:r w:rsidRPr="00B600C2">
        <w:rPr>
          <w:rFonts w:ascii="Arial" w:hAnsi="Arial" w:cs="Arial"/>
        </w:rPr>
        <w:t>A</w:t>
      </w:r>
      <w:r w:rsidR="002F4D64">
        <w:rPr>
          <w:rFonts w:ascii="Arial" w:hAnsi="Arial" w:cs="Arial"/>
        </w:rPr>
        <w:t>&amp;</w:t>
      </w:r>
      <w:r w:rsidR="00E93E35">
        <w:rPr>
          <w:rFonts w:ascii="Arial" w:hAnsi="Arial" w:cs="Arial"/>
        </w:rPr>
        <w:t xml:space="preserve">AS conducted test work </w:t>
      </w:r>
      <w:r w:rsidRPr="00B600C2">
        <w:rPr>
          <w:rFonts w:ascii="Arial" w:hAnsi="Arial" w:cs="Arial"/>
        </w:rPr>
        <w:t xml:space="preserve">to </w:t>
      </w:r>
      <w:r w:rsidR="00E93E35">
        <w:rPr>
          <w:rFonts w:ascii="Arial" w:hAnsi="Arial" w:cs="Arial"/>
        </w:rPr>
        <w:t>evaluate</w:t>
      </w:r>
      <w:r w:rsidRPr="00B600C2">
        <w:rPr>
          <w:rFonts w:ascii="Arial" w:hAnsi="Arial" w:cs="Arial"/>
        </w:rPr>
        <w:t xml:space="preserve"> the effectiveness of controls a</w:t>
      </w:r>
      <w:r w:rsidR="000C35D1">
        <w:rPr>
          <w:rFonts w:ascii="Arial" w:hAnsi="Arial" w:cs="Arial"/>
        </w:rPr>
        <w:t>nd procedures to ensure that</w:t>
      </w:r>
      <w:r w:rsidRPr="00B600C2">
        <w:rPr>
          <w:rFonts w:ascii="Arial" w:hAnsi="Arial" w:cs="Arial"/>
        </w:rPr>
        <w:t xml:space="preserve"> account</w:t>
      </w:r>
      <w:r w:rsidR="00E93E35">
        <w:rPr>
          <w:rFonts w:ascii="Arial" w:hAnsi="Arial" w:cs="Arial"/>
        </w:rPr>
        <w:t>s</w:t>
      </w:r>
      <w:r w:rsidRPr="00B600C2">
        <w:rPr>
          <w:rFonts w:ascii="Arial" w:hAnsi="Arial" w:cs="Arial"/>
        </w:rPr>
        <w:t xml:space="preserve"> receivable</w:t>
      </w:r>
      <w:r w:rsidR="000C35D1">
        <w:rPr>
          <w:rFonts w:ascii="Arial" w:hAnsi="Arial" w:cs="Arial"/>
        </w:rPr>
        <w:t xml:space="preserve"> </w:t>
      </w:r>
      <w:r w:rsidRPr="00B600C2">
        <w:rPr>
          <w:rFonts w:ascii="Arial" w:hAnsi="Arial" w:cs="Arial"/>
        </w:rPr>
        <w:t xml:space="preserve">are recorded </w:t>
      </w:r>
      <w:r w:rsidR="00F477B7">
        <w:rPr>
          <w:rFonts w:ascii="Arial" w:hAnsi="Arial" w:cs="Arial"/>
        </w:rPr>
        <w:t>in</w:t>
      </w:r>
      <w:r w:rsidRPr="00B600C2">
        <w:rPr>
          <w:rFonts w:ascii="Arial" w:hAnsi="Arial" w:cs="Arial"/>
        </w:rPr>
        <w:t xml:space="preserve"> the </w:t>
      </w:r>
      <w:r w:rsidR="0030403C">
        <w:rPr>
          <w:rFonts w:ascii="Arial" w:hAnsi="Arial" w:cs="Arial"/>
        </w:rPr>
        <w:t xml:space="preserve">vanpool </w:t>
      </w:r>
      <w:r w:rsidRPr="00B600C2">
        <w:rPr>
          <w:rFonts w:ascii="Arial" w:hAnsi="Arial" w:cs="Arial"/>
        </w:rPr>
        <w:t xml:space="preserve">database timely and accurately for vanpool riders who are not on payroll deduction. </w:t>
      </w:r>
      <w:r w:rsidR="00561CBE">
        <w:rPr>
          <w:rFonts w:ascii="Arial" w:hAnsi="Arial" w:cs="Arial"/>
        </w:rPr>
        <w:t xml:space="preserve"> </w:t>
      </w:r>
      <w:r w:rsidRPr="00B600C2">
        <w:rPr>
          <w:rFonts w:ascii="Arial" w:hAnsi="Arial" w:cs="Arial"/>
        </w:rPr>
        <w:t xml:space="preserve">Test work included </w:t>
      </w:r>
      <w:r w:rsidRPr="00B600C2">
        <w:rPr>
          <w:rFonts w:ascii="Arial" w:hAnsi="Arial" w:cs="Arial"/>
        </w:rPr>
        <w:lastRenderedPageBreak/>
        <w:t xml:space="preserve">walkthroughs of processes and discussions with E&amp;T staff, and a review of written procedures and supporting documentation.  </w:t>
      </w:r>
    </w:p>
    <w:p w:rsidR="00B600C2" w:rsidRPr="00B600C2" w:rsidRDefault="00B600C2" w:rsidP="00B600C2">
      <w:pPr>
        <w:spacing w:line="360" w:lineRule="auto"/>
        <w:ind w:left="540"/>
        <w:jc w:val="both"/>
        <w:rPr>
          <w:rFonts w:ascii="Arial" w:hAnsi="Arial" w:cs="Arial"/>
        </w:rPr>
      </w:pPr>
    </w:p>
    <w:p w:rsidR="00362048" w:rsidRDefault="00B600C2" w:rsidP="00B600C2">
      <w:pPr>
        <w:spacing w:line="360" w:lineRule="auto"/>
        <w:ind w:left="540"/>
        <w:jc w:val="both"/>
        <w:rPr>
          <w:rFonts w:ascii="Arial" w:hAnsi="Arial" w:cs="Arial"/>
        </w:rPr>
      </w:pPr>
      <w:r w:rsidRPr="00B600C2">
        <w:rPr>
          <w:rFonts w:ascii="Arial" w:hAnsi="Arial" w:cs="Arial"/>
        </w:rPr>
        <w:t xml:space="preserve">A&amp;AS </w:t>
      </w:r>
      <w:r w:rsidR="005C5146">
        <w:rPr>
          <w:rFonts w:ascii="Arial" w:hAnsi="Arial" w:cs="Arial"/>
        </w:rPr>
        <w:t>reviewed the Vanpool Monthly Payment documentation, Accounts Receivable Activity Summary, and the fiscal year 2016-17 Vanpool Program Fare Structure report to gain an understanding of processing procedures involved with the vanpool program, including the current fare structure</w:t>
      </w:r>
      <w:r w:rsidR="00FB6014">
        <w:rPr>
          <w:rFonts w:ascii="Arial" w:hAnsi="Arial" w:cs="Arial"/>
        </w:rPr>
        <w:t>.  In addition, A&amp;AS</w:t>
      </w:r>
      <w:r w:rsidR="005E18BD">
        <w:rPr>
          <w:rFonts w:ascii="Arial" w:hAnsi="Arial" w:cs="Arial"/>
        </w:rPr>
        <w:t xml:space="preserve"> queried Detail General Ledger information to identify non-payroll vanpool transactions from September and November 2016.  </w:t>
      </w:r>
    </w:p>
    <w:p w:rsidR="00362048" w:rsidRDefault="00362048" w:rsidP="00B600C2">
      <w:pPr>
        <w:spacing w:line="360" w:lineRule="auto"/>
        <w:ind w:left="540"/>
        <w:jc w:val="both"/>
        <w:rPr>
          <w:rFonts w:ascii="Arial" w:hAnsi="Arial" w:cs="Arial"/>
        </w:rPr>
      </w:pPr>
    </w:p>
    <w:p w:rsidR="00B600C2" w:rsidRPr="00B600C2" w:rsidRDefault="005E18BD" w:rsidP="00B600C2">
      <w:pPr>
        <w:spacing w:line="360" w:lineRule="auto"/>
        <w:ind w:left="540"/>
        <w:jc w:val="both"/>
        <w:rPr>
          <w:rFonts w:ascii="Arial" w:hAnsi="Arial" w:cs="Arial"/>
        </w:rPr>
      </w:pPr>
      <w:r>
        <w:rPr>
          <w:rFonts w:ascii="Arial" w:hAnsi="Arial" w:cs="Arial"/>
        </w:rPr>
        <w:t xml:space="preserve">Based on this review, we </w:t>
      </w:r>
      <w:r w:rsidR="00B600C2" w:rsidRPr="00B600C2">
        <w:rPr>
          <w:rFonts w:ascii="Arial" w:hAnsi="Arial" w:cs="Arial"/>
        </w:rPr>
        <w:t xml:space="preserve">obtained a sample of </w:t>
      </w:r>
      <w:r w:rsidR="00B929EF">
        <w:rPr>
          <w:rFonts w:ascii="Arial" w:hAnsi="Arial" w:cs="Arial"/>
        </w:rPr>
        <w:t>15</w:t>
      </w:r>
      <w:r w:rsidR="00B600C2" w:rsidRPr="00B600C2">
        <w:rPr>
          <w:rFonts w:ascii="Arial" w:hAnsi="Arial" w:cs="Arial"/>
        </w:rPr>
        <w:t xml:space="preserve"> vanpool rider</w:t>
      </w:r>
      <w:r w:rsidR="0000017B">
        <w:rPr>
          <w:rFonts w:ascii="Arial" w:hAnsi="Arial" w:cs="Arial"/>
        </w:rPr>
        <w:t xml:space="preserve"> payment</w:t>
      </w:r>
      <w:r w:rsidR="00B600C2" w:rsidRPr="00B600C2">
        <w:rPr>
          <w:rFonts w:ascii="Arial" w:hAnsi="Arial" w:cs="Arial"/>
        </w:rPr>
        <w:t xml:space="preserve">s not on payroll deduction, and </w:t>
      </w:r>
      <w:r w:rsidR="000749DC">
        <w:rPr>
          <w:rFonts w:ascii="Arial" w:hAnsi="Arial" w:cs="Arial"/>
        </w:rPr>
        <w:t xml:space="preserve">an additional </w:t>
      </w:r>
      <w:r w:rsidR="00B600C2" w:rsidRPr="00B600C2">
        <w:rPr>
          <w:rFonts w:ascii="Arial" w:hAnsi="Arial" w:cs="Arial"/>
        </w:rPr>
        <w:t>nine riders with outstanding balances.  A&amp;AS verified that payments were remitted accurately and timely, fees were properly applied and invoiced for late payments, and payments were accurately posted and reconciled to the general ledger</w:t>
      </w:r>
      <w:r w:rsidR="00BB680B">
        <w:rPr>
          <w:rFonts w:ascii="Arial" w:hAnsi="Arial" w:cs="Arial"/>
        </w:rPr>
        <w:t xml:space="preserve"> through an examination of the Aging Report Summary, Outstanding Balance Report, and related invoices.</w:t>
      </w:r>
    </w:p>
    <w:p w:rsidR="00B600C2" w:rsidRPr="00B600C2" w:rsidRDefault="00B600C2" w:rsidP="00FB6014">
      <w:pPr>
        <w:spacing w:line="360" w:lineRule="auto"/>
        <w:contextualSpacing/>
        <w:jc w:val="both"/>
        <w:rPr>
          <w:rFonts w:ascii="Arial" w:hAnsi="Arial" w:cs="Arial"/>
        </w:rPr>
      </w:pPr>
    </w:p>
    <w:p w:rsidR="00F21A0D" w:rsidRDefault="00F21A0D" w:rsidP="00FB6014">
      <w:pPr>
        <w:spacing w:line="360" w:lineRule="auto"/>
        <w:ind w:left="547"/>
        <w:contextualSpacing/>
        <w:jc w:val="both"/>
        <w:rPr>
          <w:rFonts w:ascii="Arial" w:hAnsi="Arial" w:cs="Arial"/>
        </w:rPr>
      </w:pPr>
      <w:r w:rsidRPr="00F21A0D">
        <w:rPr>
          <w:rFonts w:ascii="Arial" w:hAnsi="Arial" w:cs="Arial"/>
        </w:rPr>
        <w:t xml:space="preserve">There were no significant </w:t>
      </w:r>
      <w:r w:rsidR="008415AA">
        <w:rPr>
          <w:rFonts w:ascii="Arial" w:hAnsi="Arial" w:cs="Arial"/>
        </w:rPr>
        <w:t xml:space="preserve">control </w:t>
      </w:r>
      <w:r w:rsidRPr="00F21A0D">
        <w:rPr>
          <w:rFonts w:ascii="Arial" w:hAnsi="Arial" w:cs="Arial"/>
        </w:rPr>
        <w:t>weaknesses noted in this area.</w:t>
      </w:r>
    </w:p>
    <w:p w:rsidR="000C35D1" w:rsidRPr="00B600C2" w:rsidRDefault="000C35D1" w:rsidP="00FB6014">
      <w:pPr>
        <w:spacing w:line="360" w:lineRule="auto"/>
        <w:jc w:val="both"/>
        <w:rPr>
          <w:rFonts w:ascii="Arial" w:hAnsi="Arial" w:cs="Arial"/>
        </w:rPr>
      </w:pPr>
    </w:p>
    <w:p w:rsidR="00B600C2" w:rsidRPr="00B600C2" w:rsidRDefault="00B600C2" w:rsidP="00FB6014">
      <w:pPr>
        <w:numPr>
          <w:ilvl w:val="0"/>
          <w:numId w:val="2"/>
        </w:numPr>
        <w:spacing w:line="360" w:lineRule="auto"/>
        <w:ind w:left="547" w:hanging="540"/>
        <w:contextualSpacing/>
        <w:jc w:val="both"/>
        <w:rPr>
          <w:rFonts w:ascii="Arial" w:hAnsi="Arial" w:cs="Arial"/>
        </w:rPr>
      </w:pPr>
      <w:r w:rsidRPr="00B600C2">
        <w:rPr>
          <w:rFonts w:ascii="Arial" w:hAnsi="Arial" w:cs="Arial"/>
          <w:u w:val="single"/>
        </w:rPr>
        <w:t>Payroll Deductions</w:t>
      </w:r>
    </w:p>
    <w:p w:rsidR="00B600C2" w:rsidRPr="00B600C2" w:rsidRDefault="00B600C2" w:rsidP="00B600C2">
      <w:pPr>
        <w:spacing w:line="360" w:lineRule="auto"/>
        <w:jc w:val="both"/>
        <w:rPr>
          <w:rFonts w:ascii="Arial" w:hAnsi="Arial" w:cs="Arial"/>
        </w:rPr>
      </w:pPr>
    </w:p>
    <w:p w:rsidR="00B600C2" w:rsidRPr="00B600C2" w:rsidRDefault="00B600C2" w:rsidP="00B600C2">
      <w:pPr>
        <w:spacing w:line="360" w:lineRule="auto"/>
        <w:ind w:left="540"/>
        <w:jc w:val="both"/>
        <w:rPr>
          <w:rFonts w:ascii="Arial" w:hAnsi="Arial" w:cs="Arial"/>
        </w:rPr>
      </w:pPr>
      <w:r w:rsidRPr="00B600C2">
        <w:rPr>
          <w:rFonts w:ascii="Arial" w:hAnsi="Arial" w:cs="Arial"/>
        </w:rPr>
        <w:t xml:space="preserve">A sample of </w:t>
      </w:r>
      <w:r w:rsidR="00783885">
        <w:rPr>
          <w:rFonts w:ascii="Arial" w:hAnsi="Arial" w:cs="Arial"/>
        </w:rPr>
        <w:t>15</w:t>
      </w:r>
      <w:r w:rsidRPr="00B600C2">
        <w:rPr>
          <w:rFonts w:ascii="Arial" w:hAnsi="Arial" w:cs="Arial"/>
        </w:rPr>
        <w:t xml:space="preserve"> employees listed on the Payroll Deduction report for December 2016 was selected for testing.</w:t>
      </w:r>
      <w:r w:rsidR="00A3331A">
        <w:rPr>
          <w:rFonts w:ascii="Arial" w:hAnsi="Arial" w:cs="Arial"/>
        </w:rPr>
        <w:t xml:space="preserve">  </w:t>
      </w:r>
      <w:r w:rsidR="000235AE">
        <w:rPr>
          <w:rFonts w:ascii="Arial" w:hAnsi="Arial" w:cs="Arial"/>
        </w:rPr>
        <w:t>An additional f</w:t>
      </w:r>
      <w:r w:rsidR="00A3331A">
        <w:rPr>
          <w:rFonts w:ascii="Arial" w:hAnsi="Arial" w:cs="Arial"/>
        </w:rPr>
        <w:t>ive payroll deduction cancellations and five missed payroll deductions were also requested</w:t>
      </w:r>
      <w:r w:rsidR="000235AE">
        <w:rPr>
          <w:rFonts w:ascii="Arial" w:hAnsi="Arial" w:cs="Arial"/>
        </w:rPr>
        <w:t xml:space="preserve"> for review</w:t>
      </w:r>
      <w:r w:rsidR="00A3331A">
        <w:rPr>
          <w:rFonts w:ascii="Arial" w:hAnsi="Arial" w:cs="Arial"/>
        </w:rPr>
        <w:t>.</w:t>
      </w:r>
      <w:r w:rsidRPr="00B600C2">
        <w:rPr>
          <w:rFonts w:ascii="Arial" w:hAnsi="Arial" w:cs="Arial"/>
        </w:rPr>
        <w:t xml:space="preserve">  Specifically, A&amp;AS verified</w:t>
      </w:r>
      <w:r w:rsidR="00441B01">
        <w:rPr>
          <w:rFonts w:ascii="Arial" w:hAnsi="Arial" w:cs="Arial"/>
        </w:rPr>
        <w:t xml:space="preserve"> the following</w:t>
      </w:r>
      <w:r w:rsidRPr="00B600C2">
        <w:rPr>
          <w:rFonts w:ascii="Arial" w:hAnsi="Arial" w:cs="Arial"/>
        </w:rPr>
        <w:t>:</w:t>
      </w:r>
    </w:p>
    <w:p w:rsidR="00B600C2" w:rsidRPr="00B600C2" w:rsidRDefault="00B600C2" w:rsidP="00B600C2">
      <w:pPr>
        <w:spacing w:line="360" w:lineRule="auto"/>
        <w:ind w:left="540"/>
        <w:jc w:val="both"/>
        <w:rPr>
          <w:rFonts w:ascii="Arial" w:hAnsi="Arial" w:cs="Arial"/>
        </w:rPr>
      </w:pPr>
    </w:p>
    <w:p w:rsidR="00B600C2" w:rsidRPr="00B600C2" w:rsidRDefault="00B600C2" w:rsidP="00B600C2">
      <w:pPr>
        <w:numPr>
          <w:ilvl w:val="0"/>
          <w:numId w:val="3"/>
        </w:numPr>
        <w:spacing w:line="360" w:lineRule="auto"/>
        <w:ind w:left="1080" w:hanging="540"/>
        <w:contextualSpacing/>
        <w:jc w:val="both"/>
        <w:rPr>
          <w:rFonts w:ascii="Arial" w:hAnsi="Arial" w:cs="Arial"/>
        </w:rPr>
      </w:pPr>
      <w:r w:rsidRPr="00B600C2">
        <w:rPr>
          <w:rFonts w:ascii="Arial" w:hAnsi="Arial" w:cs="Arial"/>
        </w:rPr>
        <w:t>Documentation was properly completed evidencing proper payroll deduction authorization and cancellation.</w:t>
      </w:r>
    </w:p>
    <w:p w:rsidR="00B600C2" w:rsidRPr="00B600C2" w:rsidRDefault="00B600C2" w:rsidP="00B600C2">
      <w:pPr>
        <w:numPr>
          <w:ilvl w:val="0"/>
          <w:numId w:val="3"/>
        </w:numPr>
        <w:spacing w:line="360" w:lineRule="auto"/>
        <w:ind w:left="1080" w:hanging="540"/>
        <w:contextualSpacing/>
        <w:jc w:val="both"/>
        <w:rPr>
          <w:rFonts w:ascii="Arial" w:hAnsi="Arial" w:cs="Arial"/>
        </w:rPr>
      </w:pPr>
      <w:r w:rsidRPr="00B600C2">
        <w:rPr>
          <w:rFonts w:ascii="Arial" w:hAnsi="Arial" w:cs="Arial"/>
        </w:rPr>
        <w:t>Proper fees and scheduled payments are being collected.</w:t>
      </w:r>
    </w:p>
    <w:p w:rsidR="00B600C2" w:rsidRPr="00B600C2" w:rsidRDefault="00B600C2" w:rsidP="00B600C2">
      <w:pPr>
        <w:numPr>
          <w:ilvl w:val="0"/>
          <w:numId w:val="3"/>
        </w:numPr>
        <w:spacing w:line="360" w:lineRule="auto"/>
        <w:ind w:left="1080" w:hanging="540"/>
        <w:contextualSpacing/>
        <w:jc w:val="both"/>
        <w:rPr>
          <w:rFonts w:ascii="Arial" w:hAnsi="Arial" w:cs="Arial"/>
        </w:rPr>
      </w:pPr>
      <w:r w:rsidRPr="00B600C2">
        <w:rPr>
          <w:rFonts w:ascii="Arial" w:hAnsi="Arial" w:cs="Arial"/>
        </w:rPr>
        <w:t>Parking fees are properly recorded to the general ledger and recognized in the proper period.</w:t>
      </w:r>
    </w:p>
    <w:p w:rsidR="00B600C2" w:rsidRPr="00B600C2" w:rsidRDefault="00B600C2" w:rsidP="00B600C2">
      <w:pPr>
        <w:numPr>
          <w:ilvl w:val="0"/>
          <w:numId w:val="3"/>
        </w:numPr>
        <w:spacing w:line="360" w:lineRule="auto"/>
        <w:ind w:left="1080" w:hanging="540"/>
        <w:contextualSpacing/>
        <w:jc w:val="both"/>
        <w:rPr>
          <w:rFonts w:ascii="Arial" w:hAnsi="Arial" w:cs="Arial"/>
        </w:rPr>
      </w:pPr>
      <w:r w:rsidRPr="00B600C2">
        <w:rPr>
          <w:rFonts w:ascii="Arial" w:hAnsi="Arial" w:cs="Arial"/>
        </w:rPr>
        <w:lastRenderedPageBreak/>
        <w:t xml:space="preserve">Missed payroll deductions were properly identified and </w:t>
      </w:r>
      <w:r w:rsidR="00BF111B">
        <w:rPr>
          <w:rFonts w:ascii="Arial" w:hAnsi="Arial" w:cs="Arial"/>
        </w:rPr>
        <w:t xml:space="preserve">subsequently </w:t>
      </w:r>
      <w:r w:rsidRPr="00B600C2">
        <w:rPr>
          <w:rFonts w:ascii="Arial" w:hAnsi="Arial" w:cs="Arial"/>
        </w:rPr>
        <w:t>collected.</w:t>
      </w:r>
    </w:p>
    <w:p w:rsidR="00B600C2" w:rsidRPr="00B600C2" w:rsidRDefault="00B600C2" w:rsidP="00B600C2">
      <w:pPr>
        <w:spacing w:line="360" w:lineRule="auto"/>
        <w:jc w:val="both"/>
        <w:rPr>
          <w:rFonts w:ascii="Arial" w:hAnsi="Arial" w:cs="Arial"/>
        </w:rPr>
      </w:pPr>
    </w:p>
    <w:p w:rsidR="00B600C2" w:rsidRDefault="000A0BE3" w:rsidP="00B600C2">
      <w:pPr>
        <w:spacing w:line="360" w:lineRule="auto"/>
        <w:ind w:left="540"/>
        <w:jc w:val="both"/>
        <w:rPr>
          <w:rFonts w:ascii="Arial" w:hAnsi="Arial" w:cs="Arial"/>
        </w:rPr>
      </w:pPr>
      <w:r>
        <w:rPr>
          <w:rFonts w:ascii="Arial" w:hAnsi="Arial" w:cs="Arial"/>
        </w:rPr>
        <w:t>While t</w:t>
      </w:r>
      <w:r w:rsidR="00B600C2" w:rsidRPr="00B600C2">
        <w:rPr>
          <w:rFonts w:ascii="Arial" w:hAnsi="Arial" w:cs="Arial"/>
        </w:rPr>
        <w:t>est work indicated that</w:t>
      </w:r>
      <w:r>
        <w:rPr>
          <w:rFonts w:ascii="Arial" w:hAnsi="Arial" w:cs="Arial"/>
        </w:rPr>
        <w:t xml:space="preserve"> fees from payroll deductions are being properly collected, recorded</w:t>
      </w:r>
      <w:r w:rsidR="00FB6014">
        <w:rPr>
          <w:rFonts w:ascii="Arial" w:hAnsi="Arial" w:cs="Arial"/>
        </w:rPr>
        <w:t>,</w:t>
      </w:r>
      <w:r>
        <w:rPr>
          <w:rFonts w:ascii="Arial" w:hAnsi="Arial" w:cs="Arial"/>
        </w:rPr>
        <w:t xml:space="preserve"> and recognized, Transportation </w:t>
      </w:r>
      <w:r w:rsidR="005F291D">
        <w:rPr>
          <w:rFonts w:ascii="Arial" w:hAnsi="Arial" w:cs="Arial"/>
        </w:rPr>
        <w:t>personnel have</w:t>
      </w:r>
      <w:r>
        <w:rPr>
          <w:rFonts w:ascii="Arial" w:hAnsi="Arial" w:cs="Arial"/>
        </w:rPr>
        <w:t xml:space="preserve"> not </w:t>
      </w:r>
      <w:r w:rsidR="005F291D">
        <w:rPr>
          <w:rFonts w:ascii="Arial" w:hAnsi="Arial" w:cs="Arial"/>
        </w:rPr>
        <w:t>been</w:t>
      </w:r>
      <w:r w:rsidR="00A91588">
        <w:rPr>
          <w:rFonts w:ascii="Arial" w:hAnsi="Arial" w:cs="Arial"/>
        </w:rPr>
        <w:t xml:space="preserve"> </w:t>
      </w:r>
      <w:r w:rsidR="007E2AC5">
        <w:rPr>
          <w:rFonts w:ascii="Arial" w:hAnsi="Arial" w:cs="Arial"/>
        </w:rPr>
        <w:t>obtaining</w:t>
      </w:r>
      <w:r>
        <w:rPr>
          <w:rFonts w:ascii="Arial" w:hAnsi="Arial" w:cs="Arial"/>
        </w:rPr>
        <w:t xml:space="preserve"> authorization</w:t>
      </w:r>
      <w:r w:rsidR="00A91588">
        <w:rPr>
          <w:rFonts w:ascii="Arial" w:hAnsi="Arial" w:cs="Arial"/>
        </w:rPr>
        <w:t xml:space="preserve"> form</w:t>
      </w:r>
      <w:r>
        <w:rPr>
          <w:rFonts w:ascii="Arial" w:hAnsi="Arial" w:cs="Arial"/>
        </w:rPr>
        <w:t>s to cancel payroll deduction requests</w:t>
      </w:r>
      <w:r w:rsidR="00A91588">
        <w:rPr>
          <w:rFonts w:ascii="Arial" w:hAnsi="Arial" w:cs="Arial"/>
        </w:rPr>
        <w:t>, as required in E&amp;T’s internal procedures</w:t>
      </w:r>
      <w:r>
        <w:rPr>
          <w:rFonts w:ascii="Arial" w:hAnsi="Arial" w:cs="Arial"/>
        </w:rPr>
        <w:t xml:space="preserve">.  </w:t>
      </w:r>
      <w:r w:rsidR="00A91588">
        <w:rPr>
          <w:rFonts w:ascii="Arial" w:hAnsi="Arial" w:cs="Arial"/>
        </w:rPr>
        <w:t>E&amp;T</w:t>
      </w:r>
      <w:r>
        <w:rPr>
          <w:rFonts w:ascii="Arial" w:hAnsi="Arial" w:cs="Arial"/>
        </w:rPr>
        <w:t xml:space="preserve"> procedure ARC-210-10: </w:t>
      </w:r>
      <w:r w:rsidR="00F372E8">
        <w:rPr>
          <w:rFonts w:ascii="Arial" w:hAnsi="Arial" w:cs="Arial"/>
        </w:rPr>
        <w:t>“</w:t>
      </w:r>
      <w:r>
        <w:rPr>
          <w:rFonts w:ascii="Arial" w:hAnsi="Arial" w:cs="Arial"/>
        </w:rPr>
        <w:t>Payroll Deduction Cancellations/Refund Processing</w:t>
      </w:r>
      <w:r w:rsidR="00F372E8">
        <w:rPr>
          <w:rFonts w:ascii="Arial" w:hAnsi="Arial" w:cs="Arial"/>
        </w:rPr>
        <w:t>”</w:t>
      </w:r>
      <w:r>
        <w:rPr>
          <w:rFonts w:ascii="Arial" w:hAnsi="Arial" w:cs="Arial"/>
        </w:rPr>
        <w:t xml:space="preserve"> states that a Payroll Deduction Cancellation Form</w:t>
      </w:r>
      <w:r w:rsidR="006E7C26">
        <w:rPr>
          <w:rFonts w:ascii="Arial" w:hAnsi="Arial" w:cs="Arial"/>
        </w:rPr>
        <w:t xml:space="preserve"> (PDC)</w:t>
      </w:r>
      <w:r>
        <w:rPr>
          <w:rFonts w:ascii="Arial" w:hAnsi="Arial" w:cs="Arial"/>
        </w:rPr>
        <w:t xml:space="preserve"> is to be forwarded to accounts receivable staff for processing on a daily basis</w:t>
      </w:r>
      <w:r w:rsidR="006E7C26">
        <w:rPr>
          <w:rFonts w:ascii="Arial" w:hAnsi="Arial" w:cs="Arial"/>
        </w:rPr>
        <w:t>, to ensure accuracy and to verify that all PDC requests have been received.</w:t>
      </w:r>
      <w:r>
        <w:rPr>
          <w:rFonts w:ascii="Arial" w:hAnsi="Arial" w:cs="Arial"/>
        </w:rPr>
        <w:t xml:space="preserve">  Instead </w:t>
      </w:r>
      <w:r w:rsidR="00FB6014">
        <w:rPr>
          <w:rFonts w:ascii="Arial" w:hAnsi="Arial" w:cs="Arial"/>
        </w:rPr>
        <w:t>of following</w:t>
      </w:r>
      <w:r w:rsidR="005578D8">
        <w:rPr>
          <w:rFonts w:ascii="Arial" w:hAnsi="Arial" w:cs="Arial"/>
        </w:rPr>
        <w:t xml:space="preserve"> established procedures, </w:t>
      </w:r>
      <w:r>
        <w:rPr>
          <w:rFonts w:ascii="Arial" w:hAnsi="Arial" w:cs="Arial"/>
        </w:rPr>
        <w:t>Transportation</w:t>
      </w:r>
      <w:r w:rsidRPr="000A0BE3">
        <w:rPr>
          <w:rFonts w:ascii="Arial" w:hAnsi="Arial" w:cs="Arial"/>
        </w:rPr>
        <w:t xml:space="preserve"> </w:t>
      </w:r>
      <w:r w:rsidR="00513006">
        <w:rPr>
          <w:rFonts w:ascii="Arial" w:hAnsi="Arial" w:cs="Arial"/>
        </w:rPr>
        <w:t xml:space="preserve">staff </w:t>
      </w:r>
      <w:r w:rsidRPr="000A0BE3">
        <w:rPr>
          <w:rFonts w:ascii="Arial" w:hAnsi="Arial" w:cs="Arial"/>
        </w:rPr>
        <w:t>ha</w:t>
      </w:r>
      <w:r w:rsidR="005578D8">
        <w:rPr>
          <w:rFonts w:ascii="Arial" w:hAnsi="Arial" w:cs="Arial"/>
        </w:rPr>
        <w:t xml:space="preserve">ve </w:t>
      </w:r>
      <w:r w:rsidR="00AB05B7">
        <w:rPr>
          <w:rFonts w:ascii="Arial" w:hAnsi="Arial" w:cs="Arial"/>
        </w:rPr>
        <w:t>been</w:t>
      </w:r>
      <w:r w:rsidR="005578D8">
        <w:rPr>
          <w:rFonts w:ascii="Arial" w:hAnsi="Arial" w:cs="Arial"/>
        </w:rPr>
        <w:t xml:space="preserve"> accept</w:t>
      </w:r>
      <w:r w:rsidR="00AB05B7">
        <w:rPr>
          <w:rFonts w:ascii="Arial" w:hAnsi="Arial" w:cs="Arial"/>
        </w:rPr>
        <w:t>ing</w:t>
      </w:r>
      <w:r w:rsidR="005578D8">
        <w:rPr>
          <w:rFonts w:ascii="Arial" w:hAnsi="Arial" w:cs="Arial"/>
        </w:rPr>
        <w:t xml:space="preserve"> </w:t>
      </w:r>
      <w:r w:rsidRPr="000A0BE3">
        <w:rPr>
          <w:rFonts w:ascii="Arial" w:hAnsi="Arial" w:cs="Arial"/>
        </w:rPr>
        <w:t>e-mail</w:t>
      </w:r>
      <w:r w:rsidR="005578D8">
        <w:rPr>
          <w:rFonts w:ascii="Arial" w:hAnsi="Arial" w:cs="Arial"/>
        </w:rPr>
        <w:t>s</w:t>
      </w:r>
      <w:r w:rsidRPr="000A0BE3">
        <w:rPr>
          <w:rFonts w:ascii="Arial" w:hAnsi="Arial" w:cs="Arial"/>
        </w:rPr>
        <w:t xml:space="preserve"> from </w:t>
      </w:r>
      <w:r w:rsidR="005578D8">
        <w:rPr>
          <w:rFonts w:ascii="Arial" w:hAnsi="Arial" w:cs="Arial"/>
        </w:rPr>
        <w:t xml:space="preserve">the </w:t>
      </w:r>
      <w:r w:rsidRPr="000A0BE3">
        <w:rPr>
          <w:rFonts w:ascii="Arial" w:hAnsi="Arial" w:cs="Arial"/>
        </w:rPr>
        <w:t xml:space="preserve">Bruin Commuter Services department advising </w:t>
      </w:r>
      <w:r w:rsidR="00AB05B7">
        <w:rPr>
          <w:rFonts w:ascii="Arial" w:hAnsi="Arial" w:cs="Arial"/>
        </w:rPr>
        <w:t xml:space="preserve">them </w:t>
      </w:r>
      <w:r w:rsidRPr="000A0BE3">
        <w:rPr>
          <w:rFonts w:ascii="Arial" w:hAnsi="Arial" w:cs="Arial"/>
        </w:rPr>
        <w:t>of the can</w:t>
      </w:r>
      <w:r>
        <w:rPr>
          <w:rFonts w:ascii="Arial" w:hAnsi="Arial" w:cs="Arial"/>
        </w:rPr>
        <w:t>cellation.</w:t>
      </w:r>
      <w:r w:rsidR="00AB05B7">
        <w:rPr>
          <w:rFonts w:ascii="Arial" w:hAnsi="Arial" w:cs="Arial"/>
        </w:rPr>
        <w:t xml:space="preserve">  </w:t>
      </w:r>
      <w:r w:rsidR="007034F3">
        <w:rPr>
          <w:rFonts w:ascii="Arial" w:hAnsi="Arial" w:cs="Arial"/>
        </w:rPr>
        <w:t xml:space="preserve">Once advised by Bruin Commuter Services, the relevant Transportation </w:t>
      </w:r>
      <w:r>
        <w:rPr>
          <w:rFonts w:ascii="Arial" w:hAnsi="Arial" w:cs="Arial"/>
        </w:rPr>
        <w:t>employee</w:t>
      </w:r>
      <w:r w:rsidRPr="000A0BE3">
        <w:rPr>
          <w:rFonts w:ascii="Arial" w:hAnsi="Arial" w:cs="Arial"/>
        </w:rPr>
        <w:t xml:space="preserve"> </w:t>
      </w:r>
      <w:r w:rsidR="00824836">
        <w:rPr>
          <w:rFonts w:ascii="Arial" w:hAnsi="Arial" w:cs="Arial"/>
        </w:rPr>
        <w:t xml:space="preserve">then </w:t>
      </w:r>
      <w:r w:rsidRPr="000A0BE3">
        <w:rPr>
          <w:rFonts w:ascii="Arial" w:hAnsi="Arial" w:cs="Arial"/>
        </w:rPr>
        <w:t xml:space="preserve">processes the request and </w:t>
      </w:r>
      <w:r w:rsidR="007034F3">
        <w:rPr>
          <w:rFonts w:ascii="Arial" w:hAnsi="Arial" w:cs="Arial"/>
        </w:rPr>
        <w:t>records “Off Van” and the date o</w:t>
      </w:r>
      <w:r w:rsidRPr="000A0BE3">
        <w:rPr>
          <w:rFonts w:ascii="Arial" w:hAnsi="Arial" w:cs="Arial"/>
        </w:rPr>
        <w:t>n the original P</w:t>
      </w:r>
      <w:r>
        <w:rPr>
          <w:rFonts w:ascii="Arial" w:hAnsi="Arial" w:cs="Arial"/>
        </w:rPr>
        <w:t xml:space="preserve">ayroll </w:t>
      </w:r>
      <w:r w:rsidRPr="000A0BE3">
        <w:rPr>
          <w:rFonts w:ascii="Arial" w:hAnsi="Arial" w:cs="Arial"/>
        </w:rPr>
        <w:t>D</w:t>
      </w:r>
      <w:r>
        <w:rPr>
          <w:rFonts w:ascii="Arial" w:hAnsi="Arial" w:cs="Arial"/>
        </w:rPr>
        <w:t xml:space="preserve">eduction </w:t>
      </w:r>
      <w:r w:rsidRPr="000A0BE3">
        <w:rPr>
          <w:rFonts w:ascii="Arial" w:hAnsi="Arial" w:cs="Arial"/>
        </w:rPr>
        <w:t>A</w:t>
      </w:r>
      <w:r>
        <w:rPr>
          <w:rFonts w:ascii="Arial" w:hAnsi="Arial" w:cs="Arial"/>
        </w:rPr>
        <w:t>uthorization</w:t>
      </w:r>
      <w:r w:rsidRPr="000A0BE3">
        <w:rPr>
          <w:rFonts w:ascii="Arial" w:hAnsi="Arial" w:cs="Arial"/>
        </w:rPr>
        <w:t xml:space="preserve"> form</w:t>
      </w:r>
      <w:r>
        <w:rPr>
          <w:rFonts w:ascii="Arial" w:hAnsi="Arial" w:cs="Arial"/>
        </w:rPr>
        <w:t xml:space="preserve">.  </w:t>
      </w:r>
      <w:r w:rsidR="002F49FB">
        <w:rPr>
          <w:rFonts w:ascii="Arial" w:hAnsi="Arial" w:cs="Arial"/>
        </w:rPr>
        <w:t xml:space="preserve">By using this </w:t>
      </w:r>
      <w:r w:rsidR="00CD0349">
        <w:rPr>
          <w:rFonts w:ascii="Arial" w:hAnsi="Arial" w:cs="Arial"/>
        </w:rPr>
        <w:t xml:space="preserve">alternative </w:t>
      </w:r>
      <w:r w:rsidR="002F49FB">
        <w:rPr>
          <w:rFonts w:ascii="Arial" w:hAnsi="Arial" w:cs="Arial"/>
        </w:rPr>
        <w:t xml:space="preserve">process, </w:t>
      </w:r>
      <w:r>
        <w:rPr>
          <w:rFonts w:ascii="Arial" w:hAnsi="Arial" w:cs="Arial"/>
        </w:rPr>
        <w:t xml:space="preserve">Transportation </w:t>
      </w:r>
      <w:r w:rsidR="00CD0349">
        <w:rPr>
          <w:rFonts w:ascii="Arial" w:hAnsi="Arial" w:cs="Arial"/>
        </w:rPr>
        <w:t xml:space="preserve">never receives a </w:t>
      </w:r>
      <w:r>
        <w:rPr>
          <w:rFonts w:ascii="Arial" w:hAnsi="Arial" w:cs="Arial"/>
        </w:rPr>
        <w:t xml:space="preserve">formal </w:t>
      </w:r>
      <w:r w:rsidRPr="000A0BE3">
        <w:rPr>
          <w:rFonts w:ascii="Arial" w:hAnsi="Arial" w:cs="Arial"/>
        </w:rPr>
        <w:t>request or agreement to cancel</w:t>
      </w:r>
      <w:r>
        <w:rPr>
          <w:rFonts w:ascii="Arial" w:hAnsi="Arial" w:cs="Arial"/>
        </w:rPr>
        <w:t xml:space="preserve"> service</w:t>
      </w:r>
      <w:r w:rsidRPr="000A0BE3">
        <w:rPr>
          <w:rFonts w:ascii="Arial" w:hAnsi="Arial" w:cs="Arial"/>
        </w:rPr>
        <w:t xml:space="preserve"> </w:t>
      </w:r>
      <w:r w:rsidR="00CD0349">
        <w:rPr>
          <w:rFonts w:ascii="Arial" w:hAnsi="Arial" w:cs="Arial"/>
        </w:rPr>
        <w:t xml:space="preserve">and the related payroll deduction directly </w:t>
      </w:r>
      <w:r w:rsidRPr="000A0BE3">
        <w:rPr>
          <w:rFonts w:ascii="Arial" w:hAnsi="Arial" w:cs="Arial"/>
        </w:rPr>
        <w:t>from the c</w:t>
      </w:r>
      <w:r w:rsidR="00F605F9">
        <w:rPr>
          <w:rFonts w:ascii="Arial" w:hAnsi="Arial" w:cs="Arial"/>
        </w:rPr>
        <w:t>ustomer</w:t>
      </w:r>
      <w:r w:rsidRPr="000A0BE3">
        <w:rPr>
          <w:rFonts w:ascii="Arial" w:hAnsi="Arial" w:cs="Arial"/>
        </w:rPr>
        <w:t>.</w:t>
      </w:r>
    </w:p>
    <w:p w:rsidR="00B600C2" w:rsidRDefault="00B600C2" w:rsidP="00B600C2">
      <w:pPr>
        <w:spacing w:line="360" w:lineRule="auto"/>
        <w:ind w:left="540"/>
        <w:jc w:val="both"/>
        <w:rPr>
          <w:rFonts w:ascii="Arial" w:hAnsi="Arial" w:cs="Arial"/>
        </w:rPr>
      </w:pPr>
    </w:p>
    <w:p w:rsidR="004A2F5A" w:rsidRDefault="000A0BE3" w:rsidP="00B600C2">
      <w:pPr>
        <w:spacing w:line="360" w:lineRule="auto"/>
        <w:ind w:left="540"/>
        <w:jc w:val="both"/>
        <w:rPr>
          <w:rFonts w:ascii="Arial" w:hAnsi="Arial" w:cs="Arial"/>
        </w:rPr>
      </w:pPr>
      <w:r w:rsidRPr="00FB6014">
        <w:rPr>
          <w:rFonts w:ascii="Arial" w:hAnsi="Arial" w:cs="Arial"/>
          <w:u w:val="single"/>
        </w:rPr>
        <w:t>Recommendation</w:t>
      </w:r>
      <w:r w:rsidRPr="00FB6014">
        <w:rPr>
          <w:rFonts w:ascii="Arial" w:hAnsi="Arial" w:cs="Arial"/>
        </w:rPr>
        <w:t>:</w:t>
      </w:r>
      <w:r>
        <w:rPr>
          <w:rFonts w:ascii="Arial" w:hAnsi="Arial" w:cs="Arial"/>
        </w:rPr>
        <w:t xml:space="preserve">  </w:t>
      </w:r>
      <w:r w:rsidR="00C523AB">
        <w:rPr>
          <w:rFonts w:ascii="Arial" w:hAnsi="Arial" w:cs="Arial"/>
        </w:rPr>
        <w:t xml:space="preserve">Management should ensure that Payroll Deduction Cancellation Forms are completed </w:t>
      </w:r>
      <w:r w:rsidR="003F364E">
        <w:rPr>
          <w:rFonts w:ascii="Arial" w:hAnsi="Arial" w:cs="Arial"/>
        </w:rPr>
        <w:t>by</w:t>
      </w:r>
      <w:r w:rsidR="00F605F9">
        <w:rPr>
          <w:rFonts w:ascii="Arial" w:hAnsi="Arial" w:cs="Arial"/>
        </w:rPr>
        <w:t xml:space="preserve"> the customers </w:t>
      </w:r>
      <w:r w:rsidR="00C523AB">
        <w:rPr>
          <w:rFonts w:ascii="Arial" w:hAnsi="Arial" w:cs="Arial"/>
        </w:rPr>
        <w:t xml:space="preserve">and </w:t>
      </w:r>
      <w:r w:rsidR="00F605F9">
        <w:rPr>
          <w:rFonts w:ascii="Arial" w:hAnsi="Arial" w:cs="Arial"/>
        </w:rPr>
        <w:t xml:space="preserve">then </w:t>
      </w:r>
      <w:r w:rsidR="00C523AB">
        <w:rPr>
          <w:rFonts w:ascii="Arial" w:hAnsi="Arial" w:cs="Arial"/>
        </w:rPr>
        <w:t xml:space="preserve">filed timely with Bruin Commuter Services to reduce the risk that </w:t>
      </w:r>
      <w:r w:rsidR="00F605F9">
        <w:rPr>
          <w:rFonts w:ascii="Arial" w:hAnsi="Arial" w:cs="Arial"/>
        </w:rPr>
        <w:t xml:space="preserve">they </w:t>
      </w:r>
      <w:r w:rsidR="00C523AB">
        <w:rPr>
          <w:rFonts w:ascii="Arial" w:hAnsi="Arial" w:cs="Arial"/>
        </w:rPr>
        <w:t xml:space="preserve">will be charged after </w:t>
      </w:r>
      <w:r w:rsidR="00F605F9">
        <w:rPr>
          <w:rFonts w:ascii="Arial" w:hAnsi="Arial" w:cs="Arial"/>
        </w:rPr>
        <w:t>discontinuing</w:t>
      </w:r>
      <w:r w:rsidR="00C523AB">
        <w:rPr>
          <w:rFonts w:ascii="Arial" w:hAnsi="Arial" w:cs="Arial"/>
        </w:rPr>
        <w:t xml:space="preserve"> service.</w:t>
      </w:r>
    </w:p>
    <w:p w:rsidR="004A2F5A" w:rsidRDefault="004A2F5A" w:rsidP="00B600C2">
      <w:pPr>
        <w:spacing w:line="360" w:lineRule="auto"/>
        <w:ind w:left="540"/>
        <w:jc w:val="both"/>
        <w:rPr>
          <w:rFonts w:ascii="Arial" w:hAnsi="Arial" w:cs="Arial"/>
        </w:rPr>
      </w:pPr>
    </w:p>
    <w:p w:rsidR="00B600C2" w:rsidRDefault="004A2F5A" w:rsidP="00B600C2">
      <w:pPr>
        <w:spacing w:line="360" w:lineRule="auto"/>
        <w:ind w:left="540"/>
        <w:jc w:val="both"/>
        <w:rPr>
          <w:rFonts w:ascii="Arial" w:hAnsi="Arial" w:cs="Arial"/>
        </w:rPr>
      </w:pPr>
      <w:r w:rsidRPr="004A2F5A">
        <w:rPr>
          <w:rFonts w:ascii="Arial" w:hAnsi="Arial" w:cs="Arial"/>
          <w:u w:val="single"/>
        </w:rPr>
        <w:t>Response</w:t>
      </w:r>
      <w:r>
        <w:rPr>
          <w:rFonts w:ascii="Arial" w:hAnsi="Arial" w:cs="Arial"/>
        </w:rPr>
        <w:t>:</w:t>
      </w:r>
      <w:r w:rsidR="00C523AB">
        <w:rPr>
          <w:rFonts w:ascii="Arial" w:hAnsi="Arial" w:cs="Arial"/>
        </w:rPr>
        <w:t xml:space="preserve">  </w:t>
      </w:r>
      <w:r w:rsidR="0002054F" w:rsidRPr="00D47D3C">
        <w:rPr>
          <w:rFonts w:ascii="Arial" w:hAnsi="Arial" w:cs="Arial"/>
        </w:rPr>
        <w:t xml:space="preserve">We concur.  Events &amp; Transportation (E&amp;T) Accounts Receivable and Bruin Commuter Services have developed new procedures to help ensure the timely cancellation of payroll deduction for vanpool customers. </w:t>
      </w:r>
      <w:r w:rsidR="0002054F">
        <w:rPr>
          <w:rFonts w:ascii="Arial" w:hAnsi="Arial" w:cs="Arial"/>
        </w:rPr>
        <w:t xml:space="preserve"> </w:t>
      </w:r>
      <w:r w:rsidR="0002054F" w:rsidRPr="00D47D3C">
        <w:rPr>
          <w:rFonts w:ascii="Arial" w:hAnsi="Arial" w:cs="Arial"/>
        </w:rPr>
        <w:t>The new procedures will not require a payroll deduction form to be submitted if E&amp;T learns that the customer is no longer riding the van after the customer has separated from the University.</w:t>
      </w:r>
    </w:p>
    <w:p w:rsidR="000F3756" w:rsidRDefault="000F3756" w:rsidP="006E7C26">
      <w:pPr>
        <w:spacing w:line="360" w:lineRule="auto"/>
        <w:jc w:val="both"/>
        <w:rPr>
          <w:rFonts w:ascii="Arial" w:hAnsi="Arial" w:cs="Arial"/>
        </w:rPr>
      </w:pPr>
    </w:p>
    <w:p w:rsidR="006E7C26" w:rsidRDefault="006E7C26" w:rsidP="006E7C26">
      <w:pPr>
        <w:numPr>
          <w:ilvl w:val="0"/>
          <w:numId w:val="2"/>
        </w:numPr>
        <w:spacing w:line="360" w:lineRule="auto"/>
        <w:ind w:left="540" w:hanging="540"/>
        <w:contextualSpacing/>
        <w:jc w:val="both"/>
        <w:rPr>
          <w:rFonts w:ascii="Arial" w:hAnsi="Arial" w:cs="Arial"/>
          <w:u w:val="single"/>
        </w:rPr>
      </w:pPr>
      <w:r w:rsidRPr="006E7C26">
        <w:rPr>
          <w:rFonts w:ascii="Arial" w:hAnsi="Arial" w:cs="Arial"/>
          <w:u w:val="single"/>
        </w:rPr>
        <w:t>Aging of Accounts Receivable</w:t>
      </w:r>
    </w:p>
    <w:p w:rsidR="00A3331A" w:rsidRDefault="00A3331A" w:rsidP="00A3331A">
      <w:pPr>
        <w:spacing w:line="360" w:lineRule="auto"/>
        <w:contextualSpacing/>
        <w:jc w:val="both"/>
        <w:rPr>
          <w:rFonts w:ascii="Arial" w:hAnsi="Arial" w:cs="Arial"/>
          <w:u w:val="single"/>
        </w:rPr>
      </w:pPr>
    </w:p>
    <w:p w:rsidR="00A3331A" w:rsidRDefault="00A3331A" w:rsidP="00A3331A">
      <w:pPr>
        <w:spacing w:line="360" w:lineRule="auto"/>
        <w:ind w:left="540"/>
        <w:contextualSpacing/>
        <w:jc w:val="both"/>
        <w:rPr>
          <w:rFonts w:ascii="Arial" w:hAnsi="Arial" w:cs="Arial"/>
        </w:rPr>
      </w:pPr>
      <w:r w:rsidRPr="00A3331A">
        <w:rPr>
          <w:rFonts w:ascii="Arial" w:hAnsi="Arial" w:cs="Arial"/>
        </w:rPr>
        <w:t xml:space="preserve">A&amp;AS </w:t>
      </w:r>
      <w:r w:rsidR="00C619DC">
        <w:rPr>
          <w:rFonts w:ascii="Arial" w:hAnsi="Arial" w:cs="Arial"/>
        </w:rPr>
        <w:t xml:space="preserve">reviewed </w:t>
      </w:r>
      <w:r w:rsidR="00A16281">
        <w:rPr>
          <w:rFonts w:ascii="Arial" w:hAnsi="Arial" w:cs="Arial"/>
        </w:rPr>
        <w:t xml:space="preserve">departmental procedures, </w:t>
      </w:r>
      <w:r w:rsidR="00C619DC">
        <w:rPr>
          <w:rFonts w:ascii="Arial" w:hAnsi="Arial" w:cs="Arial"/>
        </w:rPr>
        <w:t xml:space="preserve">the Transportation Aging Report Summary for September and November 2016, supporting documentation </w:t>
      </w:r>
      <w:r w:rsidR="006B79A8">
        <w:rPr>
          <w:rFonts w:ascii="Arial" w:hAnsi="Arial" w:cs="Arial"/>
        </w:rPr>
        <w:t>relating to</w:t>
      </w:r>
      <w:r w:rsidR="00C619DC">
        <w:rPr>
          <w:rFonts w:ascii="Arial" w:hAnsi="Arial" w:cs="Arial"/>
        </w:rPr>
        <w:t xml:space="preserve"> </w:t>
      </w:r>
      <w:r w:rsidR="00C619DC">
        <w:rPr>
          <w:rFonts w:ascii="Arial" w:hAnsi="Arial" w:cs="Arial"/>
        </w:rPr>
        <w:lastRenderedPageBreak/>
        <w:t>those customers whose accounts had been sent to collection</w:t>
      </w:r>
      <w:r w:rsidR="00D05CAF">
        <w:rPr>
          <w:rFonts w:ascii="Arial" w:hAnsi="Arial" w:cs="Arial"/>
        </w:rPr>
        <w:t>s or written off</w:t>
      </w:r>
      <w:r w:rsidR="00C619DC">
        <w:rPr>
          <w:rFonts w:ascii="Arial" w:hAnsi="Arial" w:cs="Arial"/>
        </w:rPr>
        <w:t>, Detail General Ledger information, and departmental monthly accounts receivable tracking sheet</w:t>
      </w:r>
      <w:r w:rsidR="00FB6014">
        <w:rPr>
          <w:rFonts w:ascii="Arial" w:hAnsi="Arial" w:cs="Arial"/>
        </w:rPr>
        <w:t>s</w:t>
      </w:r>
      <w:r w:rsidR="00C619DC">
        <w:rPr>
          <w:rFonts w:ascii="Arial" w:hAnsi="Arial" w:cs="Arial"/>
        </w:rPr>
        <w:t xml:space="preserve"> used for internal monitoring</w:t>
      </w:r>
      <w:r w:rsidR="00222FBD">
        <w:rPr>
          <w:rFonts w:ascii="Arial" w:hAnsi="Arial" w:cs="Arial"/>
        </w:rPr>
        <w:t xml:space="preserve"> of receivables</w:t>
      </w:r>
      <w:r w:rsidR="00A16281">
        <w:rPr>
          <w:rFonts w:ascii="Arial" w:hAnsi="Arial" w:cs="Arial"/>
        </w:rPr>
        <w:t xml:space="preserve">.  </w:t>
      </w:r>
      <w:r w:rsidR="00C619DC">
        <w:rPr>
          <w:rFonts w:ascii="Arial" w:hAnsi="Arial" w:cs="Arial"/>
        </w:rPr>
        <w:t xml:space="preserve">A sample of </w:t>
      </w:r>
      <w:r w:rsidR="00500526">
        <w:rPr>
          <w:rFonts w:ascii="Arial" w:hAnsi="Arial" w:cs="Arial"/>
        </w:rPr>
        <w:t>15</w:t>
      </w:r>
      <w:r w:rsidRPr="00A3331A">
        <w:rPr>
          <w:rFonts w:ascii="Arial" w:hAnsi="Arial" w:cs="Arial"/>
        </w:rPr>
        <w:t xml:space="preserve"> delinquent accounts </w:t>
      </w:r>
      <w:r w:rsidR="002F66CB">
        <w:rPr>
          <w:rFonts w:ascii="Arial" w:hAnsi="Arial" w:cs="Arial"/>
        </w:rPr>
        <w:t xml:space="preserve">was selected </w:t>
      </w:r>
      <w:r w:rsidR="004C1DC6">
        <w:rPr>
          <w:rFonts w:ascii="Arial" w:hAnsi="Arial" w:cs="Arial"/>
        </w:rPr>
        <w:t xml:space="preserve">for testing </w:t>
      </w:r>
      <w:r w:rsidRPr="00A3331A">
        <w:rPr>
          <w:rFonts w:ascii="Arial" w:hAnsi="Arial" w:cs="Arial"/>
        </w:rPr>
        <w:t>from the September and November 2016 Aging report</w:t>
      </w:r>
      <w:r w:rsidR="00273E37">
        <w:rPr>
          <w:rFonts w:ascii="Arial" w:hAnsi="Arial" w:cs="Arial"/>
        </w:rPr>
        <w:t xml:space="preserve"> </w:t>
      </w:r>
      <w:r w:rsidR="00CA0D8D">
        <w:rPr>
          <w:rFonts w:ascii="Arial" w:hAnsi="Arial" w:cs="Arial"/>
        </w:rPr>
        <w:t xml:space="preserve">to evaluate whether </w:t>
      </w:r>
      <w:r w:rsidRPr="00A3331A">
        <w:rPr>
          <w:rFonts w:ascii="Arial" w:hAnsi="Arial" w:cs="Arial"/>
        </w:rPr>
        <w:t>collection efforts are properly docum</w:t>
      </w:r>
      <w:r>
        <w:rPr>
          <w:rFonts w:ascii="Arial" w:hAnsi="Arial" w:cs="Arial"/>
        </w:rPr>
        <w:t xml:space="preserve">ented, </w:t>
      </w:r>
      <w:r w:rsidR="00FB6014">
        <w:rPr>
          <w:rFonts w:ascii="Arial" w:hAnsi="Arial" w:cs="Arial"/>
        </w:rPr>
        <w:t xml:space="preserve">and </w:t>
      </w:r>
      <w:r>
        <w:rPr>
          <w:rFonts w:ascii="Arial" w:hAnsi="Arial" w:cs="Arial"/>
        </w:rPr>
        <w:t>accounts are properly aged and sent to the collection agency (when applicable) in accordance with E&amp;</w:t>
      </w:r>
      <w:r w:rsidRPr="00A3331A">
        <w:rPr>
          <w:rFonts w:ascii="Arial" w:hAnsi="Arial" w:cs="Arial"/>
        </w:rPr>
        <w:t>T</w:t>
      </w:r>
      <w:r>
        <w:rPr>
          <w:rFonts w:ascii="Arial" w:hAnsi="Arial" w:cs="Arial"/>
        </w:rPr>
        <w:t xml:space="preserve"> </w:t>
      </w:r>
      <w:r w:rsidRPr="00A3331A">
        <w:rPr>
          <w:rFonts w:ascii="Arial" w:hAnsi="Arial" w:cs="Arial"/>
        </w:rPr>
        <w:t>policies</w:t>
      </w:r>
      <w:r>
        <w:rPr>
          <w:rFonts w:ascii="Arial" w:hAnsi="Arial" w:cs="Arial"/>
        </w:rPr>
        <w:t xml:space="preserve"> </w:t>
      </w:r>
      <w:r w:rsidRPr="00A3331A">
        <w:rPr>
          <w:rFonts w:ascii="Arial" w:hAnsi="Arial" w:cs="Arial"/>
        </w:rPr>
        <w:t>and procedures</w:t>
      </w:r>
      <w:r>
        <w:rPr>
          <w:rFonts w:ascii="Arial" w:hAnsi="Arial" w:cs="Arial"/>
        </w:rPr>
        <w:t xml:space="preserve">. </w:t>
      </w:r>
    </w:p>
    <w:p w:rsidR="00A3331A" w:rsidRDefault="00A3331A" w:rsidP="00A3331A">
      <w:pPr>
        <w:spacing w:line="360" w:lineRule="auto"/>
        <w:ind w:left="540"/>
        <w:contextualSpacing/>
        <w:jc w:val="both"/>
        <w:rPr>
          <w:rFonts w:ascii="Arial" w:hAnsi="Arial" w:cs="Arial"/>
        </w:rPr>
      </w:pPr>
    </w:p>
    <w:p w:rsidR="00A3331A" w:rsidRDefault="00A3331A" w:rsidP="00A3331A">
      <w:pPr>
        <w:spacing w:line="360" w:lineRule="auto"/>
        <w:ind w:left="540"/>
        <w:contextualSpacing/>
        <w:jc w:val="both"/>
        <w:rPr>
          <w:rFonts w:ascii="Arial" w:hAnsi="Arial" w:cs="Arial"/>
        </w:rPr>
      </w:pPr>
      <w:r w:rsidRPr="00F21A0D">
        <w:rPr>
          <w:rFonts w:ascii="Arial" w:hAnsi="Arial" w:cs="Arial"/>
        </w:rPr>
        <w:t>Th</w:t>
      </w:r>
      <w:r w:rsidR="00F21A0D" w:rsidRPr="00F21A0D">
        <w:rPr>
          <w:rFonts w:ascii="Arial" w:hAnsi="Arial" w:cs="Arial"/>
        </w:rPr>
        <w:t xml:space="preserve">ere were no significant </w:t>
      </w:r>
      <w:r w:rsidR="00E0101A">
        <w:rPr>
          <w:rFonts w:ascii="Arial" w:hAnsi="Arial" w:cs="Arial"/>
        </w:rPr>
        <w:t xml:space="preserve">control </w:t>
      </w:r>
      <w:r w:rsidRPr="00F21A0D">
        <w:rPr>
          <w:rFonts w:ascii="Arial" w:hAnsi="Arial" w:cs="Arial"/>
        </w:rPr>
        <w:t xml:space="preserve">weaknesses </w:t>
      </w:r>
      <w:r w:rsidR="00F21A0D" w:rsidRPr="00F21A0D">
        <w:rPr>
          <w:rFonts w:ascii="Arial" w:hAnsi="Arial" w:cs="Arial"/>
        </w:rPr>
        <w:t>noted</w:t>
      </w:r>
      <w:r w:rsidRPr="00F21A0D">
        <w:rPr>
          <w:rFonts w:ascii="Arial" w:hAnsi="Arial" w:cs="Arial"/>
        </w:rPr>
        <w:t xml:space="preserve"> in this area.</w:t>
      </w:r>
    </w:p>
    <w:p w:rsidR="00FB6014" w:rsidRDefault="00FB6014">
      <w:pPr>
        <w:spacing w:line="360" w:lineRule="auto"/>
        <w:jc w:val="center"/>
        <w:rPr>
          <w:rFonts w:ascii="Arial" w:hAnsi="Arial" w:cs="Arial"/>
          <w:u w:val="single"/>
        </w:rPr>
      </w:pPr>
    </w:p>
    <w:p w:rsidR="00A3331A" w:rsidRDefault="00A3331A">
      <w:pPr>
        <w:spacing w:line="360" w:lineRule="auto"/>
        <w:jc w:val="center"/>
        <w:rPr>
          <w:rFonts w:ascii="Arial" w:hAnsi="Arial" w:cs="Arial"/>
          <w:u w:val="single"/>
        </w:rPr>
      </w:pPr>
      <w:r w:rsidRPr="00A3331A">
        <w:rPr>
          <w:rFonts w:ascii="Arial" w:hAnsi="Arial" w:cs="Arial"/>
          <w:u w:val="single"/>
        </w:rPr>
        <w:t>Recharge Process</w:t>
      </w:r>
    </w:p>
    <w:p w:rsidR="00FB6014" w:rsidRDefault="00FB6014" w:rsidP="00A3331A">
      <w:pPr>
        <w:spacing w:line="360" w:lineRule="auto"/>
        <w:jc w:val="both"/>
        <w:rPr>
          <w:rFonts w:ascii="Arial" w:hAnsi="Arial" w:cs="Arial"/>
        </w:rPr>
      </w:pPr>
    </w:p>
    <w:p w:rsidR="00A3331A" w:rsidRDefault="00A3331A" w:rsidP="00A3331A">
      <w:pPr>
        <w:spacing w:line="360" w:lineRule="auto"/>
        <w:jc w:val="both"/>
        <w:rPr>
          <w:rFonts w:ascii="Arial" w:hAnsi="Arial" w:cs="Arial"/>
        </w:rPr>
      </w:pPr>
      <w:r>
        <w:rPr>
          <w:rFonts w:ascii="Arial" w:hAnsi="Arial" w:cs="Arial"/>
        </w:rPr>
        <w:t>Interviews were conducted with E&amp;T management and staff to o</w:t>
      </w:r>
      <w:r w:rsidR="00FB6014">
        <w:rPr>
          <w:rFonts w:ascii="Arial" w:hAnsi="Arial" w:cs="Arial"/>
        </w:rPr>
        <w:t xml:space="preserve">btain an overview of the </w:t>
      </w:r>
      <w:r>
        <w:rPr>
          <w:rFonts w:ascii="Arial" w:hAnsi="Arial" w:cs="Arial"/>
        </w:rPr>
        <w:t xml:space="preserve">controls over the Arranged Events and Courtesy recharge process.  A&amp;AS selected a sample of </w:t>
      </w:r>
      <w:r w:rsidR="00CB46BC">
        <w:rPr>
          <w:rFonts w:ascii="Arial" w:hAnsi="Arial" w:cs="Arial"/>
        </w:rPr>
        <w:t>15</w:t>
      </w:r>
      <w:r>
        <w:rPr>
          <w:rFonts w:ascii="Arial" w:hAnsi="Arial" w:cs="Arial"/>
        </w:rPr>
        <w:t xml:space="preserve"> transactions from </w:t>
      </w:r>
      <w:r w:rsidR="00591BD5">
        <w:rPr>
          <w:rFonts w:ascii="Arial" w:hAnsi="Arial" w:cs="Arial"/>
        </w:rPr>
        <w:t xml:space="preserve">the </w:t>
      </w:r>
      <w:r>
        <w:rPr>
          <w:rFonts w:ascii="Arial" w:hAnsi="Arial" w:cs="Arial"/>
        </w:rPr>
        <w:t>September and November 2016 Arranged Event and Courtesy List</w:t>
      </w:r>
      <w:r w:rsidR="00591BD5">
        <w:rPr>
          <w:rFonts w:ascii="Arial" w:hAnsi="Arial" w:cs="Arial"/>
        </w:rPr>
        <w:t xml:space="preserve"> for evaluation</w:t>
      </w:r>
      <w:r>
        <w:rPr>
          <w:rFonts w:ascii="Arial" w:hAnsi="Arial" w:cs="Arial"/>
        </w:rPr>
        <w:t xml:space="preserve">.  </w:t>
      </w:r>
      <w:r w:rsidR="00B2286D">
        <w:rPr>
          <w:rFonts w:ascii="Arial" w:hAnsi="Arial" w:cs="Arial"/>
        </w:rPr>
        <w:t>Audit t</w:t>
      </w:r>
      <w:r w:rsidRPr="000C35D1">
        <w:rPr>
          <w:rFonts w:ascii="Arial" w:hAnsi="Arial" w:cs="Arial"/>
        </w:rPr>
        <w:t>esting indicated that</w:t>
      </w:r>
      <w:r>
        <w:rPr>
          <w:rFonts w:ascii="Arial" w:hAnsi="Arial" w:cs="Arial"/>
        </w:rPr>
        <w:t xml:space="preserve"> </w:t>
      </w:r>
      <w:r w:rsidR="000C35D1">
        <w:rPr>
          <w:rFonts w:ascii="Arial" w:hAnsi="Arial" w:cs="Arial"/>
        </w:rPr>
        <w:t>rates charged for products and/or services, and the recorded revenue accurately reflects the quantity of products and/or service</w:t>
      </w:r>
      <w:r w:rsidR="007918ED">
        <w:rPr>
          <w:rFonts w:ascii="Arial" w:hAnsi="Arial" w:cs="Arial"/>
        </w:rPr>
        <w:t>s</w:t>
      </w:r>
      <w:r w:rsidR="000C35D1">
        <w:rPr>
          <w:rFonts w:ascii="Arial" w:hAnsi="Arial" w:cs="Arial"/>
        </w:rPr>
        <w:t xml:space="preserve"> provided.  The September and November 2016 courtesy parking recharge reconciliations were also reviewed to ensure </w:t>
      </w:r>
      <w:r w:rsidR="00B2286D">
        <w:rPr>
          <w:rFonts w:ascii="Arial" w:hAnsi="Arial" w:cs="Arial"/>
        </w:rPr>
        <w:t xml:space="preserve">that </w:t>
      </w:r>
      <w:r w:rsidR="000C35D1">
        <w:rPr>
          <w:rFonts w:ascii="Arial" w:hAnsi="Arial" w:cs="Arial"/>
        </w:rPr>
        <w:t>courtes</w:t>
      </w:r>
      <w:r w:rsidR="00B2286D">
        <w:rPr>
          <w:rFonts w:ascii="Arial" w:hAnsi="Arial" w:cs="Arial"/>
        </w:rPr>
        <w:t>y parking</w:t>
      </w:r>
      <w:r w:rsidR="000C35D1">
        <w:rPr>
          <w:rFonts w:ascii="Arial" w:hAnsi="Arial" w:cs="Arial"/>
        </w:rPr>
        <w:t xml:space="preserve"> </w:t>
      </w:r>
      <w:r w:rsidR="00B2286D">
        <w:rPr>
          <w:rFonts w:ascii="Arial" w:hAnsi="Arial" w:cs="Arial"/>
        </w:rPr>
        <w:t xml:space="preserve">transactions </w:t>
      </w:r>
      <w:r w:rsidR="000C35D1">
        <w:rPr>
          <w:rFonts w:ascii="Arial" w:hAnsi="Arial" w:cs="Arial"/>
        </w:rPr>
        <w:t xml:space="preserve">were </w:t>
      </w:r>
      <w:r w:rsidR="00E63307">
        <w:rPr>
          <w:rFonts w:ascii="Arial" w:hAnsi="Arial" w:cs="Arial"/>
        </w:rPr>
        <w:t>processed</w:t>
      </w:r>
      <w:r w:rsidR="00B2286D">
        <w:rPr>
          <w:rFonts w:ascii="Arial" w:hAnsi="Arial" w:cs="Arial"/>
        </w:rPr>
        <w:t>, documente</w:t>
      </w:r>
      <w:r w:rsidR="00E63307">
        <w:rPr>
          <w:rFonts w:ascii="Arial" w:hAnsi="Arial" w:cs="Arial"/>
        </w:rPr>
        <w:t>d, and reconciled</w:t>
      </w:r>
      <w:r w:rsidR="000C35D1">
        <w:rPr>
          <w:rFonts w:ascii="Arial" w:hAnsi="Arial" w:cs="Arial"/>
        </w:rPr>
        <w:t xml:space="preserve"> in a timely manner.</w:t>
      </w:r>
    </w:p>
    <w:p w:rsidR="00A3331A" w:rsidRDefault="00A3331A" w:rsidP="00A3331A">
      <w:pPr>
        <w:spacing w:line="360" w:lineRule="auto"/>
        <w:jc w:val="both"/>
        <w:rPr>
          <w:rFonts w:ascii="Arial" w:hAnsi="Arial" w:cs="Arial"/>
        </w:rPr>
      </w:pPr>
    </w:p>
    <w:p w:rsidR="00F21A0D" w:rsidRDefault="00F21A0D" w:rsidP="00F21A0D">
      <w:pPr>
        <w:spacing w:line="360" w:lineRule="auto"/>
        <w:contextualSpacing/>
        <w:jc w:val="both"/>
        <w:rPr>
          <w:rFonts w:ascii="Arial" w:hAnsi="Arial" w:cs="Arial"/>
        </w:rPr>
      </w:pPr>
      <w:r w:rsidRPr="00F21A0D">
        <w:rPr>
          <w:rFonts w:ascii="Arial" w:hAnsi="Arial" w:cs="Arial"/>
        </w:rPr>
        <w:t xml:space="preserve">There were no significant </w:t>
      </w:r>
      <w:r w:rsidR="002646C0">
        <w:rPr>
          <w:rFonts w:ascii="Arial" w:hAnsi="Arial" w:cs="Arial"/>
        </w:rPr>
        <w:t xml:space="preserve">control </w:t>
      </w:r>
      <w:r w:rsidRPr="00F21A0D">
        <w:rPr>
          <w:rFonts w:ascii="Arial" w:hAnsi="Arial" w:cs="Arial"/>
        </w:rPr>
        <w:t>weaknesses noted in this area.</w:t>
      </w:r>
    </w:p>
    <w:p w:rsidR="00FB6014" w:rsidRDefault="00FB6014" w:rsidP="00A3331A">
      <w:pPr>
        <w:spacing w:line="360" w:lineRule="auto"/>
        <w:jc w:val="center"/>
        <w:rPr>
          <w:rFonts w:ascii="Arial" w:hAnsi="Arial" w:cs="Arial"/>
          <w:u w:val="single"/>
        </w:rPr>
      </w:pPr>
    </w:p>
    <w:p w:rsidR="00A3331A" w:rsidRDefault="00A3331A" w:rsidP="00A3331A">
      <w:pPr>
        <w:spacing w:line="360" w:lineRule="auto"/>
        <w:jc w:val="center"/>
        <w:rPr>
          <w:rFonts w:ascii="Arial" w:hAnsi="Arial" w:cs="Arial"/>
        </w:rPr>
      </w:pPr>
      <w:r>
        <w:rPr>
          <w:rFonts w:ascii="Arial" w:hAnsi="Arial" w:cs="Arial"/>
          <w:u w:val="single"/>
        </w:rPr>
        <w:t>Events</w:t>
      </w:r>
    </w:p>
    <w:p w:rsidR="00FB6014" w:rsidRDefault="00FB6014" w:rsidP="00A3331A">
      <w:pPr>
        <w:spacing w:line="360" w:lineRule="auto"/>
        <w:jc w:val="both"/>
        <w:rPr>
          <w:rFonts w:ascii="Arial" w:hAnsi="Arial" w:cs="Arial"/>
        </w:rPr>
      </w:pPr>
    </w:p>
    <w:p w:rsidR="00A3331A" w:rsidRDefault="00A3331A" w:rsidP="00A3331A">
      <w:pPr>
        <w:spacing w:line="360" w:lineRule="auto"/>
        <w:jc w:val="both"/>
        <w:rPr>
          <w:rFonts w:ascii="Arial" w:hAnsi="Arial" w:cs="Arial"/>
        </w:rPr>
      </w:pPr>
      <w:r>
        <w:rPr>
          <w:rFonts w:ascii="Arial" w:hAnsi="Arial" w:cs="Arial"/>
        </w:rPr>
        <w:t>A&amp;AS conducted interviews with E&amp;T</w:t>
      </w:r>
      <w:r w:rsidRPr="00A3331A">
        <w:rPr>
          <w:rFonts w:ascii="Arial" w:hAnsi="Arial" w:cs="Arial"/>
        </w:rPr>
        <w:t xml:space="preserve"> </w:t>
      </w:r>
      <w:r>
        <w:rPr>
          <w:rFonts w:ascii="Arial" w:hAnsi="Arial" w:cs="Arial"/>
        </w:rPr>
        <w:t xml:space="preserve">accounts receivable staff </w:t>
      </w:r>
      <w:r w:rsidRPr="00A3331A">
        <w:rPr>
          <w:rFonts w:ascii="Arial" w:hAnsi="Arial" w:cs="Arial"/>
        </w:rPr>
        <w:t>and Events Office</w:t>
      </w:r>
      <w:r>
        <w:rPr>
          <w:rFonts w:ascii="Arial" w:hAnsi="Arial" w:cs="Arial"/>
        </w:rPr>
        <w:t xml:space="preserve"> </w:t>
      </w:r>
      <w:r w:rsidRPr="00A3331A">
        <w:rPr>
          <w:rFonts w:ascii="Arial" w:hAnsi="Arial" w:cs="Arial"/>
        </w:rPr>
        <w:t>management</w:t>
      </w:r>
      <w:r>
        <w:rPr>
          <w:rFonts w:ascii="Arial" w:hAnsi="Arial" w:cs="Arial"/>
        </w:rPr>
        <w:t xml:space="preserve">, and </w:t>
      </w:r>
      <w:r w:rsidRPr="00A3331A">
        <w:rPr>
          <w:rFonts w:ascii="Arial" w:hAnsi="Arial" w:cs="Arial"/>
        </w:rPr>
        <w:t>review</w:t>
      </w:r>
      <w:r w:rsidR="00BF0988">
        <w:rPr>
          <w:rFonts w:ascii="Arial" w:hAnsi="Arial" w:cs="Arial"/>
        </w:rPr>
        <w:t>ed a sample</w:t>
      </w:r>
      <w:r w:rsidRPr="00A3331A">
        <w:rPr>
          <w:rFonts w:ascii="Arial" w:hAnsi="Arial" w:cs="Arial"/>
        </w:rPr>
        <w:t xml:space="preserve"> of event files</w:t>
      </w:r>
      <w:r>
        <w:rPr>
          <w:rFonts w:ascii="Arial" w:hAnsi="Arial" w:cs="Arial"/>
        </w:rPr>
        <w:t xml:space="preserve">.  </w:t>
      </w:r>
      <w:r w:rsidR="00145F49">
        <w:rPr>
          <w:rFonts w:ascii="Arial" w:hAnsi="Arial" w:cs="Arial"/>
        </w:rPr>
        <w:t xml:space="preserve">In addition, </w:t>
      </w:r>
      <w:r w:rsidR="00145F49" w:rsidRPr="00A3331A">
        <w:rPr>
          <w:rFonts w:ascii="Arial" w:hAnsi="Arial" w:cs="Arial"/>
        </w:rPr>
        <w:t>internal controls and procedures over Events Office account</w:t>
      </w:r>
      <w:r w:rsidR="00145F49">
        <w:rPr>
          <w:rFonts w:ascii="Arial" w:hAnsi="Arial" w:cs="Arial"/>
        </w:rPr>
        <w:t xml:space="preserve">s </w:t>
      </w:r>
      <w:r w:rsidR="00145F49" w:rsidRPr="00A3331A">
        <w:rPr>
          <w:rFonts w:ascii="Arial" w:hAnsi="Arial" w:cs="Arial"/>
        </w:rPr>
        <w:t xml:space="preserve">receivable </w:t>
      </w:r>
      <w:r w:rsidR="00145F49">
        <w:rPr>
          <w:rFonts w:ascii="Arial" w:hAnsi="Arial" w:cs="Arial"/>
        </w:rPr>
        <w:t xml:space="preserve">were also </w:t>
      </w:r>
      <w:r w:rsidR="00145F49" w:rsidRPr="00A3331A">
        <w:rPr>
          <w:rFonts w:ascii="Arial" w:hAnsi="Arial" w:cs="Arial"/>
        </w:rPr>
        <w:t>evalu</w:t>
      </w:r>
      <w:r w:rsidR="00145F49">
        <w:rPr>
          <w:rFonts w:ascii="Arial" w:hAnsi="Arial" w:cs="Arial"/>
        </w:rPr>
        <w:t xml:space="preserve">ated.  </w:t>
      </w:r>
      <w:r w:rsidRPr="00A3331A">
        <w:rPr>
          <w:rFonts w:ascii="Arial" w:hAnsi="Arial" w:cs="Arial"/>
        </w:rPr>
        <w:t xml:space="preserve">A sample of </w:t>
      </w:r>
      <w:r w:rsidR="007407B3">
        <w:rPr>
          <w:rFonts w:ascii="Arial" w:hAnsi="Arial" w:cs="Arial"/>
        </w:rPr>
        <w:t>10</w:t>
      </w:r>
      <w:r w:rsidRPr="00A3331A">
        <w:rPr>
          <w:rFonts w:ascii="Arial" w:hAnsi="Arial" w:cs="Arial"/>
        </w:rPr>
        <w:t xml:space="preserve"> events </w:t>
      </w:r>
      <w:r>
        <w:rPr>
          <w:rFonts w:ascii="Arial" w:hAnsi="Arial" w:cs="Arial"/>
        </w:rPr>
        <w:t>f</w:t>
      </w:r>
      <w:r w:rsidRPr="00A3331A">
        <w:rPr>
          <w:rFonts w:ascii="Arial" w:hAnsi="Arial" w:cs="Arial"/>
        </w:rPr>
        <w:t>rom</w:t>
      </w:r>
      <w:r>
        <w:rPr>
          <w:rFonts w:ascii="Arial" w:hAnsi="Arial" w:cs="Arial"/>
        </w:rPr>
        <w:t xml:space="preserve"> the </w:t>
      </w:r>
      <w:r w:rsidR="00B06549">
        <w:rPr>
          <w:rFonts w:ascii="Arial" w:hAnsi="Arial" w:cs="Arial"/>
        </w:rPr>
        <w:t xml:space="preserve">fiscal year </w:t>
      </w:r>
      <w:r>
        <w:rPr>
          <w:rFonts w:ascii="Arial" w:hAnsi="Arial" w:cs="Arial"/>
        </w:rPr>
        <w:t>2015-16</w:t>
      </w:r>
      <w:r w:rsidRPr="00A3331A">
        <w:rPr>
          <w:rFonts w:ascii="Arial" w:hAnsi="Arial" w:cs="Arial"/>
        </w:rPr>
        <w:t xml:space="preserve"> </w:t>
      </w:r>
      <w:r>
        <w:rPr>
          <w:rFonts w:ascii="Arial" w:hAnsi="Arial" w:cs="Arial"/>
        </w:rPr>
        <w:t>E</w:t>
      </w:r>
      <w:r w:rsidRPr="00A3331A">
        <w:rPr>
          <w:rFonts w:ascii="Arial" w:hAnsi="Arial" w:cs="Arial"/>
        </w:rPr>
        <w:t xml:space="preserve">vent </w:t>
      </w:r>
      <w:r>
        <w:rPr>
          <w:rFonts w:ascii="Arial" w:hAnsi="Arial" w:cs="Arial"/>
        </w:rPr>
        <w:t>Listi</w:t>
      </w:r>
      <w:r w:rsidRPr="00A3331A">
        <w:rPr>
          <w:rFonts w:ascii="Arial" w:hAnsi="Arial" w:cs="Arial"/>
        </w:rPr>
        <w:t>ng was selected for review</w:t>
      </w:r>
      <w:r>
        <w:rPr>
          <w:rFonts w:ascii="Arial" w:hAnsi="Arial" w:cs="Arial"/>
        </w:rPr>
        <w:t xml:space="preserve"> to ensure that</w:t>
      </w:r>
      <w:r w:rsidRPr="00A3331A">
        <w:rPr>
          <w:rFonts w:ascii="Arial" w:hAnsi="Arial" w:cs="Arial"/>
        </w:rPr>
        <w:t xml:space="preserve"> final billings</w:t>
      </w:r>
      <w:r>
        <w:rPr>
          <w:rFonts w:ascii="Arial" w:hAnsi="Arial" w:cs="Arial"/>
        </w:rPr>
        <w:t xml:space="preserve"> and revenue</w:t>
      </w:r>
      <w:r w:rsidRPr="00A3331A">
        <w:rPr>
          <w:rFonts w:ascii="Arial" w:hAnsi="Arial" w:cs="Arial"/>
        </w:rPr>
        <w:t xml:space="preserve"> accurately</w:t>
      </w:r>
      <w:r>
        <w:rPr>
          <w:rFonts w:ascii="Arial" w:hAnsi="Arial" w:cs="Arial"/>
        </w:rPr>
        <w:t xml:space="preserve"> </w:t>
      </w:r>
      <w:r w:rsidRPr="00A3331A">
        <w:rPr>
          <w:rFonts w:ascii="Arial" w:hAnsi="Arial" w:cs="Arial"/>
        </w:rPr>
        <w:t xml:space="preserve">reflected goods and services provided. </w:t>
      </w:r>
      <w:r w:rsidR="00561CBE">
        <w:rPr>
          <w:rFonts w:ascii="Arial" w:hAnsi="Arial" w:cs="Arial"/>
        </w:rPr>
        <w:t xml:space="preserve"> </w:t>
      </w:r>
      <w:r>
        <w:rPr>
          <w:rFonts w:ascii="Arial" w:hAnsi="Arial" w:cs="Arial"/>
        </w:rPr>
        <w:t>Billing procedures were</w:t>
      </w:r>
      <w:r w:rsidRPr="00A3331A">
        <w:rPr>
          <w:rFonts w:ascii="Arial" w:hAnsi="Arial" w:cs="Arial"/>
        </w:rPr>
        <w:t xml:space="preserve"> evaluated to</w:t>
      </w:r>
      <w:r>
        <w:rPr>
          <w:rFonts w:ascii="Arial" w:hAnsi="Arial" w:cs="Arial"/>
        </w:rPr>
        <w:t xml:space="preserve"> </w:t>
      </w:r>
      <w:r w:rsidRPr="00A3331A">
        <w:rPr>
          <w:rFonts w:ascii="Arial" w:hAnsi="Arial" w:cs="Arial"/>
        </w:rPr>
        <w:t xml:space="preserve">ensure proper compiling, documenting, reviewing, and </w:t>
      </w:r>
      <w:r w:rsidRPr="00A3331A">
        <w:rPr>
          <w:rFonts w:ascii="Arial" w:hAnsi="Arial" w:cs="Arial"/>
        </w:rPr>
        <w:lastRenderedPageBreak/>
        <w:t>approving of fees.</w:t>
      </w:r>
      <w:r>
        <w:rPr>
          <w:rFonts w:ascii="Arial" w:hAnsi="Arial" w:cs="Arial"/>
        </w:rPr>
        <w:t xml:space="preserve">  </w:t>
      </w:r>
      <w:r w:rsidR="00281C31">
        <w:rPr>
          <w:rFonts w:ascii="Arial" w:hAnsi="Arial" w:cs="Arial"/>
        </w:rPr>
        <w:t>Detail G</w:t>
      </w:r>
      <w:r>
        <w:rPr>
          <w:rFonts w:ascii="Arial" w:hAnsi="Arial" w:cs="Arial"/>
        </w:rPr>
        <w:t xml:space="preserve">eneral </w:t>
      </w:r>
      <w:r w:rsidR="00281C31">
        <w:rPr>
          <w:rFonts w:ascii="Arial" w:hAnsi="Arial" w:cs="Arial"/>
        </w:rPr>
        <w:t>L</w:t>
      </w:r>
      <w:r>
        <w:rPr>
          <w:rFonts w:ascii="Arial" w:hAnsi="Arial" w:cs="Arial"/>
        </w:rPr>
        <w:t xml:space="preserve">edger </w:t>
      </w:r>
      <w:r w:rsidR="00E45162">
        <w:rPr>
          <w:rFonts w:ascii="Arial" w:hAnsi="Arial" w:cs="Arial"/>
        </w:rPr>
        <w:t xml:space="preserve">information </w:t>
      </w:r>
      <w:r>
        <w:rPr>
          <w:rFonts w:ascii="Arial" w:hAnsi="Arial" w:cs="Arial"/>
        </w:rPr>
        <w:t>was also reviewed to ensure financial information was recorded prop</w:t>
      </w:r>
      <w:bookmarkStart w:id="4" w:name="_GoBack"/>
      <w:bookmarkEnd w:id="4"/>
      <w:r>
        <w:rPr>
          <w:rFonts w:ascii="Arial" w:hAnsi="Arial" w:cs="Arial"/>
        </w:rPr>
        <w:t xml:space="preserve">erly, reflected the information from the </w:t>
      </w:r>
      <w:r w:rsidRPr="00464BFC">
        <w:rPr>
          <w:rFonts w:ascii="Arial" w:hAnsi="Arial" w:cs="Arial"/>
        </w:rPr>
        <w:t xml:space="preserve">Event </w:t>
      </w:r>
      <w:r w:rsidR="00464BFC">
        <w:rPr>
          <w:rFonts w:ascii="Arial" w:hAnsi="Arial" w:cs="Arial"/>
        </w:rPr>
        <w:t>Business</w:t>
      </w:r>
      <w:r w:rsidRPr="00464BFC">
        <w:rPr>
          <w:rFonts w:ascii="Arial" w:hAnsi="Arial" w:cs="Arial"/>
        </w:rPr>
        <w:t xml:space="preserve"> Management </w:t>
      </w:r>
      <w:r w:rsidR="00464BFC">
        <w:rPr>
          <w:rFonts w:ascii="Arial" w:hAnsi="Arial" w:cs="Arial"/>
        </w:rPr>
        <w:t xml:space="preserve">Software </w:t>
      </w:r>
      <w:r w:rsidRPr="00464BFC">
        <w:rPr>
          <w:rFonts w:ascii="Arial" w:hAnsi="Arial" w:cs="Arial"/>
        </w:rPr>
        <w:t>System</w:t>
      </w:r>
      <w:r>
        <w:rPr>
          <w:rFonts w:ascii="Arial" w:hAnsi="Arial" w:cs="Arial"/>
        </w:rPr>
        <w:t>, and that delinquent accounts are properly monitored and resolved.</w:t>
      </w:r>
    </w:p>
    <w:p w:rsidR="005425C2" w:rsidRDefault="005425C2" w:rsidP="00FB3986">
      <w:pPr>
        <w:spacing w:line="360" w:lineRule="auto"/>
        <w:jc w:val="both"/>
        <w:rPr>
          <w:rFonts w:ascii="Arial" w:hAnsi="Arial" w:cs="Arial"/>
        </w:rPr>
      </w:pPr>
    </w:p>
    <w:p w:rsidR="00F21A0D" w:rsidRDefault="00F21A0D" w:rsidP="00F21A0D">
      <w:pPr>
        <w:spacing w:line="360" w:lineRule="auto"/>
        <w:contextualSpacing/>
        <w:jc w:val="both"/>
        <w:rPr>
          <w:rFonts w:ascii="Arial" w:hAnsi="Arial" w:cs="Arial"/>
        </w:rPr>
      </w:pPr>
      <w:r w:rsidRPr="00F21A0D">
        <w:rPr>
          <w:rFonts w:ascii="Arial" w:hAnsi="Arial" w:cs="Arial"/>
        </w:rPr>
        <w:t xml:space="preserve">There were no significant </w:t>
      </w:r>
      <w:r w:rsidR="00DC2F87">
        <w:rPr>
          <w:rFonts w:ascii="Arial" w:hAnsi="Arial" w:cs="Arial"/>
        </w:rPr>
        <w:t xml:space="preserve">control </w:t>
      </w:r>
      <w:r w:rsidRPr="00F21A0D">
        <w:rPr>
          <w:rFonts w:ascii="Arial" w:hAnsi="Arial" w:cs="Arial"/>
        </w:rPr>
        <w:t>weaknesses noted in this area.</w:t>
      </w:r>
    </w:p>
    <w:p w:rsidR="00A11E94" w:rsidRDefault="00A11E94" w:rsidP="00F21A0D">
      <w:pPr>
        <w:spacing w:line="360" w:lineRule="auto"/>
        <w:contextualSpacing/>
        <w:jc w:val="both"/>
        <w:rPr>
          <w:rFonts w:ascii="Arial" w:hAnsi="Arial" w:cs="Arial"/>
        </w:rPr>
      </w:pPr>
    </w:p>
    <w:p w:rsidR="00FB63E9" w:rsidRDefault="00FB63E9" w:rsidP="00FB63E9">
      <w:pPr>
        <w:spacing w:line="360" w:lineRule="auto"/>
        <w:jc w:val="center"/>
        <w:rPr>
          <w:rFonts w:ascii="Arial" w:hAnsi="Arial" w:cs="Arial"/>
          <w:u w:val="single"/>
        </w:rPr>
      </w:pPr>
      <w:r w:rsidRPr="00FB63E9">
        <w:rPr>
          <w:rFonts w:ascii="Arial" w:hAnsi="Arial" w:cs="Arial"/>
          <w:u w:val="single"/>
        </w:rPr>
        <w:t>Information System Controls</w:t>
      </w:r>
    </w:p>
    <w:p w:rsidR="00FB6014" w:rsidRDefault="00FB6014" w:rsidP="00FB63E9">
      <w:pPr>
        <w:spacing w:line="360" w:lineRule="auto"/>
        <w:jc w:val="both"/>
        <w:rPr>
          <w:rFonts w:ascii="Arial" w:hAnsi="Arial" w:cs="Arial"/>
        </w:rPr>
      </w:pPr>
    </w:p>
    <w:p w:rsidR="00FB63E9" w:rsidRDefault="00DB7D4F" w:rsidP="00FB63E9">
      <w:pPr>
        <w:spacing w:line="360" w:lineRule="auto"/>
        <w:jc w:val="both"/>
        <w:rPr>
          <w:rFonts w:ascii="Arial" w:hAnsi="Arial" w:cs="Arial"/>
        </w:rPr>
      </w:pPr>
      <w:r>
        <w:rPr>
          <w:rFonts w:ascii="Arial" w:hAnsi="Arial" w:cs="Arial"/>
        </w:rPr>
        <w:t xml:space="preserve">A&amp;AS evaluated the UCLA </w:t>
      </w:r>
      <w:r w:rsidR="00FB63E9">
        <w:rPr>
          <w:rFonts w:ascii="Arial" w:hAnsi="Arial" w:cs="Arial"/>
        </w:rPr>
        <w:t>Transportation</w:t>
      </w:r>
      <w:r w:rsidR="00FB63E9" w:rsidRPr="00FB63E9">
        <w:rPr>
          <w:rFonts w:ascii="Arial" w:hAnsi="Arial" w:cs="Arial"/>
        </w:rPr>
        <w:t xml:space="preserve"> accountability structure</w:t>
      </w:r>
      <w:r w:rsidR="00FB6014">
        <w:rPr>
          <w:rFonts w:ascii="Arial" w:hAnsi="Arial" w:cs="Arial"/>
        </w:rPr>
        <w:t xml:space="preserve"> </w:t>
      </w:r>
      <w:r w:rsidR="0067717A">
        <w:rPr>
          <w:rFonts w:ascii="Arial" w:hAnsi="Arial" w:cs="Arial"/>
        </w:rPr>
        <w:t>as of January 23, 2017</w:t>
      </w:r>
      <w:r w:rsidR="00FB6014">
        <w:rPr>
          <w:rFonts w:ascii="Arial" w:hAnsi="Arial" w:cs="Arial"/>
        </w:rPr>
        <w:t>,</w:t>
      </w:r>
      <w:r w:rsidR="00FB63E9" w:rsidRPr="00FB63E9">
        <w:rPr>
          <w:rFonts w:ascii="Arial" w:hAnsi="Arial" w:cs="Arial"/>
        </w:rPr>
        <w:t xml:space="preserve"> </w:t>
      </w:r>
      <w:r>
        <w:rPr>
          <w:rFonts w:ascii="Arial" w:hAnsi="Arial" w:cs="Arial"/>
        </w:rPr>
        <w:t>established with</w:t>
      </w:r>
      <w:r w:rsidR="00FB63E9" w:rsidRPr="00FB63E9">
        <w:rPr>
          <w:rFonts w:ascii="Arial" w:hAnsi="Arial" w:cs="Arial"/>
        </w:rPr>
        <w:t>in the Distributed Administrative</w:t>
      </w:r>
      <w:r w:rsidR="00FB63E9">
        <w:rPr>
          <w:rFonts w:ascii="Arial" w:hAnsi="Arial" w:cs="Arial"/>
        </w:rPr>
        <w:t xml:space="preserve"> </w:t>
      </w:r>
      <w:r w:rsidR="00FB63E9" w:rsidRPr="00FB63E9">
        <w:rPr>
          <w:rFonts w:ascii="Arial" w:hAnsi="Arial" w:cs="Arial"/>
        </w:rPr>
        <w:t>Co</w:t>
      </w:r>
      <w:r w:rsidR="0067717A">
        <w:rPr>
          <w:rFonts w:ascii="Arial" w:hAnsi="Arial" w:cs="Arial"/>
        </w:rPr>
        <w:t>mputing Security System (DACSS)</w:t>
      </w:r>
      <w:r>
        <w:rPr>
          <w:rFonts w:ascii="Arial" w:hAnsi="Arial" w:cs="Arial"/>
        </w:rPr>
        <w:t xml:space="preserve"> </w:t>
      </w:r>
      <w:r w:rsidR="00FB63E9" w:rsidRPr="00FB63E9">
        <w:rPr>
          <w:rFonts w:ascii="Arial" w:hAnsi="Arial" w:cs="Arial"/>
        </w:rPr>
        <w:t>for</w:t>
      </w:r>
      <w:r w:rsidR="00FB63E9">
        <w:rPr>
          <w:rFonts w:ascii="Arial" w:hAnsi="Arial" w:cs="Arial"/>
        </w:rPr>
        <w:t xml:space="preserve"> </w:t>
      </w:r>
      <w:r w:rsidR="00FB63E9" w:rsidRPr="00FB63E9">
        <w:rPr>
          <w:rFonts w:ascii="Arial" w:hAnsi="Arial" w:cs="Arial"/>
        </w:rPr>
        <w:t xml:space="preserve">effective delegation of authority in reviewing </w:t>
      </w:r>
      <w:r w:rsidR="00FB63E9">
        <w:rPr>
          <w:rFonts w:ascii="Arial" w:hAnsi="Arial" w:cs="Arial"/>
        </w:rPr>
        <w:t xml:space="preserve">interdepartmental recharge transactions, and that </w:t>
      </w:r>
      <w:r w:rsidR="00705C13">
        <w:rPr>
          <w:rFonts w:ascii="Arial" w:hAnsi="Arial" w:cs="Arial"/>
        </w:rPr>
        <w:t xml:space="preserve">existing </w:t>
      </w:r>
      <w:r w:rsidR="00FB63E9">
        <w:rPr>
          <w:rFonts w:ascii="Arial" w:hAnsi="Arial" w:cs="Arial"/>
        </w:rPr>
        <w:t xml:space="preserve">access is appropriate </w:t>
      </w:r>
      <w:r w:rsidR="00705C13">
        <w:rPr>
          <w:rFonts w:ascii="Arial" w:hAnsi="Arial" w:cs="Arial"/>
        </w:rPr>
        <w:t xml:space="preserve">and aligns with </w:t>
      </w:r>
      <w:r w:rsidR="00FB63E9">
        <w:rPr>
          <w:rFonts w:ascii="Arial" w:hAnsi="Arial" w:cs="Arial"/>
        </w:rPr>
        <w:t>employee</w:t>
      </w:r>
      <w:r w:rsidR="00705C13">
        <w:rPr>
          <w:rFonts w:ascii="Arial" w:hAnsi="Arial" w:cs="Arial"/>
        </w:rPr>
        <w:t xml:space="preserve"> job responsibilitie</w:t>
      </w:r>
      <w:r w:rsidR="00FB63E9">
        <w:rPr>
          <w:rFonts w:ascii="Arial" w:hAnsi="Arial" w:cs="Arial"/>
        </w:rPr>
        <w:t>s.</w:t>
      </w:r>
      <w:r w:rsidR="0067717A">
        <w:rPr>
          <w:rFonts w:ascii="Arial" w:hAnsi="Arial" w:cs="Arial"/>
        </w:rPr>
        <w:t xml:space="preserve">  </w:t>
      </w:r>
      <w:r w:rsidR="00DA4CEE">
        <w:rPr>
          <w:rFonts w:ascii="Arial" w:hAnsi="Arial" w:cs="Arial"/>
        </w:rPr>
        <w:t>Audit testing utilized t</w:t>
      </w:r>
      <w:r w:rsidR="00FB63E9" w:rsidRPr="00FB63E9">
        <w:rPr>
          <w:rFonts w:ascii="Arial" w:hAnsi="Arial" w:cs="Arial"/>
        </w:rPr>
        <w:t>he Campus Data Warehouse (CDW)</w:t>
      </w:r>
      <w:r w:rsidR="0067717A">
        <w:rPr>
          <w:rFonts w:ascii="Arial" w:hAnsi="Arial" w:cs="Arial"/>
        </w:rPr>
        <w:t xml:space="preserve"> system</w:t>
      </w:r>
      <w:r w:rsidR="00FB63E9" w:rsidRPr="00FB63E9">
        <w:rPr>
          <w:rFonts w:ascii="Arial" w:hAnsi="Arial" w:cs="Arial"/>
        </w:rPr>
        <w:t xml:space="preserve"> to </w:t>
      </w:r>
      <w:r w:rsidR="00DA4CEE">
        <w:rPr>
          <w:rFonts w:ascii="Arial" w:hAnsi="Arial" w:cs="Arial"/>
        </w:rPr>
        <w:t xml:space="preserve">generate </w:t>
      </w:r>
      <w:r w:rsidR="00FB63E9" w:rsidRPr="00FB63E9">
        <w:rPr>
          <w:rFonts w:ascii="Arial" w:hAnsi="Arial" w:cs="Arial"/>
        </w:rPr>
        <w:t xml:space="preserve">an ad hoc report of all employees with access to recharge functions for </w:t>
      </w:r>
      <w:r w:rsidR="00A80BCB">
        <w:rPr>
          <w:rFonts w:ascii="Arial" w:hAnsi="Arial" w:cs="Arial"/>
        </w:rPr>
        <w:t xml:space="preserve">the following departmental units:  </w:t>
      </w:r>
      <w:r w:rsidR="00FB63E9" w:rsidRPr="00FB63E9">
        <w:rPr>
          <w:rFonts w:ascii="Arial" w:hAnsi="Arial" w:cs="Arial"/>
        </w:rPr>
        <w:t>Transportation Services (</w:t>
      </w:r>
      <w:r w:rsidR="00DA4CEE">
        <w:rPr>
          <w:rFonts w:ascii="Arial" w:hAnsi="Arial" w:cs="Arial"/>
        </w:rPr>
        <w:t xml:space="preserve">code </w:t>
      </w:r>
      <w:r w:rsidR="00FB63E9" w:rsidRPr="00FB63E9">
        <w:rPr>
          <w:rFonts w:ascii="Arial" w:hAnsi="Arial" w:cs="Arial"/>
        </w:rPr>
        <w:t>3320), Commuter Assistance Ridesharing (</w:t>
      </w:r>
      <w:r w:rsidR="00DA4CEE">
        <w:rPr>
          <w:rFonts w:ascii="Arial" w:hAnsi="Arial" w:cs="Arial"/>
        </w:rPr>
        <w:t xml:space="preserve">code </w:t>
      </w:r>
      <w:r w:rsidR="00FB63E9" w:rsidRPr="00FB63E9">
        <w:rPr>
          <w:rFonts w:ascii="Arial" w:hAnsi="Arial" w:cs="Arial"/>
        </w:rPr>
        <w:t>3325), and Parking Services (</w:t>
      </w:r>
      <w:r w:rsidR="00DA4CEE">
        <w:rPr>
          <w:rFonts w:ascii="Arial" w:hAnsi="Arial" w:cs="Arial"/>
        </w:rPr>
        <w:t xml:space="preserve">code </w:t>
      </w:r>
      <w:r w:rsidR="00FB63E9" w:rsidRPr="00FB63E9">
        <w:rPr>
          <w:rFonts w:ascii="Arial" w:hAnsi="Arial" w:cs="Arial"/>
        </w:rPr>
        <w:t>3350)</w:t>
      </w:r>
      <w:r w:rsidR="00A80BCB">
        <w:rPr>
          <w:rFonts w:ascii="Arial" w:hAnsi="Arial" w:cs="Arial"/>
        </w:rPr>
        <w:t xml:space="preserve">.  In addition, </w:t>
      </w:r>
      <w:r w:rsidR="00FB63E9">
        <w:rPr>
          <w:rFonts w:ascii="Arial" w:hAnsi="Arial" w:cs="Arial"/>
        </w:rPr>
        <w:t xml:space="preserve">A&amp;AS </w:t>
      </w:r>
      <w:r w:rsidR="0067717A">
        <w:rPr>
          <w:rFonts w:ascii="Arial" w:hAnsi="Arial" w:cs="Arial"/>
        </w:rPr>
        <w:t xml:space="preserve">generated </w:t>
      </w:r>
      <w:r w:rsidR="00582239">
        <w:rPr>
          <w:rFonts w:ascii="Arial" w:hAnsi="Arial" w:cs="Arial"/>
        </w:rPr>
        <w:t>the “</w:t>
      </w:r>
      <w:r w:rsidR="00FB63E9" w:rsidRPr="00FB63E9">
        <w:rPr>
          <w:rFonts w:ascii="Arial" w:hAnsi="Arial" w:cs="Arial"/>
        </w:rPr>
        <w:t>Reviewers by Specific Unit</w:t>
      </w:r>
      <w:r w:rsidR="00582239">
        <w:rPr>
          <w:rFonts w:ascii="Arial" w:hAnsi="Arial" w:cs="Arial"/>
        </w:rPr>
        <w:t>”</w:t>
      </w:r>
      <w:r w:rsidR="00FB63E9" w:rsidRPr="00FB63E9">
        <w:rPr>
          <w:rFonts w:ascii="Arial" w:hAnsi="Arial" w:cs="Arial"/>
        </w:rPr>
        <w:t xml:space="preserve"> report</w:t>
      </w:r>
      <w:r w:rsidR="00582239">
        <w:rPr>
          <w:rFonts w:ascii="Arial" w:hAnsi="Arial" w:cs="Arial"/>
        </w:rPr>
        <w:t xml:space="preserve"> to determine the appropriateness of reviewer set up</w:t>
      </w:r>
      <w:r w:rsidR="00FB63E9" w:rsidRPr="00FB63E9">
        <w:rPr>
          <w:rFonts w:ascii="Arial" w:hAnsi="Arial" w:cs="Arial"/>
        </w:rPr>
        <w:t>.</w:t>
      </w:r>
      <w:r w:rsidR="00FB63E9">
        <w:rPr>
          <w:rFonts w:ascii="Arial" w:hAnsi="Arial" w:cs="Arial"/>
        </w:rPr>
        <w:t xml:space="preserve"> </w:t>
      </w:r>
      <w:r w:rsidR="00196883">
        <w:rPr>
          <w:rFonts w:ascii="Arial" w:hAnsi="Arial" w:cs="Arial"/>
        </w:rPr>
        <w:t xml:space="preserve"> </w:t>
      </w:r>
      <w:r w:rsidR="00FB6014">
        <w:rPr>
          <w:rFonts w:ascii="Arial" w:hAnsi="Arial" w:cs="Arial"/>
        </w:rPr>
        <w:t>Further, A&amp;AS</w:t>
      </w:r>
      <w:r w:rsidR="00582239">
        <w:rPr>
          <w:rFonts w:ascii="Arial" w:hAnsi="Arial" w:cs="Arial"/>
        </w:rPr>
        <w:t xml:space="preserve"> </w:t>
      </w:r>
      <w:r w:rsidR="000E1693">
        <w:rPr>
          <w:rFonts w:ascii="Arial" w:hAnsi="Arial" w:cs="Arial"/>
        </w:rPr>
        <w:t xml:space="preserve">determined </w:t>
      </w:r>
      <w:r w:rsidR="00FB63E9" w:rsidRPr="00FB63E9">
        <w:rPr>
          <w:rFonts w:ascii="Arial" w:hAnsi="Arial" w:cs="Arial"/>
        </w:rPr>
        <w:t>that there is an effective accountability structure for the preparation and review of the recharge function</w:t>
      </w:r>
      <w:r w:rsidR="003F4B01">
        <w:rPr>
          <w:rFonts w:ascii="Arial" w:hAnsi="Arial" w:cs="Arial"/>
        </w:rPr>
        <w:t xml:space="preserve"> for UCLA Transportation</w:t>
      </w:r>
      <w:r w:rsidR="00FB63E9" w:rsidRPr="00FB63E9">
        <w:rPr>
          <w:rFonts w:ascii="Arial" w:hAnsi="Arial" w:cs="Arial"/>
        </w:rPr>
        <w:t>.</w:t>
      </w:r>
    </w:p>
    <w:p w:rsidR="00FB63E9" w:rsidRDefault="00FB63E9" w:rsidP="00FB63E9">
      <w:pPr>
        <w:spacing w:line="360" w:lineRule="auto"/>
        <w:jc w:val="both"/>
        <w:rPr>
          <w:rFonts w:ascii="Arial" w:hAnsi="Arial" w:cs="Arial"/>
        </w:rPr>
      </w:pPr>
    </w:p>
    <w:p w:rsidR="00F21A0D" w:rsidRDefault="00F21A0D" w:rsidP="00F21A0D">
      <w:pPr>
        <w:spacing w:line="360" w:lineRule="auto"/>
        <w:contextualSpacing/>
        <w:jc w:val="both"/>
        <w:rPr>
          <w:rFonts w:ascii="Arial" w:hAnsi="Arial" w:cs="Arial"/>
        </w:rPr>
      </w:pPr>
      <w:r w:rsidRPr="00F21A0D">
        <w:rPr>
          <w:rFonts w:ascii="Arial" w:hAnsi="Arial" w:cs="Arial"/>
        </w:rPr>
        <w:t xml:space="preserve">There were no significant </w:t>
      </w:r>
      <w:r w:rsidR="001A345D">
        <w:rPr>
          <w:rFonts w:ascii="Arial" w:hAnsi="Arial" w:cs="Arial"/>
        </w:rPr>
        <w:t xml:space="preserve">control </w:t>
      </w:r>
      <w:r w:rsidRPr="00F21A0D">
        <w:rPr>
          <w:rFonts w:ascii="Arial" w:hAnsi="Arial" w:cs="Arial"/>
        </w:rPr>
        <w:t>weaknesses noted in this area.</w:t>
      </w:r>
    </w:p>
    <w:p w:rsidR="00B2552D" w:rsidRDefault="00B2552D" w:rsidP="00FB63E9">
      <w:pPr>
        <w:spacing w:line="360" w:lineRule="auto"/>
        <w:jc w:val="both"/>
        <w:rPr>
          <w:rFonts w:ascii="Arial" w:hAnsi="Arial" w:cs="Arial"/>
        </w:rPr>
      </w:pPr>
    </w:p>
    <w:p w:rsidR="00B2552D" w:rsidRDefault="00B2552D" w:rsidP="00FB63E9">
      <w:pPr>
        <w:spacing w:line="360" w:lineRule="auto"/>
        <w:jc w:val="both"/>
        <w:rPr>
          <w:rFonts w:ascii="Arial" w:hAnsi="Arial" w:cs="Arial"/>
        </w:rPr>
      </w:pPr>
    </w:p>
    <w:p w:rsidR="00FB63E9" w:rsidRPr="00FB63E9" w:rsidRDefault="00FB63E9" w:rsidP="00FB63E9">
      <w:pPr>
        <w:spacing w:line="360" w:lineRule="auto"/>
        <w:jc w:val="both"/>
        <w:rPr>
          <w:rFonts w:ascii="Arial" w:hAnsi="Arial" w:cs="Arial"/>
        </w:rPr>
      </w:pPr>
    </w:p>
    <w:p w:rsidR="00FB63E9" w:rsidRDefault="00FB63E9" w:rsidP="00FB63E9">
      <w:pPr>
        <w:spacing w:line="360" w:lineRule="auto"/>
        <w:jc w:val="both"/>
        <w:rPr>
          <w:rFonts w:ascii="Arial" w:hAnsi="Arial" w:cs="Arial"/>
        </w:rPr>
      </w:pPr>
    </w:p>
    <w:p w:rsidR="005425C2" w:rsidRDefault="005425C2" w:rsidP="00FB63E9">
      <w:pPr>
        <w:spacing w:line="360" w:lineRule="auto"/>
        <w:jc w:val="both"/>
        <w:rPr>
          <w:rFonts w:ascii="Arial" w:hAnsi="Arial" w:cs="Arial"/>
        </w:rPr>
      </w:pPr>
    </w:p>
    <w:p w:rsidR="005425C2" w:rsidRDefault="005425C2" w:rsidP="00FB63E9">
      <w:pPr>
        <w:spacing w:line="360" w:lineRule="auto"/>
        <w:jc w:val="both"/>
        <w:rPr>
          <w:rFonts w:ascii="Arial" w:hAnsi="Arial" w:cs="Arial"/>
        </w:rPr>
      </w:pPr>
    </w:p>
    <w:p w:rsidR="005425C2" w:rsidRDefault="005425C2" w:rsidP="00FB63E9">
      <w:pPr>
        <w:spacing w:line="360" w:lineRule="auto"/>
        <w:jc w:val="both"/>
        <w:rPr>
          <w:rFonts w:ascii="Arial" w:hAnsi="Arial" w:cs="Arial"/>
        </w:rPr>
      </w:pPr>
    </w:p>
    <w:p w:rsidR="005425C2" w:rsidRDefault="005425C2" w:rsidP="00FB63E9">
      <w:pPr>
        <w:spacing w:line="360" w:lineRule="auto"/>
        <w:jc w:val="both"/>
        <w:rPr>
          <w:rFonts w:ascii="Arial" w:hAnsi="Arial" w:cs="Arial"/>
        </w:rPr>
      </w:pPr>
    </w:p>
    <w:p w:rsidR="00FB63E9" w:rsidRPr="00FB3986" w:rsidRDefault="00196883" w:rsidP="00FB6014">
      <w:pPr>
        <w:jc w:val="both"/>
        <w:rPr>
          <w:rFonts w:ascii="Arial" w:hAnsi="Arial" w:cs="Arial"/>
          <w:sz w:val="16"/>
          <w:szCs w:val="16"/>
        </w:rPr>
      </w:pPr>
      <w:r w:rsidRPr="00FB3986">
        <w:rPr>
          <w:rFonts w:ascii="Arial" w:hAnsi="Arial" w:cs="Arial"/>
          <w:sz w:val="16"/>
          <w:szCs w:val="16"/>
        </w:rPr>
        <w:t>17</w:t>
      </w:r>
      <w:r w:rsidR="005425C2" w:rsidRPr="00FB3986">
        <w:rPr>
          <w:rFonts w:ascii="Arial" w:hAnsi="Arial" w:cs="Arial"/>
          <w:sz w:val="16"/>
          <w:szCs w:val="16"/>
        </w:rPr>
        <w:t>0425-2</w:t>
      </w:r>
    </w:p>
    <w:p w:rsidR="008A596D" w:rsidRPr="00FB3986" w:rsidRDefault="00196883" w:rsidP="00FB6014">
      <w:pPr>
        <w:spacing w:line="360" w:lineRule="auto"/>
        <w:jc w:val="both"/>
      </w:pPr>
      <w:r w:rsidRPr="00FB3986">
        <w:rPr>
          <w:rFonts w:ascii="Arial" w:hAnsi="Arial" w:cs="Arial"/>
          <w:sz w:val="16"/>
          <w:szCs w:val="16"/>
        </w:rPr>
        <w:t>REP</w:t>
      </w:r>
    </w:p>
    <w:sectPr w:rsidR="008A596D" w:rsidRPr="00FB3986" w:rsidSect="001F1653">
      <w:footerReference w:type="default" r:id="rId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F5A" w:rsidRDefault="004A2F5A">
      <w:r>
        <w:separator/>
      </w:r>
    </w:p>
  </w:endnote>
  <w:endnote w:type="continuationSeparator" w:id="0">
    <w:p w:rsidR="004A2F5A" w:rsidRDefault="004A2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F5A" w:rsidRDefault="004A2F5A" w:rsidP="002710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A2F5A" w:rsidRDefault="004A2F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F5A" w:rsidRPr="00FB6014" w:rsidRDefault="004A2F5A" w:rsidP="002710E2">
    <w:pPr>
      <w:pStyle w:val="Footer"/>
      <w:framePr w:wrap="around" w:vAnchor="text" w:hAnchor="margin" w:xAlign="center" w:y="1"/>
      <w:rPr>
        <w:rStyle w:val="PageNumber"/>
        <w:rFonts w:ascii="Arial" w:hAnsi="Arial" w:cs="Arial"/>
      </w:rPr>
    </w:pPr>
    <w:r w:rsidRPr="00FB6014">
      <w:rPr>
        <w:rStyle w:val="PageNumber"/>
        <w:rFonts w:ascii="Arial" w:hAnsi="Arial" w:cs="Arial"/>
      </w:rPr>
      <w:fldChar w:fldCharType="begin"/>
    </w:r>
    <w:r w:rsidRPr="00FB6014">
      <w:rPr>
        <w:rStyle w:val="PageNumber"/>
        <w:rFonts w:ascii="Arial" w:hAnsi="Arial" w:cs="Arial"/>
      </w:rPr>
      <w:instrText xml:space="preserve">PAGE  </w:instrText>
    </w:r>
    <w:r w:rsidRPr="00FB6014">
      <w:rPr>
        <w:rStyle w:val="PageNumber"/>
        <w:rFonts w:ascii="Arial" w:hAnsi="Arial" w:cs="Arial"/>
      </w:rPr>
      <w:fldChar w:fldCharType="separate"/>
    </w:r>
    <w:r w:rsidR="001F1653">
      <w:rPr>
        <w:rStyle w:val="PageNumber"/>
        <w:rFonts w:ascii="Arial" w:hAnsi="Arial" w:cs="Arial"/>
        <w:noProof/>
      </w:rPr>
      <w:t>3</w:t>
    </w:r>
    <w:r w:rsidRPr="00FB6014">
      <w:rPr>
        <w:rStyle w:val="PageNumber"/>
        <w:rFonts w:ascii="Arial" w:hAnsi="Arial" w:cs="Arial"/>
      </w:rPr>
      <w:fldChar w:fldCharType="end"/>
    </w:r>
  </w:p>
  <w:p w:rsidR="004A2F5A" w:rsidRDefault="004A2F5A" w:rsidP="002710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653" w:rsidRPr="00FB6014" w:rsidRDefault="001F1653" w:rsidP="002710E2">
    <w:pPr>
      <w:pStyle w:val="Footer"/>
      <w:framePr w:wrap="around" w:vAnchor="text" w:hAnchor="margin" w:xAlign="center" w:y="1"/>
      <w:rPr>
        <w:rStyle w:val="PageNumber"/>
        <w:rFonts w:ascii="Arial" w:hAnsi="Arial" w:cs="Arial"/>
      </w:rPr>
    </w:pPr>
    <w:r w:rsidRPr="00FB6014">
      <w:rPr>
        <w:rStyle w:val="PageNumber"/>
        <w:rFonts w:ascii="Arial" w:hAnsi="Arial" w:cs="Arial"/>
      </w:rPr>
      <w:fldChar w:fldCharType="begin"/>
    </w:r>
    <w:r w:rsidRPr="00FB6014">
      <w:rPr>
        <w:rStyle w:val="PageNumber"/>
        <w:rFonts w:ascii="Arial" w:hAnsi="Arial" w:cs="Arial"/>
      </w:rPr>
      <w:instrText xml:space="preserve">PAGE  </w:instrText>
    </w:r>
    <w:r w:rsidRPr="00FB6014">
      <w:rPr>
        <w:rStyle w:val="PageNumber"/>
        <w:rFonts w:ascii="Arial" w:hAnsi="Arial" w:cs="Arial"/>
      </w:rPr>
      <w:fldChar w:fldCharType="separate"/>
    </w:r>
    <w:r>
      <w:rPr>
        <w:rStyle w:val="PageNumber"/>
        <w:rFonts w:ascii="Arial" w:hAnsi="Arial" w:cs="Arial"/>
        <w:noProof/>
      </w:rPr>
      <w:t>8</w:t>
    </w:r>
    <w:r w:rsidRPr="00FB6014">
      <w:rPr>
        <w:rStyle w:val="PageNumber"/>
        <w:rFonts w:ascii="Arial" w:hAnsi="Arial" w:cs="Arial"/>
      </w:rPr>
      <w:fldChar w:fldCharType="end"/>
    </w:r>
  </w:p>
  <w:p w:rsidR="001F1653" w:rsidRDefault="001F1653" w:rsidP="002710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F5A" w:rsidRDefault="004A2F5A">
      <w:r>
        <w:separator/>
      </w:r>
    </w:p>
  </w:footnote>
  <w:footnote w:type="continuationSeparator" w:id="0">
    <w:p w:rsidR="004A2F5A" w:rsidRDefault="004A2F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F63D3E"/>
    <w:multiLevelType w:val="hybridMultilevel"/>
    <w:tmpl w:val="C3E822BA"/>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69082E"/>
    <w:multiLevelType w:val="hybridMultilevel"/>
    <w:tmpl w:val="09185CF2"/>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526D6201"/>
    <w:multiLevelType w:val="hybridMultilevel"/>
    <w:tmpl w:val="D736CB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96D"/>
    <w:rsid w:val="0000017B"/>
    <w:rsid w:val="00005623"/>
    <w:rsid w:val="0002054F"/>
    <w:rsid w:val="000235AE"/>
    <w:rsid w:val="000749DC"/>
    <w:rsid w:val="000848E3"/>
    <w:rsid w:val="00092CE5"/>
    <w:rsid w:val="000A0BE3"/>
    <w:rsid w:val="000C35D1"/>
    <w:rsid w:val="000E1693"/>
    <w:rsid w:val="000F3756"/>
    <w:rsid w:val="000F4670"/>
    <w:rsid w:val="00137C4A"/>
    <w:rsid w:val="00145F49"/>
    <w:rsid w:val="00152A3D"/>
    <w:rsid w:val="00171C5D"/>
    <w:rsid w:val="00185FA9"/>
    <w:rsid w:val="00196883"/>
    <w:rsid w:val="001A345D"/>
    <w:rsid w:val="001A7C60"/>
    <w:rsid w:val="001C5A80"/>
    <w:rsid w:val="001F1653"/>
    <w:rsid w:val="001F2150"/>
    <w:rsid w:val="002223CC"/>
    <w:rsid w:val="00222895"/>
    <w:rsid w:val="00222FBD"/>
    <w:rsid w:val="002646C0"/>
    <w:rsid w:val="002710E2"/>
    <w:rsid w:val="00273E37"/>
    <w:rsid w:val="00281C31"/>
    <w:rsid w:val="0028712A"/>
    <w:rsid w:val="00294657"/>
    <w:rsid w:val="002B5372"/>
    <w:rsid w:val="002F49FB"/>
    <w:rsid w:val="002F4D64"/>
    <w:rsid w:val="002F66CB"/>
    <w:rsid w:val="0030403C"/>
    <w:rsid w:val="003425F8"/>
    <w:rsid w:val="00361581"/>
    <w:rsid w:val="00362048"/>
    <w:rsid w:val="0036584D"/>
    <w:rsid w:val="003B6D5E"/>
    <w:rsid w:val="003C1684"/>
    <w:rsid w:val="003C25C3"/>
    <w:rsid w:val="003E52F8"/>
    <w:rsid w:val="003F364E"/>
    <w:rsid w:val="003F4B01"/>
    <w:rsid w:val="004153A4"/>
    <w:rsid w:val="00424919"/>
    <w:rsid w:val="00441B01"/>
    <w:rsid w:val="0045716C"/>
    <w:rsid w:val="00464BFC"/>
    <w:rsid w:val="0047457A"/>
    <w:rsid w:val="004918C5"/>
    <w:rsid w:val="004A2F5A"/>
    <w:rsid w:val="004A59C4"/>
    <w:rsid w:val="004C1DC6"/>
    <w:rsid w:val="00500526"/>
    <w:rsid w:val="00510176"/>
    <w:rsid w:val="00513006"/>
    <w:rsid w:val="005425C2"/>
    <w:rsid w:val="005578D8"/>
    <w:rsid w:val="00561CBE"/>
    <w:rsid w:val="00582239"/>
    <w:rsid w:val="00590850"/>
    <w:rsid w:val="00591BD5"/>
    <w:rsid w:val="005C22D3"/>
    <w:rsid w:val="005C5146"/>
    <w:rsid w:val="005D5AD6"/>
    <w:rsid w:val="005E18BD"/>
    <w:rsid w:val="005F291D"/>
    <w:rsid w:val="005F7523"/>
    <w:rsid w:val="00621087"/>
    <w:rsid w:val="00630517"/>
    <w:rsid w:val="0067717A"/>
    <w:rsid w:val="006B79A8"/>
    <w:rsid w:val="006E7C26"/>
    <w:rsid w:val="00701571"/>
    <w:rsid w:val="007034F3"/>
    <w:rsid w:val="00705C13"/>
    <w:rsid w:val="007407B3"/>
    <w:rsid w:val="00762C5C"/>
    <w:rsid w:val="00783885"/>
    <w:rsid w:val="007918ED"/>
    <w:rsid w:val="007927C5"/>
    <w:rsid w:val="00795A92"/>
    <w:rsid w:val="007E2AC5"/>
    <w:rsid w:val="007F32F3"/>
    <w:rsid w:val="007F5B16"/>
    <w:rsid w:val="00824836"/>
    <w:rsid w:val="008415AA"/>
    <w:rsid w:val="008921E9"/>
    <w:rsid w:val="008A596D"/>
    <w:rsid w:val="008E5C03"/>
    <w:rsid w:val="008F0ADE"/>
    <w:rsid w:val="008F1B49"/>
    <w:rsid w:val="008F5AD3"/>
    <w:rsid w:val="00916EEB"/>
    <w:rsid w:val="0092653E"/>
    <w:rsid w:val="009805A4"/>
    <w:rsid w:val="00984F30"/>
    <w:rsid w:val="00986ABB"/>
    <w:rsid w:val="009B5CC1"/>
    <w:rsid w:val="009F7C6E"/>
    <w:rsid w:val="00A04C67"/>
    <w:rsid w:val="00A11E94"/>
    <w:rsid w:val="00A16281"/>
    <w:rsid w:val="00A3331A"/>
    <w:rsid w:val="00A80BCB"/>
    <w:rsid w:val="00A91588"/>
    <w:rsid w:val="00AB05B7"/>
    <w:rsid w:val="00AB21C0"/>
    <w:rsid w:val="00AC12E1"/>
    <w:rsid w:val="00B06549"/>
    <w:rsid w:val="00B14F62"/>
    <w:rsid w:val="00B2286D"/>
    <w:rsid w:val="00B2552D"/>
    <w:rsid w:val="00B365E7"/>
    <w:rsid w:val="00B50074"/>
    <w:rsid w:val="00B528AB"/>
    <w:rsid w:val="00B55D50"/>
    <w:rsid w:val="00B600C2"/>
    <w:rsid w:val="00B869EC"/>
    <w:rsid w:val="00B929EF"/>
    <w:rsid w:val="00B93B6B"/>
    <w:rsid w:val="00BA3CB8"/>
    <w:rsid w:val="00BB680B"/>
    <w:rsid w:val="00BE2F04"/>
    <w:rsid w:val="00BF0988"/>
    <w:rsid w:val="00BF111B"/>
    <w:rsid w:val="00C1227A"/>
    <w:rsid w:val="00C46C65"/>
    <w:rsid w:val="00C523AB"/>
    <w:rsid w:val="00C619DC"/>
    <w:rsid w:val="00C66260"/>
    <w:rsid w:val="00C76E11"/>
    <w:rsid w:val="00C8663D"/>
    <w:rsid w:val="00CA0D8D"/>
    <w:rsid w:val="00CB46BC"/>
    <w:rsid w:val="00CD0349"/>
    <w:rsid w:val="00D05CAF"/>
    <w:rsid w:val="00D409B1"/>
    <w:rsid w:val="00D80E94"/>
    <w:rsid w:val="00D9104E"/>
    <w:rsid w:val="00DA4CEE"/>
    <w:rsid w:val="00DB7D4F"/>
    <w:rsid w:val="00DC2F87"/>
    <w:rsid w:val="00DF6D25"/>
    <w:rsid w:val="00E0101A"/>
    <w:rsid w:val="00E321BF"/>
    <w:rsid w:val="00E45162"/>
    <w:rsid w:val="00E63307"/>
    <w:rsid w:val="00E76334"/>
    <w:rsid w:val="00E8797F"/>
    <w:rsid w:val="00E93E35"/>
    <w:rsid w:val="00ED21A9"/>
    <w:rsid w:val="00ED58A1"/>
    <w:rsid w:val="00F20FB5"/>
    <w:rsid w:val="00F21A0D"/>
    <w:rsid w:val="00F372E8"/>
    <w:rsid w:val="00F477B7"/>
    <w:rsid w:val="00F605F9"/>
    <w:rsid w:val="00F72575"/>
    <w:rsid w:val="00F85AB7"/>
    <w:rsid w:val="00F969F7"/>
    <w:rsid w:val="00FB3986"/>
    <w:rsid w:val="00FB6014"/>
    <w:rsid w:val="00FB63E9"/>
    <w:rsid w:val="00FC1DAE"/>
    <w:rsid w:val="00FC2CBB"/>
    <w:rsid w:val="00FD0D08"/>
    <w:rsid w:val="00FE5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5:docId w15:val="{B23DDF43-C89B-45AD-BE8E-0DF8ECFB2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B600C2"/>
    <w:pPr>
      <w:tabs>
        <w:tab w:val="center" w:pos="4680"/>
        <w:tab w:val="right" w:pos="9360"/>
      </w:tabs>
    </w:pPr>
  </w:style>
  <w:style w:type="character" w:customStyle="1" w:styleId="FooterChar">
    <w:name w:val="Footer Char"/>
    <w:basedOn w:val="DefaultParagraphFont"/>
    <w:link w:val="Footer"/>
    <w:rsid w:val="00B600C2"/>
    <w:rPr>
      <w:sz w:val="24"/>
      <w:szCs w:val="24"/>
    </w:rPr>
  </w:style>
  <w:style w:type="character" w:styleId="PageNumber">
    <w:name w:val="page number"/>
    <w:basedOn w:val="DefaultParagraphFont"/>
    <w:rsid w:val="00B600C2"/>
  </w:style>
  <w:style w:type="paragraph" w:styleId="ListParagraph">
    <w:name w:val="List Paragraph"/>
    <w:basedOn w:val="Normal"/>
    <w:uiPriority w:val="34"/>
    <w:qFormat/>
    <w:rsid w:val="006E7C26"/>
    <w:pPr>
      <w:ind w:left="720"/>
      <w:contextualSpacing/>
    </w:pPr>
  </w:style>
  <w:style w:type="paragraph" w:styleId="BalloonText">
    <w:name w:val="Balloon Text"/>
    <w:basedOn w:val="Normal"/>
    <w:link w:val="BalloonTextChar"/>
    <w:semiHidden/>
    <w:unhideWhenUsed/>
    <w:rsid w:val="00ED21A9"/>
    <w:rPr>
      <w:rFonts w:ascii="Segoe UI" w:hAnsi="Segoe UI" w:cs="Segoe UI"/>
      <w:sz w:val="18"/>
      <w:szCs w:val="18"/>
    </w:rPr>
  </w:style>
  <w:style w:type="character" w:customStyle="1" w:styleId="BalloonTextChar">
    <w:name w:val="Balloon Text Char"/>
    <w:basedOn w:val="DefaultParagraphFont"/>
    <w:link w:val="BalloonText"/>
    <w:semiHidden/>
    <w:rsid w:val="00ED21A9"/>
    <w:rPr>
      <w:rFonts w:ascii="Segoe UI" w:hAnsi="Segoe UI" w:cs="Segoe UI"/>
      <w:sz w:val="18"/>
      <w:szCs w:val="18"/>
    </w:rPr>
  </w:style>
  <w:style w:type="paragraph" w:styleId="Header">
    <w:name w:val="header"/>
    <w:basedOn w:val="Normal"/>
    <w:link w:val="HeaderChar"/>
    <w:unhideWhenUsed/>
    <w:rsid w:val="00FE5AF9"/>
    <w:pPr>
      <w:tabs>
        <w:tab w:val="center" w:pos="4680"/>
        <w:tab w:val="right" w:pos="9360"/>
      </w:tabs>
    </w:pPr>
  </w:style>
  <w:style w:type="character" w:customStyle="1" w:styleId="HeaderChar">
    <w:name w:val="Header Char"/>
    <w:basedOn w:val="DefaultParagraphFont"/>
    <w:link w:val="Header"/>
    <w:rsid w:val="00FE5AF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F604152B</Template>
  <TotalTime>1</TotalTime>
  <Pages>9</Pages>
  <Words>1673</Words>
  <Characters>10393</Characters>
  <Application>Microsoft Office Word</Application>
  <DocSecurity>0</DocSecurity>
  <Lines>577</Lines>
  <Paragraphs>194</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11872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TeamMate Development</dc:creator>
  <cp:lastModifiedBy>Paulina Nunez</cp:lastModifiedBy>
  <cp:revision>2</cp:revision>
  <cp:lastPrinted>2017-06-30T15:27:00Z</cp:lastPrinted>
  <dcterms:created xsi:type="dcterms:W3CDTF">2017-07-07T19:59:00Z</dcterms:created>
  <dcterms:modified xsi:type="dcterms:W3CDTF">2017-07-07T19:59:00Z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tiveLinkConverted2">
    <vt:bool>true</vt:bool>
  </property>
</Properties>
</file>