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629F" w14:textId="77777777" w:rsidR="005B02B0" w:rsidRPr="00815431" w:rsidRDefault="005B02B0" w:rsidP="005B02B0">
      <w:pPr>
        <w:spacing w:line="360" w:lineRule="auto"/>
        <w:jc w:val="center"/>
        <w:rPr>
          <w:rFonts w:ascii="Arial" w:hAnsi="Arial" w:cs="Arial"/>
          <w:sz w:val="24"/>
          <w:szCs w:val="24"/>
        </w:rPr>
      </w:pPr>
    </w:p>
    <w:p w14:paraId="159F64AD" w14:textId="77777777" w:rsidR="005B02B0" w:rsidRPr="00815431" w:rsidRDefault="005B02B0" w:rsidP="005B02B0">
      <w:pPr>
        <w:spacing w:line="360" w:lineRule="auto"/>
        <w:jc w:val="center"/>
        <w:rPr>
          <w:rFonts w:ascii="Arial" w:hAnsi="Arial" w:cs="Arial"/>
          <w:sz w:val="24"/>
          <w:szCs w:val="24"/>
        </w:rPr>
      </w:pPr>
    </w:p>
    <w:p w14:paraId="1EE5FE71" w14:textId="77777777" w:rsidR="005B02B0" w:rsidRPr="00815431" w:rsidRDefault="005B02B0" w:rsidP="005B02B0">
      <w:pPr>
        <w:spacing w:line="360" w:lineRule="auto"/>
        <w:jc w:val="center"/>
        <w:rPr>
          <w:rFonts w:ascii="Arial" w:hAnsi="Arial" w:cs="Arial"/>
          <w:sz w:val="24"/>
          <w:szCs w:val="24"/>
        </w:rPr>
      </w:pPr>
    </w:p>
    <w:p w14:paraId="785EF45D" w14:textId="77777777" w:rsidR="005B02B0" w:rsidRPr="00815431" w:rsidRDefault="005B02B0" w:rsidP="005B02B0">
      <w:pPr>
        <w:spacing w:line="360" w:lineRule="auto"/>
        <w:jc w:val="center"/>
        <w:rPr>
          <w:rFonts w:ascii="Arial" w:hAnsi="Arial" w:cs="Arial"/>
          <w:sz w:val="24"/>
          <w:szCs w:val="24"/>
        </w:rPr>
      </w:pPr>
    </w:p>
    <w:p w14:paraId="6DD18047" w14:textId="77777777" w:rsidR="005B02B0" w:rsidRPr="00815431" w:rsidRDefault="005B02B0" w:rsidP="005B02B0">
      <w:pPr>
        <w:spacing w:line="360" w:lineRule="auto"/>
        <w:jc w:val="center"/>
        <w:rPr>
          <w:rFonts w:ascii="Arial" w:hAnsi="Arial" w:cs="Arial"/>
          <w:sz w:val="24"/>
          <w:szCs w:val="24"/>
        </w:rPr>
      </w:pPr>
    </w:p>
    <w:p w14:paraId="19332499" w14:textId="77777777" w:rsidR="005B02B0" w:rsidRDefault="005B02B0" w:rsidP="005B02B0">
      <w:pPr>
        <w:spacing w:line="360" w:lineRule="auto"/>
        <w:jc w:val="center"/>
        <w:rPr>
          <w:rFonts w:ascii="Arial" w:hAnsi="Arial" w:cs="Arial"/>
          <w:sz w:val="24"/>
          <w:szCs w:val="24"/>
        </w:rPr>
      </w:pPr>
    </w:p>
    <w:p w14:paraId="5A0FBE59" w14:textId="77777777" w:rsidR="005B02B0" w:rsidRDefault="005B02B0" w:rsidP="005B02B0">
      <w:pPr>
        <w:spacing w:line="360" w:lineRule="auto"/>
        <w:jc w:val="center"/>
        <w:rPr>
          <w:rFonts w:ascii="Arial" w:hAnsi="Arial" w:cs="Arial"/>
          <w:sz w:val="24"/>
          <w:szCs w:val="24"/>
        </w:rPr>
      </w:pPr>
    </w:p>
    <w:p w14:paraId="29064216" w14:textId="77777777" w:rsidR="005B02B0" w:rsidRPr="00815431" w:rsidRDefault="005B02B0" w:rsidP="005B02B0">
      <w:pPr>
        <w:spacing w:line="360" w:lineRule="auto"/>
        <w:jc w:val="center"/>
        <w:rPr>
          <w:rFonts w:ascii="Arial" w:hAnsi="Arial" w:cs="Arial"/>
          <w:sz w:val="24"/>
          <w:szCs w:val="24"/>
        </w:rPr>
      </w:pPr>
    </w:p>
    <w:p w14:paraId="70221317" w14:textId="77777777" w:rsidR="005B02B0" w:rsidRPr="00815431" w:rsidRDefault="005B02B0" w:rsidP="005B02B0">
      <w:pPr>
        <w:spacing w:line="360" w:lineRule="auto"/>
        <w:jc w:val="center"/>
        <w:rPr>
          <w:rFonts w:ascii="Arial" w:hAnsi="Arial" w:cs="Arial"/>
          <w:sz w:val="24"/>
          <w:szCs w:val="24"/>
        </w:rPr>
      </w:pPr>
      <w:r>
        <w:rPr>
          <w:rFonts w:ascii="Arial" w:hAnsi="Arial" w:cs="Arial"/>
          <w:sz w:val="24"/>
          <w:szCs w:val="24"/>
        </w:rPr>
        <w:t>FACILITIES MANAGEMENT</w:t>
      </w:r>
    </w:p>
    <w:p w14:paraId="66435609" w14:textId="77777777" w:rsidR="005B02B0" w:rsidRPr="00815431" w:rsidRDefault="005B02B0" w:rsidP="005B02B0">
      <w:pPr>
        <w:spacing w:line="360" w:lineRule="auto"/>
        <w:jc w:val="center"/>
        <w:rPr>
          <w:rFonts w:ascii="Arial" w:hAnsi="Arial" w:cs="Arial"/>
          <w:sz w:val="24"/>
          <w:szCs w:val="24"/>
        </w:rPr>
      </w:pPr>
      <w:r>
        <w:rPr>
          <w:rFonts w:ascii="Arial" w:hAnsi="Arial" w:cs="Arial"/>
          <w:sz w:val="24"/>
          <w:szCs w:val="24"/>
        </w:rPr>
        <w:t>CENTRAL WAREHOUSE</w:t>
      </w:r>
    </w:p>
    <w:p w14:paraId="40487AB3" w14:textId="4D7D0FF4" w:rsidR="005B02B0" w:rsidRPr="00815431" w:rsidRDefault="005B02B0" w:rsidP="005B02B0">
      <w:pPr>
        <w:spacing w:line="360" w:lineRule="auto"/>
        <w:jc w:val="center"/>
        <w:rPr>
          <w:rFonts w:ascii="Arial" w:hAnsi="Arial" w:cs="Arial"/>
          <w:sz w:val="24"/>
          <w:szCs w:val="24"/>
        </w:rPr>
      </w:pPr>
      <w:r>
        <w:rPr>
          <w:rFonts w:ascii="Arial" w:hAnsi="Arial" w:cs="Arial"/>
          <w:sz w:val="24"/>
          <w:szCs w:val="24"/>
        </w:rPr>
        <w:t>AUDIT</w:t>
      </w:r>
      <w:r w:rsidRPr="00815431">
        <w:rPr>
          <w:rFonts w:ascii="Arial" w:hAnsi="Arial" w:cs="Arial"/>
          <w:sz w:val="24"/>
          <w:szCs w:val="24"/>
        </w:rPr>
        <w:t xml:space="preserve"> REPORT #24-</w:t>
      </w:r>
      <w:r>
        <w:rPr>
          <w:rFonts w:ascii="Arial" w:hAnsi="Arial" w:cs="Arial"/>
          <w:sz w:val="24"/>
          <w:szCs w:val="24"/>
        </w:rPr>
        <w:t>2001</w:t>
      </w:r>
    </w:p>
    <w:p w14:paraId="3798004A" w14:textId="77777777" w:rsidR="005B02B0" w:rsidRPr="00815431" w:rsidRDefault="005B02B0" w:rsidP="005B02B0">
      <w:pPr>
        <w:tabs>
          <w:tab w:val="center" w:pos="4680"/>
        </w:tabs>
        <w:spacing w:line="360" w:lineRule="auto"/>
        <w:jc w:val="center"/>
        <w:rPr>
          <w:rFonts w:ascii="Arial" w:hAnsi="Arial" w:cs="Arial"/>
          <w:sz w:val="24"/>
          <w:szCs w:val="24"/>
        </w:rPr>
      </w:pPr>
    </w:p>
    <w:p w14:paraId="5D4FF9DD" w14:textId="77777777" w:rsidR="005B02B0" w:rsidRPr="00815431" w:rsidRDefault="005B02B0" w:rsidP="005B02B0">
      <w:pPr>
        <w:spacing w:line="360" w:lineRule="auto"/>
        <w:jc w:val="center"/>
        <w:rPr>
          <w:rFonts w:ascii="Arial" w:hAnsi="Arial" w:cs="Arial"/>
          <w:sz w:val="24"/>
          <w:szCs w:val="24"/>
        </w:rPr>
      </w:pPr>
    </w:p>
    <w:p w14:paraId="60316B19" w14:textId="77777777" w:rsidR="005B02B0" w:rsidRPr="00815431" w:rsidRDefault="005B02B0" w:rsidP="005B02B0">
      <w:pPr>
        <w:spacing w:line="360" w:lineRule="auto"/>
        <w:jc w:val="center"/>
        <w:rPr>
          <w:rFonts w:ascii="Arial" w:hAnsi="Arial" w:cs="Arial"/>
          <w:sz w:val="24"/>
          <w:szCs w:val="24"/>
        </w:rPr>
      </w:pPr>
    </w:p>
    <w:p w14:paraId="62E699C9" w14:textId="77777777" w:rsidR="005B02B0" w:rsidRPr="00815431" w:rsidRDefault="005B02B0" w:rsidP="005B02B0">
      <w:pPr>
        <w:spacing w:line="360" w:lineRule="auto"/>
        <w:jc w:val="center"/>
        <w:rPr>
          <w:rFonts w:ascii="Arial" w:hAnsi="Arial" w:cs="Arial"/>
          <w:sz w:val="24"/>
          <w:szCs w:val="24"/>
        </w:rPr>
      </w:pPr>
    </w:p>
    <w:p w14:paraId="43A6AFF3" w14:textId="77777777" w:rsidR="005B02B0" w:rsidRPr="00815431" w:rsidRDefault="005B02B0" w:rsidP="005B02B0">
      <w:pPr>
        <w:spacing w:line="360" w:lineRule="auto"/>
        <w:jc w:val="center"/>
        <w:rPr>
          <w:rFonts w:ascii="Arial" w:hAnsi="Arial" w:cs="Arial"/>
          <w:sz w:val="24"/>
          <w:szCs w:val="24"/>
        </w:rPr>
      </w:pPr>
    </w:p>
    <w:p w14:paraId="6CB8E7BF" w14:textId="77777777" w:rsidR="005B02B0" w:rsidRPr="00815431" w:rsidRDefault="005B02B0" w:rsidP="005B02B0">
      <w:pPr>
        <w:spacing w:line="360" w:lineRule="auto"/>
        <w:jc w:val="center"/>
        <w:rPr>
          <w:rFonts w:ascii="Arial" w:hAnsi="Arial" w:cs="Arial"/>
          <w:sz w:val="24"/>
          <w:szCs w:val="24"/>
        </w:rPr>
      </w:pPr>
    </w:p>
    <w:p w14:paraId="0C9F8EDD" w14:textId="77777777" w:rsidR="005B02B0" w:rsidRPr="00815431" w:rsidRDefault="005B02B0" w:rsidP="005B02B0">
      <w:pPr>
        <w:spacing w:line="360" w:lineRule="auto"/>
        <w:jc w:val="center"/>
        <w:rPr>
          <w:rFonts w:ascii="Arial" w:hAnsi="Arial" w:cs="Arial"/>
          <w:sz w:val="24"/>
          <w:szCs w:val="24"/>
        </w:rPr>
      </w:pPr>
    </w:p>
    <w:p w14:paraId="60386D27" w14:textId="77777777" w:rsidR="005B02B0" w:rsidRPr="00815431" w:rsidRDefault="005B02B0" w:rsidP="005B02B0">
      <w:pPr>
        <w:spacing w:line="360" w:lineRule="auto"/>
        <w:jc w:val="center"/>
        <w:rPr>
          <w:rFonts w:ascii="Arial" w:hAnsi="Arial" w:cs="Arial"/>
          <w:sz w:val="24"/>
          <w:szCs w:val="24"/>
        </w:rPr>
      </w:pPr>
    </w:p>
    <w:p w14:paraId="6FC06C33" w14:textId="77777777" w:rsidR="005B02B0" w:rsidRDefault="005B02B0" w:rsidP="005B02B0">
      <w:pPr>
        <w:spacing w:line="360" w:lineRule="auto"/>
        <w:jc w:val="center"/>
        <w:rPr>
          <w:rFonts w:ascii="Arial" w:hAnsi="Arial" w:cs="Arial"/>
          <w:sz w:val="24"/>
          <w:szCs w:val="24"/>
        </w:rPr>
      </w:pPr>
    </w:p>
    <w:p w14:paraId="4403C41B" w14:textId="77777777" w:rsidR="005B02B0" w:rsidRDefault="005B02B0" w:rsidP="005B02B0">
      <w:pPr>
        <w:spacing w:line="360" w:lineRule="auto"/>
        <w:jc w:val="center"/>
        <w:rPr>
          <w:rFonts w:ascii="Arial" w:hAnsi="Arial" w:cs="Arial"/>
          <w:sz w:val="24"/>
          <w:szCs w:val="24"/>
        </w:rPr>
      </w:pPr>
    </w:p>
    <w:p w14:paraId="5F872915" w14:textId="77777777" w:rsidR="005B02B0" w:rsidRDefault="005B02B0" w:rsidP="005B02B0">
      <w:pPr>
        <w:spacing w:line="360" w:lineRule="auto"/>
        <w:jc w:val="center"/>
        <w:rPr>
          <w:rFonts w:ascii="Arial" w:hAnsi="Arial" w:cs="Arial"/>
          <w:sz w:val="24"/>
          <w:szCs w:val="24"/>
        </w:rPr>
      </w:pPr>
    </w:p>
    <w:p w14:paraId="5F3FEC55" w14:textId="77777777" w:rsidR="005B02B0" w:rsidRDefault="005B02B0" w:rsidP="005B02B0">
      <w:pPr>
        <w:spacing w:line="360" w:lineRule="auto"/>
        <w:jc w:val="center"/>
        <w:rPr>
          <w:rFonts w:ascii="Arial" w:hAnsi="Arial" w:cs="Arial"/>
          <w:sz w:val="24"/>
          <w:szCs w:val="24"/>
        </w:rPr>
      </w:pPr>
    </w:p>
    <w:p w14:paraId="325A73B0" w14:textId="77777777" w:rsidR="005B02B0" w:rsidRDefault="005B02B0" w:rsidP="005B02B0">
      <w:pPr>
        <w:spacing w:line="360" w:lineRule="auto"/>
        <w:jc w:val="center"/>
        <w:rPr>
          <w:rFonts w:ascii="Arial" w:hAnsi="Arial" w:cs="Arial"/>
          <w:sz w:val="24"/>
          <w:szCs w:val="24"/>
        </w:rPr>
      </w:pPr>
    </w:p>
    <w:p w14:paraId="5314F59D" w14:textId="77777777" w:rsidR="005B02B0" w:rsidRDefault="005B02B0" w:rsidP="005B02B0">
      <w:pPr>
        <w:spacing w:line="360" w:lineRule="auto"/>
        <w:jc w:val="center"/>
        <w:rPr>
          <w:rFonts w:ascii="Arial" w:hAnsi="Arial" w:cs="Arial"/>
          <w:sz w:val="24"/>
          <w:szCs w:val="24"/>
        </w:rPr>
      </w:pPr>
    </w:p>
    <w:p w14:paraId="661F573B" w14:textId="77777777" w:rsidR="005B02B0" w:rsidRDefault="005B02B0" w:rsidP="005B02B0">
      <w:pPr>
        <w:spacing w:line="360" w:lineRule="auto"/>
        <w:jc w:val="center"/>
        <w:rPr>
          <w:rFonts w:ascii="Arial" w:hAnsi="Arial" w:cs="Arial"/>
          <w:sz w:val="24"/>
          <w:szCs w:val="24"/>
        </w:rPr>
      </w:pPr>
    </w:p>
    <w:p w14:paraId="5B627269" w14:textId="77777777" w:rsidR="005B02B0" w:rsidRDefault="005B02B0" w:rsidP="005B02B0">
      <w:pPr>
        <w:spacing w:line="360" w:lineRule="auto"/>
        <w:jc w:val="center"/>
        <w:rPr>
          <w:rFonts w:ascii="Arial" w:hAnsi="Arial" w:cs="Arial"/>
          <w:sz w:val="24"/>
          <w:szCs w:val="24"/>
        </w:rPr>
      </w:pPr>
    </w:p>
    <w:p w14:paraId="6ACC0946" w14:textId="77777777" w:rsidR="005B02B0" w:rsidRDefault="005B02B0" w:rsidP="005B02B0">
      <w:pPr>
        <w:spacing w:line="360" w:lineRule="auto"/>
        <w:jc w:val="center"/>
        <w:rPr>
          <w:rFonts w:ascii="Arial" w:hAnsi="Arial" w:cs="Arial"/>
          <w:sz w:val="24"/>
          <w:szCs w:val="24"/>
        </w:rPr>
      </w:pPr>
    </w:p>
    <w:p w14:paraId="308CA82F" w14:textId="77777777" w:rsidR="005B02B0" w:rsidRPr="00815431" w:rsidRDefault="005B02B0" w:rsidP="005B02B0">
      <w:pPr>
        <w:spacing w:line="360" w:lineRule="auto"/>
        <w:jc w:val="center"/>
        <w:rPr>
          <w:rFonts w:ascii="Arial" w:hAnsi="Arial" w:cs="Arial"/>
          <w:sz w:val="24"/>
          <w:szCs w:val="24"/>
        </w:rPr>
      </w:pPr>
    </w:p>
    <w:p w14:paraId="1F1CE054" w14:textId="77777777" w:rsidR="005B02B0" w:rsidRPr="00815431" w:rsidRDefault="005B02B0" w:rsidP="005B02B0">
      <w:pPr>
        <w:spacing w:line="360" w:lineRule="auto"/>
        <w:jc w:val="center"/>
        <w:rPr>
          <w:rFonts w:ascii="Arial" w:hAnsi="Arial" w:cs="Arial"/>
          <w:sz w:val="24"/>
          <w:szCs w:val="24"/>
        </w:rPr>
      </w:pPr>
    </w:p>
    <w:p w14:paraId="31D6B468" w14:textId="77777777" w:rsidR="005B02B0" w:rsidRPr="00815431" w:rsidRDefault="005B02B0" w:rsidP="00A17DF0">
      <w:pPr>
        <w:jc w:val="center"/>
        <w:rPr>
          <w:rFonts w:ascii="Arial" w:hAnsi="Arial" w:cs="Arial"/>
          <w:sz w:val="16"/>
          <w:szCs w:val="16"/>
        </w:rPr>
      </w:pPr>
      <w:r w:rsidRPr="00815431">
        <w:rPr>
          <w:rFonts w:ascii="Arial" w:hAnsi="Arial" w:cs="Arial"/>
          <w:sz w:val="16"/>
          <w:szCs w:val="16"/>
        </w:rPr>
        <w:t>Audit &amp; Advisory Services</w:t>
      </w:r>
    </w:p>
    <w:p w14:paraId="011E33BF" w14:textId="60E89A99" w:rsidR="005B02B0" w:rsidRPr="00C81A27" w:rsidRDefault="00C81A27" w:rsidP="00A17DF0">
      <w:pPr>
        <w:jc w:val="center"/>
        <w:rPr>
          <w:rFonts w:ascii="Arial" w:hAnsi="Arial" w:cs="Arial"/>
          <w:sz w:val="16"/>
          <w:szCs w:val="16"/>
        </w:rPr>
      </w:pPr>
      <w:r w:rsidRPr="00C81A27">
        <w:rPr>
          <w:rFonts w:ascii="Arial" w:hAnsi="Arial" w:cs="Arial"/>
          <w:sz w:val="16"/>
          <w:szCs w:val="16"/>
        </w:rPr>
        <w:t>November 2024</w:t>
      </w:r>
    </w:p>
    <w:p w14:paraId="14D3D4F9" w14:textId="18DBA4E8" w:rsidR="00C81A27" w:rsidRPr="00815431" w:rsidRDefault="00C81A27" w:rsidP="005B02B0">
      <w:pPr>
        <w:spacing w:line="360" w:lineRule="auto"/>
        <w:jc w:val="center"/>
        <w:rPr>
          <w:rFonts w:ascii="Arial" w:hAnsi="Arial" w:cs="Arial"/>
          <w:sz w:val="24"/>
          <w:szCs w:val="24"/>
        </w:rPr>
        <w:sectPr w:rsidR="00C81A27" w:rsidRPr="00815431" w:rsidSect="00861638">
          <w:footerReference w:type="default" r:id="rId8"/>
          <w:footerReference w:type="first" r:id="rId9"/>
          <w:pgSz w:w="12240" w:h="15840" w:code="1"/>
          <w:pgMar w:top="1440" w:right="1440" w:bottom="1440" w:left="1440" w:header="720" w:footer="720" w:gutter="0"/>
          <w:pgNumType w:start="1"/>
          <w:cols w:space="720"/>
          <w:titlePg/>
          <w:docGrid w:linePitch="360"/>
        </w:sectPr>
      </w:pPr>
    </w:p>
    <w:p w14:paraId="1D9E0A1C" w14:textId="77777777" w:rsidR="005B02B0" w:rsidRPr="00815431" w:rsidRDefault="005B02B0" w:rsidP="005B02B0">
      <w:pPr>
        <w:spacing w:line="360" w:lineRule="auto"/>
        <w:jc w:val="center"/>
        <w:rPr>
          <w:rFonts w:ascii="Arial" w:hAnsi="Arial" w:cs="Arial"/>
          <w:sz w:val="24"/>
          <w:szCs w:val="24"/>
        </w:rPr>
      </w:pPr>
      <w:r>
        <w:rPr>
          <w:rFonts w:ascii="Arial" w:hAnsi="Arial" w:cs="Arial"/>
          <w:sz w:val="24"/>
          <w:szCs w:val="24"/>
        </w:rPr>
        <w:lastRenderedPageBreak/>
        <w:t>FACILITIES MANAGEMENT</w:t>
      </w:r>
    </w:p>
    <w:p w14:paraId="52F689BF" w14:textId="77777777" w:rsidR="005B02B0" w:rsidRPr="00815431" w:rsidRDefault="005B02B0" w:rsidP="005B02B0">
      <w:pPr>
        <w:spacing w:line="360" w:lineRule="auto"/>
        <w:jc w:val="center"/>
        <w:rPr>
          <w:rFonts w:ascii="Arial" w:hAnsi="Arial" w:cs="Arial"/>
          <w:sz w:val="24"/>
          <w:szCs w:val="24"/>
        </w:rPr>
      </w:pPr>
      <w:r>
        <w:rPr>
          <w:rFonts w:ascii="Arial" w:hAnsi="Arial" w:cs="Arial"/>
          <w:sz w:val="24"/>
          <w:szCs w:val="24"/>
        </w:rPr>
        <w:t>CENTRAL WAREHOUSE</w:t>
      </w:r>
    </w:p>
    <w:p w14:paraId="570F395B" w14:textId="0423B883" w:rsidR="005B02B0" w:rsidRPr="00815431" w:rsidRDefault="005B02B0" w:rsidP="005B02B0">
      <w:pPr>
        <w:spacing w:line="360" w:lineRule="auto"/>
        <w:jc w:val="center"/>
        <w:rPr>
          <w:rFonts w:ascii="Arial" w:hAnsi="Arial" w:cs="Arial"/>
          <w:sz w:val="24"/>
          <w:szCs w:val="24"/>
        </w:rPr>
      </w:pPr>
      <w:r>
        <w:rPr>
          <w:rFonts w:ascii="Arial" w:hAnsi="Arial" w:cs="Arial"/>
          <w:sz w:val="24"/>
          <w:szCs w:val="24"/>
        </w:rPr>
        <w:t>AUDIT REPORT #24</w:t>
      </w:r>
      <w:r w:rsidRPr="00815431">
        <w:rPr>
          <w:rFonts w:ascii="Arial" w:hAnsi="Arial" w:cs="Arial"/>
          <w:sz w:val="24"/>
          <w:szCs w:val="24"/>
        </w:rPr>
        <w:t>-</w:t>
      </w:r>
      <w:r>
        <w:rPr>
          <w:rFonts w:ascii="Arial" w:hAnsi="Arial" w:cs="Arial"/>
          <w:sz w:val="24"/>
          <w:szCs w:val="24"/>
        </w:rPr>
        <w:t>2001</w:t>
      </w:r>
    </w:p>
    <w:p w14:paraId="7E183125" w14:textId="77777777" w:rsidR="005B02B0" w:rsidRPr="00FA13E3" w:rsidRDefault="005B02B0" w:rsidP="005B02B0">
      <w:pPr>
        <w:pStyle w:val="BodyText"/>
        <w:jc w:val="both"/>
        <w:rPr>
          <w:rFonts w:cs="Arial"/>
          <w:szCs w:val="24"/>
        </w:rPr>
      </w:pPr>
    </w:p>
    <w:p w14:paraId="01225786" w14:textId="77777777" w:rsidR="005B02B0" w:rsidRPr="00FA13E3" w:rsidRDefault="005B02B0" w:rsidP="005B02B0">
      <w:pPr>
        <w:pStyle w:val="Heading1"/>
      </w:pPr>
      <w:r w:rsidRPr="00FA13E3">
        <w:t>Background</w:t>
      </w:r>
    </w:p>
    <w:p w14:paraId="1D84658E" w14:textId="77777777" w:rsidR="005B02B0" w:rsidRPr="00FA13E3" w:rsidRDefault="005B02B0" w:rsidP="005B02B0">
      <w:pPr>
        <w:spacing w:line="360" w:lineRule="auto"/>
        <w:rPr>
          <w:rFonts w:ascii="Arial" w:hAnsi="Arial" w:cs="Arial"/>
          <w:sz w:val="24"/>
          <w:szCs w:val="24"/>
        </w:rPr>
      </w:pPr>
    </w:p>
    <w:p w14:paraId="7B38C310" w14:textId="77777777" w:rsidR="005B02B0" w:rsidRPr="00FC160D" w:rsidRDefault="005B02B0" w:rsidP="005B02B0">
      <w:pPr>
        <w:spacing w:line="360" w:lineRule="auto"/>
        <w:jc w:val="both"/>
        <w:textAlignment w:val="baseline"/>
        <w:rPr>
          <w:rFonts w:ascii="Arial" w:hAnsi="Arial" w:cs="Arial"/>
          <w:sz w:val="24"/>
          <w:szCs w:val="24"/>
        </w:rPr>
      </w:pPr>
      <w:r w:rsidRPr="00FA13E3">
        <w:rPr>
          <w:rFonts w:ascii="Arial" w:hAnsi="Arial" w:cs="Arial"/>
          <w:sz w:val="24"/>
          <w:szCs w:val="24"/>
        </w:rPr>
        <w:t>In accordance with the UCLA Administration fiscal year 2023-24 audit plan, Audit &amp; Advisory Services (A&amp;AS) performed an audit of internal controls and procedures associated with Central Warehouse operations that are administered by the Finance, Space &amp; Logistics division wi</w:t>
      </w:r>
      <w:r w:rsidRPr="00E224BB">
        <w:rPr>
          <w:rFonts w:ascii="Arial" w:hAnsi="Arial" w:cs="Arial"/>
          <w:sz w:val="24"/>
          <w:szCs w:val="24"/>
        </w:rPr>
        <w:t>thin the Facilities Management (FM) department.</w:t>
      </w:r>
    </w:p>
    <w:p w14:paraId="4BA03748" w14:textId="77777777" w:rsidR="005B02B0" w:rsidRDefault="005B02B0" w:rsidP="005B02B0">
      <w:pPr>
        <w:spacing w:before="100" w:beforeAutospacing="1" w:after="100" w:afterAutospacing="1" w:line="360" w:lineRule="auto"/>
        <w:jc w:val="both"/>
        <w:rPr>
          <w:rFonts w:ascii="Arial" w:hAnsi="Arial" w:cs="Arial"/>
          <w:sz w:val="24"/>
          <w:szCs w:val="24"/>
        </w:rPr>
      </w:pPr>
      <w:r w:rsidRPr="00E224BB">
        <w:rPr>
          <w:rFonts w:ascii="Arial" w:hAnsi="Arial" w:cs="Arial"/>
          <w:sz w:val="24"/>
          <w:szCs w:val="24"/>
        </w:rPr>
        <w:t>The Central Warehouse</w:t>
      </w:r>
      <w:bookmarkStart w:id="0" w:name="TMP217708691"/>
      <w:bookmarkEnd w:id="0"/>
      <w:r w:rsidRPr="00E224BB">
        <w:rPr>
          <w:rFonts w:ascii="Arial" w:hAnsi="Arial" w:cs="Arial"/>
          <w:sz w:val="24"/>
          <w:szCs w:val="24"/>
        </w:rPr>
        <w:t xml:space="preserve"> supports various FM departmental units through the provision of a centralized requisition process for required materiel and equipment, and is managed by Materiel Management staff.  Its mission is to provide a range of services that result in reduced material and labor charges to campus clients.  </w:t>
      </w:r>
    </w:p>
    <w:p w14:paraId="5C75AE21" w14:textId="77777777" w:rsidR="005B02B0" w:rsidRDefault="005B02B0" w:rsidP="005B02B0">
      <w:pPr>
        <w:spacing w:before="100" w:beforeAutospacing="1" w:after="100" w:afterAutospacing="1" w:line="360" w:lineRule="auto"/>
        <w:jc w:val="both"/>
        <w:rPr>
          <w:rFonts w:ascii="Arial" w:hAnsi="Arial" w:cs="Arial"/>
          <w:sz w:val="24"/>
          <w:szCs w:val="24"/>
        </w:rPr>
      </w:pPr>
      <w:r w:rsidRPr="002F41B1">
        <w:rPr>
          <w:rFonts w:ascii="Arial" w:hAnsi="Arial" w:cs="Arial"/>
          <w:sz w:val="24"/>
          <w:szCs w:val="24"/>
        </w:rPr>
        <w:t xml:space="preserve">The </w:t>
      </w:r>
      <w:r>
        <w:rPr>
          <w:rFonts w:ascii="Arial" w:hAnsi="Arial" w:cs="Arial"/>
          <w:sz w:val="24"/>
          <w:szCs w:val="24"/>
        </w:rPr>
        <w:t>role of the C</w:t>
      </w:r>
      <w:r w:rsidRPr="002F41B1">
        <w:rPr>
          <w:rFonts w:ascii="Arial" w:hAnsi="Arial" w:cs="Arial"/>
          <w:sz w:val="24"/>
          <w:szCs w:val="24"/>
        </w:rPr>
        <w:t xml:space="preserve">entral </w:t>
      </w:r>
      <w:r>
        <w:rPr>
          <w:rFonts w:ascii="Arial" w:hAnsi="Arial" w:cs="Arial"/>
          <w:sz w:val="24"/>
          <w:szCs w:val="24"/>
        </w:rPr>
        <w:t>W</w:t>
      </w:r>
      <w:r w:rsidRPr="002F41B1">
        <w:rPr>
          <w:rFonts w:ascii="Arial" w:hAnsi="Arial" w:cs="Arial"/>
          <w:sz w:val="24"/>
          <w:szCs w:val="24"/>
        </w:rPr>
        <w:t>arehouse</w:t>
      </w:r>
      <w:r>
        <w:rPr>
          <w:rFonts w:ascii="Arial" w:hAnsi="Arial" w:cs="Arial"/>
          <w:sz w:val="24"/>
          <w:szCs w:val="24"/>
        </w:rPr>
        <w:t xml:space="preserve"> </w:t>
      </w:r>
      <w:r w:rsidRPr="002F41B1">
        <w:rPr>
          <w:rFonts w:ascii="Arial" w:hAnsi="Arial" w:cs="Arial"/>
          <w:sz w:val="24"/>
          <w:szCs w:val="24"/>
        </w:rPr>
        <w:t xml:space="preserve">has evolved with the implementation of </w:t>
      </w:r>
      <w:r>
        <w:rPr>
          <w:rFonts w:ascii="Arial" w:hAnsi="Arial" w:cs="Arial"/>
          <w:sz w:val="24"/>
          <w:szCs w:val="24"/>
        </w:rPr>
        <w:t xml:space="preserve">the </w:t>
      </w:r>
      <w:r w:rsidRPr="002F41B1">
        <w:rPr>
          <w:rFonts w:ascii="Arial" w:hAnsi="Arial" w:cs="Arial"/>
          <w:sz w:val="24"/>
          <w:szCs w:val="24"/>
        </w:rPr>
        <w:t xml:space="preserve">FM Mobile </w:t>
      </w:r>
      <w:r>
        <w:rPr>
          <w:rFonts w:ascii="Arial" w:hAnsi="Arial" w:cs="Arial"/>
          <w:sz w:val="24"/>
          <w:szCs w:val="24"/>
        </w:rPr>
        <w:t>Program</w:t>
      </w:r>
      <w:r w:rsidRPr="002F41B1">
        <w:rPr>
          <w:rFonts w:ascii="Arial" w:hAnsi="Arial" w:cs="Arial"/>
          <w:sz w:val="24"/>
          <w:szCs w:val="24"/>
        </w:rPr>
        <w:t xml:space="preserve">.  It now serves as a logistical hub to service campus clients </w:t>
      </w:r>
      <w:r>
        <w:rPr>
          <w:rFonts w:ascii="Arial" w:hAnsi="Arial" w:cs="Arial"/>
          <w:sz w:val="24"/>
          <w:szCs w:val="24"/>
        </w:rPr>
        <w:t>and</w:t>
      </w:r>
      <w:r w:rsidRPr="002F41B1">
        <w:rPr>
          <w:rFonts w:ascii="Arial" w:hAnsi="Arial" w:cs="Arial"/>
          <w:sz w:val="24"/>
          <w:szCs w:val="24"/>
        </w:rPr>
        <w:t xml:space="preserve"> maintain stock needed for critical tasks performed by FM</w:t>
      </w:r>
      <w:r>
        <w:rPr>
          <w:rFonts w:ascii="Arial" w:hAnsi="Arial" w:cs="Arial"/>
          <w:sz w:val="24"/>
          <w:szCs w:val="24"/>
        </w:rPr>
        <w:t xml:space="preserve"> Maintenance &amp; Alterations division personnel</w:t>
      </w:r>
      <w:r w:rsidRPr="002F41B1">
        <w:rPr>
          <w:rFonts w:ascii="Arial" w:hAnsi="Arial" w:cs="Arial"/>
          <w:sz w:val="24"/>
          <w:szCs w:val="24"/>
        </w:rPr>
        <w:t>.</w:t>
      </w:r>
      <w:r>
        <w:rPr>
          <w:rFonts w:ascii="Arial" w:hAnsi="Arial" w:cs="Arial"/>
          <w:sz w:val="24"/>
          <w:szCs w:val="24"/>
        </w:rPr>
        <w:t xml:space="preserve"> </w:t>
      </w:r>
    </w:p>
    <w:p w14:paraId="29A61430" w14:textId="77777777" w:rsidR="005B02B0" w:rsidRDefault="005B02B0" w:rsidP="005B02B0">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The goal of FM Mobile is to increase the agility of FM technicians by allowing materiel and tools to be dropped off at locations throughout campus rather than solely warehouse pickup.  The use of mobile devices (Apple iPads) also allows for technicians to reserve items in advance and select the drop-off location for their order.  The status of these orders is also available to technicians to monitor with mobile devices so they can better manage their respective work </w:t>
      </w:r>
      <w:r w:rsidRPr="002F41B1">
        <w:rPr>
          <w:rFonts w:ascii="Arial" w:hAnsi="Arial" w:cs="Arial"/>
          <w:sz w:val="24"/>
          <w:szCs w:val="24"/>
        </w:rPr>
        <w:t xml:space="preserve">orders. </w:t>
      </w:r>
      <w:r>
        <w:rPr>
          <w:rFonts w:ascii="Arial" w:hAnsi="Arial" w:cs="Arial"/>
          <w:sz w:val="24"/>
          <w:szCs w:val="24"/>
        </w:rPr>
        <w:t xml:space="preserve"> The picking and delivery of these orders is performed by Central Warehouse staff. </w:t>
      </w:r>
      <w:r w:rsidRPr="002F41B1">
        <w:rPr>
          <w:rFonts w:ascii="Arial" w:hAnsi="Arial" w:cs="Arial"/>
          <w:sz w:val="24"/>
          <w:szCs w:val="24"/>
        </w:rPr>
        <w:t xml:space="preserve"> </w:t>
      </w:r>
      <w:r>
        <w:rPr>
          <w:rFonts w:ascii="Arial" w:hAnsi="Arial" w:cs="Arial"/>
          <w:sz w:val="24"/>
          <w:szCs w:val="24"/>
        </w:rPr>
        <w:t xml:space="preserve">As an additional option, the warehouse does still accommodate onsite item requisition through its legacy process, which requires manual request forms to be completed. </w:t>
      </w:r>
    </w:p>
    <w:p w14:paraId="63613400" w14:textId="77777777" w:rsidR="005B02B0" w:rsidRPr="00E224BB" w:rsidRDefault="005B02B0" w:rsidP="005B02B0">
      <w:pPr>
        <w:spacing w:line="360" w:lineRule="auto"/>
        <w:jc w:val="both"/>
        <w:rPr>
          <w:rFonts w:ascii="Arial" w:hAnsi="Arial" w:cs="Arial"/>
          <w:sz w:val="24"/>
          <w:szCs w:val="24"/>
        </w:rPr>
      </w:pPr>
      <w:r w:rsidRPr="00E224BB">
        <w:rPr>
          <w:rFonts w:ascii="Arial" w:hAnsi="Arial" w:cs="Arial"/>
          <w:sz w:val="24"/>
          <w:szCs w:val="24"/>
        </w:rPr>
        <w:t>The Central Warehouse is located in the FM Building, which is adjacent to the Cogeneration</w:t>
      </w:r>
      <w:r>
        <w:rPr>
          <w:rFonts w:ascii="Arial" w:hAnsi="Arial" w:cs="Arial"/>
          <w:sz w:val="24"/>
          <w:szCs w:val="24"/>
        </w:rPr>
        <w:t xml:space="preserve"> (COGEN)</w:t>
      </w:r>
      <w:r w:rsidRPr="00E224BB">
        <w:rPr>
          <w:rFonts w:ascii="Arial" w:hAnsi="Arial" w:cs="Arial"/>
          <w:sz w:val="24"/>
          <w:szCs w:val="24"/>
        </w:rPr>
        <w:t xml:space="preserve"> Plant and UCLA Police Department.  Materiel Management also operates one satellite storage area that is located in the Center for Health Sciences (CHS) complex.</w:t>
      </w:r>
      <w:r>
        <w:rPr>
          <w:rFonts w:ascii="Arial" w:hAnsi="Arial" w:cs="Arial"/>
          <w:sz w:val="24"/>
          <w:szCs w:val="24"/>
        </w:rPr>
        <w:t xml:space="preserve">  There </w:t>
      </w:r>
      <w:r>
        <w:rPr>
          <w:rFonts w:ascii="Arial" w:hAnsi="Arial" w:cs="Arial"/>
          <w:sz w:val="24"/>
          <w:szCs w:val="24"/>
        </w:rPr>
        <w:lastRenderedPageBreak/>
        <w:t xml:space="preserve">are also four locations around the UCLA campus accessed by FM personnel as part of the FM Mobile program:  the Bay 4 of the COGEN building, the CHS Receiving location, the Parking 2 location and the Law School location.  </w:t>
      </w:r>
    </w:p>
    <w:p w14:paraId="2314D78B" w14:textId="77777777" w:rsidR="005B02B0" w:rsidRDefault="005B02B0" w:rsidP="005B02B0">
      <w:pPr>
        <w:widowControl w:val="0"/>
        <w:spacing w:line="360" w:lineRule="auto"/>
        <w:jc w:val="both"/>
        <w:rPr>
          <w:rFonts w:ascii="Arial" w:hAnsi="Arial" w:cs="Arial"/>
          <w:sz w:val="24"/>
          <w:szCs w:val="24"/>
          <w:u w:val="single"/>
        </w:rPr>
      </w:pPr>
    </w:p>
    <w:p w14:paraId="719DA66A" w14:textId="77777777" w:rsidR="005B02B0" w:rsidRPr="00815431" w:rsidRDefault="005B02B0" w:rsidP="005B02B0">
      <w:pPr>
        <w:widowControl w:val="0"/>
        <w:spacing w:line="360" w:lineRule="auto"/>
        <w:jc w:val="both"/>
        <w:rPr>
          <w:rFonts w:ascii="Arial" w:hAnsi="Arial" w:cs="Arial"/>
          <w:sz w:val="24"/>
          <w:szCs w:val="24"/>
          <w:u w:val="single"/>
        </w:rPr>
      </w:pPr>
      <w:r w:rsidRPr="00815431">
        <w:rPr>
          <w:rFonts w:ascii="Arial" w:hAnsi="Arial" w:cs="Arial"/>
          <w:sz w:val="24"/>
          <w:szCs w:val="24"/>
          <w:u w:val="single"/>
        </w:rPr>
        <w:t>Purpose and Scope</w:t>
      </w:r>
    </w:p>
    <w:p w14:paraId="4806362E" w14:textId="77777777" w:rsidR="005B02B0" w:rsidRPr="00815431" w:rsidRDefault="005B02B0" w:rsidP="005B02B0">
      <w:pPr>
        <w:widowControl w:val="0"/>
        <w:spacing w:line="360" w:lineRule="auto"/>
        <w:jc w:val="both"/>
        <w:rPr>
          <w:rFonts w:ascii="Arial" w:hAnsi="Arial" w:cs="Arial"/>
          <w:sz w:val="24"/>
          <w:szCs w:val="24"/>
        </w:rPr>
      </w:pPr>
    </w:p>
    <w:p w14:paraId="31595E59" w14:textId="77777777" w:rsidR="005B02B0" w:rsidRPr="00815431" w:rsidRDefault="005B02B0" w:rsidP="005B02B0">
      <w:pPr>
        <w:spacing w:line="360" w:lineRule="auto"/>
        <w:jc w:val="both"/>
        <w:rPr>
          <w:rFonts w:ascii="Arial" w:eastAsiaTheme="minorHAnsi" w:hAnsi="Arial" w:cs="Arial"/>
          <w:sz w:val="24"/>
          <w:szCs w:val="24"/>
        </w:rPr>
      </w:pPr>
      <w:r w:rsidRPr="00815431">
        <w:rPr>
          <w:rFonts w:ascii="Arial" w:hAnsi="Arial" w:cs="Arial"/>
          <w:sz w:val="24"/>
          <w:szCs w:val="24"/>
        </w:rPr>
        <w:t xml:space="preserve">The </w:t>
      </w:r>
      <w:r>
        <w:rPr>
          <w:rFonts w:ascii="Arial" w:hAnsi="Arial" w:cs="Arial"/>
          <w:sz w:val="24"/>
          <w:szCs w:val="24"/>
        </w:rPr>
        <w:t xml:space="preserve">primary </w:t>
      </w:r>
      <w:r w:rsidRPr="00815431">
        <w:rPr>
          <w:rFonts w:ascii="Arial" w:hAnsi="Arial" w:cs="Arial"/>
          <w:sz w:val="24"/>
          <w:szCs w:val="24"/>
        </w:rPr>
        <w:t xml:space="preserve">purpose of the </w:t>
      </w:r>
      <w:r>
        <w:rPr>
          <w:rFonts w:ascii="Arial" w:hAnsi="Arial" w:cs="Arial"/>
          <w:sz w:val="24"/>
          <w:szCs w:val="24"/>
        </w:rPr>
        <w:t>review</w:t>
      </w:r>
      <w:r w:rsidRPr="00815431">
        <w:rPr>
          <w:rFonts w:ascii="Arial" w:hAnsi="Arial" w:cs="Arial"/>
          <w:sz w:val="24"/>
          <w:szCs w:val="24"/>
        </w:rPr>
        <w:t xml:space="preserve"> was to </w:t>
      </w:r>
      <w:r>
        <w:rPr>
          <w:rFonts w:ascii="Arial" w:hAnsi="Arial" w:cs="Arial"/>
          <w:sz w:val="24"/>
          <w:szCs w:val="24"/>
        </w:rPr>
        <w:t>determine the adequacy of</w:t>
      </w:r>
      <w:r w:rsidRPr="00E224BB">
        <w:rPr>
          <w:rFonts w:ascii="Arial" w:hAnsi="Arial" w:cs="Arial"/>
          <w:sz w:val="24"/>
          <w:szCs w:val="24"/>
        </w:rPr>
        <w:t xml:space="preserve"> </w:t>
      </w:r>
      <w:r>
        <w:rPr>
          <w:rFonts w:ascii="Arial" w:hAnsi="Arial" w:cs="Arial"/>
          <w:sz w:val="24"/>
          <w:szCs w:val="24"/>
        </w:rPr>
        <w:t xml:space="preserve">internal </w:t>
      </w:r>
      <w:r w:rsidRPr="00E224BB">
        <w:rPr>
          <w:rFonts w:ascii="Arial" w:hAnsi="Arial" w:cs="Arial"/>
          <w:sz w:val="24"/>
          <w:szCs w:val="24"/>
        </w:rPr>
        <w:t xml:space="preserve">controls related to central warehouse </w:t>
      </w:r>
      <w:r>
        <w:rPr>
          <w:rFonts w:ascii="Arial" w:hAnsi="Arial" w:cs="Arial"/>
          <w:sz w:val="24"/>
          <w:szCs w:val="24"/>
        </w:rPr>
        <w:t xml:space="preserve">operations, and that controls </w:t>
      </w:r>
      <w:r w:rsidRPr="00E224BB">
        <w:rPr>
          <w:rFonts w:ascii="Arial" w:hAnsi="Arial" w:cs="Arial"/>
          <w:sz w:val="24"/>
          <w:szCs w:val="24"/>
        </w:rPr>
        <w:t xml:space="preserve">are conducive to </w:t>
      </w:r>
      <w:r>
        <w:rPr>
          <w:rFonts w:ascii="Arial" w:hAnsi="Arial" w:cs="Arial"/>
          <w:sz w:val="24"/>
          <w:szCs w:val="24"/>
        </w:rPr>
        <w:t xml:space="preserve">the </w:t>
      </w:r>
      <w:r w:rsidRPr="00E224BB">
        <w:rPr>
          <w:rFonts w:ascii="Arial" w:hAnsi="Arial" w:cs="Arial"/>
          <w:sz w:val="24"/>
          <w:szCs w:val="24"/>
        </w:rPr>
        <w:t xml:space="preserve">Finance, Space &amp; Logistics’ </w:t>
      </w:r>
      <w:r>
        <w:rPr>
          <w:rFonts w:ascii="Arial" w:hAnsi="Arial" w:cs="Arial"/>
          <w:sz w:val="24"/>
          <w:szCs w:val="24"/>
        </w:rPr>
        <w:t xml:space="preserve">division accomplishing </w:t>
      </w:r>
      <w:r w:rsidRPr="00E224BB">
        <w:rPr>
          <w:rFonts w:ascii="Arial" w:hAnsi="Arial" w:cs="Arial"/>
          <w:sz w:val="24"/>
          <w:szCs w:val="24"/>
        </w:rPr>
        <w:t>its business objectives.</w:t>
      </w:r>
      <w:r w:rsidRPr="00815431">
        <w:rPr>
          <w:rFonts w:ascii="Arial" w:hAnsi="Arial" w:cs="Arial"/>
          <w:sz w:val="24"/>
          <w:szCs w:val="24"/>
        </w:rPr>
        <w:t xml:space="preserve"> </w:t>
      </w:r>
      <w:r>
        <w:rPr>
          <w:rFonts w:ascii="Arial" w:hAnsi="Arial" w:cs="Arial"/>
          <w:sz w:val="24"/>
          <w:szCs w:val="24"/>
        </w:rPr>
        <w:t xml:space="preserve"> </w:t>
      </w:r>
      <w:r w:rsidRPr="00815431">
        <w:rPr>
          <w:rFonts w:ascii="Arial" w:hAnsi="Arial" w:cs="Arial"/>
          <w:sz w:val="24"/>
          <w:szCs w:val="24"/>
        </w:rPr>
        <w:t xml:space="preserve">Where applicable, compliance with University policies and procedures </w:t>
      </w:r>
      <w:r>
        <w:rPr>
          <w:rFonts w:ascii="Arial" w:hAnsi="Arial" w:cs="Arial"/>
          <w:sz w:val="24"/>
          <w:szCs w:val="24"/>
        </w:rPr>
        <w:t xml:space="preserve">was also </w:t>
      </w:r>
      <w:r w:rsidRPr="00815431">
        <w:rPr>
          <w:rFonts w:ascii="Arial" w:hAnsi="Arial" w:cs="Arial"/>
          <w:sz w:val="24"/>
          <w:szCs w:val="24"/>
        </w:rPr>
        <w:t xml:space="preserve">evaluated. </w:t>
      </w:r>
      <w:r>
        <w:rPr>
          <w:rFonts w:ascii="Arial" w:hAnsi="Arial" w:cs="Arial"/>
          <w:sz w:val="24"/>
          <w:szCs w:val="24"/>
        </w:rPr>
        <w:t xml:space="preserve"> </w:t>
      </w:r>
      <w:r w:rsidRPr="00815431">
        <w:rPr>
          <w:rFonts w:ascii="Arial" w:hAnsi="Arial" w:cs="Arial"/>
          <w:sz w:val="24"/>
          <w:szCs w:val="24"/>
        </w:rPr>
        <w:t>T</w:t>
      </w:r>
      <w:r w:rsidRPr="00815431">
        <w:rPr>
          <w:rFonts w:ascii="Arial" w:eastAsiaTheme="minorHAnsi" w:hAnsi="Arial" w:cs="Arial"/>
          <w:sz w:val="24"/>
          <w:szCs w:val="24"/>
        </w:rPr>
        <w:t>he scope of the review focused on the following activities</w:t>
      </w:r>
      <w:r>
        <w:rPr>
          <w:rFonts w:ascii="Arial" w:eastAsiaTheme="minorHAnsi" w:hAnsi="Arial" w:cs="Arial"/>
          <w:sz w:val="24"/>
          <w:szCs w:val="24"/>
        </w:rPr>
        <w:t xml:space="preserve"> specifically related to the central warehouse, including its operations within the FM Mobile program</w:t>
      </w:r>
      <w:r w:rsidRPr="00815431">
        <w:rPr>
          <w:rFonts w:ascii="Arial" w:eastAsiaTheme="minorHAnsi" w:hAnsi="Arial" w:cs="Arial"/>
          <w:sz w:val="24"/>
          <w:szCs w:val="24"/>
        </w:rPr>
        <w:t xml:space="preserve">: </w:t>
      </w:r>
    </w:p>
    <w:p w14:paraId="4C855BCA" w14:textId="77777777" w:rsidR="005B02B0" w:rsidRPr="00815431" w:rsidRDefault="005B02B0" w:rsidP="005B02B0">
      <w:pPr>
        <w:spacing w:line="360" w:lineRule="auto"/>
        <w:jc w:val="both"/>
        <w:rPr>
          <w:rFonts w:ascii="Arial" w:hAnsi="Arial" w:cs="Arial"/>
          <w:sz w:val="24"/>
          <w:szCs w:val="24"/>
        </w:rPr>
      </w:pPr>
    </w:p>
    <w:p w14:paraId="331F3DF5" w14:textId="77777777" w:rsidR="005B02B0" w:rsidRPr="00815431" w:rsidRDefault="005B02B0" w:rsidP="005B02B0">
      <w:pPr>
        <w:pStyle w:val="ListParagraph"/>
        <w:numPr>
          <w:ilvl w:val="0"/>
          <w:numId w:val="4"/>
        </w:numPr>
        <w:tabs>
          <w:tab w:val="clear" w:pos="360"/>
          <w:tab w:val="num" w:pos="540"/>
        </w:tabs>
        <w:overflowPunct w:val="0"/>
        <w:autoSpaceDE w:val="0"/>
        <w:autoSpaceDN w:val="0"/>
        <w:adjustRightInd w:val="0"/>
        <w:spacing w:after="0" w:line="360" w:lineRule="auto"/>
        <w:ind w:left="547" w:hanging="547"/>
        <w:jc w:val="both"/>
        <w:textAlignment w:val="baseline"/>
        <w:rPr>
          <w:rFonts w:ascii="Arial" w:eastAsia="Times New Roman" w:hAnsi="Arial" w:cs="Arial"/>
          <w:sz w:val="24"/>
          <w:szCs w:val="24"/>
        </w:rPr>
      </w:pPr>
      <w:r>
        <w:rPr>
          <w:rFonts w:ascii="Arial" w:eastAsia="Times New Roman" w:hAnsi="Arial" w:cs="Arial"/>
          <w:sz w:val="24"/>
          <w:szCs w:val="24"/>
        </w:rPr>
        <w:t xml:space="preserve">Physical Security </w:t>
      </w:r>
    </w:p>
    <w:p w14:paraId="5098B738" w14:textId="77777777" w:rsidR="005B02B0" w:rsidRPr="00815431" w:rsidRDefault="005B02B0" w:rsidP="005B02B0">
      <w:pPr>
        <w:pStyle w:val="ListParagraph"/>
        <w:numPr>
          <w:ilvl w:val="0"/>
          <w:numId w:val="4"/>
        </w:numPr>
        <w:tabs>
          <w:tab w:val="clear" w:pos="360"/>
          <w:tab w:val="num" w:pos="540"/>
        </w:tabs>
        <w:overflowPunct w:val="0"/>
        <w:autoSpaceDE w:val="0"/>
        <w:autoSpaceDN w:val="0"/>
        <w:adjustRightInd w:val="0"/>
        <w:spacing w:after="0" w:line="360" w:lineRule="auto"/>
        <w:ind w:left="547" w:hanging="547"/>
        <w:jc w:val="both"/>
        <w:textAlignment w:val="baseline"/>
        <w:rPr>
          <w:rFonts w:ascii="Arial" w:eastAsia="Times New Roman" w:hAnsi="Arial" w:cs="Arial"/>
          <w:sz w:val="24"/>
          <w:szCs w:val="24"/>
        </w:rPr>
      </w:pPr>
      <w:r>
        <w:rPr>
          <w:rFonts w:ascii="Arial" w:eastAsia="Times New Roman" w:hAnsi="Arial" w:cs="Arial"/>
          <w:sz w:val="24"/>
          <w:szCs w:val="24"/>
        </w:rPr>
        <w:t>System Access Controls</w:t>
      </w:r>
    </w:p>
    <w:p w14:paraId="0DB9C9AC" w14:textId="77777777" w:rsidR="005B02B0" w:rsidRDefault="005B02B0" w:rsidP="005B02B0">
      <w:pPr>
        <w:pStyle w:val="ListParagraph"/>
        <w:numPr>
          <w:ilvl w:val="0"/>
          <w:numId w:val="4"/>
        </w:numPr>
        <w:tabs>
          <w:tab w:val="clear" w:pos="360"/>
          <w:tab w:val="num" w:pos="540"/>
        </w:tabs>
        <w:overflowPunct w:val="0"/>
        <w:autoSpaceDE w:val="0"/>
        <w:autoSpaceDN w:val="0"/>
        <w:adjustRightInd w:val="0"/>
        <w:spacing w:after="0" w:line="360" w:lineRule="auto"/>
        <w:ind w:left="547" w:hanging="547"/>
        <w:jc w:val="both"/>
        <w:textAlignment w:val="baseline"/>
        <w:rPr>
          <w:rFonts w:ascii="Arial" w:eastAsia="Times New Roman" w:hAnsi="Arial" w:cs="Arial"/>
          <w:sz w:val="24"/>
          <w:szCs w:val="24"/>
        </w:rPr>
      </w:pPr>
      <w:r>
        <w:rPr>
          <w:rFonts w:ascii="Arial" w:eastAsia="Times New Roman" w:hAnsi="Arial" w:cs="Arial"/>
          <w:sz w:val="24"/>
          <w:szCs w:val="24"/>
        </w:rPr>
        <w:t>Warehouse Operations – Materiel Movement</w:t>
      </w:r>
    </w:p>
    <w:p w14:paraId="2B7A754C" w14:textId="77777777" w:rsidR="005B02B0" w:rsidRDefault="005B02B0" w:rsidP="005B02B0">
      <w:pPr>
        <w:pStyle w:val="ListParagraph"/>
        <w:numPr>
          <w:ilvl w:val="0"/>
          <w:numId w:val="4"/>
        </w:numPr>
        <w:tabs>
          <w:tab w:val="clear" w:pos="360"/>
          <w:tab w:val="num" w:pos="540"/>
        </w:tabs>
        <w:overflowPunct w:val="0"/>
        <w:autoSpaceDE w:val="0"/>
        <w:autoSpaceDN w:val="0"/>
        <w:adjustRightInd w:val="0"/>
        <w:spacing w:after="0" w:line="360" w:lineRule="auto"/>
        <w:ind w:left="547" w:hanging="547"/>
        <w:jc w:val="both"/>
        <w:textAlignment w:val="baseline"/>
        <w:rPr>
          <w:rFonts w:ascii="Arial" w:eastAsia="Times New Roman" w:hAnsi="Arial" w:cs="Arial"/>
          <w:sz w:val="24"/>
          <w:szCs w:val="24"/>
        </w:rPr>
      </w:pPr>
      <w:r>
        <w:rPr>
          <w:rFonts w:ascii="Arial" w:eastAsia="Times New Roman" w:hAnsi="Arial" w:cs="Arial"/>
          <w:sz w:val="24"/>
          <w:szCs w:val="24"/>
        </w:rPr>
        <w:t>Cycle Counting</w:t>
      </w:r>
    </w:p>
    <w:p w14:paraId="13F2A5BA" w14:textId="77777777" w:rsidR="005B02B0" w:rsidRPr="00815431" w:rsidRDefault="005B02B0" w:rsidP="005B02B0">
      <w:pPr>
        <w:pStyle w:val="ListParagraph"/>
        <w:numPr>
          <w:ilvl w:val="0"/>
          <w:numId w:val="4"/>
        </w:numPr>
        <w:tabs>
          <w:tab w:val="clear" w:pos="360"/>
          <w:tab w:val="num" w:pos="540"/>
        </w:tabs>
        <w:overflowPunct w:val="0"/>
        <w:autoSpaceDE w:val="0"/>
        <w:autoSpaceDN w:val="0"/>
        <w:adjustRightInd w:val="0"/>
        <w:spacing w:after="0" w:line="360" w:lineRule="auto"/>
        <w:ind w:left="547" w:hanging="547"/>
        <w:jc w:val="both"/>
        <w:textAlignment w:val="baseline"/>
        <w:rPr>
          <w:rFonts w:ascii="Arial" w:eastAsia="Times New Roman" w:hAnsi="Arial" w:cs="Arial"/>
          <w:sz w:val="24"/>
          <w:szCs w:val="24"/>
        </w:rPr>
      </w:pPr>
      <w:r>
        <w:rPr>
          <w:rFonts w:ascii="Arial" w:eastAsia="Times New Roman" w:hAnsi="Arial" w:cs="Arial"/>
          <w:sz w:val="24"/>
          <w:szCs w:val="24"/>
        </w:rPr>
        <w:t>Management Reporting</w:t>
      </w:r>
    </w:p>
    <w:p w14:paraId="5ECC7E20" w14:textId="77777777" w:rsidR="005B02B0" w:rsidRPr="00815431" w:rsidRDefault="005B02B0" w:rsidP="005B02B0">
      <w:pPr>
        <w:spacing w:line="360" w:lineRule="auto"/>
        <w:jc w:val="both"/>
        <w:rPr>
          <w:rFonts w:ascii="Arial" w:hAnsi="Arial" w:cs="Arial"/>
          <w:sz w:val="24"/>
          <w:szCs w:val="24"/>
        </w:rPr>
      </w:pPr>
    </w:p>
    <w:p w14:paraId="660F7C3F" w14:textId="77777777" w:rsidR="005B02B0" w:rsidRPr="00815431" w:rsidRDefault="005B02B0" w:rsidP="005B02B0">
      <w:pPr>
        <w:pStyle w:val="BodyText"/>
        <w:jc w:val="both"/>
        <w:rPr>
          <w:rFonts w:cs="Arial"/>
          <w:szCs w:val="24"/>
        </w:rPr>
      </w:pPr>
      <w:r w:rsidRPr="00815431">
        <w:rPr>
          <w:rFonts w:cs="Arial"/>
          <w:szCs w:val="24"/>
        </w:rPr>
        <w:t>The review was</w:t>
      </w:r>
      <w:r>
        <w:rPr>
          <w:rFonts w:cs="Arial"/>
          <w:szCs w:val="24"/>
        </w:rPr>
        <w:t xml:space="preserve"> </w:t>
      </w:r>
      <w:r w:rsidRPr="00815431">
        <w:rPr>
          <w:rFonts w:cs="Arial"/>
          <w:szCs w:val="24"/>
        </w:rPr>
        <w:t xml:space="preserve">conducted in conformance with the </w:t>
      </w:r>
      <w:r w:rsidRPr="00815431">
        <w:rPr>
          <w:rFonts w:cs="Arial"/>
          <w:i/>
          <w:szCs w:val="24"/>
        </w:rPr>
        <w:t>International Standards for the Professional Practice of Internal Auditing</w:t>
      </w:r>
      <w:r w:rsidRPr="00815431">
        <w:rPr>
          <w:rFonts w:cs="Arial"/>
          <w:szCs w:val="24"/>
        </w:rPr>
        <w:t xml:space="preserve"> and included interviews, tests</w:t>
      </w:r>
      <w:r>
        <w:rPr>
          <w:rFonts w:cs="Arial"/>
          <w:szCs w:val="24"/>
        </w:rPr>
        <w:t xml:space="preserve"> of records</w:t>
      </w:r>
      <w:r w:rsidRPr="00815431">
        <w:rPr>
          <w:rFonts w:cs="Arial"/>
          <w:szCs w:val="24"/>
        </w:rPr>
        <w:t>, and other procedures considered necessary to achieve the</w:t>
      </w:r>
      <w:r>
        <w:rPr>
          <w:rFonts w:cs="Arial"/>
          <w:szCs w:val="24"/>
        </w:rPr>
        <w:t xml:space="preserve"> audit purpose</w:t>
      </w:r>
      <w:r w:rsidRPr="00815431">
        <w:rPr>
          <w:rFonts w:cs="Arial"/>
          <w:szCs w:val="24"/>
        </w:rPr>
        <w:t>.</w:t>
      </w:r>
    </w:p>
    <w:p w14:paraId="7B1E68EE" w14:textId="77777777" w:rsidR="005B02B0" w:rsidRPr="00815431" w:rsidRDefault="005B02B0" w:rsidP="005B02B0">
      <w:pPr>
        <w:pStyle w:val="BodyText"/>
        <w:jc w:val="both"/>
        <w:rPr>
          <w:rFonts w:cs="Arial"/>
          <w:szCs w:val="24"/>
        </w:rPr>
      </w:pPr>
    </w:p>
    <w:p w14:paraId="58AC6FD1" w14:textId="77777777" w:rsidR="005B02B0" w:rsidRPr="00815431" w:rsidRDefault="005B02B0" w:rsidP="005B02B0">
      <w:pPr>
        <w:pStyle w:val="Heading1"/>
      </w:pPr>
      <w:r w:rsidRPr="00573A84">
        <w:t>Summary Opinion</w:t>
      </w:r>
      <w:r w:rsidRPr="00815431">
        <w:t xml:space="preserve"> </w:t>
      </w:r>
    </w:p>
    <w:p w14:paraId="6A4A7A6B" w14:textId="77777777" w:rsidR="005B02B0" w:rsidRPr="007B26E0" w:rsidRDefault="005B02B0" w:rsidP="005B02B0">
      <w:pPr>
        <w:widowControl w:val="0"/>
        <w:spacing w:line="360" w:lineRule="auto"/>
        <w:rPr>
          <w:rFonts w:ascii="Arial" w:hAnsi="Arial" w:cs="Arial"/>
          <w:sz w:val="24"/>
          <w:szCs w:val="24"/>
        </w:rPr>
      </w:pPr>
    </w:p>
    <w:p w14:paraId="46473E60" w14:textId="77777777" w:rsidR="005B02B0" w:rsidRDefault="005B02B0" w:rsidP="005B02B0">
      <w:pPr>
        <w:widowControl w:val="0"/>
        <w:tabs>
          <w:tab w:val="left" w:pos="3960"/>
        </w:tabs>
        <w:spacing w:line="360" w:lineRule="auto"/>
        <w:jc w:val="both"/>
        <w:rPr>
          <w:rFonts w:ascii="Arial" w:hAnsi="Arial" w:cs="Arial"/>
          <w:sz w:val="24"/>
          <w:szCs w:val="24"/>
        </w:rPr>
      </w:pPr>
      <w:r w:rsidRPr="00815431">
        <w:rPr>
          <w:rFonts w:ascii="Arial" w:hAnsi="Arial" w:cs="Arial"/>
          <w:sz w:val="24"/>
          <w:szCs w:val="24"/>
        </w:rPr>
        <w:t>Based on the results of the work performed within the scope of the a</w:t>
      </w:r>
      <w:r>
        <w:rPr>
          <w:rFonts w:ascii="Arial" w:hAnsi="Arial" w:cs="Arial"/>
          <w:sz w:val="24"/>
          <w:szCs w:val="24"/>
        </w:rPr>
        <w:t>udit</w:t>
      </w:r>
      <w:r w:rsidRPr="00815431">
        <w:rPr>
          <w:rFonts w:ascii="Arial" w:hAnsi="Arial" w:cs="Arial"/>
          <w:sz w:val="24"/>
          <w:szCs w:val="24"/>
        </w:rPr>
        <w:t xml:space="preserve">, </w:t>
      </w:r>
      <w:r>
        <w:rPr>
          <w:rFonts w:ascii="Arial" w:hAnsi="Arial" w:cs="Arial"/>
          <w:sz w:val="24"/>
          <w:szCs w:val="24"/>
        </w:rPr>
        <w:t xml:space="preserve">the FM Central Warehouse has </w:t>
      </w:r>
      <w:r w:rsidRPr="005A2041">
        <w:rPr>
          <w:rFonts w:ascii="Arial" w:hAnsi="Arial" w:cs="Arial"/>
          <w:sz w:val="24"/>
          <w:szCs w:val="24"/>
        </w:rPr>
        <w:t xml:space="preserve">an operational structure with systems of internal controls and business practices </w:t>
      </w:r>
      <w:r>
        <w:rPr>
          <w:rFonts w:ascii="Arial" w:hAnsi="Arial" w:cs="Arial"/>
          <w:sz w:val="24"/>
          <w:szCs w:val="24"/>
        </w:rPr>
        <w:t xml:space="preserve">present </w:t>
      </w:r>
      <w:r w:rsidRPr="005A2041">
        <w:rPr>
          <w:rFonts w:ascii="Arial" w:hAnsi="Arial" w:cs="Arial"/>
          <w:sz w:val="24"/>
          <w:szCs w:val="24"/>
        </w:rPr>
        <w:t xml:space="preserve">in </w:t>
      </w:r>
      <w:r w:rsidRPr="00E079E2">
        <w:rPr>
          <w:rFonts w:ascii="Arial" w:hAnsi="Arial" w:cs="Arial"/>
          <w:sz w:val="24"/>
          <w:szCs w:val="24"/>
        </w:rPr>
        <w:t>some</w:t>
      </w:r>
      <w:r w:rsidRPr="005A6827">
        <w:rPr>
          <w:rFonts w:ascii="Arial" w:hAnsi="Arial" w:cs="Arial"/>
          <w:sz w:val="24"/>
          <w:szCs w:val="24"/>
        </w:rPr>
        <w:t xml:space="preserve"> areas; however</w:t>
      </w:r>
      <w:r>
        <w:rPr>
          <w:rFonts w:ascii="Arial" w:hAnsi="Arial" w:cs="Arial"/>
          <w:sz w:val="24"/>
          <w:szCs w:val="24"/>
        </w:rPr>
        <w:t xml:space="preserve">, there are other </w:t>
      </w:r>
      <w:r w:rsidRPr="00815431">
        <w:rPr>
          <w:rFonts w:ascii="Arial" w:hAnsi="Arial" w:cs="Arial"/>
          <w:sz w:val="24"/>
          <w:szCs w:val="24"/>
        </w:rPr>
        <w:t xml:space="preserve">areas </w:t>
      </w:r>
      <w:r>
        <w:rPr>
          <w:rFonts w:ascii="Arial" w:hAnsi="Arial" w:cs="Arial"/>
          <w:sz w:val="24"/>
          <w:szCs w:val="24"/>
        </w:rPr>
        <w:t xml:space="preserve">of the operation </w:t>
      </w:r>
      <w:r w:rsidRPr="00815431">
        <w:rPr>
          <w:rFonts w:ascii="Arial" w:hAnsi="Arial" w:cs="Arial"/>
          <w:sz w:val="24"/>
          <w:szCs w:val="24"/>
        </w:rPr>
        <w:t>where internal controls should be strengthened</w:t>
      </w:r>
      <w:r>
        <w:rPr>
          <w:rFonts w:ascii="Arial" w:hAnsi="Arial" w:cs="Arial"/>
          <w:sz w:val="24"/>
          <w:szCs w:val="24"/>
        </w:rPr>
        <w:t xml:space="preserve"> by implementing the following:</w:t>
      </w:r>
      <w:r w:rsidRPr="00815431">
        <w:rPr>
          <w:rFonts w:ascii="Arial" w:hAnsi="Arial" w:cs="Arial"/>
          <w:sz w:val="24"/>
          <w:szCs w:val="24"/>
        </w:rPr>
        <w:t xml:space="preserve"> </w:t>
      </w:r>
    </w:p>
    <w:p w14:paraId="3630CB1B" w14:textId="77777777" w:rsidR="005B02B0" w:rsidRDefault="005B02B0" w:rsidP="005B02B0">
      <w:pPr>
        <w:widowControl w:val="0"/>
        <w:tabs>
          <w:tab w:val="left" w:pos="3960"/>
        </w:tabs>
        <w:spacing w:line="360" w:lineRule="auto"/>
        <w:jc w:val="both"/>
        <w:rPr>
          <w:rFonts w:ascii="Arial" w:hAnsi="Arial" w:cs="Arial"/>
          <w:sz w:val="24"/>
          <w:szCs w:val="24"/>
        </w:rPr>
      </w:pPr>
    </w:p>
    <w:p w14:paraId="08ECA9AC" w14:textId="77777777" w:rsidR="005B02B0" w:rsidRDefault="005B02B0" w:rsidP="005B02B0">
      <w:pPr>
        <w:widowControl w:val="0"/>
        <w:tabs>
          <w:tab w:val="left" w:pos="3960"/>
        </w:tabs>
        <w:spacing w:line="360" w:lineRule="auto"/>
        <w:jc w:val="both"/>
        <w:rPr>
          <w:rFonts w:ascii="Arial" w:hAnsi="Arial" w:cs="Arial"/>
          <w:sz w:val="24"/>
          <w:szCs w:val="24"/>
        </w:rPr>
      </w:pPr>
    </w:p>
    <w:p w14:paraId="7A35DD4F" w14:textId="77777777" w:rsidR="005B02B0" w:rsidRPr="00FA13E3" w:rsidRDefault="005B02B0" w:rsidP="005B02B0">
      <w:pPr>
        <w:widowControl w:val="0"/>
        <w:tabs>
          <w:tab w:val="left" w:pos="3960"/>
        </w:tabs>
        <w:spacing w:line="360" w:lineRule="auto"/>
        <w:jc w:val="both"/>
        <w:rPr>
          <w:rFonts w:ascii="Arial" w:hAnsi="Arial" w:cs="Arial"/>
          <w:i/>
          <w:iCs/>
          <w:sz w:val="24"/>
          <w:szCs w:val="24"/>
        </w:rPr>
      </w:pPr>
      <w:r w:rsidRPr="00EA5410">
        <w:rPr>
          <w:rFonts w:ascii="Arial" w:hAnsi="Arial" w:cs="Arial"/>
          <w:i/>
          <w:iCs/>
          <w:sz w:val="24"/>
          <w:szCs w:val="24"/>
        </w:rPr>
        <w:lastRenderedPageBreak/>
        <w:t>General</w:t>
      </w:r>
      <w:r w:rsidRPr="00FA13E3">
        <w:rPr>
          <w:rFonts w:ascii="Arial" w:hAnsi="Arial" w:cs="Arial"/>
          <w:i/>
          <w:iCs/>
          <w:sz w:val="24"/>
          <w:szCs w:val="24"/>
        </w:rPr>
        <w:t xml:space="preserve"> Observation </w:t>
      </w:r>
    </w:p>
    <w:p w14:paraId="7F7817E1" w14:textId="77777777" w:rsidR="005B02B0" w:rsidRDefault="005B02B0" w:rsidP="005B02B0">
      <w:pPr>
        <w:pStyle w:val="ListParagraph"/>
        <w:widowControl w:val="0"/>
        <w:numPr>
          <w:ilvl w:val="0"/>
          <w:numId w:val="12"/>
        </w:numPr>
        <w:spacing w:after="0" w:line="360" w:lineRule="auto"/>
        <w:ind w:left="540" w:hanging="540"/>
        <w:jc w:val="both"/>
        <w:rPr>
          <w:rFonts w:ascii="Arial" w:hAnsi="Arial" w:cs="Arial"/>
          <w:sz w:val="24"/>
          <w:szCs w:val="24"/>
        </w:rPr>
      </w:pPr>
      <w:r w:rsidRPr="00FA13E3">
        <w:rPr>
          <w:rFonts w:ascii="Arial" w:hAnsi="Arial" w:cs="Arial"/>
          <w:sz w:val="24"/>
          <w:szCs w:val="24"/>
        </w:rPr>
        <w:t>Management should create end-to-end process flow documentation, particularly for procedures that reflect current warehouse operations procedures.</w:t>
      </w:r>
    </w:p>
    <w:p w14:paraId="3D39206E" w14:textId="77777777" w:rsidR="005B02B0" w:rsidRPr="00FA13E3" w:rsidRDefault="005B02B0" w:rsidP="005B02B0">
      <w:pPr>
        <w:pStyle w:val="ListParagraph"/>
        <w:widowControl w:val="0"/>
        <w:spacing w:after="0" w:line="360" w:lineRule="auto"/>
        <w:ind w:left="540"/>
        <w:jc w:val="both"/>
        <w:rPr>
          <w:rFonts w:ascii="Arial" w:hAnsi="Arial" w:cs="Arial"/>
          <w:sz w:val="24"/>
          <w:szCs w:val="24"/>
        </w:rPr>
      </w:pPr>
    </w:p>
    <w:p w14:paraId="539DE205" w14:textId="77777777" w:rsidR="005B02B0" w:rsidRPr="00FA13E3" w:rsidRDefault="005B02B0" w:rsidP="005B02B0">
      <w:pPr>
        <w:pStyle w:val="NoSpacing0"/>
        <w:widowControl w:val="0"/>
        <w:spacing w:line="360" w:lineRule="auto"/>
        <w:rPr>
          <w:rFonts w:ascii="Arial" w:hAnsi="Arial" w:cs="Arial"/>
          <w:i/>
          <w:color w:val="auto"/>
        </w:rPr>
      </w:pPr>
      <w:r w:rsidRPr="00FA13E3">
        <w:rPr>
          <w:rFonts w:ascii="Arial" w:hAnsi="Arial" w:cs="Arial"/>
          <w:i/>
          <w:color w:val="auto"/>
        </w:rPr>
        <w:t xml:space="preserve">Physical Security </w:t>
      </w:r>
    </w:p>
    <w:p w14:paraId="6AF4AD49" w14:textId="77777777" w:rsidR="005B02B0" w:rsidRPr="00FA13E3" w:rsidRDefault="005B02B0" w:rsidP="005B02B0">
      <w:pPr>
        <w:pStyle w:val="ListParagraph"/>
        <w:widowControl w:val="0"/>
        <w:numPr>
          <w:ilvl w:val="0"/>
          <w:numId w:val="12"/>
        </w:numPr>
        <w:spacing w:after="0" w:line="360" w:lineRule="auto"/>
        <w:ind w:left="540" w:hanging="540"/>
        <w:jc w:val="both"/>
        <w:rPr>
          <w:rFonts w:ascii="Arial" w:hAnsi="Arial" w:cs="Arial"/>
          <w:sz w:val="24"/>
          <w:szCs w:val="24"/>
        </w:rPr>
      </w:pPr>
      <w:r w:rsidRPr="00FA13E3">
        <w:rPr>
          <w:rFonts w:ascii="Arial" w:hAnsi="Arial" w:cs="Arial"/>
          <w:sz w:val="24"/>
          <w:szCs w:val="24"/>
        </w:rPr>
        <w:t>Management should review the security footage of all FM warehouse/storage locations and perform any necessary repairs/upgrades to reinstate surveillance capabilities.  Management should also consider installing security surveillance at the CHS location to be consistent with warehouse security monitoring practices.</w:t>
      </w:r>
    </w:p>
    <w:p w14:paraId="47A8B0B2" w14:textId="77777777" w:rsidR="005B02B0" w:rsidRPr="00FA13E3" w:rsidRDefault="005B02B0" w:rsidP="005B02B0">
      <w:pPr>
        <w:pStyle w:val="NormalWeb"/>
        <w:widowControl w:val="0"/>
        <w:spacing w:line="360" w:lineRule="auto"/>
        <w:ind w:left="360"/>
        <w:jc w:val="both"/>
        <w:rPr>
          <w:rFonts w:ascii="Arial" w:hAnsi="Arial" w:cs="Arial"/>
        </w:rPr>
      </w:pPr>
    </w:p>
    <w:p w14:paraId="2D8F7B26" w14:textId="77777777" w:rsidR="005B02B0" w:rsidRPr="00FA13E3" w:rsidRDefault="005B02B0" w:rsidP="005B02B0">
      <w:pPr>
        <w:pStyle w:val="ListParagraph"/>
        <w:widowControl w:val="0"/>
        <w:numPr>
          <w:ilvl w:val="0"/>
          <w:numId w:val="12"/>
        </w:numPr>
        <w:spacing w:after="0" w:line="360" w:lineRule="auto"/>
        <w:ind w:left="540" w:hanging="540"/>
        <w:jc w:val="both"/>
        <w:rPr>
          <w:rFonts w:ascii="Arial" w:hAnsi="Arial" w:cs="Arial"/>
          <w:sz w:val="24"/>
          <w:szCs w:val="24"/>
        </w:rPr>
      </w:pPr>
      <w:r w:rsidRPr="00FA13E3">
        <w:rPr>
          <w:rFonts w:ascii="Arial" w:hAnsi="Arial" w:cs="Arial"/>
          <w:sz w:val="24"/>
          <w:szCs w:val="24"/>
        </w:rPr>
        <w:t xml:space="preserve">Management should promptly review the access listings of all FM Mobile locations and revoke access for any separated or transferred employees.  Management should also formalize the process and establish a policy on requesting, granting, changing, and revoking access.  </w:t>
      </w:r>
    </w:p>
    <w:p w14:paraId="74743C84" w14:textId="77777777" w:rsidR="005B02B0" w:rsidRPr="00EA5410" w:rsidRDefault="005B02B0" w:rsidP="005B02B0">
      <w:pPr>
        <w:pStyle w:val="NormalWeb"/>
        <w:spacing w:line="360" w:lineRule="auto"/>
        <w:rPr>
          <w:rFonts w:ascii="Arial" w:hAnsi="Arial" w:cs="Arial"/>
        </w:rPr>
      </w:pPr>
    </w:p>
    <w:p w14:paraId="2A427A62" w14:textId="77777777" w:rsidR="005B02B0" w:rsidRPr="00EA5410" w:rsidRDefault="005B02B0" w:rsidP="005B02B0">
      <w:pPr>
        <w:pStyle w:val="NormalWeb"/>
        <w:widowControl w:val="0"/>
        <w:numPr>
          <w:ilvl w:val="0"/>
          <w:numId w:val="12"/>
        </w:numPr>
        <w:tabs>
          <w:tab w:val="left" w:pos="540"/>
        </w:tabs>
        <w:spacing w:line="360" w:lineRule="auto"/>
        <w:ind w:left="540" w:hanging="540"/>
        <w:jc w:val="both"/>
        <w:rPr>
          <w:rFonts w:ascii="Arial" w:hAnsi="Arial" w:cs="Arial"/>
        </w:rPr>
      </w:pPr>
      <w:r w:rsidRPr="00EA5410">
        <w:rPr>
          <w:rFonts w:ascii="Arial" w:hAnsi="Arial" w:cs="Arial"/>
        </w:rPr>
        <w:t xml:space="preserve">Management should </w:t>
      </w:r>
      <w:r>
        <w:rPr>
          <w:rFonts w:ascii="Arial" w:hAnsi="Arial" w:cs="Arial"/>
        </w:rPr>
        <w:t xml:space="preserve">consider </w:t>
      </w:r>
      <w:r w:rsidRPr="00EA5410">
        <w:rPr>
          <w:rFonts w:ascii="Arial" w:hAnsi="Arial" w:cs="Arial"/>
        </w:rPr>
        <w:t>rekey</w:t>
      </w:r>
      <w:r>
        <w:rPr>
          <w:rFonts w:ascii="Arial" w:hAnsi="Arial" w:cs="Arial"/>
        </w:rPr>
        <w:t>ing</w:t>
      </w:r>
      <w:r w:rsidRPr="00EA5410">
        <w:rPr>
          <w:rFonts w:ascii="Arial" w:hAnsi="Arial" w:cs="Arial"/>
        </w:rPr>
        <w:t xml:space="preserve"> the </w:t>
      </w:r>
      <w:r>
        <w:rPr>
          <w:rFonts w:ascii="Arial" w:hAnsi="Arial" w:cs="Arial"/>
        </w:rPr>
        <w:t xml:space="preserve">main access points to </w:t>
      </w:r>
      <w:r w:rsidRPr="00EA5410">
        <w:rPr>
          <w:rFonts w:ascii="Arial" w:hAnsi="Arial" w:cs="Arial"/>
        </w:rPr>
        <w:t xml:space="preserve">the warehouse and  </w:t>
      </w:r>
      <w:r>
        <w:rPr>
          <w:rFonts w:ascii="Arial" w:hAnsi="Arial" w:cs="Arial"/>
        </w:rPr>
        <w:t xml:space="preserve">replacing the padlock for the </w:t>
      </w:r>
      <w:r w:rsidRPr="00EA5410">
        <w:rPr>
          <w:rFonts w:ascii="Arial" w:hAnsi="Arial" w:cs="Arial"/>
        </w:rPr>
        <w:t xml:space="preserve">cage </w:t>
      </w:r>
      <w:r>
        <w:rPr>
          <w:rFonts w:ascii="Arial" w:hAnsi="Arial" w:cs="Arial"/>
        </w:rPr>
        <w:t>storage location within the warehouse</w:t>
      </w:r>
      <w:r w:rsidRPr="00EA5410">
        <w:rPr>
          <w:rFonts w:ascii="Arial" w:hAnsi="Arial" w:cs="Arial"/>
        </w:rPr>
        <w:t xml:space="preserve">. </w:t>
      </w:r>
      <w:r>
        <w:rPr>
          <w:rFonts w:ascii="Arial" w:hAnsi="Arial" w:cs="Arial"/>
        </w:rPr>
        <w:t xml:space="preserve"> In addition, m</w:t>
      </w:r>
      <w:r w:rsidRPr="00EA5410">
        <w:rPr>
          <w:rFonts w:ascii="Arial" w:hAnsi="Arial" w:cs="Arial"/>
        </w:rPr>
        <w:t>anagement should create a new key inventory and document updated policies and procedures over the administration and maintenance of keys</w:t>
      </w:r>
      <w:r>
        <w:rPr>
          <w:rFonts w:ascii="Arial" w:hAnsi="Arial" w:cs="Arial"/>
        </w:rPr>
        <w:t xml:space="preserve"> associated with the Central Warehouse</w:t>
      </w:r>
      <w:r w:rsidRPr="00EA5410">
        <w:rPr>
          <w:rFonts w:ascii="Arial" w:hAnsi="Arial" w:cs="Arial"/>
        </w:rPr>
        <w:t xml:space="preserve">.  </w:t>
      </w:r>
    </w:p>
    <w:p w14:paraId="535DC0C4" w14:textId="77777777" w:rsidR="005B02B0" w:rsidRPr="00EA5410" w:rsidRDefault="005B02B0" w:rsidP="005B02B0">
      <w:pPr>
        <w:pStyle w:val="NormalWeb"/>
        <w:widowControl w:val="0"/>
        <w:spacing w:line="360" w:lineRule="auto"/>
        <w:ind w:left="360"/>
        <w:jc w:val="both"/>
        <w:rPr>
          <w:rFonts w:ascii="Arial" w:hAnsi="Arial" w:cs="Arial"/>
        </w:rPr>
      </w:pPr>
    </w:p>
    <w:p w14:paraId="4EB8FDC3" w14:textId="77777777" w:rsidR="005B02B0" w:rsidRPr="00EA5410" w:rsidRDefault="005B02B0" w:rsidP="005B02B0">
      <w:pPr>
        <w:pStyle w:val="ListParagraph"/>
        <w:widowControl w:val="0"/>
        <w:numPr>
          <w:ilvl w:val="0"/>
          <w:numId w:val="12"/>
        </w:numPr>
        <w:spacing w:after="0" w:line="360" w:lineRule="auto"/>
        <w:ind w:left="540" w:hanging="540"/>
        <w:jc w:val="both"/>
        <w:rPr>
          <w:rFonts w:ascii="Arial" w:hAnsi="Arial" w:cs="Arial"/>
          <w:sz w:val="24"/>
          <w:szCs w:val="24"/>
        </w:rPr>
      </w:pPr>
      <w:r w:rsidRPr="00EA5410">
        <w:rPr>
          <w:rFonts w:ascii="Arial" w:hAnsi="Arial" w:cs="Arial"/>
          <w:sz w:val="24"/>
          <w:szCs w:val="24"/>
        </w:rPr>
        <w:t>Management should assign responsibility of the FM Mobile device (iPad) administration process</w:t>
      </w:r>
      <w:r>
        <w:rPr>
          <w:rFonts w:ascii="Arial" w:hAnsi="Arial" w:cs="Arial"/>
          <w:sz w:val="24"/>
          <w:szCs w:val="24"/>
        </w:rPr>
        <w:t>,</w:t>
      </w:r>
      <w:r w:rsidRPr="00EA5410">
        <w:rPr>
          <w:rFonts w:ascii="Arial" w:hAnsi="Arial" w:cs="Arial"/>
          <w:sz w:val="24"/>
          <w:szCs w:val="24"/>
        </w:rPr>
        <w:t xml:space="preserve"> including the issuance, tagging</w:t>
      </w:r>
      <w:r>
        <w:rPr>
          <w:rFonts w:ascii="Arial" w:hAnsi="Arial" w:cs="Arial"/>
          <w:sz w:val="24"/>
          <w:szCs w:val="24"/>
        </w:rPr>
        <w:t>,</w:t>
      </w:r>
      <w:r w:rsidRPr="00EA5410">
        <w:rPr>
          <w:rFonts w:ascii="Arial" w:hAnsi="Arial" w:cs="Arial"/>
          <w:sz w:val="24"/>
          <w:szCs w:val="24"/>
        </w:rPr>
        <w:t xml:space="preserve"> and tracking of items.  A periodic review should also be performed to ensure issued devices are </w:t>
      </w:r>
      <w:r>
        <w:rPr>
          <w:rFonts w:ascii="Arial" w:hAnsi="Arial" w:cs="Arial"/>
          <w:sz w:val="24"/>
          <w:szCs w:val="24"/>
        </w:rPr>
        <w:t xml:space="preserve">properly </w:t>
      </w:r>
      <w:r w:rsidRPr="00EA5410">
        <w:rPr>
          <w:rFonts w:ascii="Arial" w:hAnsi="Arial" w:cs="Arial"/>
          <w:sz w:val="24"/>
          <w:szCs w:val="24"/>
        </w:rPr>
        <w:t>accounted for.</w:t>
      </w:r>
    </w:p>
    <w:p w14:paraId="29EC0486" w14:textId="77777777" w:rsidR="005B02B0" w:rsidRPr="00EA5410" w:rsidRDefault="005B02B0" w:rsidP="005B02B0">
      <w:pPr>
        <w:pStyle w:val="ListParagraph"/>
        <w:widowControl w:val="0"/>
        <w:spacing w:after="0" w:line="360" w:lineRule="auto"/>
        <w:ind w:left="540" w:hanging="540"/>
        <w:jc w:val="both"/>
        <w:rPr>
          <w:rFonts w:ascii="Arial" w:hAnsi="Arial" w:cs="Arial"/>
          <w:sz w:val="24"/>
          <w:szCs w:val="24"/>
        </w:rPr>
      </w:pPr>
    </w:p>
    <w:p w14:paraId="5E76449F" w14:textId="77777777" w:rsidR="005B02B0" w:rsidRPr="00EA5410" w:rsidRDefault="005B02B0" w:rsidP="005B02B0">
      <w:pPr>
        <w:pStyle w:val="NormalWeb"/>
        <w:widowControl w:val="0"/>
        <w:numPr>
          <w:ilvl w:val="0"/>
          <w:numId w:val="12"/>
        </w:numPr>
        <w:spacing w:line="360" w:lineRule="auto"/>
        <w:ind w:left="540" w:hanging="540"/>
        <w:jc w:val="both"/>
        <w:rPr>
          <w:rFonts w:ascii="Arial" w:hAnsi="Arial" w:cs="Arial"/>
        </w:rPr>
      </w:pPr>
      <w:r w:rsidRPr="00EA5410">
        <w:rPr>
          <w:rFonts w:ascii="Arial" w:hAnsi="Arial" w:cs="Arial"/>
        </w:rPr>
        <w:t xml:space="preserve">Management should communicate key log entry omissions in training materials or </w:t>
      </w:r>
      <w:r>
        <w:rPr>
          <w:rFonts w:ascii="Arial" w:hAnsi="Arial" w:cs="Arial"/>
        </w:rPr>
        <w:t xml:space="preserve">in </w:t>
      </w:r>
      <w:r w:rsidRPr="00EA5410">
        <w:rPr>
          <w:rFonts w:ascii="Arial" w:hAnsi="Arial" w:cs="Arial"/>
        </w:rPr>
        <w:t xml:space="preserve">other communications to </w:t>
      </w:r>
      <w:r>
        <w:rPr>
          <w:rFonts w:ascii="Arial" w:hAnsi="Arial" w:cs="Arial"/>
        </w:rPr>
        <w:t xml:space="preserve">relevant </w:t>
      </w:r>
      <w:r w:rsidRPr="00EA5410">
        <w:rPr>
          <w:rFonts w:ascii="Arial" w:hAnsi="Arial" w:cs="Arial"/>
        </w:rPr>
        <w:t>FM personnel</w:t>
      </w:r>
      <w:r>
        <w:rPr>
          <w:rFonts w:ascii="Arial" w:hAnsi="Arial" w:cs="Arial"/>
        </w:rPr>
        <w:t>,</w:t>
      </w:r>
      <w:r w:rsidRPr="00EA5410">
        <w:rPr>
          <w:rFonts w:ascii="Arial" w:hAnsi="Arial" w:cs="Arial"/>
        </w:rPr>
        <w:t xml:space="preserve"> including Trouble Desk Employees</w:t>
      </w:r>
      <w:r>
        <w:rPr>
          <w:rFonts w:ascii="Arial" w:hAnsi="Arial" w:cs="Arial"/>
        </w:rPr>
        <w:t>,</w:t>
      </w:r>
      <w:r w:rsidRPr="00EA5410">
        <w:rPr>
          <w:rFonts w:ascii="Arial" w:hAnsi="Arial" w:cs="Arial"/>
        </w:rPr>
        <w:t xml:space="preserve"> </w:t>
      </w:r>
      <w:r w:rsidRPr="00DA1A97">
        <w:rPr>
          <w:rFonts w:ascii="Arial" w:hAnsi="Arial" w:cs="Arial"/>
        </w:rPr>
        <w:t xml:space="preserve">to prevent those omissions from occurring and </w:t>
      </w:r>
      <w:r w:rsidRPr="00EA5410">
        <w:rPr>
          <w:rFonts w:ascii="Arial" w:hAnsi="Arial" w:cs="Arial"/>
        </w:rPr>
        <w:t>to promote</w:t>
      </w:r>
      <w:r>
        <w:rPr>
          <w:rFonts w:ascii="Arial" w:hAnsi="Arial" w:cs="Arial"/>
        </w:rPr>
        <w:t xml:space="preserve"> more effective oversight of key administration</w:t>
      </w:r>
      <w:r w:rsidRPr="00EA5410">
        <w:rPr>
          <w:rFonts w:ascii="Arial" w:hAnsi="Arial" w:cs="Arial"/>
        </w:rPr>
        <w:t>.</w:t>
      </w:r>
    </w:p>
    <w:p w14:paraId="7A336D96" w14:textId="77777777" w:rsidR="005B02B0" w:rsidRDefault="005B02B0" w:rsidP="005B02B0">
      <w:pPr>
        <w:pStyle w:val="NormalWeb"/>
        <w:widowControl w:val="0"/>
        <w:spacing w:line="360" w:lineRule="auto"/>
        <w:jc w:val="both"/>
        <w:rPr>
          <w:rFonts w:ascii="Arial" w:hAnsi="Arial" w:cs="Arial"/>
        </w:rPr>
      </w:pPr>
    </w:p>
    <w:p w14:paraId="22000DED" w14:textId="77777777" w:rsidR="005B02B0" w:rsidRPr="00EA5410" w:rsidRDefault="005B02B0" w:rsidP="005B02B0">
      <w:pPr>
        <w:pStyle w:val="NormalWeb"/>
        <w:widowControl w:val="0"/>
        <w:spacing w:line="360" w:lineRule="auto"/>
        <w:jc w:val="both"/>
        <w:rPr>
          <w:rFonts w:ascii="Arial" w:hAnsi="Arial" w:cs="Arial"/>
        </w:rPr>
      </w:pPr>
    </w:p>
    <w:p w14:paraId="77230F71" w14:textId="77777777" w:rsidR="005B02B0" w:rsidRPr="00EA5410" w:rsidRDefault="005B02B0" w:rsidP="005B02B0">
      <w:pPr>
        <w:pStyle w:val="NoSpacing0"/>
        <w:widowControl w:val="0"/>
        <w:spacing w:line="360" w:lineRule="auto"/>
        <w:rPr>
          <w:rFonts w:ascii="Arial" w:hAnsi="Arial" w:cs="Arial"/>
          <w:i/>
          <w:color w:val="auto"/>
        </w:rPr>
      </w:pPr>
      <w:r w:rsidRPr="00EA5410">
        <w:rPr>
          <w:rFonts w:ascii="Arial" w:hAnsi="Arial" w:cs="Arial"/>
          <w:i/>
          <w:color w:val="auto"/>
        </w:rPr>
        <w:lastRenderedPageBreak/>
        <w:t xml:space="preserve">System Access </w:t>
      </w:r>
    </w:p>
    <w:p w14:paraId="171453CB" w14:textId="77777777" w:rsidR="005B02B0" w:rsidRPr="00DA1A97" w:rsidRDefault="005B02B0" w:rsidP="005B02B0">
      <w:pPr>
        <w:pStyle w:val="NormalWeb"/>
        <w:widowControl w:val="0"/>
        <w:numPr>
          <w:ilvl w:val="0"/>
          <w:numId w:val="12"/>
        </w:numPr>
        <w:spacing w:line="360" w:lineRule="auto"/>
        <w:ind w:left="540" w:hanging="540"/>
        <w:jc w:val="both"/>
        <w:rPr>
          <w:rFonts w:ascii="Arial" w:hAnsi="Arial" w:cs="Arial"/>
        </w:rPr>
      </w:pPr>
      <w:r w:rsidRPr="00EA5410">
        <w:rPr>
          <w:rFonts w:ascii="Arial" w:hAnsi="Arial" w:cs="Arial"/>
        </w:rPr>
        <w:t xml:space="preserve">Management should develop a process to periodically review user access </w:t>
      </w:r>
      <w:r>
        <w:rPr>
          <w:rFonts w:ascii="Arial" w:hAnsi="Arial" w:cs="Arial"/>
        </w:rPr>
        <w:t>to the</w:t>
      </w:r>
      <w:r w:rsidRPr="00EA5410">
        <w:rPr>
          <w:rFonts w:ascii="Arial" w:hAnsi="Arial" w:cs="Arial"/>
        </w:rPr>
        <w:t xml:space="preserve"> MAXIMO</w:t>
      </w:r>
      <w:r>
        <w:rPr>
          <w:rFonts w:ascii="Arial" w:hAnsi="Arial" w:cs="Arial"/>
        </w:rPr>
        <w:t xml:space="preserve"> system</w:t>
      </w:r>
      <w:r w:rsidRPr="00EA5410">
        <w:rPr>
          <w:rFonts w:ascii="Arial" w:hAnsi="Arial" w:cs="Arial"/>
        </w:rPr>
        <w:t>.  This</w:t>
      </w:r>
      <w:r>
        <w:rPr>
          <w:rFonts w:ascii="Arial" w:hAnsi="Arial" w:cs="Arial"/>
        </w:rPr>
        <w:t xml:space="preserve"> process</w:t>
      </w:r>
      <w:r w:rsidRPr="00EA5410">
        <w:rPr>
          <w:rFonts w:ascii="Arial" w:hAnsi="Arial" w:cs="Arial"/>
        </w:rPr>
        <w:t xml:space="preserve"> would include reviewing </w:t>
      </w:r>
      <w:r>
        <w:rPr>
          <w:rFonts w:ascii="Arial" w:hAnsi="Arial" w:cs="Arial"/>
        </w:rPr>
        <w:t>separation</w:t>
      </w:r>
      <w:r w:rsidRPr="00EA5410">
        <w:rPr>
          <w:rFonts w:ascii="Arial" w:hAnsi="Arial" w:cs="Arial"/>
        </w:rPr>
        <w:t xml:space="preserve"> data periodically, confirming with line managers on staff-level access</w:t>
      </w:r>
      <w:r>
        <w:rPr>
          <w:rFonts w:ascii="Arial" w:hAnsi="Arial" w:cs="Arial"/>
        </w:rPr>
        <w:t>,</w:t>
      </w:r>
      <w:r w:rsidRPr="00EA5410">
        <w:rPr>
          <w:rFonts w:ascii="Arial" w:hAnsi="Arial" w:cs="Arial"/>
        </w:rPr>
        <w:t xml:space="preserve"> and </w:t>
      </w:r>
      <w:r>
        <w:rPr>
          <w:rFonts w:ascii="Arial" w:hAnsi="Arial" w:cs="Arial"/>
        </w:rPr>
        <w:t xml:space="preserve">evaluating </w:t>
      </w:r>
      <w:r w:rsidRPr="00EA5410">
        <w:rPr>
          <w:rFonts w:ascii="Arial" w:hAnsi="Arial" w:cs="Arial"/>
        </w:rPr>
        <w:t xml:space="preserve">contractor/temporary worker access.  </w:t>
      </w:r>
    </w:p>
    <w:p w14:paraId="01DF6266" w14:textId="77777777" w:rsidR="005B02B0" w:rsidRPr="00EA5410" w:rsidRDefault="005B02B0" w:rsidP="005B02B0">
      <w:pPr>
        <w:pStyle w:val="ListParagraph"/>
        <w:widowControl w:val="0"/>
        <w:spacing w:after="0" w:line="360" w:lineRule="auto"/>
        <w:ind w:left="540"/>
        <w:jc w:val="both"/>
        <w:rPr>
          <w:rFonts w:ascii="Arial" w:hAnsi="Arial" w:cs="Arial"/>
        </w:rPr>
      </w:pPr>
    </w:p>
    <w:p w14:paraId="71CE99C0" w14:textId="77777777" w:rsidR="005B02B0" w:rsidRPr="00EA5410" w:rsidRDefault="005B02B0" w:rsidP="005B02B0">
      <w:pPr>
        <w:pStyle w:val="NoSpacing0"/>
        <w:widowControl w:val="0"/>
        <w:spacing w:line="360" w:lineRule="auto"/>
        <w:jc w:val="both"/>
        <w:rPr>
          <w:rFonts w:ascii="Arial" w:hAnsi="Arial" w:cs="Arial"/>
          <w:i/>
          <w:color w:val="auto"/>
        </w:rPr>
      </w:pPr>
      <w:r w:rsidRPr="00EA5410">
        <w:rPr>
          <w:rFonts w:ascii="Arial" w:hAnsi="Arial" w:cs="Arial"/>
          <w:i/>
          <w:color w:val="auto"/>
        </w:rPr>
        <w:t xml:space="preserve">Warehouse Operations-Materiel Movement </w:t>
      </w:r>
    </w:p>
    <w:p w14:paraId="1DED4B86" w14:textId="77777777" w:rsidR="005B02B0" w:rsidRPr="00EA5410" w:rsidRDefault="005B02B0" w:rsidP="005B02B0">
      <w:pPr>
        <w:pStyle w:val="NormalWeb"/>
        <w:widowControl w:val="0"/>
        <w:numPr>
          <w:ilvl w:val="0"/>
          <w:numId w:val="12"/>
        </w:numPr>
        <w:spacing w:line="360" w:lineRule="auto"/>
        <w:ind w:left="540" w:hanging="540"/>
        <w:jc w:val="both"/>
        <w:rPr>
          <w:rFonts w:ascii="Arial" w:hAnsi="Arial" w:cs="Arial"/>
          <w:color w:val="000000"/>
          <w:u w:color="000000"/>
        </w:rPr>
      </w:pPr>
      <w:r w:rsidRPr="00EA5410">
        <w:rPr>
          <w:rFonts w:ascii="Arial" w:hAnsi="Arial" w:cs="Arial"/>
        </w:rPr>
        <w:t xml:space="preserve">Management should consider an update to MAXIMO for receipt processing and issuance processing that </w:t>
      </w:r>
      <w:r>
        <w:rPr>
          <w:rFonts w:ascii="Arial" w:hAnsi="Arial" w:cs="Arial"/>
        </w:rPr>
        <w:t>would</w:t>
      </w:r>
      <w:r w:rsidRPr="00EA5410">
        <w:rPr>
          <w:rFonts w:ascii="Arial" w:hAnsi="Arial" w:cs="Arial"/>
        </w:rPr>
        <w:t xml:space="preserve"> prevent backdating </w:t>
      </w:r>
      <w:r>
        <w:rPr>
          <w:rFonts w:ascii="Arial" w:hAnsi="Arial" w:cs="Arial"/>
        </w:rPr>
        <w:t xml:space="preserve">of </w:t>
      </w:r>
      <w:r w:rsidRPr="00EA5410">
        <w:rPr>
          <w:rFonts w:ascii="Arial" w:hAnsi="Arial" w:cs="Arial"/>
        </w:rPr>
        <w:t xml:space="preserve">transactions or require approval for processing items that are significantly past </w:t>
      </w:r>
      <w:r>
        <w:rPr>
          <w:rFonts w:ascii="Arial" w:hAnsi="Arial" w:cs="Arial"/>
        </w:rPr>
        <w:t xml:space="preserve">their </w:t>
      </w:r>
      <w:r w:rsidRPr="00EA5410">
        <w:rPr>
          <w:rFonts w:ascii="Arial" w:hAnsi="Arial" w:cs="Arial"/>
        </w:rPr>
        <w:t xml:space="preserve">actual dates. </w:t>
      </w:r>
    </w:p>
    <w:p w14:paraId="337705F5" w14:textId="77777777" w:rsidR="005B02B0" w:rsidRPr="00EA5410" w:rsidRDefault="005B02B0" w:rsidP="005B02B0">
      <w:pPr>
        <w:pStyle w:val="ListParagraph"/>
        <w:widowControl w:val="0"/>
        <w:spacing w:after="0" w:line="360" w:lineRule="auto"/>
        <w:ind w:left="360"/>
        <w:jc w:val="both"/>
        <w:rPr>
          <w:rFonts w:ascii="Arial" w:hAnsi="Arial" w:cs="Arial"/>
          <w:color w:val="000000"/>
          <w:u w:color="000000"/>
        </w:rPr>
      </w:pPr>
    </w:p>
    <w:p w14:paraId="782C5D45" w14:textId="77777777" w:rsidR="005B02B0" w:rsidRPr="00EA5410" w:rsidRDefault="005B02B0" w:rsidP="005B02B0">
      <w:pPr>
        <w:pStyle w:val="NormalWeb"/>
        <w:widowControl w:val="0"/>
        <w:numPr>
          <w:ilvl w:val="0"/>
          <w:numId w:val="12"/>
        </w:numPr>
        <w:spacing w:line="360" w:lineRule="auto"/>
        <w:ind w:left="540" w:hanging="540"/>
        <w:jc w:val="both"/>
        <w:rPr>
          <w:rFonts w:ascii="Arial" w:hAnsi="Arial" w:cs="Arial"/>
        </w:rPr>
      </w:pPr>
      <w:r w:rsidRPr="00EA5410">
        <w:rPr>
          <w:rFonts w:ascii="Arial" w:hAnsi="Arial" w:cs="Arial"/>
        </w:rPr>
        <w:t>Management should de</w:t>
      </w:r>
      <w:r>
        <w:rPr>
          <w:rFonts w:ascii="Arial" w:hAnsi="Arial" w:cs="Arial"/>
        </w:rPr>
        <w:t>velop</w:t>
      </w:r>
      <w:r w:rsidRPr="00EA5410">
        <w:rPr>
          <w:rFonts w:ascii="Arial" w:hAnsi="Arial" w:cs="Arial"/>
        </w:rPr>
        <w:t xml:space="preserve"> and document specific procedures </w:t>
      </w:r>
      <w:r>
        <w:rPr>
          <w:rFonts w:ascii="Arial" w:hAnsi="Arial" w:cs="Arial"/>
        </w:rPr>
        <w:t xml:space="preserve">related to </w:t>
      </w:r>
      <w:r w:rsidRPr="00EA5410">
        <w:rPr>
          <w:rFonts w:ascii="Arial" w:hAnsi="Arial" w:cs="Arial"/>
        </w:rPr>
        <w:t xml:space="preserve">variance investigations.  </w:t>
      </w:r>
      <w:r>
        <w:rPr>
          <w:rFonts w:ascii="Arial" w:hAnsi="Arial" w:cs="Arial"/>
        </w:rPr>
        <w:t>Inventory v</w:t>
      </w:r>
      <w:r w:rsidRPr="00EA5410">
        <w:rPr>
          <w:rFonts w:ascii="Arial" w:hAnsi="Arial" w:cs="Arial"/>
        </w:rPr>
        <w:t xml:space="preserve">ariances should be investigated, classified, and documented so </w:t>
      </w:r>
      <w:r>
        <w:rPr>
          <w:rFonts w:ascii="Arial" w:hAnsi="Arial" w:cs="Arial"/>
        </w:rPr>
        <w:t xml:space="preserve">that </w:t>
      </w:r>
      <w:r w:rsidRPr="00EA5410">
        <w:rPr>
          <w:rFonts w:ascii="Arial" w:hAnsi="Arial" w:cs="Arial"/>
        </w:rPr>
        <w:t>root causes</w:t>
      </w:r>
      <w:r>
        <w:rPr>
          <w:rFonts w:ascii="Arial" w:hAnsi="Arial" w:cs="Arial"/>
        </w:rPr>
        <w:t xml:space="preserve"> of the variances</w:t>
      </w:r>
      <w:r w:rsidRPr="00EA5410">
        <w:rPr>
          <w:rFonts w:ascii="Arial" w:hAnsi="Arial" w:cs="Arial"/>
        </w:rPr>
        <w:t xml:space="preserve"> may be better determined.  </w:t>
      </w:r>
    </w:p>
    <w:p w14:paraId="59031507" w14:textId="77777777" w:rsidR="005B02B0" w:rsidRPr="00EA5410" w:rsidRDefault="005B02B0" w:rsidP="005B02B0">
      <w:pPr>
        <w:pStyle w:val="ListParagraph"/>
        <w:widowControl w:val="0"/>
        <w:spacing w:after="0" w:line="360" w:lineRule="auto"/>
        <w:ind w:left="360"/>
        <w:rPr>
          <w:rFonts w:ascii="Arial" w:hAnsi="Arial" w:cs="Arial"/>
          <w:sz w:val="24"/>
          <w:szCs w:val="24"/>
        </w:rPr>
      </w:pPr>
    </w:p>
    <w:p w14:paraId="664A9C36" w14:textId="77777777" w:rsidR="005B02B0" w:rsidRPr="00EA5410" w:rsidRDefault="005B02B0" w:rsidP="005B02B0">
      <w:pPr>
        <w:pStyle w:val="NormalWeb"/>
        <w:widowControl w:val="0"/>
        <w:numPr>
          <w:ilvl w:val="0"/>
          <w:numId w:val="12"/>
        </w:numPr>
        <w:spacing w:line="360" w:lineRule="auto"/>
        <w:ind w:left="540" w:hanging="540"/>
        <w:jc w:val="both"/>
        <w:rPr>
          <w:rFonts w:ascii="Arial" w:hAnsi="Arial" w:cs="Arial"/>
        </w:rPr>
      </w:pPr>
      <w:r w:rsidRPr="00EA5410">
        <w:rPr>
          <w:rFonts w:ascii="Arial" w:hAnsi="Arial" w:cs="Arial"/>
        </w:rPr>
        <w:t xml:space="preserve">Management should communicate to </w:t>
      </w:r>
      <w:r>
        <w:rPr>
          <w:rFonts w:ascii="Arial" w:hAnsi="Arial" w:cs="Arial"/>
        </w:rPr>
        <w:t xml:space="preserve">relevant </w:t>
      </w:r>
      <w:r w:rsidRPr="00EA5410">
        <w:rPr>
          <w:rFonts w:ascii="Arial" w:hAnsi="Arial" w:cs="Arial"/>
        </w:rPr>
        <w:t xml:space="preserve">employees </w:t>
      </w:r>
      <w:r>
        <w:rPr>
          <w:rFonts w:ascii="Arial" w:hAnsi="Arial" w:cs="Arial"/>
        </w:rPr>
        <w:t>about</w:t>
      </w:r>
      <w:r w:rsidRPr="00EA5410">
        <w:rPr>
          <w:rFonts w:ascii="Arial" w:hAnsi="Arial" w:cs="Arial"/>
        </w:rPr>
        <w:t xml:space="preserve"> </w:t>
      </w:r>
      <w:r>
        <w:rPr>
          <w:rFonts w:ascii="Arial" w:hAnsi="Arial" w:cs="Arial"/>
        </w:rPr>
        <w:t xml:space="preserve">data entry </w:t>
      </w:r>
      <w:r w:rsidRPr="00EA5410">
        <w:rPr>
          <w:rFonts w:ascii="Arial" w:hAnsi="Arial" w:cs="Arial"/>
        </w:rPr>
        <w:t xml:space="preserve">errors </w:t>
      </w:r>
      <w:r>
        <w:rPr>
          <w:rFonts w:ascii="Arial" w:hAnsi="Arial" w:cs="Arial"/>
        </w:rPr>
        <w:t>identified</w:t>
      </w:r>
      <w:r w:rsidRPr="00EA5410">
        <w:rPr>
          <w:rFonts w:ascii="Arial" w:hAnsi="Arial" w:cs="Arial"/>
        </w:rPr>
        <w:t xml:space="preserve"> with</w:t>
      </w:r>
      <w:r>
        <w:rPr>
          <w:rFonts w:ascii="Arial" w:hAnsi="Arial" w:cs="Arial"/>
        </w:rPr>
        <w:t>in</w:t>
      </w:r>
      <w:r w:rsidRPr="00EA5410">
        <w:rPr>
          <w:rFonts w:ascii="Arial" w:hAnsi="Arial" w:cs="Arial"/>
        </w:rPr>
        <w:t xml:space="preserve"> MAXIMO</w:t>
      </w:r>
      <w:r>
        <w:rPr>
          <w:rFonts w:ascii="Arial" w:hAnsi="Arial" w:cs="Arial"/>
        </w:rPr>
        <w:t xml:space="preserve"> </w:t>
      </w:r>
      <w:r w:rsidRPr="00EA5410">
        <w:rPr>
          <w:rFonts w:ascii="Arial" w:hAnsi="Arial" w:cs="Arial"/>
        </w:rPr>
        <w:t xml:space="preserve">and </w:t>
      </w:r>
      <w:r>
        <w:rPr>
          <w:rFonts w:ascii="Arial" w:hAnsi="Arial" w:cs="Arial"/>
        </w:rPr>
        <w:t>then conduct</w:t>
      </w:r>
      <w:r w:rsidRPr="00EA5410">
        <w:rPr>
          <w:rFonts w:ascii="Arial" w:hAnsi="Arial" w:cs="Arial"/>
        </w:rPr>
        <w:t xml:space="preserve"> training session</w:t>
      </w:r>
      <w:r>
        <w:rPr>
          <w:rFonts w:ascii="Arial" w:hAnsi="Arial" w:cs="Arial"/>
        </w:rPr>
        <w:t>s, where appropriate</w:t>
      </w:r>
      <w:r w:rsidRPr="00EA5410">
        <w:rPr>
          <w:rFonts w:ascii="Arial" w:hAnsi="Arial" w:cs="Arial"/>
        </w:rPr>
        <w:t xml:space="preserve">.  Management </w:t>
      </w:r>
      <w:r>
        <w:rPr>
          <w:rFonts w:ascii="Arial" w:hAnsi="Arial" w:cs="Arial"/>
        </w:rPr>
        <w:t>should</w:t>
      </w:r>
      <w:r w:rsidRPr="00EA5410">
        <w:rPr>
          <w:rFonts w:ascii="Arial" w:hAnsi="Arial" w:cs="Arial"/>
        </w:rPr>
        <w:t xml:space="preserve"> also consider performing periodic Quality Assurance (QA) reviews o</w:t>
      </w:r>
      <w:r>
        <w:rPr>
          <w:rFonts w:ascii="Arial" w:hAnsi="Arial" w:cs="Arial"/>
        </w:rPr>
        <w:t>f</w:t>
      </w:r>
      <w:r w:rsidRPr="00EA5410">
        <w:rPr>
          <w:rFonts w:ascii="Arial" w:hAnsi="Arial" w:cs="Arial"/>
        </w:rPr>
        <w:t xml:space="preserve"> the materiel movement process</w:t>
      </w:r>
      <w:r>
        <w:rPr>
          <w:rFonts w:ascii="Arial" w:hAnsi="Arial" w:cs="Arial"/>
        </w:rPr>
        <w:t>,</w:t>
      </w:r>
      <w:r w:rsidRPr="00EA5410">
        <w:rPr>
          <w:rFonts w:ascii="Arial" w:hAnsi="Arial" w:cs="Arial"/>
        </w:rPr>
        <w:t xml:space="preserve"> which </w:t>
      </w:r>
      <w:r>
        <w:rPr>
          <w:rFonts w:ascii="Arial" w:hAnsi="Arial" w:cs="Arial"/>
        </w:rPr>
        <w:t xml:space="preserve">would </w:t>
      </w:r>
      <w:r w:rsidRPr="00EA5410">
        <w:rPr>
          <w:rFonts w:ascii="Arial" w:hAnsi="Arial" w:cs="Arial"/>
        </w:rPr>
        <w:t xml:space="preserve">include </w:t>
      </w:r>
      <w:r>
        <w:rPr>
          <w:rFonts w:ascii="Arial" w:hAnsi="Arial" w:cs="Arial"/>
        </w:rPr>
        <w:t xml:space="preserve">data entry </w:t>
      </w:r>
      <w:r w:rsidRPr="00EA5410">
        <w:rPr>
          <w:rFonts w:ascii="Arial" w:hAnsi="Arial" w:cs="Arial"/>
        </w:rPr>
        <w:t xml:space="preserve">accuracy. </w:t>
      </w:r>
    </w:p>
    <w:p w14:paraId="5757A852" w14:textId="77777777" w:rsidR="005B02B0" w:rsidRPr="00EA5410" w:rsidRDefault="005B02B0" w:rsidP="005B02B0">
      <w:pPr>
        <w:pStyle w:val="ListParagraph"/>
        <w:widowControl w:val="0"/>
        <w:spacing w:after="0" w:line="360" w:lineRule="auto"/>
        <w:ind w:left="360"/>
        <w:jc w:val="both"/>
        <w:rPr>
          <w:rFonts w:ascii="Arial" w:hAnsi="Arial" w:cs="Arial"/>
          <w:sz w:val="24"/>
          <w:szCs w:val="24"/>
        </w:rPr>
      </w:pPr>
    </w:p>
    <w:p w14:paraId="58E1306C" w14:textId="77777777" w:rsidR="005B02B0" w:rsidRPr="00EA5410" w:rsidRDefault="005B02B0" w:rsidP="005B02B0">
      <w:pPr>
        <w:pStyle w:val="NormalWeb"/>
        <w:widowControl w:val="0"/>
        <w:numPr>
          <w:ilvl w:val="0"/>
          <w:numId w:val="12"/>
        </w:numPr>
        <w:spacing w:line="360" w:lineRule="auto"/>
        <w:ind w:left="540" w:hanging="540"/>
        <w:jc w:val="both"/>
        <w:rPr>
          <w:rFonts w:ascii="Arial" w:hAnsi="Arial" w:cs="Arial"/>
        </w:rPr>
      </w:pPr>
      <w:r w:rsidRPr="00EA5410">
        <w:rPr>
          <w:rFonts w:ascii="Arial" w:hAnsi="Arial" w:cs="Arial"/>
        </w:rPr>
        <w:t xml:space="preserve">Management should consider performing periodic inspections </w:t>
      </w:r>
      <w:r>
        <w:rPr>
          <w:rFonts w:ascii="Arial" w:hAnsi="Arial" w:cs="Arial"/>
        </w:rPr>
        <w:t>of</w:t>
      </w:r>
      <w:r w:rsidRPr="00EA5410">
        <w:rPr>
          <w:rFonts w:ascii="Arial" w:hAnsi="Arial" w:cs="Arial"/>
        </w:rPr>
        <w:t xml:space="preserve"> the FM Mobile locations to ensure </w:t>
      </w:r>
      <w:r>
        <w:rPr>
          <w:rFonts w:ascii="Arial" w:hAnsi="Arial" w:cs="Arial"/>
        </w:rPr>
        <w:t xml:space="preserve">that </w:t>
      </w:r>
      <w:r w:rsidRPr="00EA5410">
        <w:rPr>
          <w:rFonts w:ascii="Arial" w:hAnsi="Arial" w:cs="Arial"/>
        </w:rPr>
        <w:t>items are timely picked up</w:t>
      </w:r>
      <w:r>
        <w:rPr>
          <w:rFonts w:ascii="Arial" w:hAnsi="Arial" w:cs="Arial"/>
        </w:rPr>
        <w:t>.  In addition,</w:t>
      </w:r>
      <w:r w:rsidRPr="00EA5410">
        <w:rPr>
          <w:rFonts w:ascii="Arial" w:hAnsi="Arial" w:cs="Arial"/>
        </w:rPr>
        <w:t xml:space="preserve"> policies </w:t>
      </w:r>
      <w:r>
        <w:rPr>
          <w:rFonts w:ascii="Arial" w:hAnsi="Arial" w:cs="Arial"/>
        </w:rPr>
        <w:t xml:space="preserve">should be </w:t>
      </w:r>
      <w:r w:rsidRPr="00EA5410">
        <w:rPr>
          <w:rFonts w:ascii="Arial" w:hAnsi="Arial" w:cs="Arial"/>
        </w:rPr>
        <w:t>develop</w:t>
      </w:r>
      <w:r>
        <w:rPr>
          <w:rFonts w:ascii="Arial" w:hAnsi="Arial" w:cs="Arial"/>
        </w:rPr>
        <w:t>ed</w:t>
      </w:r>
      <w:r w:rsidRPr="00EA5410">
        <w:rPr>
          <w:rFonts w:ascii="Arial" w:hAnsi="Arial" w:cs="Arial"/>
        </w:rPr>
        <w:t xml:space="preserve"> and communicat</w:t>
      </w:r>
      <w:r>
        <w:rPr>
          <w:rFonts w:ascii="Arial" w:hAnsi="Arial" w:cs="Arial"/>
        </w:rPr>
        <w:t xml:space="preserve">ed to all relevant personnel indicating that </w:t>
      </w:r>
      <w:r w:rsidRPr="00EA5410">
        <w:rPr>
          <w:rFonts w:ascii="Arial" w:hAnsi="Arial" w:cs="Arial"/>
        </w:rPr>
        <w:t xml:space="preserve">items issued and not picked up </w:t>
      </w:r>
      <w:r>
        <w:rPr>
          <w:rFonts w:ascii="Arial" w:hAnsi="Arial" w:cs="Arial"/>
        </w:rPr>
        <w:t xml:space="preserve">timely </w:t>
      </w:r>
      <w:r w:rsidRPr="00EA5410">
        <w:rPr>
          <w:rFonts w:ascii="Arial" w:hAnsi="Arial" w:cs="Arial"/>
        </w:rPr>
        <w:t>will be returned to the warehouse after a specified time period</w:t>
      </w:r>
      <w:r>
        <w:rPr>
          <w:rFonts w:ascii="Arial" w:hAnsi="Arial" w:cs="Arial"/>
        </w:rPr>
        <w:t>.</w:t>
      </w:r>
      <w:r w:rsidRPr="00EA5410">
        <w:rPr>
          <w:rFonts w:ascii="Arial" w:hAnsi="Arial" w:cs="Arial"/>
        </w:rPr>
        <w:t xml:space="preserve"> </w:t>
      </w:r>
    </w:p>
    <w:p w14:paraId="520B88E2" w14:textId="77777777" w:rsidR="005B02B0" w:rsidRPr="00EA5410" w:rsidRDefault="005B02B0" w:rsidP="005B02B0">
      <w:pPr>
        <w:pStyle w:val="ListParagraph"/>
        <w:widowControl w:val="0"/>
        <w:spacing w:after="0" w:line="360" w:lineRule="auto"/>
        <w:ind w:left="360"/>
        <w:jc w:val="both"/>
        <w:rPr>
          <w:rFonts w:ascii="Arial" w:hAnsi="Arial" w:cs="Arial"/>
        </w:rPr>
      </w:pPr>
    </w:p>
    <w:p w14:paraId="1F8F244A" w14:textId="77777777" w:rsidR="005B02B0" w:rsidRPr="00AD2A51" w:rsidRDefault="005B02B0" w:rsidP="005B02B0">
      <w:pPr>
        <w:pStyle w:val="NormalWeb"/>
        <w:widowControl w:val="0"/>
        <w:numPr>
          <w:ilvl w:val="0"/>
          <w:numId w:val="12"/>
        </w:numPr>
        <w:spacing w:line="360" w:lineRule="auto"/>
        <w:ind w:left="540" w:hanging="540"/>
        <w:jc w:val="both"/>
        <w:rPr>
          <w:rFonts w:ascii="Arial" w:hAnsi="Arial" w:cs="Arial"/>
          <w:u w:color="000000"/>
        </w:rPr>
      </w:pPr>
      <w:r w:rsidRPr="00247DC9">
        <w:rPr>
          <w:rFonts w:ascii="Arial" w:hAnsi="Arial" w:cs="Arial"/>
        </w:rPr>
        <w:t xml:space="preserve">Management should review the analytical items noted by A&amp;AS during the audit and perform a full review of the inventory detail in MAXIMO.  </w:t>
      </w:r>
      <w:r>
        <w:rPr>
          <w:rFonts w:ascii="Arial" w:hAnsi="Arial" w:cs="Arial"/>
        </w:rPr>
        <w:t>Management should</w:t>
      </w:r>
      <w:r w:rsidRPr="00247DC9">
        <w:rPr>
          <w:rFonts w:ascii="Arial" w:hAnsi="Arial" w:cs="Arial"/>
        </w:rPr>
        <w:t xml:space="preserve"> </w:t>
      </w:r>
      <w:r>
        <w:rPr>
          <w:rFonts w:ascii="Arial" w:hAnsi="Arial" w:cs="Arial"/>
        </w:rPr>
        <w:t xml:space="preserve">cause a </w:t>
      </w:r>
      <w:r w:rsidRPr="00247DC9">
        <w:rPr>
          <w:rFonts w:ascii="Arial" w:hAnsi="Arial" w:cs="Arial"/>
        </w:rPr>
        <w:t xml:space="preserve">review </w:t>
      </w:r>
      <w:r>
        <w:rPr>
          <w:rFonts w:ascii="Arial" w:hAnsi="Arial" w:cs="Arial"/>
        </w:rPr>
        <w:t xml:space="preserve">of </w:t>
      </w:r>
      <w:r w:rsidRPr="00247DC9">
        <w:rPr>
          <w:rFonts w:ascii="Arial" w:hAnsi="Arial" w:cs="Arial"/>
        </w:rPr>
        <w:t>items with zero balances and to perform a count of the duplicate items to properly adjust the physical count to actual.  Management should also determine the root cause for negative balances in the inventory counts.</w:t>
      </w:r>
    </w:p>
    <w:p w14:paraId="516FEAB9" w14:textId="77777777" w:rsidR="005B02B0" w:rsidRDefault="005B02B0" w:rsidP="005B02B0">
      <w:pPr>
        <w:pStyle w:val="ListParagraph"/>
        <w:rPr>
          <w:rFonts w:ascii="Arial" w:hAnsi="Arial" w:cs="Arial"/>
          <w:u w:color="000000"/>
        </w:rPr>
      </w:pPr>
    </w:p>
    <w:p w14:paraId="4D8C8BC1" w14:textId="77777777" w:rsidR="005B02B0" w:rsidRPr="00EA5410" w:rsidRDefault="005B02B0" w:rsidP="005B02B0">
      <w:pPr>
        <w:pStyle w:val="NoSpacing0"/>
        <w:widowControl w:val="0"/>
        <w:spacing w:line="360" w:lineRule="auto"/>
        <w:jc w:val="both"/>
        <w:rPr>
          <w:rFonts w:ascii="Arial" w:hAnsi="Arial" w:cs="Arial"/>
          <w:i/>
          <w:color w:val="auto"/>
        </w:rPr>
      </w:pPr>
      <w:r w:rsidRPr="00EA5410">
        <w:rPr>
          <w:rFonts w:ascii="Arial" w:hAnsi="Arial" w:cs="Arial"/>
          <w:i/>
          <w:color w:val="auto"/>
        </w:rPr>
        <w:lastRenderedPageBreak/>
        <w:t xml:space="preserve">Cycle Counting </w:t>
      </w:r>
    </w:p>
    <w:p w14:paraId="23DA4F12" w14:textId="77777777" w:rsidR="005B02B0" w:rsidRPr="00EA5410" w:rsidRDefault="005B02B0" w:rsidP="005B02B0">
      <w:pPr>
        <w:pStyle w:val="NormalWeb"/>
        <w:widowControl w:val="0"/>
        <w:numPr>
          <w:ilvl w:val="0"/>
          <w:numId w:val="12"/>
        </w:numPr>
        <w:spacing w:line="360" w:lineRule="auto"/>
        <w:ind w:left="540" w:hanging="540"/>
        <w:jc w:val="both"/>
        <w:rPr>
          <w:rFonts w:ascii="Arial" w:hAnsi="Arial" w:cs="Arial"/>
        </w:rPr>
      </w:pPr>
      <w:r w:rsidRPr="00EA5410">
        <w:rPr>
          <w:rFonts w:ascii="Arial" w:hAnsi="Arial" w:cs="Arial"/>
        </w:rPr>
        <w:t xml:space="preserve">Management should perform a physical count of the emergency plumbing vehicle and record the adjustments in MAXIMO.  Management should also consider </w:t>
      </w:r>
      <w:r>
        <w:rPr>
          <w:rFonts w:ascii="Arial" w:hAnsi="Arial" w:cs="Arial"/>
        </w:rPr>
        <w:t xml:space="preserve">whether </w:t>
      </w:r>
      <w:r w:rsidRPr="00EA5410">
        <w:rPr>
          <w:rFonts w:ascii="Arial" w:hAnsi="Arial" w:cs="Arial"/>
        </w:rPr>
        <w:t>retir</w:t>
      </w:r>
      <w:r>
        <w:rPr>
          <w:rFonts w:ascii="Arial" w:hAnsi="Arial" w:cs="Arial"/>
        </w:rPr>
        <w:t>ing</w:t>
      </w:r>
      <w:r w:rsidRPr="00EA5410">
        <w:rPr>
          <w:rFonts w:ascii="Arial" w:hAnsi="Arial" w:cs="Arial"/>
        </w:rPr>
        <w:t xml:space="preserve"> this location </w:t>
      </w:r>
      <w:r>
        <w:rPr>
          <w:rFonts w:ascii="Arial" w:hAnsi="Arial" w:cs="Arial"/>
        </w:rPr>
        <w:t xml:space="preserve">is warranted, </w:t>
      </w:r>
      <w:r w:rsidRPr="00EA5410">
        <w:rPr>
          <w:rFonts w:ascii="Arial" w:hAnsi="Arial" w:cs="Arial"/>
        </w:rPr>
        <w:t xml:space="preserve">depending on </w:t>
      </w:r>
      <w:r>
        <w:rPr>
          <w:rFonts w:ascii="Arial" w:hAnsi="Arial" w:cs="Arial"/>
        </w:rPr>
        <w:t>its</w:t>
      </w:r>
      <w:r w:rsidRPr="00EA5410">
        <w:rPr>
          <w:rFonts w:ascii="Arial" w:hAnsi="Arial" w:cs="Arial"/>
        </w:rPr>
        <w:t xml:space="preserve"> usage and physical count noted. </w:t>
      </w:r>
    </w:p>
    <w:p w14:paraId="091824DB" w14:textId="77777777" w:rsidR="005B02B0" w:rsidRPr="00EA5410" w:rsidRDefault="005B02B0" w:rsidP="005B02B0">
      <w:pPr>
        <w:widowControl w:val="0"/>
        <w:spacing w:line="360" w:lineRule="auto"/>
        <w:rPr>
          <w:rFonts w:ascii="Arial" w:hAnsi="Arial" w:cs="Arial"/>
          <w:u w:color="000000"/>
        </w:rPr>
      </w:pPr>
    </w:p>
    <w:p w14:paraId="7E4AABB0" w14:textId="77777777" w:rsidR="005B02B0" w:rsidRPr="00EA5410" w:rsidRDefault="005B02B0" w:rsidP="005B02B0">
      <w:pPr>
        <w:pStyle w:val="NoSpacing0"/>
        <w:widowControl w:val="0"/>
        <w:spacing w:line="360" w:lineRule="auto"/>
        <w:jc w:val="both"/>
        <w:rPr>
          <w:rFonts w:ascii="Arial" w:hAnsi="Arial" w:cs="Arial"/>
          <w:i/>
          <w:color w:val="auto"/>
        </w:rPr>
      </w:pPr>
      <w:r w:rsidRPr="00EA5410">
        <w:rPr>
          <w:rFonts w:ascii="Arial" w:hAnsi="Arial" w:cs="Arial"/>
          <w:i/>
          <w:color w:val="auto"/>
        </w:rPr>
        <w:t xml:space="preserve">Management Reporting  </w:t>
      </w:r>
    </w:p>
    <w:p w14:paraId="11A97FBE" w14:textId="77777777" w:rsidR="005B02B0" w:rsidRPr="00EA5410" w:rsidRDefault="005B02B0" w:rsidP="005B02B0">
      <w:pPr>
        <w:pStyle w:val="NormalWeb"/>
        <w:widowControl w:val="0"/>
        <w:numPr>
          <w:ilvl w:val="0"/>
          <w:numId w:val="12"/>
        </w:numPr>
        <w:spacing w:line="360" w:lineRule="auto"/>
        <w:ind w:left="540" w:hanging="540"/>
        <w:jc w:val="both"/>
        <w:rPr>
          <w:rFonts w:ascii="Arial" w:hAnsi="Arial" w:cs="Arial"/>
        </w:rPr>
      </w:pPr>
      <w:r w:rsidRPr="00EA5410">
        <w:rPr>
          <w:rFonts w:ascii="Arial" w:hAnsi="Arial" w:cs="Arial"/>
        </w:rPr>
        <w:t xml:space="preserve">Management should </w:t>
      </w:r>
      <w:r>
        <w:rPr>
          <w:rFonts w:ascii="Arial" w:hAnsi="Arial" w:cs="Arial"/>
        </w:rPr>
        <w:t xml:space="preserve">strengthen its </w:t>
      </w:r>
      <w:r w:rsidRPr="00EA5410">
        <w:rPr>
          <w:rFonts w:ascii="Arial" w:hAnsi="Arial" w:cs="Arial"/>
        </w:rPr>
        <w:t>internal reporting (upward reporting from warehouse operations)</w:t>
      </w:r>
      <w:r>
        <w:rPr>
          <w:rFonts w:ascii="Arial" w:hAnsi="Arial" w:cs="Arial"/>
        </w:rPr>
        <w:t xml:space="preserve"> by implementing the following</w:t>
      </w:r>
      <w:r w:rsidRPr="00EA5410">
        <w:rPr>
          <w:rFonts w:ascii="Arial" w:hAnsi="Arial" w:cs="Arial"/>
        </w:rPr>
        <w:t xml:space="preserve">: </w:t>
      </w:r>
      <w:r>
        <w:rPr>
          <w:rFonts w:ascii="Arial" w:hAnsi="Arial" w:cs="Arial"/>
        </w:rPr>
        <w:t xml:space="preserve"> (1) c</w:t>
      </w:r>
      <w:r w:rsidRPr="00EA5410">
        <w:rPr>
          <w:rFonts w:ascii="Arial" w:hAnsi="Arial" w:cs="Arial"/>
        </w:rPr>
        <w:t xml:space="preserve">ycle count status reporting, </w:t>
      </w:r>
      <w:r>
        <w:rPr>
          <w:rFonts w:ascii="Arial" w:hAnsi="Arial" w:cs="Arial"/>
        </w:rPr>
        <w:t>(2) c</w:t>
      </w:r>
      <w:r w:rsidRPr="00EA5410">
        <w:rPr>
          <w:rFonts w:ascii="Arial" w:hAnsi="Arial" w:cs="Arial"/>
        </w:rPr>
        <w:t xml:space="preserve">ycle count variance assessment, </w:t>
      </w:r>
      <w:r>
        <w:rPr>
          <w:rFonts w:ascii="Arial" w:hAnsi="Arial" w:cs="Arial"/>
        </w:rPr>
        <w:t xml:space="preserve">(3) </w:t>
      </w:r>
      <w:r w:rsidRPr="00EA5410">
        <w:rPr>
          <w:rFonts w:ascii="Arial" w:hAnsi="Arial" w:cs="Arial"/>
        </w:rPr>
        <w:t xml:space="preserve">analysis of FM locations by issue volume, </w:t>
      </w:r>
      <w:r>
        <w:rPr>
          <w:rFonts w:ascii="Arial" w:hAnsi="Arial" w:cs="Arial"/>
        </w:rPr>
        <w:t xml:space="preserve">and (4) </w:t>
      </w:r>
      <w:r w:rsidRPr="00EA5410">
        <w:rPr>
          <w:rFonts w:ascii="Arial" w:hAnsi="Arial" w:cs="Arial"/>
        </w:rPr>
        <w:t>development</w:t>
      </w:r>
      <w:r>
        <w:rPr>
          <w:rFonts w:ascii="Arial" w:hAnsi="Arial" w:cs="Arial"/>
        </w:rPr>
        <w:t xml:space="preserve"> </w:t>
      </w:r>
      <w:r w:rsidRPr="00EA5410">
        <w:rPr>
          <w:rFonts w:ascii="Arial" w:hAnsi="Arial" w:cs="Arial"/>
        </w:rPr>
        <w:t xml:space="preserve">of a periodic scorecard prepared by the warehouse manager to outline items above or other </w:t>
      </w:r>
      <w:r>
        <w:rPr>
          <w:rFonts w:ascii="Arial" w:hAnsi="Arial" w:cs="Arial"/>
        </w:rPr>
        <w:t>key operational topics</w:t>
      </w:r>
      <w:r w:rsidRPr="00EA5410">
        <w:rPr>
          <w:rFonts w:ascii="Arial" w:hAnsi="Arial" w:cs="Arial"/>
        </w:rPr>
        <w:t xml:space="preserve"> management </w:t>
      </w:r>
      <w:r>
        <w:rPr>
          <w:rFonts w:ascii="Arial" w:hAnsi="Arial" w:cs="Arial"/>
        </w:rPr>
        <w:t>determines is warranted</w:t>
      </w:r>
      <w:r w:rsidRPr="00EA5410">
        <w:rPr>
          <w:rFonts w:ascii="Arial" w:hAnsi="Arial" w:cs="Arial"/>
        </w:rPr>
        <w:t xml:space="preserve"> to review on a </w:t>
      </w:r>
      <w:r>
        <w:rPr>
          <w:rFonts w:ascii="Arial" w:hAnsi="Arial" w:cs="Arial"/>
        </w:rPr>
        <w:t xml:space="preserve">periodic </w:t>
      </w:r>
      <w:r w:rsidRPr="00EA5410">
        <w:rPr>
          <w:rFonts w:ascii="Arial" w:hAnsi="Arial" w:cs="Arial"/>
        </w:rPr>
        <w:t>basis.</w:t>
      </w:r>
    </w:p>
    <w:p w14:paraId="2E9658CB" w14:textId="77777777" w:rsidR="005B02B0" w:rsidRPr="00EA5410" w:rsidRDefault="005B02B0" w:rsidP="005B02B0">
      <w:pPr>
        <w:pStyle w:val="ListParagraph"/>
        <w:widowControl w:val="0"/>
        <w:spacing w:after="0" w:line="360" w:lineRule="auto"/>
        <w:ind w:left="360"/>
        <w:rPr>
          <w:rFonts w:ascii="Arial" w:hAnsi="Arial" w:cs="Arial"/>
          <w:sz w:val="24"/>
          <w:szCs w:val="24"/>
        </w:rPr>
      </w:pPr>
    </w:p>
    <w:p w14:paraId="58D92322" w14:textId="77777777" w:rsidR="005B02B0" w:rsidRPr="00EA5410" w:rsidRDefault="005B02B0" w:rsidP="005B02B0">
      <w:pPr>
        <w:pStyle w:val="NormalWeb"/>
        <w:widowControl w:val="0"/>
        <w:numPr>
          <w:ilvl w:val="0"/>
          <w:numId w:val="12"/>
        </w:numPr>
        <w:spacing w:line="360" w:lineRule="auto"/>
        <w:ind w:left="540" w:hanging="540"/>
        <w:jc w:val="both"/>
        <w:rPr>
          <w:rFonts w:ascii="Arial" w:hAnsi="Arial" w:cs="Arial"/>
        </w:rPr>
      </w:pPr>
      <w:r w:rsidRPr="00EA5410">
        <w:rPr>
          <w:rFonts w:ascii="Arial" w:hAnsi="Arial" w:cs="Arial"/>
        </w:rPr>
        <w:t>Management should update year</w:t>
      </w:r>
      <w:r>
        <w:rPr>
          <w:rFonts w:ascii="Arial" w:hAnsi="Arial" w:cs="Arial"/>
        </w:rPr>
        <w:t>-</w:t>
      </w:r>
      <w:r w:rsidRPr="00EA5410">
        <w:rPr>
          <w:rFonts w:ascii="Arial" w:hAnsi="Arial" w:cs="Arial"/>
        </w:rPr>
        <w:t xml:space="preserve">end closing procedures to outline the locations and responsible managers for annual inventory counts and submittals.  Locations </w:t>
      </w:r>
      <w:r>
        <w:rPr>
          <w:rFonts w:ascii="Arial" w:hAnsi="Arial" w:cs="Arial"/>
        </w:rPr>
        <w:t>should</w:t>
      </w:r>
      <w:r w:rsidRPr="00EA5410">
        <w:rPr>
          <w:rFonts w:ascii="Arial" w:hAnsi="Arial" w:cs="Arial"/>
        </w:rPr>
        <w:t xml:space="preserve"> be documented and confirmed on an annual basis prior to submittals to FM Finance and to UCLA B</w:t>
      </w:r>
      <w:r>
        <w:rPr>
          <w:rFonts w:ascii="Arial" w:hAnsi="Arial" w:cs="Arial"/>
        </w:rPr>
        <w:t>usiness and Finance Solutions (B</w:t>
      </w:r>
      <w:r w:rsidRPr="00EA5410">
        <w:rPr>
          <w:rFonts w:ascii="Arial" w:hAnsi="Arial" w:cs="Arial"/>
        </w:rPr>
        <w:t>FS</w:t>
      </w:r>
      <w:r>
        <w:rPr>
          <w:rFonts w:ascii="Arial" w:hAnsi="Arial" w:cs="Arial"/>
        </w:rPr>
        <w:t>)</w:t>
      </w:r>
      <w:r w:rsidRPr="00EA5410">
        <w:rPr>
          <w:rFonts w:ascii="Arial" w:hAnsi="Arial" w:cs="Arial"/>
        </w:rPr>
        <w:t xml:space="preserve">.  </w:t>
      </w:r>
    </w:p>
    <w:p w14:paraId="1D25C2D2" w14:textId="77777777" w:rsidR="005B02B0" w:rsidRDefault="005B02B0" w:rsidP="005B02B0">
      <w:pPr>
        <w:pStyle w:val="NormalWeb"/>
        <w:widowControl w:val="0"/>
        <w:spacing w:line="360" w:lineRule="auto"/>
        <w:jc w:val="both"/>
        <w:rPr>
          <w:rFonts w:ascii="Arial" w:hAnsi="Arial" w:cs="Arial"/>
        </w:rPr>
      </w:pPr>
    </w:p>
    <w:p w14:paraId="4CAFA23E" w14:textId="77777777" w:rsidR="005B02B0" w:rsidRDefault="005B02B0" w:rsidP="005B02B0">
      <w:pPr>
        <w:pStyle w:val="NormalWeb"/>
        <w:widowControl w:val="0"/>
        <w:spacing w:line="360" w:lineRule="auto"/>
        <w:jc w:val="both"/>
        <w:rPr>
          <w:rFonts w:ascii="Arial" w:hAnsi="Arial" w:cs="Arial"/>
        </w:rPr>
      </w:pPr>
    </w:p>
    <w:p w14:paraId="08F007F5" w14:textId="77777777" w:rsidR="005B02B0" w:rsidRPr="00224FDF" w:rsidRDefault="005B02B0" w:rsidP="005B02B0">
      <w:pPr>
        <w:pStyle w:val="NormalWeb"/>
        <w:widowControl w:val="0"/>
        <w:spacing w:line="360" w:lineRule="auto"/>
        <w:jc w:val="both"/>
        <w:rPr>
          <w:rFonts w:ascii="Arial" w:hAnsi="Arial" w:cs="Arial"/>
          <w:u w:color="000000"/>
        </w:rPr>
        <w:sectPr w:rsidR="005B02B0" w:rsidRPr="00224FDF" w:rsidSect="00861638">
          <w:headerReference w:type="even" r:id="rId10"/>
          <w:headerReference w:type="default" r:id="rId11"/>
          <w:headerReference w:type="first" r:id="rId12"/>
          <w:pgSz w:w="12240" w:h="15840" w:code="1"/>
          <w:pgMar w:top="1440" w:right="1080" w:bottom="1440" w:left="1440" w:header="720" w:footer="720" w:gutter="0"/>
          <w:pgNumType w:start="1"/>
          <w:cols w:space="720"/>
          <w:titlePg/>
          <w:docGrid w:linePitch="360"/>
        </w:sectPr>
      </w:pPr>
    </w:p>
    <w:p w14:paraId="7B6DF6E6" w14:textId="77777777" w:rsidR="005B02B0" w:rsidRDefault="005B02B0" w:rsidP="005F0B77">
      <w:pPr>
        <w:ind w:left="-900" w:firstLine="360"/>
        <w:jc w:val="both"/>
        <w:rPr>
          <w:rFonts w:ascii="Arial" w:hAnsi="Arial" w:cs="Arial"/>
          <w:sz w:val="24"/>
          <w:szCs w:val="24"/>
          <w:u w:val="single"/>
        </w:rPr>
      </w:pPr>
      <w:r w:rsidRPr="00815431">
        <w:rPr>
          <w:rFonts w:ascii="Arial" w:hAnsi="Arial" w:cs="Arial"/>
          <w:sz w:val="24"/>
          <w:szCs w:val="24"/>
          <w:u w:val="single"/>
        </w:rPr>
        <w:lastRenderedPageBreak/>
        <w:t>Audit Results and Recommendations</w:t>
      </w:r>
    </w:p>
    <w:p w14:paraId="44A5DEE6" w14:textId="77777777" w:rsidR="005B02B0" w:rsidRDefault="005B02B0" w:rsidP="005B02B0">
      <w:pPr>
        <w:ind w:left="-900"/>
        <w:jc w:val="both"/>
        <w:rPr>
          <w:rFonts w:ascii="Arial" w:hAnsi="Arial" w:cs="Arial"/>
          <w:sz w:val="24"/>
          <w:szCs w:val="24"/>
          <w:u w:val="single"/>
        </w:rPr>
      </w:pPr>
    </w:p>
    <w:tbl>
      <w:tblPr>
        <w:tblStyle w:val="TableGrid"/>
        <w:tblW w:w="14735" w:type="dxa"/>
        <w:jc w:val="center"/>
        <w:tblLayout w:type="fixed"/>
        <w:tblLook w:val="01E0" w:firstRow="1" w:lastRow="1" w:firstColumn="1" w:lastColumn="1" w:noHBand="0" w:noVBand="0"/>
      </w:tblPr>
      <w:tblGrid>
        <w:gridCol w:w="549"/>
        <w:gridCol w:w="4756"/>
        <w:gridCol w:w="5050"/>
        <w:gridCol w:w="4380"/>
      </w:tblGrid>
      <w:tr w:rsidR="005B02B0" w:rsidRPr="00815431" w14:paraId="220CC7D5" w14:textId="77777777" w:rsidTr="00D75984">
        <w:trPr>
          <w:trHeight w:val="720"/>
          <w:tblHeader/>
          <w:jc w:val="center"/>
        </w:trPr>
        <w:tc>
          <w:tcPr>
            <w:tcW w:w="549" w:type="dxa"/>
            <w:tcBorders>
              <w:bottom w:val="single" w:sz="4" w:space="0" w:color="auto"/>
            </w:tcBorders>
            <w:shd w:val="clear" w:color="auto" w:fill="99CCFF"/>
            <w:vAlign w:val="center"/>
          </w:tcPr>
          <w:p w14:paraId="2A64F572"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w:t>
            </w:r>
          </w:p>
        </w:tc>
        <w:tc>
          <w:tcPr>
            <w:tcW w:w="4756" w:type="dxa"/>
            <w:tcBorders>
              <w:bottom w:val="single" w:sz="4" w:space="0" w:color="auto"/>
            </w:tcBorders>
            <w:shd w:val="clear" w:color="auto" w:fill="99CCFF"/>
            <w:vAlign w:val="center"/>
          </w:tcPr>
          <w:p w14:paraId="7E28F2B9"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OBSERVATION and</w:t>
            </w:r>
          </w:p>
          <w:p w14:paraId="03F49B05"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CRITERIA, where applicable</w:t>
            </w:r>
          </w:p>
        </w:tc>
        <w:tc>
          <w:tcPr>
            <w:tcW w:w="5050" w:type="dxa"/>
            <w:tcBorders>
              <w:bottom w:val="single" w:sz="4" w:space="0" w:color="auto"/>
            </w:tcBorders>
            <w:shd w:val="clear" w:color="auto" w:fill="99CCFF"/>
            <w:vAlign w:val="center"/>
          </w:tcPr>
          <w:p w14:paraId="59EBD360"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RECOMMENDATION</w:t>
            </w:r>
          </w:p>
        </w:tc>
        <w:tc>
          <w:tcPr>
            <w:tcW w:w="4380" w:type="dxa"/>
            <w:tcBorders>
              <w:bottom w:val="single" w:sz="4" w:space="0" w:color="auto"/>
            </w:tcBorders>
            <w:shd w:val="clear" w:color="auto" w:fill="99CCFF"/>
            <w:vAlign w:val="center"/>
          </w:tcPr>
          <w:p w14:paraId="4718EB6E"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MANAGEMENT’S RESPONSE</w:t>
            </w:r>
          </w:p>
        </w:tc>
      </w:tr>
      <w:tr w:rsidR="005B02B0" w:rsidRPr="00815431" w14:paraId="4319EB0F" w14:textId="77777777" w:rsidTr="00D75984">
        <w:trPr>
          <w:trHeight w:val="386"/>
          <w:jc w:val="center"/>
        </w:trPr>
        <w:tc>
          <w:tcPr>
            <w:tcW w:w="14735" w:type="dxa"/>
            <w:gridSpan w:val="4"/>
            <w:shd w:val="clear" w:color="auto" w:fill="A6A6A6" w:themeFill="background1" w:themeFillShade="A6"/>
            <w:vAlign w:val="center"/>
          </w:tcPr>
          <w:p w14:paraId="5F5B0D4B" w14:textId="77777777" w:rsidR="005B02B0" w:rsidRPr="00815431" w:rsidRDefault="005B02B0" w:rsidP="00D75984">
            <w:pPr>
              <w:widowControl w:val="0"/>
              <w:spacing w:line="276" w:lineRule="auto"/>
              <w:rPr>
                <w:rFonts w:ascii="Arial" w:hAnsi="Arial" w:cs="Arial"/>
                <w:highlight w:val="lightGray"/>
              </w:rPr>
            </w:pPr>
            <w:r>
              <w:rPr>
                <w:rFonts w:ascii="Arial" w:hAnsi="Arial" w:cs="Arial"/>
                <w:b/>
                <w:sz w:val="22"/>
                <w:szCs w:val="22"/>
              </w:rPr>
              <w:t xml:space="preserve">GENERAL OBSERVATIONS </w:t>
            </w:r>
          </w:p>
        </w:tc>
      </w:tr>
      <w:tr w:rsidR="005B02B0" w:rsidRPr="00815431" w14:paraId="3B0EE77F" w14:textId="77777777" w:rsidTr="00D75984">
        <w:trPr>
          <w:trHeight w:val="701"/>
          <w:jc w:val="center"/>
        </w:trPr>
        <w:tc>
          <w:tcPr>
            <w:tcW w:w="14735" w:type="dxa"/>
            <w:gridSpan w:val="4"/>
          </w:tcPr>
          <w:p w14:paraId="545B7F1B" w14:textId="77777777" w:rsidR="005B02B0" w:rsidRDefault="005B02B0" w:rsidP="00D75984">
            <w:pPr>
              <w:pStyle w:val="ListParagraph"/>
              <w:spacing w:after="0" w:line="240" w:lineRule="auto"/>
              <w:ind w:left="0"/>
              <w:jc w:val="both"/>
              <w:rPr>
                <w:rFonts w:ascii="Arial" w:eastAsia="Times New Roman" w:hAnsi="Arial" w:cs="Arial"/>
                <w:sz w:val="20"/>
                <w:szCs w:val="20"/>
              </w:rPr>
            </w:pPr>
          </w:p>
          <w:p w14:paraId="552814C9" w14:textId="77777777" w:rsidR="005B02B0" w:rsidRPr="00D446FE" w:rsidRDefault="005B02B0" w:rsidP="00D75984">
            <w:pPr>
              <w:pStyle w:val="ListParagraph"/>
              <w:spacing w:after="0" w:line="240" w:lineRule="auto"/>
              <w:ind w:left="0"/>
              <w:jc w:val="both"/>
              <w:rPr>
                <w:rFonts w:ascii="Arial" w:eastAsia="Times New Roman" w:hAnsi="Arial" w:cs="Arial"/>
                <w:sz w:val="20"/>
                <w:szCs w:val="20"/>
              </w:rPr>
            </w:pPr>
            <w:r>
              <w:rPr>
                <w:rFonts w:ascii="Arial" w:eastAsia="Times New Roman" w:hAnsi="Arial" w:cs="Arial"/>
                <w:sz w:val="20"/>
                <w:szCs w:val="20"/>
              </w:rPr>
              <w:t xml:space="preserve">A preliminary survey was performed, which included inquiries with management, review of internal resources such as the FM website, and a tour of the Central Warehouse operations.  A review of management’s workflows, policies and procedures was attempted.  Due to the limited number of current workflows and policies and procedures provided, A&amp;AS determined to perform walkthrough procedures to obtain an understanding of updated processes at the warehouse location.  This work included further inquiries and inspection of transactional documentation to verify processes and identify any control activities.  These walkthrough procedures were performed at the Central Warehouse. </w:t>
            </w:r>
          </w:p>
          <w:p w14:paraId="7DB24506" w14:textId="77777777" w:rsidR="005B02B0" w:rsidRPr="00815431" w:rsidRDefault="005B02B0" w:rsidP="00D75984">
            <w:pPr>
              <w:rPr>
                <w:rFonts w:ascii="Arial" w:hAnsi="Arial" w:cs="Arial"/>
                <w:highlight w:val="lightGray"/>
              </w:rPr>
            </w:pPr>
          </w:p>
        </w:tc>
      </w:tr>
      <w:tr w:rsidR="005B02B0" w:rsidRPr="00815431" w14:paraId="3C45DC24" w14:textId="77777777" w:rsidTr="00D75984">
        <w:trPr>
          <w:trHeight w:val="476"/>
          <w:jc w:val="center"/>
        </w:trPr>
        <w:tc>
          <w:tcPr>
            <w:tcW w:w="549" w:type="dxa"/>
            <w:tcBorders>
              <w:right w:val="single" w:sz="4" w:space="0" w:color="auto"/>
            </w:tcBorders>
          </w:tcPr>
          <w:p w14:paraId="45D3D7C4" w14:textId="77777777" w:rsidR="005B02B0" w:rsidRPr="00815431" w:rsidRDefault="005B02B0" w:rsidP="00D75984">
            <w:pPr>
              <w:widowControl w:val="0"/>
              <w:spacing w:line="276" w:lineRule="auto"/>
              <w:jc w:val="center"/>
              <w:rPr>
                <w:rFonts w:ascii="Arial" w:hAnsi="Arial" w:cs="Arial"/>
                <w:highlight w:val="lightGray"/>
              </w:rPr>
            </w:pPr>
            <w:r>
              <w:rPr>
                <w:rFonts w:ascii="Arial" w:hAnsi="Arial" w:cs="Arial"/>
              </w:rPr>
              <w:t>1</w:t>
            </w:r>
            <w:r w:rsidRPr="00815431">
              <w:rPr>
                <w:rFonts w:ascii="Arial" w:hAnsi="Arial" w:cs="Arial"/>
              </w:rPr>
              <w:t>.</w:t>
            </w:r>
          </w:p>
        </w:tc>
        <w:tc>
          <w:tcPr>
            <w:tcW w:w="4756" w:type="dxa"/>
            <w:tcBorders>
              <w:top w:val="single" w:sz="4" w:space="0" w:color="auto"/>
              <w:left w:val="single" w:sz="4" w:space="0" w:color="auto"/>
              <w:bottom w:val="single" w:sz="4" w:space="0" w:color="auto"/>
              <w:right w:val="single" w:sz="4" w:space="0" w:color="auto"/>
            </w:tcBorders>
          </w:tcPr>
          <w:p w14:paraId="6B0951DE" w14:textId="77777777" w:rsidR="005B02B0" w:rsidRPr="00B2496A" w:rsidRDefault="005B02B0" w:rsidP="00D75984">
            <w:pPr>
              <w:widowControl w:val="0"/>
              <w:jc w:val="both"/>
              <w:rPr>
                <w:rFonts w:ascii="Arial" w:eastAsiaTheme="minorHAnsi" w:hAnsi="Arial" w:cs="Arial"/>
                <w:u w:val="single" w:color="000000"/>
              </w:rPr>
            </w:pPr>
            <w:r>
              <w:rPr>
                <w:rFonts w:ascii="Arial" w:eastAsiaTheme="minorHAnsi" w:hAnsi="Arial" w:cs="Arial"/>
                <w:u w:val="single" w:color="000000"/>
              </w:rPr>
              <w:t xml:space="preserve">Comprehensive </w:t>
            </w:r>
            <w:r w:rsidRPr="00B2496A">
              <w:rPr>
                <w:rFonts w:ascii="Arial" w:eastAsiaTheme="minorHAnsi" w:hAnsi="Arial" w:cs="Arial"/>
                <w:u w:val="single" w:color="000000"/>
              </w:rPr>
              <w:t xml:space="preserve">policies and procedures </w:t>
            </w:r>
            <w:r>
              <w:rPr>
                <w:rFonts w:ascii="Arial" w:eastAsiaTheme="minorHAnsi" w:hAnsi="Arial" w:cs="Arial"/>
                <w:u w:val="single" w:color="000000"/>
              </w:rPr>
              <w:t>associated with</w:t>
            </w:r>
            <w:r w:rsidRPr="00B2496A">
              <w:rPr>
                <w:rFonts w:ascii="Arial" w:eastAsiaTheme="minorHAnsi" w:hAnsi="Arial" w:cs="Arial"/>
                <w:u w:val="single" w:color="000000"/>
              </w:rPr>
              <w:t xml:space="preserve"> warehouse operations were not provided </w:t>
            </w:r>
            <w:r>
              <w:rPr>
                <w:rFonts w:ascii="Arial" w:eastAsiaTheme="minorHAnsi" w:hAnsi="Arial" w:cs="Arial"/>
                <w:u w:val="single" w:color="000000"/>
              </w:rPr>
              <w:t>and</w:t>
            </w:r>
            <w:r w:rsidRPr="00B2496A">
              <w:rPr>
                <w:rFonts w:ascii="Arial" w:eastAsiaTheme="minorHAnsi" w:hAnsi="Arial" w:cs="Arial"/>
                <w:u w:val="single" w:color="000000"/>
              </w:rPr>
              <w:t xml:space="preserve"> </w:t>
            </w:r>
            <w:r>
              <w:rPr>
                <w:rFonts w:ascii="Arial" w:eastAsiaTheme="minorHAnsi" w:hAnsi="Arial" w:cs="Arial"/>
                <w:u w:val="single" w:color="000000"/>
              </w:rPr>
              <w:t xml:space="preserve">only </w:t>
            </w:r>
            <w:r w:rsidRPr="00B2496A">
              <w:rPr>
                <w:rFonts w:ascii="Arial" w:eastAsiaTheme="minorHAnsi" w:hAnsi="Arial" w:cs="Arial"/>
                <w:u w:val="single" w:color="000000"/>
              </w:rPr>
              <w:t>provided a partial view of current operations</w:t>
            </w:r>
            <w:r>
              <w:rPr>
                <w:rFonts w:ascii="Arial" w:eastAsiaTheme="minorHAnsi" w:hAnsi="Arial" w:cs="Arial"/>
                <w:u w:val="single" w:color="000000"/>
              </w:rPr>
              <w:t>.</w:t>
            </w:r>
          </w:p>
          <w:p w14:paraId="5F969F6B" w14:textId="77777777" w:rsidR="005B02B0" w:rsidRPr="00B2496A" w:rsidRDefault="005B02B0" w:rsidP="00D75984">
            <w:pPr>
              <w:widowControl w:val="0"/>
              <w:jc w:val="both"/>
              <w:rPr>
                <w:rFonts w:ascii="Arial" w:eastAsiaTheme="minorHAnsi" w:hAnsi="Arial" w:cs="Arial"/>
                <w:u w:color="000000"/>
              </w:rPr>
            </w:pPr>
          </w:p>
          <w:p w14:paraId="306EA9C2" w14:textId="77777777" w:rsidR="005B02B0" w:rsidRPr="00B2496A" w:rsidRDefault="005B02B0" w:rsidP="00D75984">
            <w:pPr>
              <w:pStyle w:val="NormalWeb"/>
              <w:jc w:val="both"/>
              <w:rPr>
                <w:rFonts w:ascii="Arial" w:eastAsiaTheme="minorHAnsi" w:hAnsi="Arial" w:cs="Arial"/>
                <w:sz w:val="20"/>
                <w:szCs w:val="20"/>
                <w:u w:color="000000"/>
              </w:rPr>
            </w:pPr>
            <w:r>
              <w:rPr>
                <w:rFonts w:ascii="Arial" w:eastAsiaTheme="minorHAnsi" w:hAnsi="Arial" w:cs="Arial"/>
                <w:sz w:val="20"/>
                <w:szCs w:val="20"/>
                <w:u w:color="000000"/>
              </w:rPr>
              <w:t>Updated p</w:t>
            </w:r>
            <w:r w:rsidRPr="00B2496A">
              <w:rPr>
                <w:rFonts w:ascii="Arial" w:eastAsiaTheme="minorHAnsi" w:hAnsi="Arial" w:cs="Arial"/>
                <w:sz w:val="20"/>
                <w:szCs w:val="20"/>
                <w:u w:color="000000"/>
              </w:rPr>
              <w:t xml:space="preserve">olicies and </w:t>
            </w:r>
            <w:r>
              <w:rPr>
                <w:rFonts w:ascii="Arial" w:eastAsiaTheme="minorHAnsi" w:hAnsi="Arial" w:cs="Arial"/>
                <w:sz w:val="20"/>
                <w:szCs w:val="20"/>
                <w:u w:color="000000"/>
              </w:rPr>
              <w:t>p</w:t>
            </w:r>
            <w:r w:rsidRPr="00B2496A">
              <w:rPr>
                <w:rFonts w:ascii="Arial" w:eastAsiaTheme="minorHAnsi" w:hAnsi="Arial" w:cs="Arial"/>
                <w:sz w:val="20"/>
                <w:szCs w:val="20"/>
                <w:u w:color="000000"/>
              </w:rPr>
              <w:t xml:space="preserve">rocedures </w:t>
            </w:r>
            <w:r>
              <w:rPr>
                <w:rFonts w:ascii="Arial" w:eastAsiaTheme="minorHAnsi" w:hAnsi="Arial" w:cs="Arial"/>
                <w:sz w:val="20"/>
                <w:szCs w:val="20"/>
                <w:u w:color="000000"/>
              </w:rPr>
              <w:t>related to</w:t>
            </w:r>
            <w:r w:rsidRPr="00B2496A">
              <w:rPr>
                <w:rFonts w:ascii="Arial" w:eastAsiaTheme="minorHAnsi" w:hAnsi="Arial" w:cs="Arial"/>
                <w:sz w:val="20"/>
                <w:szCs w:val="20"/>
                <w:u w:color="000000"/>
              </w:rPr>
              <w:t xml:space="preserve"> warehouse operations could not be provided</w:t>
            </w:r>
            <w:r>
              <w:rPr>
                <w:rFonts w:ascii="Arial" w:eastAsiaTheme="minorHAnsi" w:hAnsi="Arial" w:cs="Arial"/>
                <w:sz w:val="20"/>
                <w:szCs w:val="20"/>
                <w:u w:color="000000"/>
              </w:rPr>
              <w:t xml:space="preserve"> for certain areas</w:t>
            </w:r>
            <w:r w:rsidRPr="00B2496A">
              <w:rPr>
                <w:rFonts w:ascii="Arial" w:eastAsiaTheme="minorHAnsi" w:hAnsi="Arial" w:cs="Arial"/>
                <w:sz w:val="20"/>
                <w:szCs w:val="20"/>
                <w:u w:color="000000"/>
              </w:rPr>
              <w:t>.  Significant areas of the warehouse operation lack</w:t>
            </w:r>
            <w:r>
              <w:rPr>
                <w:rFonts w:ascii="Arial" w:eastAsiaTheme="minorHAnsi" w:hAnsi="Arial" w:cs="Arial"/>
                <w:sz w:val="20"/>
                <w:szCs w:val="20"/>
                <w:u w:color="000000"/>
              </w:rPr>
              <w:t>ed</w:t>
            </w:r>
            <w:r w:rsidRPr="00B2496A">
              <w:rPr>
                <w:rFonts w:ascii="Arial" w:eastAsiaTheme="minorHAnsi" w:hAnsi="Arial" w:cs="Arial"/>
                <w:sz w:val="20"/>
                <w:szCs w:val="20"/>
                <w:u w:color="000000"/>
              </w:rPr>
              <w:t xml:space="preserve"> written policies and procedure</w:t>
            </w:r>
            <w:r>
              <w:rPr>
                <w:rFonts w:ascii="Arial" w:eastAsiaTheme="minorHAnsi" w:hAnsi="Arial" w:cs="Arial"/>
                <w:sz w:val="20"/>
                <w:szCs w:val="20"/>
                <w:u w:color="000000"/>
              </w:rPr>
              <w:t>s</w:t>
            </w:r>
            <w:r w:rsidRPr="00B2496A">
              <w:rPr>
                <w:rFonts w:ascii="Arial" w:eastAsiaTheme="minorHAnsi" w:hAnsi="Arial" w:cs="Arial"/>
                <w:sz w:val="20"/>
                <w:szCs w:val="20"/>
                <w:u w:color="000000"/>
              </w:rPr>
              <w:t xml:space="preserve"> or workflows that are </w:t>
            </w:r>
            <w:r>
              <w:rPr>
                <w:rFonts w:ascii="Arial" w:eastAsiaTheme="minorHAnsi" w:hAnsi="Arial" w:cs="Arial"/>
                <w:sz w:val="20"/>
                <w:szCs w:val="20"/>
                <w:u w:color="000000"/>
              </w:rPr>
              <w:t>necessary</w:t>
            </w:r>
            <w:r w:rsidRPr="00B2496A">
              <w:rPr>
                <w:rFonts w:ascii="Arial" w:eastAsiaTheme="minorHAnsi" w:hAnsi="Arial" w:cs="Arial"/>
                <w:sz w:val="20"/>
                <w:szCs w:val="20"/>
                <w:u w:color="000000"/>
              </w:rPr>
              <w:t xml:space="preserve"> for effective internal control</w:t>
            </w:r>
            <w:r>
              <w:rPr>
                <w:rFonts w:ascii="Arial" w:eastAsiaTheme="minorHAnsi" w:hAnsi="Arial" w:cs="Arial"/>
                <w:sz w:val="20"/>
                <w:szCs w:val="20"/>
                <w:u w:color="000000"/>
              </w:rPr>
              <w:t xml:space="preserve"> understanding and assessment</w:t>
            </w:r>
            <w:r w:rsidRPr="00B2496A">
              <w:rPr>
                <w:rFonts w:ascii="Arial" w:eastAsiaTheme="minorHAnsi" w:hAnsi="Arial" w:cs="Arial"/>
                <w:sz w:val="20"/>
                <w:szCs w:val="20"/>
                <w:u w:color="000000"/>
              </w:rPr>
              <w:t xml:space="preserve">.  Such areas included </w:t>
            </w:r>
            <w:r>
              <w:rPr>
                <w:rFonts w:ascii="Arial" w:eastAsiaTheme="minorHAnsi" w:hAnsi="Arial" w:cs="Arial"/>
                <w:sz w:val="20"/>
                <w:szCs w:val="20"/>
                <w:u w:color="000000"/>
              </w:rPr>
              <w:t xml:space="preserve">materiel movement processes, </w:t>
            </w:r>
            <w:r w:rsidRPr="00B2496A">
              <w:rPr>
                <w:rFonts w:ascii="Arial" w:eastAsiaTheme="minorHAnsi" w:hAnsi="Arial" w:cs="Arial"/>
                <w:sz w:val="20"/>
                <w:szCs w:val="20"/>
                <w:u w:color="000000"/>
              </w:rPr>
              <w:t>cycle counting process, variance investigations, procedures on access to systems and data</w:t>
            </w:r>
            <w:r>
              <w:rPr>
                <w:rFonts w:ascii="Arial" w:eastAsiaTheme="minorHAnsi" w:hAnsi="Arial" w:cs="Arial"/>
                <w:sz w:val="20"/>
                <w:szCs w:val="20"/>
                <w:u w:color="000000"/>
              </w:rPr>
              <w:t xml:space="preserve">, physical security tasks, and general operational reporting.  </w:t>
            </w:r>
          </w:p>
          <w:p w14:paraId="207341CF" w14:textId="77777777" w:rsidR="005B02B0" w:rsidRPr="00B2496A" w:rsidRDefault="005B02B0" w:rsidP="00D75984">
            <w:pPr>
              <w:pStyle w:val="NormalWeb"/>
              <w:jc w:val="both"/>
              <w:rPr>
                <w:rFonts w:ascii="Arial" w:hAnsi="Arial" w:cs="Arial"/>
                <w:sz w:val="20"/>
                <w:szCs w:val="20"/>
              </w:rPr>
            </w:pPr>
            <w:r w:rsidRPr="00B2496A">
              <w:rPr>
                <w:rFonts w:ascii="Arial" w:hAnsi="Arial" w:cs="Arial"/>
                <w:sz w:val="20"/>
                <w:szCs w:val="20"/>
              </w:rPr>
              <w:t>___________</w:t>
            </w:r>
          </w:p>
          <w:p w14:paraId="00B05CDF" w14:textId="77777777" w:rsidR="005B02B0" w:rsidRPr="00B2496A" w:rsidRDefault="005B02B0" w:rsidP="00D75984">
            <w:pPr>
              <w:pStyle w:val="NormalWeb"/>
              <w:jc w:val="both"/>
              <w:rPr>
                <w:rFonts w:ascii="Arial" w:hAnsi="Arial" w:cs="Arial"/>
                <w:sz w:val="16"/>
                <w:szCs w:val="16"/>
              </w:rPr>
            </w:pPr>
            <w:r w:rsidRPr="00B2496A">
              <w:rPr>
                <w:rFonts w:ascii="Arial" w:hAnsi="Arial" w:cs="Arial"/>
                <w:b/>
                <w:sz w:val="16"/>
                <w:szCs w:val="16"/>
              </w:rPr>
              <w:t>Criteria</w:t>
            </w:r>
            <w:r w:rsidRPr="00B2496A">
              <w:rPr>
                <w:rFonts w:ascii="Arial" w:hAnsi="Arial" w:cs="Arial"/>
                <w:sz w:val="16"/>
                <w:szCs w:val="16"/>
              </w:rPr>
              <w:t xml:space="preserve">: </w:t>
            </w:r>
          </w:p>
          <w:p w14:paraId="08E7931C" w14:textId="77777777" w:rsidR="005B02B0" w:rsidRPr="00B2496A" w:rsidRDefault="005B02B0" w:rsidP="00D75984">
            <w:pPr>
              <w:pStyle w:val="NormalWeb"/>
              <w:jc w:val="both"/>
              <w:rPr>
                <w:rFonts w:ascii="Arial" w:hAnsi="Arial" w:cs="Arial"/>
                <w:sz w:val="16"/>
                <w:szCs w:val="16"/>
              </w:rPr>
            </w:pPr>
            <w:r w:rsidRPr="00B2496A">
              <w:rPr>
                <w:rFonts w:ascii="Arial" w:hAnsi="Arial" w:cs="Arial"/>
                <w:sz w:val="16"/>
                <w:szCs w:val="16"/>
              </w:rPr>
              <w:t xml:space="preserve">UCLA Policy 360 Internal Control Guidelines for Campus Departments </w:t>
            </w:r>
          </w:p>
          <w:p w14:paraId="37034036" w14:textId="77777777" w:rsidR="005B02B0" w:rsidRPr="00B2496A" w:rsidRDefault="005B02B0" w:rsidP="00D75984">
            <w:pPr>
              <w:pStyle w:val="NormalWeb"/>
              <w:jc w:val="both"/>
              <w:rPr>
                <w:rFonts w:ascii="Arial" w:hAnsi="Arial" w:cs="Arial"/>
                <w:sz w:val="16"/>
                <w:szCs w:val="16"/>
              </w:rPr>
            </w:pPr>
          </w:p>
          <w:p w14:paraId="12C32EF3" w14:textId="77777777" w:rsidR="005B02B0" w:rsidRPr="00B2496A" w:rsidRDefault="005B02B0" w:rsidP="00D75984">
            <w:pPr>
              <w:pStyle w:val="NormalWeb"/>
              <w:jc w:val="both"/>
              <w:rPr>
                <w:rFonts w:ascii="Arial" w:eastAsiaTheme="minorHAnsi" w:hAnsi="Arial" w:cs="Arial"/>
              </w:rPr>
            </w:pPr>
            <w:r w:rsidRPr="00B2496A">
              <w:rPr>
                <w:rFonts w:ascii="Arial" w:eastAsiaTheme="minorHAnsi" w:hAnsi="Arial" w:cs="Arial"/>
              </w:rPr>
              <w:t xml:space="preserve"> </w:t>
            </w:r>
          </w:p>
        </w:tc>
        <w:tc>
          <w:tcPr>
            <w:tcW w:w="5050" w:type="dxa"/>
            <w:tcBorders>
              <w:left w:val="single" w:sz="4" w:space="0" w:color="auto"/>
            </w:tcBorders>
          </w:tcPr>
          <w:p w14:paraId="64ECDB78" w14:textId="77777777" w:rsidR="005B02B0" w:rsidRPr="00F2258F" w:rsidRDefault="005B02B0" w:rsidP="00D75984">
            <w:pPr>
              <w:keepNext/>
              <w:rPr>
                <w:rFonts w:ascii="Arial" w:hAnsi="Arial" w:cs="Arial"/>
                <w:highlight w:val="lightGray"/>
              </w:rPr>
            </w:pPr>
          </w:p>
          <w:p w14:paraId="6DAC7776" w14:textId="77777777" w:rsidR="005B02B0" w:rsidRPr="00F2258F" w:rsidRDefault="005B02B0" w:rsidP="00D75984">
            <w:pPr>
              <w:keepNext/>
              <w:rPr>
                <w:rFonts w:ascii="Arial" w:hAnsi="Arial" w:cs="Arial"/>
              </w:rPr>
            </w:pPr>
          </w:p>
          <w:p w14:paraId="0C6FE727" w14:textId="77777777" w:rsidR="005B02B0" w:rsidRPr="00F2258F" w:rsidRDefault="005B02B0" w:rsidP="00D75984">
            <w:pPr>
              <w:pStyle w:val="NoSpacing0"/>
              <w:rPr>
                <w:rFonts w:ascii="Arial" w:hAnsi="Arial" w:cs="Arial"/>
                <w:sz w:val="20"/>
                <w:szCs w:val="20"/>
              </w:rPr>
            </w:pPr>
          </w:p>
          <w:p w14:paraId="3C036B41" w14:textId="77777777" w:rsidR="005B02B0" w:rsidRPr="00F2258F" w:rsidRDefault="005B02B0" w:rsidP="00D75984">
            <w:pPr>
              <w:pStyle w:val="NoSpacing0"/>
              <w:jc w:val="both"/>
              <w:rPr>
                <w:rFonts w:ascii="Arial" w:hAnsi="Arial" w:cs="Arial"/>
                <w:sz w:val="20"/>
                <w:szCs w:val="20"/>
              </w:rPr>
            </w:pPr>
          </w:p>
          <w:p w14:paraId="6A367D45" w14:textId="77777777" w:rsidR="005B02B0" w:rsidRPr="005537C2" w:rsidRDefault="005B02B0" w:rsidP="00D75984">
            <w:pPr>
              <w:widowControl w:val="0"/>
              <w:jc w:val="both"/>
              <w:rPr>
                <w:rFonts w:ascii="Arial" w:hAnsi="Arial" w:cs="Arial"/>
              </w:rPr>
            </w:pPr>
            <w:r w:rsidRPr="005537C2">
              <w:rPr>
                <w:rFonts w:ascii="Arial" w:hAnsi="Arial" w:cs="Arial"/>
              </w:rPr>
              <w:t xml:space="preserve">Management should create end-to-end process flow documentation, </w:t>
            </w:r>
            <w:r>
              <w:rPr>
                <w:rFonts w:ascii="Arial" w:hAnsi="Arial" w:cs="Arial"/>
              </w:rPr>
              <w:t>particularly for</w:t>
            </w:r>
            <w:r w:rsidRPr="005537C2">
              <w:rPr>
                <w:rFonts w:ascii="Arial" w:hAnsi="Arial" w:cs="Arial"/>
              </w:rPr>
              <w:t xml:space="preserve"> procedures that reflect current practices of warehouse operations.  </w:t>
            </w:r>
          </w:p>
          <w:p w14:paraId="4770A60B" w14:textId="77777777" w:rsidR="005B02B0" w:rsidRDefault="005B02B0" w:rsidP="00D75984">
            <w:pPr>
              <w:pStyle w:val="NoSpacing0"/>
              <w:jc w:val="both"/>
              <w:rPr>
                <w:rFonts w:ascii="Arial" w:hAnsi="Arial" w:cs="Arial"/>
                <w:sz w:val="20"/>
                <w:szCs w:val="20"/>
              </w:rPr>
            </w:pPr>
          </w:p>
          <w:p w14:paraId="479ED601" w14:textId="77777777" w:rsidR="005B02B0" w:rsidRDefault="005B02B0" w:rsidP="00D75984">
            <w:pPr>
              <w:pStyle w:val="NoSpacing0"/>
              <w:jc w:val="both"/>
              <w:rPr>
                <w:rFonts w:ascii="Arial" w:hAnsi="Arial" w:cs="Arial"/>
                <w:sz w:val="20"/>
                <w:szCs w:val="20"/>
              </w:rPr>
            </w:pPr>
            <w:r>
              <w:rPr>
                <w:rFonts w:ascii="Arial" w:hAnsi="Arial" w:cs="Arial"/>
                <w:sz w:val="20"/>
                <w:szCs w:val="20"/>
              </w:rPr>
              <w:t xml:space="preserve">In particular, management should assess and document (1) staff areas of responsibility and (2) control points.  </w:t>
            </w:r>
          </w:p>
          <w:p w14:paraId="3384AE52" w14:textId="77777777" w:rsidR="005B02B0" w:rsidRDefault="005B02B0" w:rsidP="00D75984">
            <w:pPr>
              <w:pStyle w:val="NoSpacing0"/>
              <w:jc w:val="both"/>
              <w:rPr>
                <w:rFonts w:ascii="Arial" w:hAnsi="Arial" w:cs="Arial"/>
                <w:sz w:val="20"/>
                <w:szCs w:val="20"/>
              </w:rPr>
            </w:pPr>
          </w:p>
          <w:p w14:paraId="04203DFC" w14:textId="77777777" w:rsidR="005B02B0" w:rsidRPr="00DE121C" w:rsidRDefault="005B02B0" w:rsidP="00D75984">
            <w:pPr>
              <w:pStyle w:val="NoSpacing0"/>
              <w:jc w:val="both"/>
              <w:rPr>
                <w:rFonts w:ascii="Arial" w:hAnsi="Arial" w:cs="Arial"/>
                <w:sz w:val="20"/>
                <w:szCs w:val="20"/>
                <w:highlight w:val="lightGray"/>
              </w:rPr>
            </w:pPr>
            <w:r>
              <w:rPr>
                <w:rFonts w:ascii="Arial" w:hAnsi="Arial" w:cs="Arial"/>
                <w:sz w:val="20"/>
                <w:szCs w:val="20"/>
              </w:rPr>
              <w:t xml:space="preserve">Additionally, the identification of control activities to enforce monitoring and prevent/detect unauthorized, erroneous, or fictitious transactions should be included in this documentation.  </w:t>
            </w:r>
          </w:p>
        </w:tc>
        <w:tc>
          <w:tcPr>
            <w:tcW w:w="4380" w:type="dxa"/>
          </w:tcPr>
          <w:p w14:paraId="63F696E1" w14:textId="77777777" w:rsidR="005B02B0" w:rsidRPr="00815431" w:rsidRDefault="005B02B0" w:rsidP="00D75984">
            <w:pPr>
              <w:keepNext/>
              <w:jc w:val="both"/>
              <w:rPr>
                <w:rFonts w:ascii="Arial" w:hAnsi="Arial" w:cs="Arial"/>
                <w:highlight w:val="lightGray"/>
              </w:rPr>
            </w:pPr>
          </w:p>
          <w:p w14:paraId="060727A2" w14:textId="77777777" w:rsidR="005B02B0" w:rsidRDefault="005B02B0" w:rsidP="00D75984">
            <w:pPr>
              <w:keepNext/>
              <w:jc w:val="both"/>
              <w:rPr>
                <w:rFonts w:ascii="Arial" w:hAnsi="Arial" w:cs="Arial"/>
              </w:rPr>
            </w:pPr>
          </w:p>
          <w:p w14:paraId="5B8828EC" w14:textId="77777777" w:rsidR="005B02B0" w:rsidRDefault="005B02B0" w:rsidP="00D75984">
            <w:pPr>
              <w:keepNext/>
              <w:jc w:val="both"/>
              <w:rPr>
                <w:rFonts w:ascii="Arial" w:hAnsi="Arial" w:cs="Arial"/>
              </w:rPr>
            </w:pPr>
          </w:p>
          <w:p w14:paraId="1196D2FC" w14:textId="77777777" w:rsidR="005B02B0" w:rsidRDefault="005B02B0" w:rsidP="00D75984">
            <w:pPr>
              <w:keepNext/>
              <w:jc w:val="both"/>
              <w:rPr>
                <w:rFonts w:ascii="Arial" w:hAnsi="Arial" w:cs="Arial"/>
              </w:rPr>
            </w:pPr>
          </w:p>
          <w:p w14:paraId="6228BA94" w14:textId="77777777" w:rsidR="005B02B0" w:rsidRDefault="005B02B0" w:rsidP="00D75984">
            <w:pPr>
              <w:keepNext/>
              <w:jc w:val="both"/>
              <w:rPr>
                <w:rFonts w:ascii="Arial" w:hAnsi="Arial" w:cs="Arial"/>
              </w:rPr>
            </w:pPr>
            <w:r w:rsidRPr="25CD2596">
              <w:rPr>
                <w:rFonts w:ascii="Arial" w:hAnsi="Arial" w:cs="Arial"/>
              </w:rPr>
              <w:t xml:space="preserve">Management will identify the SOPs to be created by </w:t>
            </w:r>
            <w:r>
              <w:rPr>
                <w:rFonts w:ascii="Arial" w:hAnsi="Arial" w:cs="Arial"/>
              </w:rPr>
              <w:t>November</w:t>
            </w:r>
            <w:r w:rsidRPr="25CD2596">
              <w:rPr>
                <w:rFonts w:ascii="Arial" w:hAnsi="Arial" w:cs="Arial"/>
              </w:rPr>
              <w:t xml:space="preserve"> 2024.</w:t>
            </w:r>
            <w:r>
              <w:rPr>
                <w:rFonts w:ascii="Arial" w:hAnsi="Arial" w:cs="Arial"/>
              </w:rPr>
              <w:t xml:space="preserve">  </w:t>
            </w:r>
            <w:r w:rsidRPr="00EB5AC3">
              <w:rPr>
                <w:rFonts w:ascii="Arial" w:hAnsi="Arial" w:cs="Arial"/>
              </w:rPr>
              <w:t>Areas may include materiel movement processes, cycle counting process, variance investigations, procedures on access to systems and data, physical security tasks, and general operational reporting.</w:t>
            </w:r>
            <w:r w:rsidRPr="000D47B1">
              <w:rPr>
                <w:rFonts w:ascii="Arial" w:hAnsi="Arial" w:cs="Arial"/>
              </w:rPr>
              <w:t xml:space="preserve">  </w:t>
            </w:r>
          </w:p>
          <w:p w14:paraId="4F8A9FF9" w14:textId="77777777" w:rsidR="005B02B0" w:rsidRDefault="005B02B0" w:rsidP="00D75984">
            <w:pPr>
              <w:keepNext/>
              <w:jc w:val="both"/>
              <w:rPr>
                <w:rFonts w:ascii="Arial" w:hAnsi="Arial" w:cs="Arial"/>
              </w:rPr>
            </w:pPr>
          </w:p>
          <w:p w14:paraId="1427F5FE" w14:textId="77777777" w:rsidR="005B02B0" w:rsidRDefault="005B02B0" w:rsidP="00D75984">
            <w:pPr>
              <w:keepNext/>
              <w:jc w:val="both"/>
              <w:rPr>
                <w:rFonts w:ascii="Arial" w:hAnsi="Arial" w:cs="Arial"/>
              </w:rPr>
            </w:pPr>
            <w:r w:rsidRPr="25CD2596">
              <w:rPr>
                <w:rFonts w:ascii="Arial" w:hAnsi="Arial" w:cs="Arial"/>
              </w:rPr>
              <w:t xml:space="preserve">Management will draft the SOPs for the processes identified by </w:t>
            </w:r>
            <w:r>
              <w:rPr>
                <w:rFonts w:ascii="Arial" w:hAnsi="Arial" w:cs="Arial"/>
              </w:rPr>
              <w:t>February</w:t>
            </w:r>
            <w:r w:rsidRPr="25CD2596">
              <w:rPr>
                <w:rFonts w:ascii="Arial" w:hAnsi="Arial" w:cs="Arial"/>
              </w:rPr>
              <w:t xml:space="preserve"> 2025.</w:t>
            </w:r>
          </w:p>
          <w:p w14:paraId="5C14BF47" w14:textId="77777777" w:rsidR="005B02B0" w:rsidRDefault="005B02B0" w:rsidP="00D75984">
            <w:pPr>
              <w:keepNext/>
              <w:jc w:val="both"/>
              <w:rPr>
                <w:rFonts w:ascii="Arial" w:hAnsi="Arial" w:cs="Arial"/>
              </w:rPr>
            </w:pPr>
          </w:p>
          <w:p w14:paraId="22FAF4DD" w14:textId="77777777" w:rsidR="005B02B0" w:rsidRDefault="005B02B0" w:rsidP="00D75984">
            <w:pPr>
              <w:keepNext/>
              <w:jc w:val="both"/>
              <w:rPr>
                <w:rFonts w:ascii="Arial" w:hAnsi="Arial" w:cs="Arial"/>
              </w:rPr>
            </w:pPr>
            <w:r w:rsidRPr="25CD2596">
              <w:rPr>
                <w:rFonts w:ascii="Arial" w:hAnsi="Arial" w:cs="Arial"/>
              </w:rPr>
              <w:t>Responsible Party: FM Warehouse manager</w:t>
            </w:r>
          </w:p>
          <w:p w14:paraId="1090959C" w14:textId="77777777" w:rsidR="005B02B0" w:rsidRDefault="005B02B0" w:rsidP="00D75984">
            <w:pPr>
              <w:keepNext/>
              <w:jc w:val="both"/>
              <w:rPr>
                <w:rFonts w:ascii="Arial" w:hAnsi="Arial" w:cs="Arial"/>
              </w:rPr>
            </w:pPr>
          </w:p>
          <w:p w14:paraId="15C8348D" w14:textId="77777777" w:rsidR="005B02B0" w:rsidRDefault="005B02B0" w:rsidP="00D75984">
            <w:pPr>
              <w:keepNext/>
              <w:jc w:val="both"/>
              <w:rPr>
                <w:rFonts w:ascii="Arial" w:hAnsi="Arial" w:cs="Arial"/>
              </w:rPr>
            </w:pPr>
            <w:r w:rsidRPr="25CD2596">
              <w:rPr>
                <w:rFonts w:ascii="Arial" w:hAnsi="Arial" w:cs="Arial"/>
              </w:rPr>
              <w:t xml:space="preserve">Target Date: </w:t>
            </w:r>
          </w:p>
          <w:p w14:paraId="3C94C583" w14:textId="77777777" w:rsidR="005B02B0" w:rsidRDefault="005B02B0" w:rsidP="00D75984">
            <w:pPr>
              <w:keepNext/>
              <w:jc w:val="both"/>
              <w:rPr>
                <w:rFonts w:ascii="Arial" w:hAnsi="Arial" w:cs="Arial"/>
              </w:rPr>
            </w:pPr>
            <w:r w:rsidRPr="25CD2596">
              <w:rPr>
                <w:rFonts w:ascii="Arial" w:hAnsi="Arial" w:cs="Arial"/>
              </w:rPr>
              <w:t xml:space="preserve">Identify SOPs: </w:t>
            </w:r>
            <w:r>
              <w:rPr>
                <w:rFonts w:ascii="Arial" w:hAnsi="Arial" w:cs="Arial"/>
              </w:rPr>
              <w:t>November</w:t>
            </w:r>
            <w:r w:rsidRPr="25CD2596">
              <w:rPr>
                <w:rFonts w:ascii="Arial" w:hAnsi="Arial" w:cs="Arial"/>
              </w:rPr>
              <w:t xml:space="preserve"> 30, 2024</w:t>
            </w:r>
          </w:p>
          <w:p w14:paraId="326A0696" w14:textId="77777777" w:rsidR="005B02B0" w:rsidRDefault="005B02B0" w:rsidP="00D75984">
            <w:pPr>
              <w:keepNext/>
              <w:jc w:val="both"/>
              <w:rPr>
                <w:rFonts w:ascii="Arial" w:hAnsi="Arial" w:cs="Arial"/>
              </w:rPr>
            </w:pPr>
            <w:r w:rsidRPr="25CD2596">
              <w:rPr>
                <w:rFonts w:ascii="Arial" w:hAnsi="Arial" w:cs="Arial"/>
              </w:rPr>
              <w:t xml:space="preserve">Draft SOPs: </w:t>
            </w:r>
            <w:r>
              <w:rPr>
                <w:rFonts w:ascii="Arial" w:hAnsi="Arial" w:cs="Arial"/>
              </w:rPr>
              <w:t>February</w:t>
            </w:r>
            <w:r w:rsidRPr="25CD2596">
              <w:rPr>
                <w:rFonts w:ascii="Arial" w:hAnsi="Arial" w:cs="Arial"/>
              </w:rPr>
              <w:t xml:space="preserve"> </w:t>
            </w:r>
            <w:r>
              <w:rPr>
                <w:rFonts w:ascii="Arial" w:hAnsi="Arial" w:cs="Arial"/>
              </w:rPr>
              <w:t>28</w:t>
            </w:r>
            <w:r w:rsidRPr="25CD2596">
              <w:rPr>
                <w:rFonts w:ascii="Arial" w:hAnsi="Arial" w:cs="Arial"/>
              </w:rPr>
              <w:t>, 2025</w:t>
            </w:r>
          </w:p>
          <w:p w14:paraId="288B73B9" w14:textId="77777777" w:rsidR="005B02B0" w:rsidRDefault="005B02B0" w:rsidP="00D75984">
            <w:pPr>
              <w:keepNext/>
              <w:jc w:val="both"/>
              <w:rPr>
                <w:rFonts w:ascii="Arial" w:hAnsi="Arial" w:cs="Arial"/>
              </w:rPr>
            </w:pPr>
          </w:p>
          <w:p w14:paraId="08E341C6" w14:textId="77777777" w:rsidR="005B02B0" w:rsidRPr="00F93E65" w:rsidRDefault="005B02B0" w:rsidP="00D75984">
            <w:pPr>
              <w:keepNext/>
              <w:jc w:val="both"/>
              <w:rPr>
                <w:rFonts w:ascii="Arial" w:hAnsi="Arial" w:cs="Arial"/>
                <w:highlight w:val="lightGray"/>
              </w:rPr>
            </w:pPr>
          </w:p>
          <w:p w14:paraId="115EF9F0" w14:textId="77777777" w:rsidR="005B02B0" w:rsidRPr="00815431" w:rsidRDefault="005B02B0" w:rsidP="00D75984">
            <w:pPr>
              <w:keepNext/>
              <w:jc w:val="both"/>
              <w:rPr>
                <w:rFonts w:ascii="Arial" w:hAnsi="Arial" w:cs="Arial"/>
                <w:highlight w:val="lightGray"/>
              </w:rPr>
            </w:pPr>
          </w:p>
          <w:p w14:paraId="03A717BA" w14:textId="77777777" w:rsidR="005B02B0" w:rsidRPr="00815431" w:rsidRDefault="005B02B0" w:rsidP="00D75984">
            <w:pPr>
              <w:keepNext/>
              <w:jc w:val="both"/>
              <w:rPr>
                <w:rFonts w:ascii="Arial" w:hAnsi="Arial" w:cs="Arial"/>
                <w:highlight w:val="lightGray"/>
              </w:rPr>
            </w:pPr>
          </w:p>
        </w:tc>
      </w:tr>
    </w:tbl>
    <w:p w14:paraId="5F1B12F0" w14:textId="77777777" w:rsidR="005B02B0" w:rsidRDefault="005B02B0" w:rsidP="005B02B0">
      <w:pPr>
        <w:ind w:left="-900"/>
        <w:jc w:val="both"/>
        <w:rPr>
          <w:rFonts w:ascii="Arial" w:hAnsi="Arial" w:cs="Arial"/>
          <w:sz w:val="24"/>
          <w:szCs w:val="24"/>
          <w:u w:val="single"/>
        </w:rPr>
      </w:pPr>
    </w:p>
    <w:p w14:paraId="2CB2746E" w14:textId="77777777" w:rsidR="005B02B0" w:rsidRDefault="005B02B0" w:rsidP="005B02B0">
      <w:pPr>
        <w:ind w:left="-900"/>
        <w:jc w:val="both"/>
        <w:rPr>
          <w:rFonts w:ascii="Arial" w:hAnsi="Arial" w:cs="Arial"/>
          <w:sz w:val="24"/>
          <w:szCs w:val="24"/>
          <w:u w:val="single"/>
        </w:rPr>
      </w:pPr>
    </w:p>
    <w:p w14:paraId="5529615F" w14:textId="77777777" w:rsidR="005B02B0" w:rsidRDefault="005B02B0" w:rsidP="005B02B0">
      <w:pPr>
        <w:ind w:left="-900"/>
        <w:jc w:val="both"/>
        <w:rPr>
          <w:rFonts w:ascii="Arial" w:hAnsi="Arial" w:cs="Arial"/>
          <w:sz w:val="24"/>
          <w:szCs w:val="24"/>
          <w:u w:val="single"/>
        </w:rPr>
      </w:pPr>
    </w:p>
    <w:p w14:paraId="2F89694E" w14:textId="77777777" w:rsidR="005B02B0" w:rsidRDefault="005B02B0" w:rsidP="005B02B0">
      <w:pPr>
        <w:ind w:left="-900"/>
        <w:jc w:val="both"/>
        <w:rPr>
          <w:rFonts w:ascii="Arial" w:hAnsi="Arial" w:cs="Arial"/>
          <w:sz w:val="24"/>
          <w:szCs w:val="24"/>
          <w:u w:val="single"/>
        </w:rPr>
      </w:pPr>
    </w:p>
    <w:p w14:paraId="4599AF7A" w14:textId="77777777" w:rsidR="005B02B0" w:rsidRDefault="005B02B0" w:rsidP="005B02B0">
      <w:pPr>
        <w:ind w:left="-900"/>
        <w:jc w:val="both"/>
        <w:rPr>
          <w:rFonts w:ascii="Arial" w:hAnsi="Arial" w:cs="Arial"/>
          <w:sz w:val="24"/>
          <w:szCs w:val="24"/>
          <w:u w:val="single"/>
        </w:rPr>
      </w:pPr>
    </w:p>
    <w:tbl>
      <w:tblPr>
        <w:tblStyle w:val="TableGrid"/>
        <w:tblW w:w="14739" w:type="dxa"/>
        <w:jc w:val="center"/>
        <w:tblLayout w:type="fixed"/>
        <w:tblLook w:val="01E0" w:firstRow="1" w:lastRow="1" w:firstColumn="1" w:lastColumn="1" w:noHBand="0" w:noVBand="0"/>
      </w:tblPr>
      <w:tblGrid>
        <w:gridCol w:w="549"/>
        <w:gridCol w:w="4756"/>
        <w:gridCol w:w="5050"/>
        <w:gridCol w:w="4384"/>
      </w:tblGrid>
      <w:tr w:rsidR="005B02B0" w:rsidRPr="00815431" w14:paraId="20DDB443" w14:textId="77777777" w:rsidTr="00D75984">
        <w:trPr>
          <w:trHeight w:val="720"/>
          <w:tblHeader/>
          <w:jc w:val="center"/>
        </w:trPr>
        <w:tc>
          <w:tcPr>
            <w:tcW w:w="549" w:type="dxa"/>
            <w:tcBorders>
              <w:bottom w:val="single" w:sz="4" w:space="0" w:color="auto"/>
            </w:tcBorders>
            <w:shd w:val="clear" w:color="auto" w:fill="99CCFF"/>
            <w:vAlign w:val="center"/>
          </w:tcPr>
          <w:p w14:paraId="33EDA281"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w:t>
            </w:r>
          </w:p>
        </w:tc>
        <w:tc>
          <w:tcPr>
            <w:tcW w:w="4756" w:type="dxa"/>
            <w:tcBorders>
              <w:bottom w:val="single" w:sz="4" w:space="0" w:color="auto"/>
            </w:tcBorders>
            <w:shd w:val="clear" w:color="auto" w:fill="99CCFF"/>
            <w:vAlign w:val="center"/>
          </w:tcPr>
          <w:p w14:paraId="3E7FF7C5"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OBSERVATION and</w:t>
            </w:r>
          </w:p>
          <w:p w14:paraId="4E51104A"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CRITERIA, where applicable</w:t>
            </w:r>
          </w:p>
        </w:tc>
        <w:tc>
          <w:tcPr>
            <w:tcW w:w="5050" w:type="dxa"/>
            <w:tcBorders>
              <w:bottom w:val="single" w:sz="4" w:space="0" w:color="auto"/>
            </w:tcBorders>
            <w:shd w:val="clear" w:color="auto" w:fill="99CCFF"/>
            <w:vAlign w:val="center"/>
          </w:tcPr>
          <w:p w14:paraId="16EACAEA"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RECOMMENDATION</w:t>
            </w:r>
          </w:p>
        </w:tc>
        <w:tc>
          <w:tcPr>
            <w:tcW w:w="4384" w:type="dxa"/>
            <w:tcBorders>
              <w:bottom w:val="single" w:sz="4" w:space="0" w:color="auto"/>
            </w:tcBorders>
            <w:shd w:val="clear" w:color="auto" w:fill="99CCFF"/>
            <w:vAlign w:val="center"/>
          </w:tcPr>
          <w:p w14:paraId="4877394A"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MANAGEMENT’S RESPONSE</w:t>
            </w:r>
          </w:p>
        </w:tc>
      </w:tr>
      <w:tr w:rsidR="005B02B0" w:rsidRPr="00815431" w14:paraId="1A987EEB" w14:textId="77777777" w:rsidTr="00D75984">
        <w:trPr>
          <w:trHeight w:val="386"/>
          <w:jc w:val="center"/>
        </w:trPr>
        <w:tc>
          <w:tcPr>
            <w:tcW w:w="14739" w:type="dxa"/>
            <w:gridSpan w:val="4"/>
            <w:shd w:val="clear" w:color="auto" w:fill="A6A6A6" w:themeFill="background1" w:themeFillShade="A6"/>
            <w:vAlign w:val="center"/>
          </w:tcPr>
          <w:p w14:paraId="745922C9" w14:textId="77777777" w:rsidR="005B02B0" w:rsidRPr="00815431" w:rsidRDefault="005B02B0" w:rsidP="00D75984">
            <w:pPr>
              <w:widowControl w:val="0"/>
              <w:spacing w:line="276" w:lineRule="auto"/>
              <w:rPr>
                <w:rFonts w:ascii="Arial" w:hAnsi="Arial" w:cs="Arial"/>
                <w:highlight w:val="lightGray"/>
              </w:rPr>
            </w:pPr>
            <w:r>
              <w:rPr>
                <w:rFonts w:ascii="Arial" w:hAnsi="Arial" w:cs="Arial"/>
                <w:b/>
                <w:sz w:val="22"/>
                <w:szCs w:val="22"/>
              </w:rPr>
              <w:t xml:space="preserve">PHYSICAL SECURITY </w:t>
            </w:r>
            <w:r w:rsidRPr="00815431">
              <w:rPr>
                <w:rFonts w:ascii="Arial" w:hAnsi="Arial" w:cs="Arial"/>
                <w:b/>
                <w:sz w:val="22"/>
                <w:szCs w:val="22"/>
              </w:rPr>
              <w:t xml:space="preserve"> </w:t>
            </w:r>
          </w:p>
        </w:tc>
      </w:tr>
      <w:tr w:rsidR="005B02B0" w:rsidRPr="00815431" w14:paraId="598C80B5" w14:textId="77777777" w:rsidTr="00D75984">
        <w:trPr>
          <w:trHeight w:val="701"/>
          <w:jc w:val="center"/>
        </w:trPr>
        <w:tc>
          <w:tcPr>
            <w:tcW w:w="14739" w:type="dxa"/>
            <w:gridSpan w:val="4"/>
          </w:tcPr>
          <w:p w14:paraId="6749C79F" w14:textId="77777777" w:rsidR="005B02B0" w:rsidRPr="00815431" w:rsidRDefault="005B02B0" w:rsidP="00D75984">
            <w:pPr>
              <w:jc w:val="both"/>
              <w:rPr>
                <w:rFonts w:ascii="Arial" w:hAnsi="Arial" w:cs="Arial"/>
              </w:rPr>
            </w:pPr>
            <w:r w:rsidRPr="00815431">
              <w:rPr>
                <w:rFonts w:ascii="Arial" w:hAnsi="Arial" w:cs="Arial"/>
              </w:rPr>
              <w:t>A</w:t>
            </w:r>
            <w:r>
              <w:rPr>
                <w:rFonts w:ascii="Arial" w:hAnsi="Arial" w:cs="Arial"/>
              </w:rPr>
              <w:t>udit</w:t>
            </w:r>
            <w:r w:rsidRPr="00815431">
              <w:rPr>
                <w:rFonts w:ascii="Arial" w:hAnsi="Arial" w:cs="Arial"/>
              </w:rPr>
              <w:t xml:space="preserve"> work included the following:</w:t>
            </w:r>
          </w:p>
          <w:p w14:paraId="147C1F31" w14:textId="77777777" w:rsidR="005B02B0" w:rsidRPr="00815431" w:rsidRDefault="005B02B0" w:rsidP="00D75984">
            <w:pPr>
              <w:jc w:val="both"/>
              <w:rPr>
                <w:rFonts w:ascii="Arial" w:hAnsi="Arial" w:cs="Arial"/>
              </w:rPr>
            </w:pPr>
          </w:p>
          <w:p w14:paraId="78C55B03" w14:textId="77777777" w:rsidR="005B02B0" w:rsidRPr="003C0E57" w:rsidRDefault="005B02B0" w:rsidP="00D75984">
            <w:pPr>
              <w:pStyle w:val="ListParagraph"/>
              <w:numPr>
                <w:ilvl w:val="0"/>
                <w:numId w:val="3"/>
              </w:numPr>
              <w:spacing w:after="0" w:line="240" w:lineRule="auto"/>
              <w:jc w:val="both"/>
              <w:rPr>
                <w:rFonts w:ascii="Arial" w:hAnsi="Arial" w:cs="Arial"/>
                <w:color w:val="000000"/>
                <w:sz w:val="20"/>
                <w:szCs w:val="20"/>
                <w:u w:color="000000"/>
              </w:rPr>
            </w:pPr>
            <w:r w:rsidRPr="003C0E57">
              <w:rPr>
                <w:rFonts w:ascii="Arial" w:hAnsi="Arial" w:cs="Arial"/>
                <w:sz w:val="20"/>
                <w:szCs w:val="20"/>
                <w:u w:val="single"/>
              </w:rPr>
              <w:t>Surveillance Cameras</w:t>
            </w:r>
            <w:r w:rsidRPr="00560160">
              <w:rPr>
                <w:rFonts w:ascii="Arial" w:hAnsi="Arial" w:cs="Arial"/>
                <w:sz w:val="20"/>
                <w:szCs w:val="20"/>
              </w:rPr>
              <w:t>:</w:t>
            </w:r>
            <w:r w:rsidRPr="003C0E57">
              <w:rPr>
                <w:rFonts w:ascii="Arial" w:hAnsi="Arial" w:cs="Arial"/>
                <w:sz w:val="20"/>
                <w:szCs w:val="20"/>
              </w:rPr>
              <w:t xml:space="preserve"> </w:t>
            </w:r>
            <w:r>
              <w:rPr>
                <w:rFonts w:ascii="Arial" w:hAnsi="Arial" w:cs="Arial"/>
                <w:sz w:val="20"/>
                <w:szCs w:val="20"/>
              </w:rPr>
              <w:t xml:space="preserve"> </w:t>
            </w:r>
            <w:r w:rsidRPr="003C0E57">
              <w:rPr>
                <w:rFonts w:ascii="Arial" w:hAnsi="Arial" w:cs="Arial"/>
                <w:sz w:val="20"/>
                <w:szCs w:val="20"/>
              </w:rPr>
              <w:t xml:space="preserve">A&amp;AS obtained an understanding of the number of security cameras at the Central Warehouse and FM Drop off locations.  A&amp;AS </w:t>
            </w:r>
            <w:r>
              <w:rPr>
                <w:rFonts w:ascii="Arial" w:hAnsi="Arial" w:cs="Arial"/>
                <w:sz w:val="20"/>
                <w:szCs w:val="20"/>
              </w:rPr>
              <w:t>i</w:t>
            </w:r>
            <w:r w:rsidRPr="003C0E57">
              <w:rPr>
                <w:rFonts w:ascii="Arial" w:hAnsi="Arial" w:cs="Arial"/>
                <w:sz w:val="20"/>
                <w:szCs w:val="20"/>
              </w:rPr>
              <w:t xml:space="preserve">nspected the footage being captured and noted areas where additional coverage should be </w:t>
            </w:r>
            <w:r>
              <w:rPr>
                <w:rFonts w:ascii="Arial" w:hAnsi="Arial" w:cs="Arial"/>
                <w:sz w:val="20"/>
                <w:szCs w:val="20"/>
              </w:rPr>
              <w:t>considered</w:t>
            </w:r>
            <w:r w:rsidRPr="003C0E57">
              <w:rPr>
                <w:rFonts w:ascii="Arial" w:hAnsi="Arial" w:cs="Arial"/>
                <w:sz w:val="20"/>
                <w:szCs w:val="20"/>
              </w:rPr>
              <w:t xml:space="preserve">. </w:t>
            </w:r>
          </w:p>
          <w:p w14:paraId="4641757B" w14:textId="77777777" w:rsidR="005B02B0" w:rsidRPr="005537C2" w:rsidRDefault="005B02B0" w:rsidP="00D75984">
            <w:pPr>
              <w:pStyle w:val="ListParagraph"/>
              <w:spacing w:after="0" w:line="240" w:lineRule="auto"/>
              <w:ind w:left="360"/>
              <w:jc w:val="both"/>
              <w:rPr>
                <w:rFonts w:ascii="Arial" w:hAnsi="Arial" w:cs="Arial"/>
                <w:color w:val="000000"/>
                <w:sz w:val="20"/>
                <w:szCs w:val="20"/>
                <w:u w:color="000000"/>
              </w:rPr>
            </w:pPr>
          </w:p>
          <w:p w14:paraId="5844BF08" w14:textId="77777777" w:rsidR="005B02B0" w:rsidRPr="003C0E57" w:rsidRDefault="005B02B0" w:rsidP="00D75984">
            <w:pPr>
              <w:pStyle w:val="ListParagraph"/>
              <w:numPr>
                <w:ilvl w:val="0"/>
                <w:numId w:val="3"/>
              </w:numPr>
              <w:spacing w:after="0" w:line="240" w:lineRule="auto"/>
              <w:jc w:val="both"/>
              <w:rPr>
                <w:rFonts w:ascii="Arial" w:hAnsi="Arial" w:cs="Arial"/>
                <w:color w:val="000000"/>
                <w:sz w:val="20"/>
                <w:szCs w:val="20"/>
                <w:u w:color="000000"/>
              </w:rPr>
            </w:pPr>
            <w:r w:rsidRPr="003C0E57">
              <w:rPr>
                <w:rFonts w:ascii="Arial" w:hAnsi="Arial" w:cs="Arial"/>
                <w:color w:val="000000"/>
                <w:sz w:val="20"/>
                <w:szCs w:val="20"/>
                <w:u w:val="single" w:color="000000"/>
              </w:rPr>
              <w:t>Key administration and access</w:t>
            </w:r>
            <w:r w:rsidRPr="003C0E57">
              <w:rPr>
                <w:rFonts w:ascii="Arial" w:hAnsi="Arial" w:cs="Arial"/>
                <w:color w:val="000000"/>
                <w:sz w:val="20"/>
                <w:szCs w:val="20"/>
                <w:u w:color="000000"/>
              </w:rPr>
              <w:t xml:space="preserve">: </w:t>
            </w:r>
            <w:r>
              <w:rPr>
                <w:rFonts w:ascii="Arial" w:hAnsi="Arial" w:cs="Arial"/>
                <w:color w:val="000000"/>
                <w:sz w:val="20"/>
                <w:szCs w:val="20"/>
                <w:u w:color="000000"/>
              </w:rPr>
              <w:t xml:space="preserve"> </w:t>
            </w:r>
            <w:r w:rsidRPr="003C0E57">
              <w:rPr>
                <w:rFonts w:ascii="Arial" w:hAnsi="Arial" w:cs="Arial"/>
                <w:color w:val="000000"/>
                <w:sz w:val="20"/>
                <w:szCs w:val="20"/>
                <w:u w:color="000000"/>
              </w:rPr>
              <w:t>Obtained the</w:t>
            </w:r>
            <w:r>
              <w:rPr>
                <w:rFonts w:ascii="Arial" w:hAnsi="Arial" w:cs="Arial"/>
                <w:color w:val="000000"/>
                <w:sz w:val="20"/>
                <w:szCs w:val="20"/>
                <w:u w:color="000000"/>
              </w:rPr>
              <w:t xml:space="preserve"> physical </w:t>
            </w:r>
            <w:r w:rsidRPr="003C0E57">
              <w:rPr>
                <w:rFonts w:ascii="Arial" w:hAnsi="Arial" w:cs="Arial"/>
                <w:color w:val="000000"/>
                <w:sz w:val="20"/>
                <w:szCs w:val="20"/>
                <w:u w:color="000000"/>
              </w:rPr>
              <w:t>key inventory and issuance file maintained by the Warehouse Manager and compared with prior key inventory records</w:t>
            </w:r>
            <w:r>
              <w:rPr>
                <w:rFonts w:ascii="Arial" w:hAnsi="Arial" w:cs="Arial"/>
                <w:color w:val="000000"/>
                <w:sz w:val="20"/>
                <w:szCs w:val="20"/>
                <w:u w:color="000000"/>
              </w:rPr>
              <w:t>,</w:t>
            </w:r>
            <w:r w:rsidRPr="003C0E57">
              <w:rPr>
                <w:rFonts w:ascii="Arial" w:hAnsi="Arial" w:cs="Arial"/>
                <w:color w:val="000000"/>
                <w:sz w:val="20"/>
                <w:szCs w:val="20"/>
                <w:u w:color="000000"/>
              </w:rPr>
              <w:t xml:space="preserve"> and records from the Hardware shop.  A&amp;AS also obtained the user listing for the users who have access to the four FM Mobile locations.  The </w:t>
            </w:r>
            <w:r>
              <w:rPr>
                <w:rFonts w:ascii="Arial" w:hAnsi="Arial" w:cs="Arial"/>
                <w:color w:val="000000"/>
                <w:sz w:val="20"/>
                <w:szCs w:val="20"/>
                <w:u w:color="000000"/>
              </w:rPr>
              <w:t>login activity</w:t>
            </w:r>
            <w:r w:rsidRPr="003C0E57">
              <w:rPr>
                <w:rFonts w:ascii="Arial" w:hAnsi="Arial" w:cs="Arial"/>
                <w:color w:val="000000"/>
                <w:sz w:val="20"/>
                <w:szCs w:val="20"/>
                <w:u w:color="000000"/>
              </w:rPr>
              <w:t xml:space="preserve"> reports for the month of April 2024 w</w:t>
            </w:r>
            <w:r>
              <w:rPr>
                <w:rFonts w:ascii="Arial" w:hAnsi="Arial" w:cs="Arial"/>
                <w:color w:val="000000"/>
                <w:sz w:val="20"/>
                <w:szCs w:val="20"/>
                <w:u w:color="000000"/>
              </w:rPr>
              <w:t>ere</w:t>
            </w:r>
            <w:r w:rsidRPr="003C0E57">
              <w:rPr>
                <w:rFonts w:ascii="Arial" w:hAnsi="Arial" w:cs="Arial"/>
                <w:color w:val="000000"/>
                <w:sz w:val="20"/>
                <w:szCs w:val="20"/>
                <w:u w:color="000000"/>
              </w:rPr>
              <w:t xml:space="preserve"> also reviewed.  </w:t>
            </w:r>
            <w:r>
              <w:rPr>
                <w:rFonts w:ascii="Arial" w:hAnsi="Arial" w:cs="Arial"/>
                <w:color w:val="000000"/>
                <w:sz w:val="20"/>
                <w:szCs w:val="20"/>
                <w:u w:color="000000"/>
              </w:rPr>
              <w:t xml:space="preserve">A&amp;AS also visited the Trouble Call desk and inspected the after-hours key sign out log and the warehouse key for after-hours access.  </w:t>
            </w:r>
          </w:p>
          <w:p w14:paraId="60617D75" w14:textId="77777777" w:rsidR="005B02B0" w:rsidRPr="005537C2" w:rsidRDefault="005B02B0" w:rsidP="00D75984">
            <w:pPr>
              <w:pStyle w:val="ListParagraph"/>
              <w:spacing w:after="0" w:line="240" w:lineRule="auto"/>
              <w:ind w:left="360"/>
              <w:jc w:val="both"/>
              <w:rPr>
                <w:rFonts w:ascii="Arial" w:eastAsia="Times New Roman" w:hAnsi="Arial" w:cs="Arial"/>
                <w:sz w:val="20"/>
                <w:szCs w:val="20"/>
              </w:rPr>
            </w:pPr>
          </w:p>
          <w:p w14:paraId="1716CC65" w14:textId="77777777" w:rsidR="005B02B0" w:rsidRPr="003C0E57" w:rsidRDefault="005B02B0" w:rsidP="00D75984">
            <w:pPr>
              <w:pStyle w:val="ListParagraph"/>
              <w:numPr>
                <w:ilvl w:val="0"/>
                <w:numId w:val="3"/>
              </w:numPr>
              <w:spacing w:after="0" w:line="240" w:lineRule="auto"/>
              <w:jc w:val="both"/>
              <w:rPr>
                <w:rFonts w:ascii="Arial" w:eastAsia="Times New Roman" w:hAnsi="Arial" w:cs="Arial"/>
                <w:sz w:val="20"/>
                <w:szCs w:val="20"/>
              </w:rPr>
            </w:pPr>
            <w:r w:rsidRPr="003C0E57">
              <w:rPr>
                <w:rFonts w:ascii="Arial" w:hAnsi="Arial" w:cs="Arial"/>
                <w:color w:val="000000"/>
                <w:sz w:val="20"/>
                <w:szCs w:val="20"/>
                <w:u w:val="single" w:color="000000"/>
              </w:rPr>
              <w:t>Theft-Sensitive Equipment-FM Mobile Devices</w:t>
            </w:r>
            <w:r w:rsidRPr="003C0E57">
              <w:rPr>
                <w:rFonts w:ascii="Arial" w:hAnsi="Arial" w:cs="Arial"/>
                <w:color w:val="000000"/>
                <w:sz w:val="20"/>
                <w:szCs w:val="20"/>
                <w:u w:color="000000"/>
              </w:rPr>
              <w:t xml:space="preserve">: </w:t>
            </w:r>
            <w:r>
              <w:rPr>
                <w:rFonts w:ascii="Arial" w:hAnsi="Arial" w:cs="Arial"/>
                <w:color w:val="000000"/>
                <w:sz w:val="20"/>
                <w:szCs w:val="20"/>
                <w:u w:color="000000"/>
              </w:rPr>
              <w:t xml:space="preserve"> </w:t>
            </w:r>
            <w:r w:rsidRPr="003C0E57">
              <w:rPr>
                <w:rFonts w:ascii="Arial" w:hAnsi="Arial" w:cs="Arial"/>
                <w:color w:val="000000"/>
                <w:sz w:val="20"/>
                <w:szCs w:val="20"/>
                <w:u w:color="000000"/>
              </w:rPr>
              <w:t xml:space="preserve">A&amp;AS made inquiries with the FM Information Technology team (FM Helpdesk) regarding the issuance process for FM Mobile devices.  </w:t>
            </w:r>
            <w:r>
              <w:rPr>
                <w:rFonts w:ascii="Arial" w:hAnsi="Arial" w:cs="Arial"/>
                <w:color w:val="000000"/>
                <w:sz w:val="20"/>
                <w:szCs w:val="20"/>
                <w:u w:color="000000"/>
              </w:rPr>
              <w:t xml:space="preserve">Additional steps included the following: </w:t>
            </w:r>
          </w:p>
          <w:p w14:paraId="60ABFED4" w14:textId="77777777" w:rsidR="005B02B0" w:rsidRPr="003C0E57" w:rsidRDefault="005B02B0" w:rsidP="00D75984">
            <w:pPr>
              <w:pStyle w:val="ListParagraph"/>
              <w:numPr>
                <w:ilvl w:val="1"/>
                <w:numId w:val="3"/>
              </w:numPr>
              <w:spacing w:after="0" w:line="240" w:lineRule="auto"/>
              <w:jc w:val="both"/>
              <w:rPr>
                <w:rFonts w:ascii="Arial" w:eastAsia="Times New Roman" w:hAnsi="Arial" w:cs="Arial"/>
                <w:sz w:val="20"/>
                <w:szCs w:val="20"/>
              </w:rPr>
            </w:pPr>
            <w:r w:rsidRPr="003C0E57">
              <w:rPr>
                <w:rFonts w:ascii="Arial" w:eastAsia="Times New Roman" w:hAnsi="Arial" w:cs="Arial"/>
                <w:sz w:val="20"/>
                <w:szCs w:val="20"/>
              </w:rPr>
              <w:t xml:space="preserve">Requested </w:t>
            </w:r>
            <w:r>
              <w:rPr>
                <w:rFonts w:ascii="Arial" w:eastAsia="Times New Roman" w:hAnsi="Arial" w:cs="Arial"/>
                <w:sz w:val="20"/>
                <w:szCs w:val="20"/>
              </w:rPr>
              <w:t>an inventory</w:t>
            </w:r>
            <w:r w:rsidRPr="003C0E57">
              <w:rPr>
                <w:rFonts w:ascii="Arial" w:eastAsia="Times New Roman" w:hAnsi="Arial" w:cs="Arial"/>
                <w:sz w:val="20"/>
                <w:szCs w:val="20"/>
              </w:rPr>
              <w:t xml:space="preserve"> of mobile devices issued by user</w:t>
            </w:r>
            <w:r>
              <w:rPr>
                <w:rFonts w:ascii="Arial" w:eastAsia="Times New Roman" w:hAnsi="Arial" w:cs="Arial"/>
                <w:sz w:val="20"/>
                <w:szCs w:val="20"/>
              </w:rPr>
              <w:t>, unissued and on hand,</w:t>
            </w:r>
            <w:r w:rsidRPr="003C0E57">
              <w:rPr>
                <w:rFonts w:ascii="Arial" w:eastAsia="Times New Roman" w:hAnsi="Arial" w:cs="Arial"/>
                <w:sz w:val="20"/>
                <w:szCs w:val="20"/>
              </w:rPr>
              <w:t xml:space="preserve"> and </w:t>
            </w:r>
            <w:r>
              <w:rPr>
                <w:rFonts w:ascii="Arial" w:eastAsia="Times New Roman" w:hAnsi="Arial" w:cs="Arial"/>
                <w:sz w:val="20"/>
                <w:szCs w:val="20"/>
              </w:rPr>
              <w:t xml:space="preserve">the results of the last inventory inspection </w:t>
            </w:r>
            <w:r w:rsidRPr="003C0E57">
              <w:rPr>
                <w:rFonts w:ascii="Arial" w:eastAsia="Times New Roman" w:hAnsi="Arial" w:cs="Arial"/>
                <w:sz w:val="20"/>
                <w:szCs w:val="20"/>
              </w:rPr>
              <w:t xml:space="preserve">to ensure the listing </w:t>
            </w:r>
            <w:r>
              <w:rPr>
                <w:rFonts w:ascii="Arial" w:eastAsia="Times New Roman" w:hAnsi="Arial" w:cs="Arial"/>
                <w:sz w:val="20"/>
                <w:szCs w:val="20"/>
              </w:rPr>
              <w:t>still reflects current operations</w:t>
            </w:r>
            <w:r w:rsidRPr="003C0E57">
              <w:rPr>
                <w:rFonts w:ascii="Arial" w:eastAsia="Times New Roman" w:hAnsi="Arial" w:cs="Arial"/>
                <w:sz w:val="20"/>
                <w:szCs w:val="20"/>
              </w:rPr>
              <w:t xml:space="preserve">.  </w:t>
            </w:r>
          </w:p>
          <w:p w14:paraId="415BF770" w14:textId="77777777" w:rsidR="005B02B0" w:rsidRPr="003C0E57" w:rsidRDefault="005B02B0" w:rsidP="00D75984">
            <w:pPr>
              <w:pStyle w:val="ListParagraph"/>
              <w:numPr>
                <w:ilvl w:val="1"/>
                <w:numId w:val="3"/>
              </w:numPr>
              <w:spacing w:after="0" w:line="240" w:lineRule="auto"/>
              <w:jc w:val="both"/>
              <w:rPr>
                <w:rFonts w:ascii="Arial" w:eastAsia="Times New Roman" w:hAnsi="Arial" w:cs="Arial"/>
                <w:sz w:val="20"/>
                <w:szCs w:val="20"/>
              </w:rPr>
            </w:pPr>
            <w:r w:rsidRPr="003C0E57">
              <w:rPr>
                <w:rFonts w:ascii="Arial" w:eastAsia="Times New Roman" w:hAnsi="Arial" w:cs="Arial"/>
                <w:sz w:val="20"/>
                <w:szCs w:val="20"/>
              </w:rPr>
              <w:t>Inspected the condition of the mobile devices at the warehouse location to determine the asset tagging</w:t>
            </w:r>
            <w:r>
              <w:rPr>
                <w:rFonts w:ascii="Arial" w:eastAsia="Times New Roman" w:hAnsi="Arial" w:cs="Arial"/>
                <w:sz w:val="20"/>
                <w:szCs w:val="20"/>
              </w:rPr>
              <w:t xml:space="preserve"> and general use in operations.  </w:t>
            </w:r>
            <w:r w:rsidRPr="003C0E57">
              <w:rPr>
                <w:rFonts w:ascii="Arial" w:eastAsia="Times New Roman" w:hAnsi="Arial" w:cs="Arial"/>
                <w:sz w:val="20"/>
                <w:szCs w:val="20"/>
              </w:rPr>
              <w:t xml:space="preserve"> </w:t>
            </w:r>
          </w:p>
          <w:p w14:paraId="00305729" w14:textId="77777777" w:rsidR="005B02B0" w:rsidRPr="00815431" w:rsidRDefault="005B02B0" w:rsidP="00D75984">
            <w:pPr>
              <w:jc w:val="both"/>
              <w:rPr>
                <w:rFonts w:ascii="Arial" w:hAnsi="Arial" w:cs="Arial"/>
                <w:highlight w:val="lightGray"/>
              </w:rPr>
            </w:pPr>
          </w:p>
        </w:tc>
      </w:tr>
      <w:tr w:rsidR="005B02B0" w:rsidRPr="00815431" w14:paraId="64E0C8CE" w14:textId="77777777" w:rsidTr="00D75984">
        <w:trPr>
          <w:trHeight w:val="476"/>
          <w:jc w:val="center"/>
        </w:trPr>
        <w:tc>
          <w:tcPr>
            <w:tcW w:w="549" w:type="dxa"/>
            <w:tcBorders>
              <w:right w:val="single" w:sz="4" w:space="0" w:color="auto"/>
            </w:tcBorders>
          </w:tcPr>
          <w:p w14:paraId="7E327E29" w14:textId="77777777" w:rsidR="005B02B0" w:rsidRPr="00815431" w:rsidRDefault="005B02B0" w:rsidP="00D75984">
            <w:pPr>
              <w:widowControl w:val="0"/>
              <w:spacing w:line="276" w:lineRule="auto"/>
              <w:jc w:val="center"/>
              <w:rPr>
                <w:rFonts w:ascii="Arial" w:hAnsi="Arial" w:cs="Arial"/>
                <w:highlight w:val="lightGray"/>
              </w:rPr>
            </w:pPr>
            <w:r>
              <w:rPr>
                <w:rFonts w:ascii="Arial" w:hAnsi="Arial" w:cs="Arial"/>
              </w:rPr>
              <w:t>2</w:t>
            </w:r>
            <w:r w:rsidRPr="00815431">
              <w:rPr>
                <w:rFonts w:ascii="Arial" w:hAnsi="Arial" w:cs="Arial"/>
              </w:rPr>
              <w:t>.</w:t>
            </w:r>
          </w:p>
        </w:tc>
        <w:tc>
          <w:tcPr>
            <w:tcW w:w="4756" w:type="dxa"/>
            <w:tcBorders>
              <w:top w:val="single" w:sz="4" w:space="0" w:color="auto"/>
              <w:left w:val="single" w:sz="4" w:space="0" w:color="auto"/>
              <w:bottom w:val="single" w:sz="4" w:space="0" w:color="auto"/>
              <w:right w:val="single" w:sz="4" w:space="0" w:color="auto"/>
            </w:tcBorders>
          </w:tcPr>
          <w:p w14:paraId="721EF463" w14:textId="77777777" w:rsidR="005B02B0" w:rsidRPr="007B26E0" w:rsidRDefault="005B02B0" w:rsidP="00D75984">
            <w:pPr>
              <w:widowControl w:val="0"/>
              <w:jc w:val="both"/>
              <w:rPr>
                <w:rFonts w:ascii="Arial" w:eastAsiaTheme="minorHAnsi" w:hAnsi="Arial" w:cs="Arial"/>
                <w:color w:val="000000"/>
                <w:u w:val="single" w:color="000000"/>
              </w:rPr>
            </w:pPr>
            <w:r>
              <w:rPr>
                <w:rFonts w:ascii="Arial" w:eastAsiaTheme="minorHAnsi" w:hAnsi="Arial" w:cs="Arial"/>
                <w:color w:val="000000"/>
                <w:u w:val="single" w:color="000000"/>
              </w:rPr>
              <w:t xml:space="preserve">Surveillance feed loss/inoperable cameras at certain locations </w:t>
            </w:r>
          </w:p>
          <w:p w14:paraId="28925FCB" w14:textId="77777777" w:rsidR="005B02B0" w:rsidRPr="007B26E0" w:rsidRDefault="005B02B0" w:rsidP="00D75984">
            <w:pPr>
              <w:widowControl w:val="0"/>
              <w:jc w:val="both"/>
              <w:rPr>
                <w:rFonts w:ascii="Arial" w:eastAsiaTheme="minorHAnsi" w:hAnsi="Arial" w:cs="Arial"/>
                <w:color w:val="000000"/>
                <w:u w:color="000000"/>
              </w:rPr>
            </w:pPr>
          </w:p>
          <w:p w14:paraId="1271C2E5" w14:textId="77777777" w:rsidR="005B02B0" w:rsidRDefault="005B02B0" w:rsidP="00D75984">
            <w:pPr>
              <w:pStyle w:val="NormalWeb"/>
              <w:jc w:val="both"/>
              <w:rPr>
                <w:rFonts w:ascii="Arial" w:eastAsiaTheme="minorHAnsi" w:hAnsi="Arial" w:cs="Arial"/>
                <w:color w:val="000000"/>
                <w:sz w:val="20"/>
                <w:szCs w:val="20"/>
                <w:u w:color="000000"/>
              </w:rPr>
            </w:pPr>
            <w:r>
              <w:rPr>
                <w:rFonts w:ascii="Arial" w:eastAsiaTheme="minorHAnsi" w:hAnsi="Arial" w:cs="Arial"/>
                <w:color w:val="000000"/>
                <w:sz w:val="20"/>
                <w:szCs w:val="20"/>
                <w:u w:color="000000"/>
              </w:rPr>
              <w:t xml:space="preserve">A&amp;AS’ inspection of the FM Fire and Security location, as well as the FM Warehouse Manager’s location, disclosed multiple outages of cameras.  One location within the warehouse Location A also had an obscured footage feed making any monitoring ineffective.  The satellite location of CHS also did not have security footage.  Effective surveillance is a critical control for monitoring these locations to prevent and detect loss and to maintain compliance with UCLA policies. </w:t>
            </w:r>
          </w:p>
          <w:p w14:paraId="314E7DFE" w14:textId="77777777" w:rsidR="005B02B0" w:rsidRDefault="005B02B0" w:rsidP="00D75984">
            <w:pPr>
              <w:pStyle w:val="NormalWeb"/>
              <w:jc w:val="both"/>
              <w:rPr>
                <w:rFonts w:ascii="Arial" w:hAnsi="Arial" w:cs="Arial"/>
                <w:sz w:val="20"/>
                <w:szCs w:val="20"/>
              </w:rPr>
            </w:pPr>
            <w:r>
              <w:rPr>
                <w:rFonts w:ascii="Arial" w:hAnsi="Arial" w:cs="Arial"/>
                <w:sz w:val="20"/>
                <w:szCs w:val="20"/>
              </w:rPr>
              <w:t>___________</w:t>
            </w:r>
          </w:p>
          <w:p w14:paraId="2B4458F5" w14:textId="77777777" w:rsidR="005B02B0" w:rsidRDefault="005B02B0" w:rsidP="00D75984">
            <w:pPr>
              <w:pStyle w:val="NormalWeb"/>
              <w:jc w:val="both"/>
              <w:rPr>
                <w:rFonts w:ascii="Arial" w:hAnsi="Arial" w:cs="Arial"/>
                <w:sz w:val="16"/>
                <w:szCs w:val="16"/>
              </w:rPr>
            </w:pPr>
            <w:r w:rsidRPr="00B2496A">
              <w:rPr>
                <w:rFonts w:ascii="Arial" w:hAnsi="Arial" w:cs="Arial"/>
                <w:b/>
                <w:sz w:val="16"/>
                <w:szCs w:val="16"/>
              </w:rPr>
              <w:t>Criteria</w:t>
            </w:r>
            <w:r w:rsidRPr="00B2496A">
              <w:rPr>
                <w:rFonts w:ascii="Arial" w:hAnsi="Arial" w:cs="Arial"/>
                <w:sz w:val="16"/>
                <w:szCs w:val="16"/>
              </w:rPr>
              <w:t xml:space="preserve">: </w:t>
            </w:r>
          </w:p>
          <w:p w14:paraId="7815871E" w14:textId="77777777" w:rsidR="005B02B0" w:rsidRPr="00B2496A" w:rsidRDefault="005B02B0" w:rsidP="00D75984">
            <w:pPr>
              <w:pStyle w:val="NormalWeb"/>
              <w:jc w:val="both"/>
              <w:rPr>
                <w:rFonts w:ascii="Arial" w:hAnsi="Arial" w:cs="Arial"/>
                <w:sz w:val="16"/>
                <w:szCs w:val="16"/>
              </w:rPr>
            </w:pPr>
            <w:r>
              <w:rPr>
                <w:rFonts w:ascii="Arial" w:hAnsi="Arial" w:cs="Arial"/>
                <w:sz w:val="16"/>
                <w:szCs w:val="16"/>
              </w:rPr>
              <w:lastRenderedPageBreak/>
              <w:t xml:space="preserve">UCLA Policy 133: Security Camera Systems (Interim Policy), Sec IV  </w:t>
            </w:r>
          </w:p>
          <w:p w14:paraId="6CED7B1D" w14:textId="77777777" w:rsidR="005B02B0" w:rsidRPr="007B26E0" w:rsidRDefault="005B02B0" w:rsidP="00D75984">
            <w:pPr>
              <w:pStyle w:val="NormalWeb"/>
              <w:jc w:val="both"/>
              <w:rPr>
                <w:rFonts w:ascii="Arial" w:hAnsi="Arial" w:cs="Arial"/>
                <w:sz w:val="16"/>
                <w:szCs w:val="16"/>
              </w:rPr>
            </w:pPr>
            <w:r w:rsidRPr="5E4E6335">
              <w:rPr>
                <w:rFonts w:ascii="Arial" w:hAnsi="Arial" w:cs="Arial"/>
                <w:sz w:val="16"/>
                <w:szCs w:val="16"/>
              </w:rPr>
              <w:t xml:space="preserve">UCLA Policy 360 Internal Control Guidelines for Campus Departments, Sec. III (B)(5) Monitoring </w:t>
            </w:r>
          </w:p>
        </w:tc>
        <w:tc>
          <w:tcPr>
            <w:tcW w:w="5050" w:type="dxa"/>
            <w:tcBorders>
              <w:left w:val="single" w:sz="4" w:space="0" w:color="auto"/>
            </w:tcBorders>
          </w:tcPr>
          <w:p w14:paraId="6D98F30E" w14:textId="77777777" w:rsidR="005B02B0" w:rsidRPr="00815431" w:rsidRDefault="005B02B0" w:rsidP="00D75984">
            <w:pPr>
              <w:keepNext/>
              <w:jc w:val="both"/>
              <w:rPr>
                <w:rFonts w:ascii="Arial" w:hAnsi="Arial" w:cs="Arial"/>
                <w:highlight w:val="lightGray"/>
              </w:rPr>
            </w:pPr>
          </w:p>
          <w:p w14:paraId="1FB1531A" w14:textId="77777777" w:rsidR="005B02B0" w:rsidRPr="00DE121C" w:rsidRDefault="005B02B0" w:rsidP="00D75984">
            <w:pPr>
              <w:keepNext/>
              <w:jc w:val="both"/>
              <w:rPr>
                <w:rFonts w:ascii="Arial" w:hAnsi="Arial" w:cs="Arial"/>
                <w:sz w:val="22"/>
                <w:szCs w:val="22"/>
              </w:rPr>
            </w:pPr>
          </w:p>
          <w:p w14:paraId="70CDDF63" w14:textId="77777777" w:rsidR="005B02B0" w:rsidRDefault="005B02B0" w:rsidP="00D75984">
            <w:pPr>
              <w:pStyle w:val="NoSpacing0"/>
              <w:jc w:val="both"/>
              <w:rPr>
                <w:rFonts w:ascii="Arial" w:hAnsi="Arial" w:cs="Arial"/>
                <w:sz w:val="20"/>
                <w:szCs w:val="20"/>
              </w:rPr>
            </w:pPr>
          </w:p>
          <w:p w14:paraId="24FFDC17" w14:textId="77777777" w:rsidR="005B02B0" w:rsidRPr="00E24117" w:rsidRDefault="005B02B0" w:rsidP="00D75984">
            <w:pPr>
              <w:pStyle w:val="NormalWeb"/>
              <w:widowControl w:val="0"/>
              <w:jc w:val="both"/>
              <w:rPr>
                <w:rFonts w:ascii="Arial" w:hAnsi="Arial" w:cs="Arial"/>
                <w:sz w:val="20"/>
                <w:szCs w:val="20"/>
              </w:rPr>
            </w:pPr>
            <w:r w:rsidRPr="00E24117">
              <w:rPr>
                <w:rFonts w:ascii="Arial" w:hAnsi="Arial" w:cs="Arial"/>
                <w:sz w:val="20"/>
                <w:szCs w:val="20"/>
              </w:rPr>
              <w:t>Management should review the security footage of all FM warehouse/storage locations and perform any necessary repairs/upgrades to reinstate surveillance capabilities.  Management should also consider installing security surveillance at the CHS location to be consistent with warehouse security monitoring practices</w:t>
            </w:r>
            <w:r>
              <w:rPr>
                <w:rFonts w:ascii="Arial" w:hAnsi="Arial" w:cs="Arial"/>
                <w:sz w:val="20"/>
                <w:szCs w:val="20"/>
              </w:rPr>
              <w:t>.</w:t>
            </w:r>
          </w:p>
          <w:p w14:paraId="06AB3367" w14:textId="77777777" w:rsidR="005B02B0" w:rsidRPr="00DE121C" w:rsidRDefault="005B02B0" w:rsidP="00D75984">
            <w:pPr>
              <w:pStyle w:val="NoSpacing0"/>
              <w:jc w:val="both"/>
              <w:rPr>
                <w:rFonts w:ascii="Arial" w:hAnsi="Arial" w:cs="Arial"/>
                <w:sz w:val="20"/>
                <w:szCs w:val="20"/>
                <w:highlight w:val="lightGray"/>
              </w:rPr>
            </w:pPr>
          </w:p>
        </w:tc>
        <w:tc>
          <w:tcPr>
            <w:tcW w:w="4384" w:type="dxa"/>
          </w:tcPr>
          <w:p w14:paraId="70DFB01C" w14:textId="77777777" w:rsidR="005B02B0" w:rsidRPr="00815431" w:rsidRDefault="005B02B0" w:rsidP="00D75984">
            <w:pPr>
              <w:keepNext/>
              <w:jc w:val="both"/>
              <w:rPr>
                <w:rFonts w:ascii="Arial" w:hAnsi="Arial" w:cs="Arial"/>
                <w:highlight w:val="lightGray"/>
              </w:rPr>
            </w:pPr>
          </w:p>
          <w:p w14:paraId="50741D21" w14:textId="77777777" w:rsidR="005B02B0" w:rsidRDefault="005B02B0" w:rsidP="00D75984">
            <w:pPr>
              <w:keepNext/>
              <w:jc w:val="both"/>
              <w:rPr>
                <w:rFonts w:ascii="Arial" w:hAnsi="Arial" w:cs="Arial"/>
              </w:rPr>
            </w:pPr>
          </w:p>
          <w:p w14:paraId="118E57AE" w14:textId="77777777" w:rsidR="005B02B0" w:rsidRDefault="005B02B0" w:rsidP="00D75984">
            <w:pPr>
              <w:keepNext/>
              <w:jc w:val="both"/>
              <w:rPr>
                <w:rFonts w:ascii="Arial" w:hAnsi="Arial" w:cs="Arial"/>
              </w:rPr>
            </w:pPr>
          </w:p>
          <w:p w14:paraId="1CC655C7" w14:textId="77777777" w:rsidR="005B02B0" w:rsidRPr="00A6774C" w:rsidRDefault="005B02B0" w:rsidP="00D75984">
            <w:pPr>
              <w:keepNext/>
              <w:jc w:val="both"/>
              <w:rPr>
                <w:rFonts w:ascii="Arial" w:hAnsi="Arial" w:cs="Arial"/>
              </w:rPr>
            </w:pPr>
            <w:r w:rsidRPr="5E4E6335">
              <w:rPr>
                <w:rFonts w:ascii="Arial" w:hAnsi="Arial" w:cs="Arial"/>
              </w:rPr>
              <w:t xml:space="preserve">Management will work on obtaining funding to reinstate the surveillance capabilities of the FM warehouse and storage locations. </w:t>
            </w:r>
          </w:p>
          <w:p w14:paraId="7FD5632B" w14:textId="77777777" w:rsidR="005B02B0" w:rsidRDefault="005B02B0" w:rsidP="00D75984">
            <w:pPr>
              <w:keepNext/>
              <w:jc w:val="both"/>
              <w:rPr>
                <w:rFonts w:ascii="Arial" w:hAnsi="Arial" w:cs="Arial"/>
              </w:rPr>
            </w:pPr>
          </w:p>
          <w:p w14:paraId="384A6B72" w14:textId="77777777" w:rsidR="005B02B0" w:rsidRDefault="005B02B0" w:rsidP="00D75984">
            <w:pPr>
              <w:keepNext/>
              <w:jc w:val="both"/>
              <w:rPr>
                <w:rFonts w:ascii="Arial" w:hAnsi="Arial" w:cs="Arial"/>
              </w:rPr>
            </w:pPr>
            <w:r w:rsidRPr="25CD2596">
              <w:rPr>
                <w:rFonts w:ascii="Arial" w:hAnsi="Arial" w:cs="Arial"/>
              </w:rPr>
              <w:t>Management is currently evaluating other potential options, and will present options with costs.</w:t>
            </w:r>
          </w:p>
          <w:p w14:paraId="1A08D3F3" w14:textId="77777777" w:rsidR="005B02B0" w:rsidRPr="00815431" w:rsidRDefault="005B02B0" w:rsidP="00D75984">
            <w:pPr>
              <w:keepNext/>
              <w:jc w:val="both"/>
              <w:rPr>
                <w:rFonts w:ascii="Arial" w:hAnsi="Arial" w:cs="Arial"/>
                <w:highlight w:val="lightGray"/>
              </w:rPr>
            </w:pPr>
          </w:p>
          <w:p w14:paraId="5FB7DB74" w14:textId="77777777" w:rsidR="005B02B0" w:rsidRPr="00815431" w:rsidRDefault="005B02B0" w:rsidP="00D75984">
            <w:pPr>
              <w:keepNext/>
              <w:jc w:val="both"/>
              <w:rPr>
                <w:rFonts w:ascii="Arial" w:hAnsi="Arial" w:cs="Arial"/>
              </w:rPr>
            </w:pPr>
            <w:r w:rsidRPr="25CD2596">
              <w:rPr>
                <w:rFonts w:ascii="Arial" w:hAnsi="Arial" w:cs="Arial"/>
              </w:rPr>
              <w:t>Responsible Party: FM Executive Officer</w:t>
            </w:r>
          </w:p>
          <w:p w14:paraId="2B6AEA9A" w14:textId="77777777" w:rsidR="005B02B0" w:rsidRPr="00815431" w:rsidRDefault="005B02B0" w:rsidP="00D75984">
            <w:pPr>
              <w:keepNext/>
              <w:jc w:val="both"/>
              <w:rPr>
                <w:rFonts w:ascii="Arial" w:hAnsi="Arial" w:cs="Arial"/>
              </w:rPr>
            </w:pPr>
          </w:p>
          <w:p w14:paraId="3FB6DA48" w14:textId="77777777" w:rsidR="005B02B0" w:rsidRPr="00815431" w:rsidRDefault="005B02B0" w:rsidP="00D75984">
            <w:pPr>
              <w:keepNext/>
              <w:jc w:val="both"/>
              <w:rPr>
                <w:rFonts w:ascii="Arial" w:hAnsi="Arial" w:cs="Arial"/>
              </w:rPr>
            </w:pPr>
            <w:r w:rsidRPr="25CD2596">
              <w:rPr>
                <w:rFonts w:ascii="Arial" w:hAnsi="Arial" w:cs="Arial"/>
              </w:rPr>
              <w:t>Target Date: October 31, 2024</w:t>
            </w:r>
          </w:p>
        </w:tc>
      </w:tr>
      <w:tr w:rsidR="005B02B0" w:rsidRPr="00815431" w14:paraId="2CCFE60C" w14:textId="77777777" w:rsidTr="00D75984">
        <w:trPr>
          <w:trHeight w:val="476"/>
          <w:jc w:val="center"/>
        </w:trPr>
        <w:tc>
          <w:tcPr>
            <w:tcW w:w="549" w:type="dxa"/>
          </w:tcPr>
          <w:p w14:paraId="1E848013" w14:textId="77777777" w:rsidR="005B02B0" w:rsidRPr="00DF5578" w:rsidRDefault="005B02B0" w:rsidP="00D75984">
            <w:pPr>
              <w:widowControl w:val="0"/>
              <w:spacing w:line="276" w:lineRule="auto"/>
              <w:jc w:val="center"/>
              <w:rPr>
                <w:rFonts w:ascii="Arial" w:hAnsi="Arial" w:cs="Arial"/>
              </w:rPr>
            </w:pPr>
            <w:r w:rsidRPr="00DF5578">
              <w:rPr>
                <w:rFonts w:ascii="Arial" w:hAnsi="Arial" w:cs="Arial"/>
              </w:rPr>
              <w:t>3.</w:t>
            </w:r>
          </w:p>
        </w:tc>
        <w:tc>
          <w:tcPr>
            <w:tcW w:w="4756" w:type="dxa"/>
          </w:tcPr>
          <w:p w14:paraId="5C320855" w14:textId="77777777" w:rsidR="005B02B0" w:rsidRPr="00DF5578" w:rsidRDefault="005B02B0" w:rsidP="00D75984">
            <w:pPr>
              <w:widowControl w:val="0"/>
              <w:jc w:val="both"/>
              <w:rPr>
                <w:rFonts w:ascii="Arial" w:hAnsi="Arial" w:cs="Arial"/>
              </w:rPr>
            </w:pPr>
            <w:r w:rsidRPr="00DF5578">
              <w:rPr>
                <w:rFonts w:ascii="Arial" w:hAnsi="Arial" w:cs="Arial"/>
                <w:u w:val="single"/>
              </w:rPr>
              <w:t>Inadequate oversight of access to FM Mobile locations</w:t>
            </w:r>
          </w:p>
          <w:p w14:paraId="06767DE6" w14:textId="77777777" w:rsidR="005B02B0" w:rsidRPr="00DF5578" w:rsidRDefault="005B02B0" w:rsidP="00D75984">
            <w:pPr>
              <w:widowControl w:val="0"/>
              <w:jc w:val="both"/>
              <w:rPr>
                <w:rFonts w:ascii="Arial" w:hAnsi="Arial" w:cs="Arial"/>
              </w:rPr>
            </w:pPr>
          </w:p>
          <w:p w14:paraId="0AC88BF1" w14:textId="77777777" w:rsidR="005B02B0" w:rsidRPr="00DF5578" w:rsidRDefault="005B02B0" w:rsidP="00D75984">
            <w:pPr>
              <w:pStyle w:val="NormalWeb"/>
              <w:jc w:val="both"/>
              <w:rPr>
                <w:rFonts w:ascii="Arial" w:hAnsi="Arial" w:cs="Arial"/>
                <w:sz w:val="20"/>
                <w:szCs w:val="20"/>
              </w:rPr>
            </w:pPr>
            <w:r w:rsidRPr="00DF5578">
              <w:rPr>
                <w:rFonts w:ascii="Arial" w:hAnsi="Arial" w:cs="Arial"/>
                <w:sz w:val="20"/>
                <w:szCs w:val="20"/>
              </w:rPr>
              <w:t>The process for requesting and granting access to the FM Mobile location</w:t>
            </w:r>
            <w:r>
              <w:rPr>
                <w:rFonts w:ascii="Arial" w:hAnsi="Arial" w:cs="Arial"/>
                <w:sz w:val="20"/>
                <w:szCs w:val="20"/>
              </w:rPr>
              <w:t>s</w:t>
            </w:r>
            <w:r w:rsidRPr="00DF5578">
              <w:rPr>
                <w:rFonts w:ascii="Arial" w:hAnsi="Arial" w:cs="Arial"/>
                <w:sz w:val="20"/>
                <w:szCs w:val="20"/>
              </w:rPr>
              <w:t xml:space="preserve"> is </w:t>
            </w:r>
            <w:r>
              <w:rPr>
                <w:rFonts w:ascii="Arial" w:hAnsi="Arial" w:cs="Arial"/>
                <w:sz w:val="20"/>
                <w:szCs w:val="20"/>
              </w:rPr>
              <w:t>neither</w:t>
            </w:r>
            <w:r w:rsidRPr="00DF5578">
              <w:rPr>
                <w:rFonts w:ascii="Arial" w:hAnsi="Arial" w:cs="Arial"/>
                <w:sz w:val="20"/>
                <w:szCs w:val="20"/>
              </w:rPr>
              <w:t xml:space="preserve"> formalized </w:t>
            </w:r>
            <w:r>
              <w:rPr>
                <w:rFonts w:ascii="Arial" w:hAnsi="Arial" w:cs="Arial"/>
                <w:sz w:val="20"/>
                <w:szCs w:val="20"/>
              </w:rPr>
              <w:t>nor</w:t>
            </w:r>
            <w:r w:rsidRPr="00DF5578">
              <w:rPr>
                <w:rFonts w:ascii="Arial" w:hAnsi="Arial" w:cs="Arial"/>
                <w:sz w:val="20"/>
                <w:szCs w:val="20"/>
              </w:rPr>
              <w:t xml:space="preserve"> documented.  The listing of users to the locations is also not periodically reviewed</w:t>
            </w:r>
            <w:r>
              <w:rPr>
                <w:rFonts w:ascii="Arial" w:hAnsi="Arial" w:cs="Arial"/>
                <w:sz w:val="20"/>
                <w:szCs w:val="20"/>
              </w:rPr>
              <w:t xml:space="preserve"> to determine whether any updates are necessary</w:t>
            </w:r>
            <w:r w:rsidRPr="00DF5578">
              <w:rPr>
                <w:rFonts w:ascii="Arial" w:hAnsi="Arial" w:cs="Arial"/>
                <w:sz w:val="20"/>
                <w:szCs w:val="20"/>
              </w:rPr>
              <w:t xml:space="preserve">.  A&amp;AS noted </w:t>
            </w:r>
            <w:r>
              <w:rPr>
                <w:rFonts w:ascii="Arial" w:hAnsi="Arial" w:cs="Arial"/>
                <w:sz w:val="20"/>
                <w:szCs w:val="20"/>
              </w:rPr>
              <w:t xml:space="preserve">separated </w:t>
            </w:r>
            <w:r w:rsidRPr="00DF5578">
              <w:rPr>
                <w:rFonts w:ascii="Arial" w:hAnsi="Arial" w:cs="Arial"/>
                <w:sz w:val="20"/>
                <w:szCs w:val="20"/>
              </w:rPr>
              <w:t xml:space="preserve">users on the access reports as well as employees with access to these locations that </w:t>
            </w:r>
            <w:r>
              <w:rPr>
                <w:rFonts w:ascii="Arial" w:hAnsi="Arial" w:cs="Arial"/>
                <w:sz w:val="20"/>
                <w:szCs w:val="20"/>
              </w:rPr>
              <w:t>appear</w:t>
            </w:r>
            <w:r w:rsidRPr="00DF5578">
              <w:rPr>
                <w:rFonts w:ascii="Arial" w:hAnsi="Arial" w:cs="Arial"/>
                <w:sz w:val="20"/>
                <w:szCs w:val="20"/>
              </w:rPr>
              <w:t xml:space="preserve"> unwarranted.  </w:t>
            </w:r>
          </w:p>
          <w:p w14:paraId="4AAD568C" w14:textId="77777777" w:rsidR="005B02B0" w:rsidRDefault="005B02B0" w:rsidP="00D75984">
            <w:pPr>
              <w:pStyle w:val="NormalWeb"/>
              <w:jc w:val="both"/>
              <w:rPr>
                <w:rFonts w:ascii="Arial" w:hAnsi="Arial" w:cs="Arial"/>
                <w:sz w:val="20"/>
                <w:szCs w:val="20"/>
              </w:rPr>
            </w:pPr>
          </w:p>
          <w:p w14:paraId="76DE02F6" w14:textId="77777777" w:rsidR="005B02B0" w:rsidRPr="00DF5578" w:rsidRDefault="005B02B0" w:rsidP="00D75984">
            <w:pPr>
              <w:pStyle w:val="NormalWeb"/>
              <w:jc w:val="both"/>
              <w:rPr>
                <w:rFonts w:ascii="Arial" w:hAnsi="Arial" w:cs="Arial"/>
                <w:sz w:val="20"/>
                <w:szCs w:val="20"/>
              </w:rPr>
            </w:pPr>
            <w:r>
              <w:rPr>
                <w:rFonts w:ascii="Arial" w:hAnsi="Arial" w:cs="Arial"/>
                <w:sz w:val="20"/>
                <w:szCs w:val="20"/>
              </w:rPr>
              <w:t xml:space="preserve">Without periodic </w:t>
            </w:r>
            <w:r w:rsidRPr="00DF5578">
              <w:rPr>
                <w:rFonts w:ascii="Arial" w:hAnsi="Arial" w:cs="Arial"/>
                <w:sz w:val="20"/>
                <w:szCs w:val="20"/>
              </w:rPr>
              <w:t>review</w:t>
            </w:r>
            <w:r>
              <w:rPr>
                <w:rFonts w:ascii="Arial" w:hAnsi="Arial" w:cs="Arial"/>
                <w:sz w:val="20"/>
                <w:szCs w:val="20"/>
              </w:rPr>
              <w:t xml:space="preserve"> and update of</w:t>
            </w:r>
            <w:r w:rsidRPr="00DF5578">
              <w:rPr>
                <w:rFonts w:ascii="Arial" w:hAnsi="Arial" w:cs="Arial"/>
                <w:sz w:val="20"/>
                <w:szCs w:val="20"/>
              </w:rPr>
              <w:t xml:space="preserve"> </w:t>
            </w:r>
            <w:r>
              <w:rPr>
                <w:rFonts w:ascii="Arial" w:hAnsi="Arial" w:cs="Arial"/>
                <w:sz w:val="20"/>
                <w:szCs w:val="20"/>
              </w:rPr>
              <w:t xml:space="preserve">the </w:t>
            </w:r>
            <w:r w:rsidRPr="00DF5578">
              <w:rPr>
                <w:rFonts w:ascii="Arial" w:hAnsi="Arial" w:cs="Arial"/>
                <w:sz w:val="20"/>
                <w:szCs w:val="20"/>
              </w:rPr>
              <w:t>user</w:t>
            </w:r>
            <w:r>
              <w:rPr>
                <w:rFonts w:ascii="Arial" w:hAnsi="Arial" w:cs="Arial"/>
                <w:sz w:val="20"/>
                <w:szCs w:val="20"/>
              </w:rPr>
              <w:t xml:space="preserve"> listing,</w:t>
            </w:r>
            <w:r w:rsidRPr="00DF5578">
              <w:rPr>
                <w:rFonts w:ascii="Arial" w:hAnsi="Arial" w:cs="Arial"/>
                <w:sz w:val="20"/>
                <w:szCs w:val="20"/>
              </w:rPr>
              <w:t xml:space="preserve"> a</w:t>
            </w:r>
            <w:r>
              <w:rPr>
                <w:rFonts w:ascii="Arial" w:hAnsi="Arial" w:cs="Arial"/>
                <w:sz w:val="20"/>
                <w:szCs w:val="20"/>
              </w:rPr>
              <w:t>long with</w:t>
            </w:r>
            <w:r w:rsidRPr="00DF5578">
              <w:rPr>
                <w:rFonts w:ascii="Arial" w:hAnsi="Arial" w:cs="Arial"/>
                <w:sz w:val="20"/>
                <w:szCs w:val="20"/>
              </w:rPr>
              <w:t xml:space="preserve"> undocumented access requests</w:t>
            </w:r>
            <w:r>
              <w:rPr>
                <w:rFonts w:ascii="Arial" w:hAnsi="Arial" w:cs="Arial"/>
                <w:sz w:val="20"/>
                <w:szCs w:val="20"/>
              </w:rPr>
              <w:t>,</w:t>
            </w:r>
            <w:r w:rsidRPr="00DF5578">
              <w:rPr>
                <w:rFonts w:ascii="Arial" w:hAnsi="Arial" w:cs="Arial"/>
                <w:sz w:val="20"/>
                <w:szCs w:val="20"/>
              </w:rPr>
              <w:t xml:space="preserve"> the risk of unauthorized access to these locations </w:t>
            </w:r>
            <w:r>
              <w:rPr>
                <w:rFonts w:ascii="Arial" w:hAnsi="Arial" w:cs="Arial"/>
                <w:sz w:val="20"/>
                <w:szCs w:val="20"/>
              </w:rPr>
              <w:t xml:space="preserve">is increased.  If the current status goes unchanged, the risk of </w:t>
            </w:r>
            <w:r w:rsidRPr="00DF5578">
              <w:rPr>
                <w:rFonts w:ascii="Arial" w:hAnsi="Arial" w:cs="Arial"/>
                <w:sz w:val="20"/>
                <w:szCs w:val="20"/>
              </w:rPr>
              <w:t>loss, misplacement</w:t>
            </w:r>
            <w:r>
              <w:rPr>
                <w:rFonts w:ascii="Arial" w:hAnsi="Arial" w:cs="Arial"/>
                <w:sz w:val="20"/>
                <w:szCs w:val="20"/>
              </w:rPr>
              <w:t xml:space="preserve"> of materiel,</w:t>
            </w:r>
            <w:r w:rsidRPr="00DF5578">
              <w:rPr>
                <w:rFonts w:ascii="Arial" w:hAnsi="Arial" w:cs="Arial"/>
                <w:sz w:val="20"/>
                <w:szCs w:val="20"/>
              </w:rPr>
              <w:t xml:space="preserve"> or errors related to materiel movement</w:t>
            </w:r>
            <w:r>
              <w:rPr>
                <w:rFonts w:ascii="Arial" w:hAnsi="Arial" w:cs="Arial"/>
                <w:sz w:val="20"/>
                <w:szCs w:val="20"/>
              </w:rPr>
              <w:t xml:space="preserve"> also increases</w:t>
            </w:r>
            <w:r w:rsidRPr="00DF5578">
              <w:rPr>
                <w:rFonts w:ascii="Arial" w:hAnsi="Arial" w:cs="Arial"/>
                <w:sz w:val="20"/>
                <w:szCs w:val="20"/>
              </w:rPr>
              <w:t xml:space="preserve">.  </w:t>
            </w:r>
          </w:p>
          <w:p w14:paraId="3E2489DC" w14:textId="77777777" w:rsidR="005B02B0" w:rsidRPr="00DF5578" w:rsidRDefault="005B02B0" w:rsidP="00D75984">
            <w:pPr>
              <w:pStyle w:val="NormalWeb"/>
              <w:jc w:val="both"/>
              <w:rPr>
                <w:rFonts w:ascii="Arial" w:hAnsi="Arial" w:cs="Arial"/>
                <w:sz w:val="20"/>
                <w:szCs w:val="20"/>
              </w:rPr>
            </w:pPr>
            <w:r>
              <w:rPr>
                <w:rFonts w:ascii="Arial" w:hAnsi="Arial" w:cs="Arial"/>
                <w:sz w:val="20"/>
                <w:szCs w:val="20"/>
              </w:rPr>
              <w:t>___________</w:t>
            </w:r>
          </w:p>
          <w:p w14:paraId="1AC98561" w14:textId="77777777" w:rsidR="005B02B0" w:rsidRPr="00DF5578" w:rsidRDefault="005B02B0" w:rsidP="00D75984">
            <w:pPr>
              <w:pStyle w:val="NormalWeb"/>
              <w:jc w:val="both"/>
              <w:rPr>
                <w:rFonts w:ascii="Arial" w:hAnsi="Arial" w:cs="Arial"/>
                <w:sz w:val="20"/>
                <w:szCs w:val="20"/>
              </w:rPr>
            </w:pPr>
            <w:r w:rsidRPr="00B2496A">
              <w:rPr>
                <w:rFonts w:ascii="Arial" w:hAnsi="Arial" w:cs="Arial"/>
                <w:b/>
                <w:bCs/>
                <w:sz w:val="16"/>
                <w:szCs w:val="16"/>
              </w:rPr>
              <w:t>Criteria</w:t>
            </w:r>
            <w:r w:rsidRPr="00DF5578">
              <w:rPr>
                <w:rFonts w:ascii="Arial" w:hAnsi="Arial" w:cs="Arial"/>
                <w:sz w:val="16"/>
                <w:szCs w:val="16"/>
              </w:rPr>
              <w:t xml:space="preserve"> </w:t>
            </w:r>
          </w:p>
          <w:p w14:paraId="400EA684" w14:textId="77777777" w:rsidR="005B02B0" w:rsidRPr="00DF5578" w:rsidRDefault="005B02B0" w:rsidP="00D75984">
            <w:pPr>
              <w:pStyle w:val="NormalWeb"/>
              <w:jc w:val="both"/>
              <w:rPr>
                <w:rFonts w:ascii="Arial" w:hAnsi="Arial" w:cs="Arial"/>
                <w:sz w:val="16"/>
                <w:szCs w:val="16"/>
              </w:rPr>
            </w:pPr>
            <w:r w:rsidRPr="00DF5578">
              <w:rPr>
                <w:rFonts w:ascii="Arial" w:hAnsi="Arial" w:cs="Arial"/>
                <w:sz w:val="16"/>
                <w:szCs w:val="16"/>
              </w:rPr>
              <w:t>UCLA Policy 825 Key and Electronic Access Administration and Control</w:t>
            </w:r>
          </w:p>
          <w:p w14:paraId="0D16EC59" w14:textId="77777777" w:rsidR="005B02B0" w:rsidRPr="00DF5578" w:rsidRDefault="005B02B0" w:rsidP="00D75984">
            <w:pPr>
              <w:pStyle w:val="NormalWeb"/>
              <w:jc w:val="both"/>
              <w:rPr>
                <w:rFonts w:ascii="Arial" w:hAnsi="Arial" w:cs="Arial"/>
                <w:sz w:val="16"/>
                <w:szCs w:val="16"/>
              </w:rPr>
            </w:pPr>
            <w:r w:rsidRPr="00DF5578">
              <w:rPr>
                <w:rFonts w:ascii="Arial" w:hAnsi="Arial" w:cs="Arial"/>
                <w:sz w:val="16"/>
                <w:szCs w:val="16"/>
              </w:rPr>
              <w:t xml:space="preserve">UCLA Policy 360 Internal Control Guidelines for Campus Departments, Sec. III (B)(5) Monitoring </w:t>
            </w:r>
          </w:p>
          <w:p w14:paraId="4375D65E" w14:textId="77777777" w:rsidR="005B02B0" w:rsidRPr="00DF5578" w:rsidRDefault="005B02B0" w:rsidP="00D75984">
            <w:pPr>
              <w:pStyle w:val="NormalWeb"/>
              <w:jc w:val="both"/>
              <w:rPr>
                <w:rFonts w:ascii="Arial" w:hAnsi="Arial" w:cs="Arial"/>
                <w:sz w:val="16"/>
                <w:szCs w:val="16"/>
              </w:rPr>
            </w:pPr>
          </w:p>
        </w:tc>
        <w:tc>
          <w:tcPr>
            <w:tcW w:w="5050" w:type="dxa"/>
          </w:tcPr>
          <w:p w14:paraId="1AADAB4B" w14:textId="77777777" w:rsidR="005B02B0" w:rsidRDefault="005B02B0" w:rsidP="00D75984">
            <w:pPr>
              <w:keepNext/>
              <w:jc w:val="both"/>
              <w:rPr>
                <w:rFonts w:ascii="Arial" w:hAnsi="Arial" w:cs="Arial"/>
                <w:highlight w:val="lightGray"/>
              </w:rPr>
            </w:pPr>
          </w:p>
          <w:p w14:paraId="1391193E" w14:textId="77777777" w:rsidR="005B02B0" w:rsidRDefault="005B02B0" w:rsidP="00D75984">
            <w:pPr>
              <w:keepNext/>
              <w:jc w:val="both"/>
              <w:rPr>
                <w:rFonts w:ascii="Arial" w:hAnsi="Arial" w:cs="Arial"/>
                <w:highlight w:val="lightGray"/>
              </w:rPr>
            </w:pPr>
          </w:p>
          <w:p w14:paraId="40820D74" w14:textId="77777777" w:rsidR="005B02B0" w:rsidRDefault="005B02B0" w:rsidP="00D75984">
            <w:pPr>
              <w:pStyle w:val="NormalWeb"/>
              <w:jc w:val="both"/>
              <w:rPr>
                <w:rFonts w:ascii="Arial" w:hAnsi="Arial" w:cs="Arial"/>
                <w:sz w:val="20"/>
                <w:szCs w:val="20"/>
              </w:rPr>
            </w:pPr>
          </w:p>
          <w:p w14:paraId="584B023E" w14:textId="77777777" w:rsidR="005B02B0" w:rsidRPr="00E24117" w:rsidRDefault="005B02B0" w:rsidP="00D75984">
            <w:pPr>
              <w:pStyle w:val="NormalWeb"/>
              <w:jc w:val="both"/>
              <w:rPr>
                <w:rFonts w:ascii="Arial" w:hAnsi="Arial" w:cs="Arial"/>
                <w:sz w:val="20"/>
                <w:szCs w:val="20"/>
              </w:rPr>
            </w:pPr>
            <w:r w:rsidRPr="00E24117">
              <w:rPr>
                <w:rFonts w:ascii="Arial" w:hAnsi="Arial" w:cs="Arial"/>
                <w:sz w:val="20"/>
                <w:szCs w:val="20"/>
              </w:rPr>
              <w:t xml:space="preserve">Management should promptly review the access listings of all FM Mobile locations and revoke access for any separated or transferred employees.  Management should also formalize the process and establish a policy on requesting, granting, changing, and revoking access.  </w:t>
            </w:r>
          </w:p>
          <w:p w14:paraId="50A1DBF7" w14:textId="77777777" w:rsidR="005B02B0" w:rsidRDefault="005B02B0" w:rsidP="00D75984">
            <w:pPr>
              <w:pStyle w:val="NormalWeb"/>
              <w:jc w:val="both"/>
              <w:rPr>
                <w:rFonts w:ascii="Arial" w:hAnsi="Arial" w:cs="Arial"/>
                <w:sz w:val="20"/>
                <w:szCs w:val="20"/>
              </w:rPr>
            </w:pPr>
          </w:p>
          <w:p w14:paraId="6C806B98" w14:textId="77777777" w:rsidR="005B02B0" w:rsidRDefault="005B02B0" w:rsidP="00D75984">
            <w:pPr>
              <w:pStyle w:val="NormalWeb"/>
              <w:jc w:val="both"/>
              <w:rPr>
                <w:rFonts w:ascii="Arial" w:hAnsi="Arial" w:cs="Arial"/>
                <w:sz w:val="20"/>
                <w:szCs w:val="20"/>
              </w:rPr>
            </w:pPr>
            <w:r>
              <w:rPr>
                <w:rFonts w:ascii="Arial" w:hAnsi="Arial" w:cs="Arial"/>
                <w:sz w:val="20"/>
                <w:szCs w:val="20"/>
              </w:rPr>
              <w:t xml:space="preserve">In addition, management should review the existing users and revoke access that is unnecessary or for accounts that have not been active for a significant period of time. </w:t>
            </w:r>
          </w:p>
          <w:p w14:paraId="15AC9065" w14:textId="77777777" w:rsidR="005B02B0" w:rsidRDefault="005B02B0" w:rsidP="00D75984">
            <w:pPr>
              <w:pStyle w:val="NormalWeb"/>
              <w:jc w:val="both"/>
              <w:rPr>
                <w:rFonts w:ascii="Arial" w:hAnsi="Arial" w:cs="Arial"/>
                <w:sz w:val="20"/>
                <w:szCs w:val="20"/>
              </w:rPr>
            </w:pPr>
          </w:p>
          <w:p w14:paraId="182C3501" w14:textId="77777777" w:rsidR="005B02B0" w:rsidRDefault="005B02B0" w:rsidP="00D75984">
            <w:pPr>
              <w:pStyle w:val="NormalWeb"/>
              <w:jc w:val="both"/>
              <w:rPr>
                <w:rFonts w:ascii="Arial" w:hAnsi="Arial" w:cs="Arial"/>
                <w:sz w:val="20"/>
                <w:szCs w:val="20"/>
              </w:rPr>
            </w:pPr>
          </w:p>
          <w:p w14:paraId="72FA37AF" w14:textId="77777777" w:rsidR="005B02B0" w:rsidRDefault="005B02B0" w:rsidP="00D75984">
            <w:pPr>
              <w:pStyle w:val="NormalWeb"/>
              <w:jc w:val="both"/>
              <w:rPr>
                <w:rFonts w:ascii="Arial" w:hAnsi="Arial" w:cs="Arial"/>
                <w:sz w:val="20"/>
                <w:szCs w:val="20"/>
              </w:rPr>
            </w:pPr>
          </w:p>
          <w:p w14:paraId="043729FE" w14:textId="77777777" w:rsidR="005B02B0" w:rsidRDefault="005B02B0" w:rsidP="00D75984">
            <w:pPr>
              <w:pStyle w:val="NormalWeb"/>
              <w:jc w:val="both"/>
              <w:rPr>
                <w:rFonts w:ascii="Arial" w:hAnsi="Arial" w:cs="Arial"/>
                <w:sz w:val="20"/>
                <w:szCs w:val="20"/>
              </w:rPr>
            </w:pPr>
          </w:p>
          <w:p w14:paraId="53529AA9" w14:textId="77777777" w:rsidR="005B02B0" w:rsidRDefault="005B02B0" w:rsidP="00D75984">
            <w:pPr>
              <w:pStyle w:val="NormalWeb"/>
              <w:jc w:val="both"/>
              <w:rPr>
                <w:rFonts w:ascii="Arial" w:hAnsi="Arial" w:cs="Arial"/>
                <w:sz w:val="20"/>
                <w:szCs w:val="20"/>
              </w:rPr>
            </w:pPr>
          </w:p>
          <w:p w14:paraId="230437BD" w14:textId="77777777" w:rsidR="005B02B0" w:rsidRPr="00815431" w:rsidRDefault="005B02B0" w:rsidP="00D75984">
            <w:pPr>
              <w:keepNext/>
              <w:jc w:val="both"/>
              <w:rPr>
                <w:rFonts w:ascii="Arial" w:hAnsi="Arial" w:cs="Arial"/>
                <w:highlight w:val="lightGray"/>
              </w:rPr>
            </w:pPr>
            <w:r>
              <w:rPr>
                <w:rFonts w:ascii="Arial" w:hAnsi="Arial" w:cs="Arial"/>
              </w:rPr>
              <w:t xml:space="preserve">  </w:t>
            </w:r>
          </w:p>
        </w:tc>
        <w:tc>
          <w:tcPr>
            <w:tcW w:w="4384" w:type="dxa"/>
          </w:tcPr>
          <w:p w14:paraId="73DB082D" w14:textId="77777777" w:rsidR="005B02B0" w:rsidRDefault="005B02B0" w:rsidP="00D75984">
            <w:pPr>
              <w:keepNext/>
              <w:jc w:val="both"/>
              <w:rPr>
                <w:rFonts w:ascii="Arial" w:hAnsi="Arial" w:cs="Arial"/>
                <w:highlight w:val="lightGray"/>
              </w:rPr>
            </w:pPr>
          </w:p>
          <w:p w14:paraId="34D5A13B" w14:textId="77777777" w:rsidR="005B02B0" w:rsidRDefault="005B02B0" w:rsidP="00D75984">
            <w:pPr>
              <w:keepNext/>
              <w:jc w:val="both"/>
              <w:rPr>
                <w:rFonts w:ascii="Arial" w:hAnsi="Arial" w:cs="Arial"/>
                <w:highlight w:val="lightGray"/>
              </w:rPr>
            </w:pPr>
          </w:p>
          <w:p w14:paraId="02972A15" w14:textId="77777777" w:rsidR="005B02B0" w:rsidRDefault="005B02B0" w:rsidP="00D75984">
            <w:pPr>
              <w:keepNext/>
              <w:jc w:val="both"/>
              <w:rPr>
                <w:rFonts w:ascii="Arial" w:hAnsi="Arial" w:cs="Arial"/>
              </w:rPr>
            </w:pPr>
          </w:p>
          <w:p w14:paraId="7C360C57" w14:textId="77777777" w:rsidR="005B02B0" w:rsidRDefault="005B02B0" w:rsidP="00D75984">
            <w:pPr>
              <w:keepNext/>
              <w:jc w:val="both"/>
              <w:rPr>
                <w:rFonts w:ascii="Arial" w:hAnsi="Arial" w:cs="Arial"/>
              </w:rPr>
            </w:pPr>
            <w:r w:rsidRPr="25CD2596">
              <w:rPr>
                <w:rFonts w:ascii="Arial" w:hAnsi="Arial" w:cs="Arial"/>
              </w:rPr>
              <w:t xml:space="preserve">Management </w:t>
            </w:r>
            <w:r>
              <w:rPr>
                <w:rFonts w:ascii="Arial" w:hAnsi="Arial" w:cs="Arial"/>
              </w:rPr>
              <w:t xml:space="preserve">has </w:t>
            </w:r>
            <w:r w:rsidRPr="25CD2596">
              <w:rPr>
                <w:rFonts w:ascii="Arial" w:hAnsi="Arial" w:cs="Arial"/>
              </w:rPr>
              <w:t>perform</w:t>
            </w:r>
            <w:r>
              <w:rPr>
                <w:rFonts w:ascii="Arial" w:hAnsi="Arial" w:cs="Arial"/>
              </w:rPr>
              <w:t>ed</w:t>
            </w:r>
            <w:r w:rsidRPr="25CD2596">
              <w:rPr>
                <w:rFonts w:ascii="Arial" w:hAnsi="Arial" w:cs="Arial"/>
              </w:rPr>
              <w:t xml:space="preserve"> a review</w:t>
            </w:r>
            <w:r>
              <w:rPr>
                <w:rFonts w:ascii="Arial" w:hAnsi="Arial" w:cs="Arial"/>
              </w:rPr>
              <w:t xml:space="preserve"> of access to FM Mobile locations and brought current records up to date as of </w:t>
            </w:r>
            <w:r w:rsidRPr="25CD2596">
              <w:rPr>
                <w:rFonts w:ascii="Arial" w:hAnsi="Arial" w:cs="Arial"/>
              </w:rPr>
              <w:t>August 30, 2024.</w:t>
            </w:r>
          </w:p>
          <w:p w14:paraId="408465F6" w14:textId="77777777" w:rsidR="005B02B0" w:rsidRDefault="005B02B0" w:rsidP="00D75984">
            <w:pPr>
              <w:keepNext/>
              <w:jc w:val="both"/>
              <w:rPr>
                <w:rFonts w:ascii="Arial" w:hAnsi="Arial" w:cs="Arial"/>
                <w:highlight w:val="lightGray"/>
              </w:rPr>
            </w:pPr>
          </w:p>
          <w:p w14:paraId="32485E9E" w14:textId="77777777" w:rsidR="005B02B0" w:rsidRPr="00815431" w:rsidRDefault="005B02B0" w:rsidP="00D75984">
            <w:pPr>
              <w:keepNext/>
              <w:jc w:val="both"/>
              <w:rPr>
                <w:rFonts w:ascii="Arial" w:hAnsi="Arial" w:cs="Arial"/>
                <w:highlight w:val="lightGray"/>
              </w:rPr>
            </w:pPr>
            <w:r w:rsidRPr="1B525D28">
              <w:rPr>
                <w:rFonts w:ascii="Arial" w:hAnsi="Arial" w:cs="Arial"/>
              </w:rPr>
              <w:t xml:space="preserve">Management will review the current process of how access to FM Mobile locations is granted, and will include requesting, granting, and revoking access in our onboarding and offboarding checklist by October 31, 2024. </w:t>
            </w:r>
          </w:p>
          <w:p w14:paraId="1D629B7B" w14:textId="77777777" w:rsidR="005B02B0" w:rsidRPr="00815431" w:rsidRDefault="005B02B0" w:rsidP="00D75984">
            <w:pPr>
              <w:keepNext/>
              <w:jc w:val="both"/>
              <w:rPr>
                <w:rFonts w:ascii="Arial" w:hAnsi="Arial" w:cs="Arial"/>
              </w:rPr>
            </w:pPr>
          </w:p>
          <w:p w14:paraId="6AF38D7B" w14:textId="77777777" w:rsidR="005B02B0" w:rsidRPr="00815431" w:rsidRDefault="005B02B0" w:rsidP="00D75984">
            <w:pPr>
              <w:keepNext/>
              <w:jc w:val="both"/>
              <w:rPr>
                <w:rFonts w:ascii="Arial" w:hAnsi="Arial" w:cs="Arial"/>
              </w:rPr>
            </w:pPr>
            <w:r w:rsidRPr="25CD2596">
              <w:rPr>
                <w:rFonts w:ascii="Arial" w:hAnsi="Arial" w:cs="Arial"/>
              </w:rPr>
              <w:t>Responsible Party: FM Hardware/ FM Executive Officer</w:t>
            </w:r>
          </w:p>
          <w:p w14:paraId="1C8792AF" w14:textId="77777777" w:rsidR="005B02B0" w:rsidRPr="00815431" w:rsidRDefault="005B02B0" w:rsidP="00D75984">
            <w:pPr>
              <w:keepNext/>
              <w:jc w:val="both"/>
              <w:rPr>
                <w:rFonts w:ascii="Arial" w:hAnsi="Arial" w:cs="Arial"/>
              </w:rPr>
            </w:pPr>
          </w:p>
          <w:p w14:paraId="181305BD" w14:textId="77777777" w:rsidR="005B02B0" w:rsidRPr="00815431" w:rsidRDefault="005B02B0" w:rsidP="00D75984">
            <w:pPr>
              <w:keepNext/>
              <w:jc w:val="both"/>
              <w:rPr>
                <w:rFonts w:ascii="Arial" w:hAnsi="Arial" w:cs="Arial"/>
              </w:rPr>
            </w:pPr>
            <w:r w:rsidRPr="25CD2596">
              <w:rPr>
                <w:rFonts w:ascii="Arial" w:hAnsi="Arial" w:cs="Arial"/>
              </w:rPr>
              <w:t>Target Date: October 31, 2024</w:t>
            </w:r>
          </w:p>
        </w:tc>
      </w:tr>
      <w:tr w:rsidR="005B02B0" w:rsidRPr="00815431" w14:paraId="3AD12B99" w14:textId="77777777" w:rsidTr="00D75984">
        <w:trPr>
          <w:trHeight w:val="476"/>
          <w:jc w:val="center"/>
        </w:trPr>
        <w:tc>
          <w:tcPr>
            <w:tcW w:w="549" w:type="dxa"/>
          </w:tcPr>
          <w:p w14:paraId="3EB931A7" w14:textId="77777777" w:rsidR="005B02B0" w:rsidRDefault="005B02B0" w:rsidP="00D75984">
            <w:pPr>
              <w:widowControl w:val="0"/>
              <w:spacing w:line="276" w:lineRule="auto"/>
              <w:jc w:val="center"/>
              <w:rPr>
                <w:rFonts w:ascii="Arial" w:hAnsi="Arial" w:cs="Arial"/>
              </w:rPr>
            </w:pPr>
            <w:r>
              <w:rPr>
                <w:rFonts w:ascii="Arial" w:hAnsi="Arial" w:cs="Arial"/>
              </w:rPr>
              <w:t>4.</w:t>
            </w:r>
          </w:p>
        </w:tc>
        <w:tc>
          <w:tcPr>
            <w:tcW w:w="4756" w:type="dxa"/>
          </w:tcPr>
          <w:p w14:paraId="61B29E98" w14:textId="77777777" w:rsidR="005B02B0" w:rsidRDefault="005B02B0" w:rsidP="00D75984">
            <w:pPr>
              <w:widowControl w:val="0"/>
              <w:jc w:val="both"/>
              <w:rPr>
                <w:rFonts w:ascii="Arial" w:eastAsiaTheme="minorEastAsia" w:hAnsi="Arial" w:cs="Arial"/>
                <w:color w:val="000000"/>
                <w:u w:val="single" w:color="000000"/>
              </w:rPr>
            </w:pPr>
            <w:r w:rsidRPr="5D209F16">
              <w:rPr>
                <w:rFonts w:ascii="Arial" w:eastAsiaTheme="minorEastAsia" w:hAnsi="Arial" w:cs="Arial"/>
                <w:color w:val="000000" w:themeColor="text1"/>
                <w:u w:val="single"/>
              </w:rPr>
              <w:t>Physical key inventory records and lock updates not maintained for warehouse locations</w:t>
            </w:r>
          </w:p>
          <w:p w14:paraId="1C7B1FA3" w14:textId="77777777" w:rsidR="005B02B0" w:rsidRDefault="005B02B0" w:rsidP="00D75984">
            <w:pPr>
              <w:widowControl w:val="0"/>
              <w:jc w:val="both"/>
              <w:rPr>
                <w:rFonts w:ascii="Arial" w:eastAsiaTheme="minorEastAsia" w:hAnsi="Arial" w:cs="Arial"/>
                <w:color w:val="000000" w:themeColor="text1"/>
                <w:u w:val="single"/>
              </w:rPr>
            </w:pPr>
          </w:p>
          <w:p w14:paraId="3A7971B4" w14:textId="77777777" w:rsidR="005B02B0" w:rsidRDefault="005B02B0" w:rsidP="00D75984">
            <w:pPr>
              <w:widowControl w:val="0"/>
              <w:jc w:val="both"/>
              <w:rPr>
                <w:rFonts w:ascii="Arial" w:eastAsiaTheme="minorHAnsi" w:hAnsi="Arial" w:cs="Arial"/>
                <w:color w:val="000000"/>
                <w:u w:color="000000"/>
              </w:rPr>
            </w:pPr>
            <w:r>
              <w:rPr>
                <w:rFonts w:ascii="Arial" w:eastAsiaTheme="minorHAnsi" w:hAnsi="Arial" w:cs="Arial"/>
                <w:color w:val="000000"/>
                <w:u w:color="000000"/>
              </w:rPr>
              <w:t xml:space="preserve">The key inventory maintained for the warehouse location is incomplete and does not reflect assignment of all keys.  The existing file does not document the history of key issuance, returns, or replacements and disposals.  Keys to FM department vehicles are also not included in the inventory listing.  The key issuance file reviewed </w:t>
            </w:r>
            <w:r>
              <w:rPr>
                <w:rFonts w:ascii="Arial" w:eastAsiaTheme="minorHAnsi" w:hAnsi="Arial" w:cs="Arial"/>
                <w:color w:val="000000"/>
                <w:u w:color="000000"/>
              </w:rPr>
              <w:lastRenderedPageBreak/>
              <w:t>from the FM Hardware Shop indicates that some keys are at least 30 years old based on their issuance date.  In addition, it is unknown when the last time the doors that access the warehouse were rekeyed.</w:t>
            </w:r>
          </w:p>
          <w:p w14:paraId="600BD6C9" w14:textId="77777777" w:rsidR="005B02B0" w:rsidRDefault="005B02B0" w:rsidP="00D75984">
            <w:pPr>
              <w:widowControl w:val="0"/>
              <w:jc w:val="both"/>
              <w:rPr>
                <w:rFonts w:ascii="Arial" w:eastAsiaTheme="minorHAnsi" w:hAnsi="Arial" w:cs="Arial"/>
                <w:color w:val="000000"/>
                <w:u w:color="000000"/>
              </w:rPr>
            </w:pPr>
          </w:p>
          <w:p w14:paraId="413BD967" w14:textId="77777777" w:rsidR="005B02B0" w:rsidRDefault="005B02B0" w:rsidP="00D75984">
            <w:pPr>
              <w:widowControl w:val="0"/>
              <w:jc w:val="both"/>
              <w:rPr>
                <w:rFonts w:ascii="Arial" w:eastAsiaTheme="minorEastAsia" w:hAnsi="Arial" w:cs="Arial"/>
                <w:color w:val="000000" w:themeColor="text1"/>
              </w:rPr>
            </w:pPr>
            <w:r w:rsidRPr="5E4E6335">
              <w:rPr>
                <w:rFonts w:ascii="Arial" w:eastAsiaTheme="minorEastAsia" w:hAnsi="Arial" w:cs="Arial"/>
                <w:color w:val="000000" w:themeColor="text1"/>
              </w:rPr>
              <w:t xml:space="preserve">The lack of current and complete key inventory records, in conjunction with older issued keys, increases the likelihood of unauthorized access to the warehouse location thereby exposing University property to a greater risk of loss or theft.       </w:t>
            </w:r>
          </w:p>
          <w:p w14:paraId="30100BFA" w14:textId="77777777" w:rsidR="005B02B0" w:rsidRDefault="005B02B0" w:rsidP="00D75984">
            <w:pPr>
              <w:pStyle w:val="NormalWeb"/>
              <w:jc w:val="both"/>
              <w:rPr>
                <w:rFonts w:ascii="Arial" w:hAnsi="Arial" w:cs="Arial"/>
                <w:sz w:val="20"/>
                <w:szCs w:val="20"/>
              </w:rPr>
            </w:pPr>
            <w:r>
              <w:rPr>
                <w:rFonts w:ascii="Arial" w:hAnsi="Arial" w:cs="Arial"/>
                <w:sz w:val="20"/>
                <w:szCs w:val="20"/>
              </w:rPr>
              <w:t>___________</w:t>
            </w:r>
          </w:p>
          <w:p w14:paraId="72A83B33" w14:textId="77777777" w:rsidR="005B02B0" w:rsidRDefault="005B02B0" w:rsidP="00D75984">
            <w:pPr>
              <w:pStyle w:val="NormalWeb"/>
              <w:jc w:val="both"/>
              <w:rPr>
                <w:rFonts w:ascii="Arial" w:hAnsi="Arial" w:cs="Arial"/>
                <w:sz w:val="20"/>
                <w:szCs w:val="20"/>
              </w:rPr>
            </w:pPr>
            <w:r w:rsidRPr="00B2496A">
              <w:rPr>
                <w:rFonts w:ascii="Arial" w:hAnsi="Arial" w:cs="Arial"/>
                <w:b/>
                <w:bCs/>
                <w:sz w:val="16"/>
                <w:szCs w:val="16"/>
              </w:rPr>
              <w:t>Criteria</w:t>
            </w:r>
            <w:r>
              <w:rPr>
                <w:rFonts w:ascii="Arial" w:hAnsi="Arial" w:cs="Arial"/>
                <w:b/>
                <w:bCs/>
                <w:sz w:val="16"/>
                <w:szCs w:val="16"/>
              </w:rPr>
              <w:t>:</w:t>
            </w:r>
          </w:p>
          <w:p w14:paraId="3AF41B5F" w14:textId="77777777" w:rsidR="005B02B0" w:rsidRDefault="005B02B0" w:rsidP="00D75984">
            <w:pPr>
              <w:pStyle w:val="NormalWeb"/>
              <w:jc w:val="both"/>
              <w:rPr>
                <w:rFonts w:ascii="Arial" w:hAnsi="Arial" w:cs="Arial"/>
                <w:sz w:val="16"/>
                <w:szCs w:val="16"/>
              </w:rPr>
            </w:pPr>
            <w:r w:rsidRPr="00B2496A">
              <w:rPr>
                <w:rFonts w:ascii="Arial" w:hAnsi="Arial" w:cs="Arial"/>
                <w:sz w:val="16"/>
                <w:szCs w:val="16"/>
              </w:rPr>
              <w:t>UCLA Policy 825 Key and Electronic Access Administration and Control</w:t>
            </w:r>
          </w:p>
          <w:p w14:paraId="41CAF17D" w14:textId="77777777" w:rsidR="005B02B0" w:rsidRDefault="005B02B0" w:rsidP="00D75984">
            <w:pPr>
              <w:pStyle w:val="NormalWeb"/>
              <w:widowControl w:val="0"/>
              <w:jc w:val="both"/>
              <w:rPr>
                <w:rFonts w:ascii="Arial" w:hAnsi="Arial" w:cs="Arial"/>
                <w:sz w:val="16"/>
                <w:szCs w:val="16"/>
              </w:rPr>
            </w:pPr>
            <w:r w:rsidRPr="5E4E6335">
              <w:rPr>
                <w:rFonts w:ascii="Arial" w:hAnsi="Arial" w:cs="Arial"/>
                <w:sz w:val="16"/>
                <w:szCs w:val="16"/>
              </w:rPr>
              <w:t xml:space="preserve">UCLA Policy 360 Internal Control Guidelines for Campus Departments, Sec. III (B)(5) Monitoring </w:t>
            </w:r>
          </w:p>
          <w:p w14:paraId="219F2A6B" w14:textId="77777777" w:rsidR="005B02B0" w:rsidRDefault="005B02B0" w:rsidP="00D75984">
            <w:pPr>
              <w:pStyle w:val="NormalWeb"/>
              <w:widowControl w:val="0"/>
              <w:jc w:val="both"/>
              <w:rPr>
                <w:rFonts w:ascii="Arial" w:hAnsi="Arial" w:cs="Arial"/>
                <w:sz w:val="16"/>
                <w:szCs w:val="16"/>
              </w:rPr>
            </w:pPr>
          </w:p>
        </w:tc>
        <w:tc>
          <w:tcPr>
            <w:tcW w:w="5050" w:type="dxa"/>
          </w:tcPr>
          <w:p w14:paraId="722B14D3" w14:textId="77777777" w:rsidR="005B02B0" w:rsidRDefault="005B02B0" w:rsidP="00D75984">
            <w:pPr>
              <w:keepNext/>
              <w:jc w:val="both"/>
              <w:rPr>
                <w:rFonts w:ascii="Arial" w:hAnsi="Arial" w:cs="Arial"/>
                <w:highlight w:val="lightGray"/>
              </w:rPr>
            </w:pPr>
          </w:p>
          <w:p w14:paraId="79CAC734" w14:textId="77777777" w:rsidR="005B02B0" w:rsidRDefault="005B02B0" w:rsidP="00D75984">
            <w:pPr>
              <w:keepNext/>
              <w:jc w:val="both"/>
              <w:rPr>
                <w:rFonts w:ascii="Arial" w:hAnsi="Arial" w:cs="Arial"/>
                <w:highlight w:val="lightGray"/>
              </w:rPr>
            </w:pPr>
          </w:p>
          <w:p w14:paraId="73490D19" w14:textId="77777777" w:rsidR="005B02B0" w:rsidRDefault="005B02B0" w:rsidP="00D75984">
            <w:pPr>
              <w:keepNext/>
              <w:jc w:val="both"/>
              <w:rPr>
                <w:rFonts w:ascii="Arial" w:hAnsi="Arial" w:cs="Arial"/>
                <w:highlight w:val="lightGray"/>
              </w:rPr>
            </w:pPr>
          </w:p>
          <w:p w14:paraId="548877FC" w14:textId="77777777" w:rsidR="005B02B0" w:rsidRPr="00E24117" w:rsidRDefault="005B02B0" w:rsidP="00D75984">
            <w:pPr>
              <w:pStyle w:val="NormalWeb"/>
              <w:widowControl w:val="0"/>
              <w:jc w:val="both"/>
              <w:rPr>
                <w:rFonts w:ascii="Arial" w:hAnsi="Arial" w:cs="Arial"/>
                <w:sz w:val="20"/>
                <w:szCs w:val="20"/>
              </w:rPr>
            </w:pPr>
            <w:r w:rsidRPr="00E24117">
              <w:rPr>
                <w:rFonts w:ascii="Arial" w:hAnsi="Arial" w:cs="Arial"/>
                <w:sz w:val="20"/>
                <w:szCs w:val="20"/>
              </w:rPr>
              <w:t>Management should consider rekeying the main access points to the warehouse</w:t>
            </w:r>
            <w:r>
              <w:rPr>
                <w:rFonts w:ascii="Arial" w:hAnsi="Arial" w:cs="Arial"/>
                <w:sz w:val="20"/>
                <w:szCs w:val="20"/>
              </w:rPr>
              <w:t xml:space="preserve"> and</w:t>
            </w:r>
            <w:r w:rsidRPr="00E24117">
              <w:rPr>
                <w:rFonts w:ascii="Arial" w:hAnsi="Arial" w:cs="Arial"/>
                <w:sz w:val="20"/>
                <w:szCs w:val="20"/>
              </w:rPr>
              <w:t xml:space="preserve"> replacing the padlock for the cage storage location within the warehouse.  In addition, management should create a new key inventory and document updated policies and procedures over the administration and maintenance of keys associated with the Central Warehouse.  </w:t>
            </w:r>
          </w:p>
          <w:p w14:paraId="126FDAC9" w14:textId="77777777" w:rsidR="005B02B0" w:rsidRDefault="005B02B0" w:rsidP="00D75984">
            <w:pPr>
              <w:keepNext/>
              <w:jc w:val="both"/>
              <w:rPr>
                <w:rFonts w:ascii="Arial" w:hAnsi="Arial" w:cs="Arial"/>
                <w:highlight w:val="lightGray"/>
              </w:rPr>
            </w:pPr>
            <w:r w:rsidRPr="00B27461">
              <w:rPr>
                <w:rFonts w:ascii="Arial" w:hAnsi="Arial" w:cs="Arial"/>
              </w:rPr>
              <w:lastRenderedPageBreak/>
              <w:t xml:space="preserve">  </w:t>
            </w:r>
          </w:p>
        </w:tc>
        <w:tc>
          <w:tcPr>
            <w:tcW w:w="4384" w:type="dxa"/>
          </w:tcPr>
          <w:p w14:paraId="68291B7F" w14:textId="77777777" w:rsidR="005B02B0" w:rsidRDefault="005B02B0" w:rsidP="00D75984">
            <w:pPr>
              <w:keepNext/>
              <w:jc w:val="both"/>
              <w:rPr>
                <w:rFonts w:ascii="Arial" w:hAnsi="Arial" w:cs="Arial"/>
                <w:highlight w:val="lightGray"/>
              </w:rPr>
            </w:pPr>
          </w:p>
          <w:p w14:paraId="0C10C61C" w14:textId="77777777" w:rsidR="005B02B0" w:rsidRDefault="005B02B0" w:rsidP="00D75984">
            <w:pPr>
              <w:keepNext/>
              <w:jc w:val="both"/>
              <w:rPr>
                <w:rFonts w:ascii="Arial" w:hAnsi="Arial" w:cs="Arial"/>
              </w:rPr>
            </w:pPr>
          </w:p>
          <w:p w14:paraId="7A8CD405" w14:textId="77777777" w:rsidR="005B02B0" w:rsidRDefault="005B02B0" w:rsidP="00D75984">
            <w:pPr>
              <w:keepNext/>
              <w:jc w:val="both"/>
              <w:rPr>
                <w:rFonts w:ascii="Arial" w:hAnsi="Arial" w:cs="Arial"/>
              </w:rPr>
            </w:pPr>
          </w:p>
          <w:p w14:paraId="07AEB855" w14:textId="77777777" w:rsidR="005B02B0" w:rsidRDefault="005B02B0" w:rsidP="00D75984">
            <w:pPr>
              <w:keepNext/>
              <w:jc w:val="both"/>
              <w:rPr>
                <w:rFonts w:ascii="Arial" w:hAnsi="Arial" w:cs="Arial"/>
                <w:highlight w:val="lightGray"/>
              </w:rPr>
            </w:pPr>
            <w:r>
              <w:rPr>
                <w:rFonts w:ascii="Arial" w:hAnsi="Arial" w:cs="Arial"/>
              </w:rPr>
              <w:t xml:space="preserve">The </w:t>
            </w:r>
            <w:r w:rsidRPr="25CD2596">
              <w:rPr>
                <w:rFonts w:ascii="Arial" w:hAnsi="Arial" w:cs="Arial"/>
              </w:rPr>
              <w:t xml:space="preserve">Hardware Shop </w:t>
            </w:r>
            <w:r>
              <w:rPr>
                <w:rFonts w:ascii="Arial" w:hAnsi="Arial" w:cs="Arial"/>
              </w:rPr>
              <w:t xml:space="preserve">has rekeyed all the external doors and cages of the warehouse, and provided updated keys to necessary personnel as of August 30, 2024. </w:t>
            </w:r>
            <w:hyperlink r:id="rId13" w:history="1">
              <w:r w:rsidRPr="009816F6">
                <w:rPr>
                  <w:rStyle w:val="Hyperlink"/>
                  <w:rFonts w:ascii="Arial" w:hAnsi="Arial" w:cs="Arial"/>
                </w:rPr>
                <w:t>https://www.adminpolicies.ucla.edu/APP/Number/825.1</w:t>
              </w:r>
            </w:hyperlink>
            <w:r>
              <w:rPr>
                <w:rFonts w:ascii="Arial" w:hAnsi="Arial" w:cs="Arial"/>
              </w:rPr>
              <w:t xml:space="preserve"> All Warehouse Personal will be provided the Campus Key policy and training.</w:t>
            </w:r>
            <w:r>
              <w:br/>
            </w:r>
            <w:r w:rsidRPr="25CD2596">
              <w:rPr>
                <w:rFonts w:ascii="Arial" w:hAnsi="Arial" w:cs="Arial"/>
              </w:rPr>
              <w:lastRenderedPageBreak/>
              <w:t xml:space="preserve">Management </w:t>
            </w:r>
            <w:r>
              <w:rPr>
                <w:rFonts w:ascii="Arial" w:hAnsi="Arial" w:cs="Arial"/>
              </w:rPr>
              <w:t xml:space="preserve">has also </w:t>
            </w:r>
            <w:r w:rsidRPr="25CD2596">
              <w:rPr>
                <w:rFonts w:ascii="Arial" w:hAnsi="Arial" w:cs="Arial"/>
              </w:rPr>
              <w:t>create</w:t>
            </w:r>
            <w:r>
              <w:rPr>
                <w:rFonts w:ascii="Arial" w:hAnsi="Arial" w:cs="Arial"/>
              </w:rPr>
              <w:t>d</w:t>
            </w:r>
            <w:r w:rsidRPr="25CD2596">
              <w:rPr>
                <w:rFonts w:ascii="Arial" w:hAnsi="Arial" w:cs="Arial"/>
              </w:rPr>
              <w:t xml:space="preserve"> a new key inventory </w:t>
            </w:r>
            <w:r>
              <w:rPr>
                <w:rFonts w:ascii="Arial" w:hAnsi="Arial" w:cs="Arial"/>
              </w:rPr>
              <w:t xml:space="preserve">that accurately reflects who has access as of August 30, 2024.  </w:t>
            </w:r>
            <w:r w:rsidRPr="00EB5AC3">
              <w:rPr>
                <w:rFonts w:ascii="Arial" w:hAnsi="Arial" w:cs="Arial"/>
              </w:rPr>
              <w:t>Updated policies and procedures will be documented.</w:t>
            </w:r>
          </w:p>
          <w:p w14:paraId="54E259BD" w14:textId="77777777" w:rsidR="005B02B0" w:rsidRDefault="005B02B0" w:rsidP="00D75984">
            <w:pPr>
              <w:keepNext/>
              <w:jc w:val="both"/>
              <w:rPr>
                <w:rFonts w:ascii="Arial" w:hAnsi="Arial" w:cs="Arial"/>
              </w:rPr>
            </w:pPr>
          </w:p>
          <w:p w14:paraId="0A997EBB" w14:textId="77777777" w:rsidR="005B02B0" w:rsidRDefault="005B02B0" w:rsidP="00D75984">
            <w:pPr>
              <w:keepNext/>
              <w:jc w:val="both"/>
              <w:rPr>
                <w:rFonts w:ascii="Arial" w:hAnsi="Arial" w:cs="Arial"/>
              </w:rPr>
            </w:pPr>
            <w:r w:rsidRPr="25CD2596">
              <w:rPr>
                <w:rFonts w:ascii="Arial" w:hAnsi="Arial" w:cs="Arial"/>
              </w:rPr>
              <w:t>Responsible Party: FM Warehouse Manager</w:t>
            </w:r>
          </w:p>
          <w:p w14:paraId="3D9F81F5" w14:textId="77777777" w:rsidR="005B02B0" w:rsidRDefault="005B02B0" w:rsidP="00D75984">
            <w:pPr>
              <w:keepNext/>
              <w:jc w:val="both"/>
              <w:rPr>
                <w:rFonts w:ascii="Arial" w:hAnsi="Arial" w:cs="Arial"/>
              </w:rPr>
            </w:pPr>
          </w:p>
          <w:p w14:paraId="2B496C6C" w14:textId="77777777" w:rsidR="005B02B0" w:rsidRDefault="005B02B0" w:rsidP="00D75984">
            <w:pPr>
              <w:keepNext/>
              <w:jc w:val="both"/>
              <w:rPr>
                <w:rFonts w:ascii="Arial" w:hAnsi="Arial" w:cs="Arial"/>
              </w:rPr>
            </w:pPr>
            <w:r w:rsidRPr="25CD2596">
              <w:rPr>
                <w:rFonts w:ascii="Arial" w:hAnsi="Arial" w:cs="Arial"/>
              </w:rPr>
              <w:t>Target Date: August 30, 2024</w:t>
            </w:r>
          </w:p>
        </w:tc>
      </w:tr>
      <w:tr w:rsidR="005B02B0" w:rsidRPr="00815431" w14:paraId="65EF6EFC" w14:textId="77777777" w:rsidTr="00D75984">
        <w:trPr>
          <w:trHeight w:val="476"/>
          <w:jc w:val="center"/>
        </w:trPr>
        <w:tc>
          <w:tcPr>
            <w:tcW w:w="549" w:type="dxa"/>
          </w:tcPr>
          <w:p w14:paraId="0582678D" w14:textId="77777777" w:rsidR="005B02B0" w:rsidRDefault="005B02B0" w:rsidP="00D75984">
            <w:pPr>
              <w:widowControl w:val="0"/>
              <w:spacing w:line="276" w:lineRule="auto"/>
              <w:jc w:val="center"/>
              <w:rPr>
                <w:rFonts w:ascii="Arial" w:hAnsi="Arial" w:cs="Arial"/>
              </w:rPr>
            </w:pPr>
            <w:r>
              <w:rPr>
                <w:rFonts w:ascii="Arial" w:hAnsi="Arial" w:cs="Arial"/>
              </w:rPr>
              <w:lastRenderedPageBreak/>
              <w:t xml:space="preserve">5. </w:t>
            </w:r>
          </w:p>
        </w:tc>
        <w:tc>
          <w:tcPr>
            <w:tcW w:w="4756" w:type="dxa"/>
          </w:tcPr>
          <w:p w14:paraId="76CB2CF7" w14:textId="77777777" w:rsidR="005B02B0" w:rsidRDefault="005B02B0" w:rsidP="00D75984">
            <w:pPr>
              <w:widowControl w:val="0"/>
              <w:jc w:val="both"/>
              <w:rPr>
                <w:rFonts w:ascii="Arial" w:eastAsiaTheme="minorEastAsia" w:hAnsi="Arial" w:cs="Arial"/>
                <w:color w:val="000000" w:themeColor="text1"/>
                <w:u w:val="single"/>
              </w:rPr>
            </w:pPr>
            <w:r w:rsidRPr="5D209F16">
              <w:rPr>
                <w:rFonts w:ascii="Arial" w:eastAsiaTheme="minorEastAsia" w:hAnsi="Arial" w:cs="Arial"/>
                <w:color w:val="000000" w:themeColor="text1"/>
                <w:u w:val="single"/>
              </w:rPr>
              <w:t xml:space="preserve">Inadequate identification and tracking of theft sensitive equipment – FM Mobile devices </w:t>
            </w:r>
          </w:p>
          <w:p w14:paraId="6B88E807" w14:textId="77777777" w:rsidR="005B02B0" w:rsidRPr="009C7D2A" w:rsidRDefault="005B02B0" w:rsidP="00D75984">
            <w:pPr>
              <w:widowControl w:val="0"/>
              <w:jc w:val="both"/>
              <w:rPr>
                <w:rFonts w:ascii="Arial" w:eastAsiaTheme="minorEastAsia" w:hAnsi="Arial" w:cs="Arial"/>
                <w:color w:val="000000"/>
                <w:u w:val="single" w:color="000000"/>
              </w:rPr>
            </w:pPr>
          </w:p>
          <w:p w14:paraId="7E3A4EBF" w14:textId="77777777" w:rsidR="005B02B0" w:rsidRDefault="005B02B0" w:rsidP="00D75984">
            <w:pPr>
              <w:widowControl w:val="0"/>
              <w:jc w:val="both"/>
              <w:rPr>
                <w:rFonts w:ascii="Arial" w:eastAsiaTheme="minorHAnsi" w:hAnsi="Arial" w:cs="Arial"/>
                <w:color w:val="000000"/>
                <w:u w:color="000000"/>
              </w:rPr>
            </w:pPr>
            <w:r>
              <w:rPr>
                <w:rFonts w:ascii="Arial" w:eastAsiaTheme="minorHAnsi" w:hAnsi="Arial" w:cs="Arial"/>
                <w:color w:val="000000"/>
                <w:u w:color="000000"/>
              </w:rPr>
              <w:t>FM personnel could not provide to A&amp;AS for review a</w:t>
            </w:r>
            <w:r w:rsidRPr="009C7D2A">
              <w:rPr>
                <w:rFonts w:ascii="Arial" w:eastAsiaTheme="minorHAnsi" w:hAnsi="Arial" w:cs="Arial"/>
                <w:color w:val="000000"/>
                <w:u w:color="000000"/>
              </w:rPr>
              <w:t xml:space="preserve"> listing of the FM Mobile devices </w:t>
            </w:r>
            <w:r>
              <w:rPr>
                <w:rFonts w:ascii="Arial" w:eastAsiaTheme="minorHAnsi" w:hAnsi="Arial" w:cs="Arial"/>
                <w:color w:val="000000"/>
                <w:u w:color="000000"/>
              </w:rPr>
              <w:t xml:space="preserve">that have been issued.  </w:t>
            </w:r>
            <w:r w:rsidRPr="009C7D2A">
              <w:rPr>
                <w:rFonts w:ascii="Arial" w:eastAsiaTheme="minorHAnsi" w:hAnsi="Arial" w:cs="Arial"/>
                <w:color w:val="000000"/>
                <w:u w:color="000000"/>
              </w:rPr>
              <w:t xml:space="preserve">Inspections </w:t>
            </w:r>
            <w:r>
              <w:rPr>
                <w:rFonts w:ascii="Arial" w:eastAsiaTheme="minorHAnsi" w:hAnsi="Arial" w:cs="Arial"/>
                <w:color w:val="000000"/>
                <w:u w:color="000000"/>
              </w:rPr>
              <w:t>of</w:t>
            </w:r>
            <w:r w:rsidRPr="009C7D2A">
              <w:rPr>
                <w:rFonts w:ascii="Arial" w:eastAsiaTheme="minorHAnsi" w:hAnsi="Arial" w:cs="Arial"/>
                <w:color w:val="000000"/>
                <w:u w:color="000000"/>
              </w:rPr>
              <w:t xml:space="preserve"> the FM Mobile devices </w:t>
            </w:r>
            <w:r>
              <w:rPr>
                <w:rFonts w:ascii="Arial" w:eastAsiaTheme="minorHAnsi" w:hAnsi="Arial" w:cs="Arial"/>
                <w:color w:val="000000"/>
                <w:u w:color="000000"/>
              </w:rPr>
              <w:t>disclosed</w:t>
            </w:r>
            <w:r w:rsidRPr="009C7D2A">
              <w:rPr>
                <w:rFonts w:ascii="Arial" w:eastAsiaTheme="minorHAnsi" w:hAnsi="Arial" w:cs="Arial"/>
                <w:color w:val="000000"/>
                <w:u w:color="000000"/>
              </w:rPr>
              <w:t xml:space="preserve"> that tags were not </w:t>
            </w:r>
            <w:r>
              <w:rPr>
                <w:rFonts w:ascii="Arial" w:eastAsiaTheme="minorHAnsi" w:hAnsi="Arial" w:cs="Arial"/>
                <w:color w:val="000000"/>
                <w:u w:color="000000"/>
              </w:rPr>
              <w:t>affixed</w:t>
            </w:r>
            <w:r w:rsidRPr="009C7D2A">
              <w:rPr>
                <w:rFonts w:ascii="Arial" w:eastAsiaTheme="minorHAnsi" w:hAnsi="Arial" w:cs="Arial"/>
                <w:color w:val="000000"/>
                <w:u w:color="000000"/>
              </w:rPr>
              <w:t xml:space="preserve"> to </w:t>
            </w:r>
            <w:r>
              <w:rPr>
                <w:rFonts w:ascii="Arial" w:eastAsiaTheme="minorHAnsi" w:hAnsi="Arial" w:cs="Arial"/>
                <w:color w:val="000000"/>
                <w:u w:color="000000"/>
              </w:rPr>
              <w:t xml:space="preserve">the </w:t>
            </w:r>
            <w:r w:rsidRPr="009C7D2A">
              <w:rPr>
                <w:rFonts w:ascii="Arial" w:eastAsiaTheme="minorHAnsi" w:hAnsi="Arial" w:cs="Arial"/>
                <w:color w:val="000000"/>
                <w:u w:color="000000"/>
              </w:rPr>
              <w:t xml:space="preserve">devices </w:t>
            </w:r>
            <w:r>
              <w:rPr>
                <w:rFonts w:ascii="Arial" w:eastAsiaTheme="minorHAnsi" w:hAnsi="Arial" w:cs="Arial"/>
                <w:color w:val="000000"/>
                <w:u w:color="000000"/>
              </w:rPr>
              <w:t>indicating that they are</w:t>
            </w:r>
            <w:r w:rsidRPr="009C7D2A">
              <w:rPr>
                <w:rFonts w:ascii="Arial" w:eastAsiaTheme="minorHAnsi" w:hAnsi="Arial" w:cs="Arial"/>
                <w:color w:val="000000"/>
                <w:u w:color="000000"/>
              </w:rPr>
              <w:t xml:space="preserve"> UCLA property.  Additionally, a periodic inspection process (periodic inventory) of FM Mobile devices </w:t>
            </w:r>
            <w:r>
              <w:rPr>
                <w:rFonts w:ascii="Arial" w:eastAsiaTheme="minorHAnsi" w:hAnsi="Arial" w:cs="Arial"/>
                <w:color w:val="000000"/>
                <w:u w:color="000000"/>
              </w:rPr>
              <w:t>is</w:t>
            </w:r>
            <w:r w:rsidRPr="009C7D2A">
              <w:rPr>
                <w:rFonts w:ascii="Arial" w:eastAsiaTheme="minorHAnsi" w:hAnsi="Arial" w:cs="Arial"/>
                <w:color w:val="000000"/>
                <w:u w:color="000000"/>
              </w:rPr>
              <w:t xml:space="preserve"> not performed.  </w:t>
            </w:r>
          </w:p>
          <w:p w14:paraId="1DEBFF7B" w14:textId="77777777" w:rsidR="005B02B0" w:rsidRDefault="005B02B0" w:rsidP="00D75984">
            <w:pPr>
              <w:widowControl w:val="0"/>
              <w:jc w:val="both"/>
              <w:rPr>
                <w:rFonts w:ascii="Arial" w:eastAsiaTheme="minorHAnsi" w:hAnsi="Arial" w:cs="Arial"/>
                <w:color w:val="000000"/>
                <w:u w:color="000000"/>
              </w:rPr>
            </w:pPr>
          </w:p>
          <w:p w14:paraId="01B4E289" w14:textId="77777777" w:rsidR="005B02B0" w:rsidRPr="009C7D2A" w:rsidRDefault="005B02B0" w:rsidP="00D75984">
            <w:pPr>
              <w:widowControl w:val="0"/>
              <w:jc w:val="both"/>
              <w:rPr>
                <w:rFonts w:ascii="Arial" w:eastAsiaTheme="minorHAnsi" w:hAnsi="Arial" w:cs="Arial"/>
                <w:color w:val="000000"/>
                <w:u w:color="000000"/>
              </w:rPr>
            </w:pPr>
            <w:r>
              <w:rPr>
                <w:rFonts w:ascii="Arial" w:eastAsiaTheme="minorHAnsi" w:hAnsi="Arial" w:cs="Arial"/>
                <w:color w:val="000000"/>
                <w:u w:color="000000"/>
              </w:rPr>
              <w:t xml:space="preserve">By not performing a periodic review of the mobile devices, and tracking and tagging theft-sensitive equipment, the effectiveness of loss prevention efforts is reduced and the risk of loss or theft of FM Mobile devices is increased. </w:t>
            </w:r>
          </w:p>
          <w:p w14:paraId="136354E0" w14:textId="77777777" w:rsidR="005B02B0" w:rsidRDefault="005B02B0" w:rsidP="00D75984">
            <w:pPr>
              <w:pStyle w:val="NormalWeb"/>
              <w:jc w:val="both"/>
              <w:rPr>
                <w:rFonts w:ascii="Arial" w:hAnsi="Arial" w:cs="Arial"/>
                <w:sz w:val="20"/>
                <w:szCs w:val="20"/>
              </w:rPr>
            </w:pPr>
            <w:r>
              <w:rPr>
                <w:rFonts w:ascii="Arial" w:hAnsi="Arial" w:cs="Arial"/>
                <w:sz w:val="20"/>
                <w:szCs w:val="20"/>
              </w:rPr>
              <w:t>___________</w:t>
            </w:r>
          </w:p>
          <w:p w14:paraId="64BBC435" w14:textId="77777777" w:rsidR="005B02B0" w:rsidRPr="009C7D2A" w:rsidRDefault="005B02B0" w:rsidP="00D75984">
            <w:pPr>
              <w:pStyle w:val="NormalWeb"/>
              <w:jc w:val="both"/>
              <w:rPr>
                <w:rFonts w:ascii="Arial" w:hAnsi="Arial" w:cs="Arial"/>
                <w:sz w:val="16"/>
                <w:szCs w:val="16"/>
              </w:rPr>
            </w:pPr>
            <w:r w:rsidRPr="009C7D2A">
              <w:rPr>
                <w:rFonts w:ascii="Arial" w:hAnsi="Arial" w:cs="Arial"/>
                <w:b/>
                <w:sz w:val="16"/>
                <w:szCs w:val="16"/>
              </w:rPr>
              <w:t>Criteria</w:t>
            </w:r>
            <w:r w:rsidRPr="009C7D2A">
              <w:rPr>
                <w:rFonts w:ascii="Arial" w:hAnsi="Arial" w:cs="Arial"/>
                <w:sz w:val="16"/>
                <w:szCs w:val="16"/>
              </w:rPr>
              <w:t xml:space="preserve">: </w:t>
            </w:r>
          </w:p>
          <w:p w14:paraId="126303E4" w14:textId="77777777" w:rsidR="005B02B0" w:rsidRDefault="005B02B0" w:rsidP="00D75984">
            <w:pPr>
              <w:pStyle w:val="NormalWeb"/>
              <w:jc w:val="both"/>
              <w:rPr>
                <w:rFonts w:ascii="Arial" w:hAnsi="Arial" w:cs="Arial"/>
                <w:sz w:val="16"/>
                <w:szCs w:val="16"/>
              </w:rPr>
            </w:pPr>
            <w:r w:rsidRPr="009C7D2A">
              <w:rPr>
                <w:rFonts w:ascii="Arial" w:hAnsi="Arial" w:cs="Arial"/>
                <w:sz w:val="16"/>
                <w:szCs w:val="16"/>
              </w:rPr>
              <w:t xml:space="preserve">UCLA Policy 360 Internal Control Guidelines for Campus </w:t>
            </w:r>
          </w:p>
          <w:p w14:paraId="7B99051C" w14:textId="77777777" w:rsidR="005B02B0" w:rsidRPr="009C7D2A" w:rsidRDefault="005B02B0" w:rsidP="00D75984">
            <w:pPr>
              <w:pStyle w:val="NormalWeb"/>
              <w:jc w:val="both"/>
              <w:rPr>
                <w:rFonts w:ascii="Arial" w:hAnsi="Arial" w:cs="Arial"/>
                <w:sz w:val="16"/>
                <w:szCs w:val="16"/>
              </w:rPr>
            </w:pPr>
            <w:r w:rsidRPr="009C7D2A">
              <w:rPr>
                <w:rFonts w:ascii="Arial" w:hAnsi="Arial" w:cs="Arial"/>
                <w:sz w:val="16"/>
                <w:szCs w:val="16"/>
              </w:rPr>
              <w:t>Departments</w:t>
            </w:r>
          </w:p>
          <w:p w14:paraId="386607B9" w14:textId="77777777" w:rsidR="005B02B0" w:rsidRDefault="005B02B0" w:rsidP="00D75984">
            <w:pPr>
              <w:pStyle w:val="NormalWeb"/>
              <w:jc w:val="both"/>
              <w:rPr>
                <w:rFonts w:ascii="Arial" w:hAnsi="Arial" w:cs="Arial"/>
                <w:sz w:val="16"/>
                <w:szCs w:val="16"/>
              </w:rPr>
            </w:pPr>
            <w:r w:rsidRPr="5D209F16">
              <w:rPr>
                <w:rFonts w:ascii="Arial" w:hAnsi="Arial" w:cs="Arial"/>
                <w:sz w:val="16"/>
                <w:szCs w:val="16"/>
              </w:rPr>
              <w:lastRenderedPageBreak/>
              <w:t>University of California-Policy BFB-BUS-29: Management and Control of University Equipment Sec. III(A)(1)(c)(iii)</w:t>
            </w:r>
          </w:p>
          <w:p w14:paraId="3D43041F" w14:textId="77777777" w:rsidR="005B02B0" w:rsidRDefault="005B02B0" w:rsidP="00D75984">
            <w:pPr>
              <w:pStyle w:val="NormalWeb"/>
              <w:jc w:val="both"/>
              <w:rPr>
                <w:rFonts w:ascii="Arial" w:hAnsi="Arial" w:cs="Arial"/>
                <w:sz w:val="16"/>
                <w:szCs w:val="16"/>
              </w:rPr>
            </w:pPr>
          </w:p>
          <w:p w14:paraId="4F01F0C7" w14:textId="77777777" w:rsidR="005B02B0" w:rsidRPr="005C73D3" w:rsidRDefault="005B02B0" w:rsidP="00D75984">
            <w:pPr>
              <w:pStyle w:val="NormalWeb"/>
              <w:jc w:val="both"/>
              <w:rPr>
                <w:rFonts w:ascii="Arial" w:hAnsi="Arial" w:cs="Arial"/>
                <w:sz w:val="16"/>
                <w:szCs w:val="16"/>
              </w:rPr>
            </w:pPr>
          </w:p>
        </w:tc>
        <w:tc>
          <w:tcPr>
            <w:tcW w:w="5050" w:type="dxa"/>
          </w:tcPr>
          <w:p w14:paraId="187EE221" w14:textId="77777777" w:rsidR="005B02B0" w:rsidRDefault="005B02B0" w:rsidP="00D75984">
            <w:pPr>
              <w:keepNext/>
              <w:jc w:val="both"/>
              <w:rPr>
                <w:rFonts w:ascii="Arial" w:hAnsi="Arial" w:cs="Arial"/>
                <w:highlight w:val="lightGray"/>
              </w:rPr>
            </w:pPr>
          </w:p>
          <w:p w14:paraId="56B5CBAD" w14:textId="77777777" w:rsidR="005B02B0" w:rsidRDefault="005B02B0" w:rsidP="00D75984">
            <w:pPr>
              <w:keepNext/>
              <w:jc w:val="both"/>
              <w:rPr>
                <w:rFonts w:ascii="Arial" w:hAnsi="Arial" w:cs="Arial"/>
                <w:highlight w:val="lightGray"/>
              </w:rPr>
            </w:pPr>
          </w:p>
          <w:p w14:paraId="175394D3" w14:textId="77777777" w:rsidR="005B02B0" w:rsidRDefault="005B02B0" w:rsidP="00D75984">
            <w:pPr>
              <w:keepNext/>
              <w:jc w:val="both"/>
              <w:rPr>
                <w:rFonts w:ascii="Arial" w:hAnsi="Arial" w:cs="Arial"/>
                <w:highlight w:val="lightGray"/>
              </w:rPr>
            </w:pPr>
          </w:p>
          <w:p w14:paraId="7C81287B" w14:textId="77777777" w:rsidR="005B02B0" w:rsidRPr="005537C2" w:rsidRDefault="005B02B0" w:rsidP="00D75984">
            <w:pPr>
              <w:keepNext/>
              <w:widowControl w:val="0"/>
              <w:jc w:val="both"/>
              <w:rPr>
                <w:rFonts w:ascii="Arial" w:hAnsi="Arial" w:cs="Arial"/>
              </w:rPr>
            </w:pPr>
            <w:r w:rsidRPr="005537C2">
              <w:rPr>
                <w:rFonts w:ascii="Arial" w:hAnsi="Arial" w:cs="Arial"/>
              </w:rPr>
              <w:t>Management should assign responsibility of the FM Mobile device (iPad) administration process, including the issuance, tagging, and tracking of items.  A periodic review should also be performed to ensure issued devices are properly accounted for.</w:t>
            </w:r>
          </w:p>
          <w:p w14:paraId="01FB01FB" w14:textId="77777777" w:rsidR="005B02B0" w:rsidRDefault="005B02B0" w:rsidP="00D75984">
            <w:pPr>
              <w:keepNext/>
              <w:jc w:val="both"/>
              <w:rPr>
                <w:rFonts w:ascii="Arial" w:hAnsi="Arial" w:cs="Arial"/>
              </w:rPr>
            </w:pPr>
          </w:p>
          <w:p w14:paraId="1587A113" w14:textId="77777777" w:rsidR="005B02B0" w:rsidRDefault="005B02B0" w:rsidP="00D75984">
            <w:pPr>
              <w:keepNext/>
              <w:jc w:val="both"/>
              <w:rPr>
                <w:rFonts w:ascii="Arial" w:hAnsi="Arial" w:cs="Arial"/>
                <w:highlight w:val="lightGray"/>
              </w:rPr>
            </w:pPr>
            <w:r w:rsidRPr="004476CC">
              <w:rPr>
                <w:rFonts w:ascii="Arial" w:hAnsi="Arial" w:cs="Arial"/>
              </w:rPr>
              <w:t xml:space="preserve">An updated policy on the administration of these devices should also be developed including responsibilities of line managers to request devices and return devices upon </w:t>
            </w:r>
            <w:r>
              <w:rPr>
                <w:rFonts w:ascii="Arial" w:hAnsi="Arial" w:cs="Arial"/>
              </w:rPr>
              <w:t xml:space="preserve">separation or </w:t>
            </w:r>
            <w:r w:rsidRPr="004476CC">
              <w:rPr>
                <w:rFonts w:ascii="Arial" w:hAnsi="Arial" w:cs="Arial"/>
              </w:rPr>
              <w:t xml:space="preserve">transfer.  </w:t>
            </w:r>
          </w:p>
        </w:tc>
        <w:tc>
          <w:tcPr>
            <w:tcW w:w="4384" w:type="dxa"/>
          </w:tcPr>
          <w:p w14:paraId="0F3B13CC" w14:textId="77777777" w:rsidR="005B02B0" w:rsidRDefault="005B02B0" w:rsidP="00D75984">
            <w:pPr>
              <w:keepNext/>
              <w:jc w:val="both"/>
              <w:rPr>
                <w:rFonts w:ascii="Arial" w:hAnsi="Arial" w:cs="Arial"/>
                <w:highlight w:val="lightGray"/>
              </w:rPr>
            </w:pPr>
          </w:p>
          <w:p w14:paraId="687344EF" w14:textId="77777777" w:rsidR="005B02B0" w:rsidRDefault="005B02B0" w:rsidP="00D75984">
            <w:pPr>
              <w:keepNext/>
              <w:jc w:val="both"/>
              <w:rPr>
                <w:rFonts w:ascii="Arial" w:hAnsi="Arial" w:cs="Arial"/>
              </w:rPr>
            </w:pPr>
          </w:p>
          <w:p w14:paraId="29287E23" w14:textId="77777777" w:rsidR="005B02B0" w:rsidRDefault="005B02B0" w:rsidP="00D75984">
            <w:pPr>
              <w:keepNext/>
              <w:jc w:val="both"/>
              <w:rPr>
                <w:rFonts w:ascii="Arial" w:hAnsi="Arial" w:cs="Arial"/>
              </w:rPr>
            </w:pPr>
          </w:p>
          <w:p w14:paraId="117BBB1E" w14:textId="77777777" w:rsidR="005B02B0" w:rsidRDefault="005B02B0" w:rsidP="00D75984">
            <w:pPr>
              <w:keepNext/>
              <w:jc w:val="both"/>
              <w:rPr>
                <w:rFonts w:ascii="Arial" w:hAnsi="Arial" w:cs="Arial"/>
              </w:rPr>
            </w:pPr>
            <w:r>
              <w:rPr>
                <w:rFonts w:ascii="Arial" w:hAnsi="Arial" w:cs="Arial"/>
              </w:rPr>
              <w:t xml:space="preserve">The FM Mobile iPads are a pooled resource, not assigned to specific employees. Management will serialize and document all FM Mobile iPads, and purchase a lockbox in which the iPads will be stored in overnight to ensure the devices are properly accounted for.  </w:t>
            </w:r>
          </w:p>
          <w:p w14:paraId="52C61C6E" w14:textId="77777777" w:rsidR="005B02B0" w:rsidRDefault="005B02B0" w:rsidP="00D75984">
            <w:pPr>
              <w:keepNext/>
              <w:jc w:val="both"/>
              <w:rPr>
                <w:rFonts w:ascii="Arial" w:hAnsi="Arial" w:cs="Arial"/>
              </w:rPr>
            </w:pPr>
          </w:p>
          <w:p w14:paraId="153D7A16" w14:textId="77777777" w:rsidR="005B02B0" w:rsidRDefault="005B02B0" w:rsidP="00D75984">
            <w:pPr>
              <w:keepNext/>
              <w:jc w:val="both"/>
              <w:rPr>
                <w:rFonts w:ascii="Arial" w:hAnsi="Arial" w:cs="Arial"/>
              </w:rPr>
            </w:pPr>
            <w:r w:rsidRPr="00EB5AC3">
              <w:rPr>
                <w:rFonts w:ascii="Arial" w:hAnsi="Arial" w:cs="Arial"/>
              </w:rPr>
              <w:t>ITS will update and document related procedures for serializing, inventorying, identifying devices that have not reported in for 30 days or more.</w:t>
            </w:r>
          </w:p>
          <w:p w14:paraId="72815476" w14:textId="77777777" w:rsidR="005B02B0" w:rsidRDefault="005B02B0" w:rsidP="00D75984">
            <w:pPr>
              <w:keepNext/>
              <w:jc w:val="both"/>
              <w:rPr>
                <w:rFonts w:ascii="Arial" w:hAnsi="Arial" w:cs="Arial"/>
                <w:highlight w:val="lightGray"/>
              </w:rPr>
            </w:pPr>
            <w:r>
              <w:br/>
            </w:r>
            <w:r w:rsidRPr="25CD2596">
              <w:rPr>
                <w:rFonts w:ascii="Arial" w:hAnsi="Arial" w:cs="Arial"/>
              </w:rPr>
              <w:t xml:space="preserve">Management will socialize </w:t>
            </w:r>
            <w:r>
              <w:rPr>
                <w:rFonts w:ascii="Arial" w:hAnsi="Arial" w:cs="Arial"/>
              </w:rPr>
              <w:t xml:space="preserve">the </w:t>
            </w:r>
            <w:r w:rsidRPr="25CD2596">
              <w:rPr>
                <w:rFonts w:ascii="Arial" w:hAnsi="Arial" w:cs="Arial"/>
              </w:rPr>
              <w:t>off-boarding checklist, which includes the return of devices upon separation or transfer</w:t>
            </w:r>
            <w:r>
              <w:rPr>
                <w:rFonts w:ascii="Arial" w:hAnsi="Arial" w:cs="Arial"/>
              </w:rPr>
              <w:t xml:space="preserve">, via our monthly </w:t>
            </w:r>
            <w:r>
              <w:rPr>
                <w:rFonts w:ascii="Arial" w:hAnsi="Arial" w:cs="Arial"/>
              </w:rPr>
              <w:lastRenderedPageBreak/>
              <w:t>leadership meeting and email to the leadership team.</w:t>
            </w:r>
          </w:p>
          <w:p w14:paraId="66923517" w14:textId="77777777" w:rsidR="005B02B0" w:rsidRDefault="005B02B0" w:rsidP="00D75984">
            <w:pPr>
              <w:keepNext/>
              <w:jc w:val="both"/>
              <w:rPr>
                <w:rFonts w:ascii="Arial" w:hAnsi="Arial" w:cs="Arial"/>
              </w:rPr>
            </w:pPr>
          </w:p>
          <w:p w14:paraId="120BA7DF" w14:textId="77777777" w:rsidR="005B02B0" w:rsidRDefault="005B02B0" w:rsidP="00D75984">
            <w:pPr>
              <w:keepNext/>
              <w:jc w:val="both"/>
              <w:rPr>
                <w:rFonts w:ascii="Arial" w:hAnsi="Arial" w:cs="Arial"/>
              </w:rPr>
            </w:pPr>
            <w:r w:rsidRPr="25CD2596">
              <w:rPr>
                <w:rFonts w:ascii="Arial" w:hAnsi="Arial" w:cs="Arial"/>
              </w:rPr>
              <w:t>Responsible Party: ITS</w:t>
            </w:r>
            <w:r>
              <w:rPr>
                <w:rFonts w:ascii="Arial" w:hAnsi="Arial" w:cs="Arial"/>
              </w:rPr>
              <w:t xml:space="preserve"> FM Product/software Specialist       </w:t>
            </w:r>
          </w:p>
          <w:p w14:paraId="6433DACB" w14:textId="77777777" w:rsidR="005B02B0" w:rsidRDefault="005B02B0" w:rsidP="00D75984">
            <w:pPr>
              <w:keepNext/>
              <w:jc w:val="both"/>
              <w:rPr>
                <w:rFonts w:ascii="Arial" w:hAnsi="Arial" w:cs="Arial"/>
              </w:rPr>
            </w:pPr>
          </w:p>
          <w:p w14:paraId="345D9435" w14:textId="77777777" w:rsidR="005B02B0" w:rsidRDefault="005B02B0" w:rsidP="00D75984">
            <w:pPr>
              <w:keepNext/>
              <w:jc w:val="both"/>
              <w:rPr>
                <w:rFonts w:ascii="Arial" w:hAnsi="Arial" w:cs="Arial"/>
              </w:rPr>
            </w:pPr>
            <w:r w:rsidRPr="00EB5AC3">
              <w:rPr>
                <w:rFonts w:ascii="Arial" w:hAnsi="Arial" w:cs="Arial"/>
              </w:rPr>
              <w:t>Target Date: January 31, 2025</w:t>
            </w:r>
          </w:p>
          <w:p w14:paraId="050B95C4" w14:textId="77777777" w:rsidR="005B02B0" w:rsidRDefault="005B02B0" w:rsidP="00D75984">
            <w:pPr>
              <w:keepNext/>
              <w:jc w:val="both"/>
              <w:rPr>
                <w:rFonts w:ascii="Arial" w:hAnsi="Arial" w:cs="Arial"/>
              </w:rPr>
            </w:pPr>
          </w:p>
          <w:p w14:paraId="287D31E2" w14:textId="77777777" w:rsidR="005B02B0" w:rsidRDefault="005B02B0" w:rsidP="00D75984">
            <w:pPr>
              <w:keepNext/>
              <w:jc w:val="both"/>
              <w:rPr>
                <w:rFonts w:ascii="Arial" w:hAnsi="Arial" w:cs="Arial"/>
              </w:rPr>
            </w:pPr>
          </w:p>
        </w:tc>
      </w:tr>
      <w:tr w:rsidR="005B02B0" w:rsidRPr="00815431" w14:paraId="0C64AB6D" w14:textId="77777777" w:rsidTr="00D75984">
        <w:trPr>
          <w:trHeight w:val="476"/>
          <w:jc w:val="center"/>
        </w:trPr>
        <w:tc>
          <w:tcPr>
            <w:tcW w:w="549" w:type="dxa"/>
          </w:tcPr>
          <w:p w14:paraId="2D81A91E" w14:textId="77777777" w:rsidR="005B02B0" w:rsidRDefault="005B02B0" w:rsidP="00D75984">
            <w:pPr>
              <w:widowControl w:val="0"/>
              <w:spacing w:line="276" w:lineRule="auto"/>
              <w:jc w:val="center"/>
              <w:rPr>
                <w:rFonts w:ascii="Arial" w:hAnsi="Arial" w:cs="Arial"/>
              </w:rPr>
            </w:pPr>
            <w:r>
              <w:rPr>
                <w:rFonts w:ascii="Arial" w:hAnsi="Arial" w:cs="Arial"/>
              </w:rPr>
              <w:lastRenderedPageBreak/>
              <w:t xml:space="preserve">6. </w:t>
            </w:r>
          </w:p>
        </w:tc>
        <w:tc>
          <w:tcPr>
            <w:tcW w:w="4756" w:type="dxa"/>
          </w:tcPr>
          <w:p w14:paraId="6241A921" w14:textId="77777777" w:rsidR="005B02B0" w:rsidRDefault="005B02B0" w:rsidP="00D75984">
            <w:pPr>
              <w:widowControl w:val="0"/>
              <w:jc w:val="both"/>
              <w:rPr>
                <w:rFonts w:ascii="Arial" w:eastAsiaTheme="minorEastAsia" w:hAnsi="Arial" w:cs="Arial"/>
                <w:color w:val="000000" w:themeColor="text1"/>
                <w:u w:val="single"/>
              </w:rPr>
            </w:pPr>
            <w:r w:rsidRPr="5D209F16">
              <w:rPr>
                <w:rFonts w:ascii="Arial" w:eastAsiaTheme="minorEastAsia" w:hAnsi="Arial" w:cs="Arial"/>
                <w:color w:val="000000" w:themeColor="text1"/>
                <w:u w:val="single"/>
              </w:rPr>
              <w:t>After-hours access – Trouble Call Desk key log omissions</w:t>
            </w:r>
          </w:p>
          <w:p w14:paraId="0C0250E6" w14:textId="77777777" w:rsidR="005B02B0" w:rsidRDefault="005B02B0" w:rsidP="00D75984">
            <w:pPr>
              <w:widowControl w:val="0"/>
              <w:jc w:val="both"/>
              <w:rPr>
                <w:rFonts w:ascii="Arial" w:eastAsiaTheme="minorEastAsia" w:hAnsi="Arial" w:cs="Arial"/>
                <w:color w:val="000000"/>
                <w:u w:val="single" w:color="000000"/>
              </w:rPr>
            </w:pPr>
          </w:p>
          <w:p w14:paraId="4FE64F56" w14:textId="77777777" w:rsidR="005B02B0" w:rsidRDefault="005B02B0" w:rsidP="00D75984">
            <w:pPr>
              <w:widowControl w:val="0"/>
              <w:jc w:val="both"/>
              <w:rPr>
                <w:rFonts w:ascii="Arial" w:eastAsiaTheme="minorHAnsi" w:hAnsi="Arial" w:cs="Arial"/>
                <w:color w:val="000000"/>
              </w:rPr>
            </w:pPr>
            <w:r>
              <w:rPr>
                <w:rFonts w:ascii="Arial" w:eastAsiaTheme="minorHAnsi" w:hAnsi="Arial" w:cs="Arial"/>
                <w:color w:val="000000"/>
              </w:rPr>
              <w:t xml:space="preserve">Upon review by A&amp;AS, entry omissions were noted on the sign-out key log at the Trouble call desk office.  Omissions included lack of initials verifying sign-out, keys not being specified on the sign out sheet, and general illegibility.   </w:t>
            </w:r>
          </w:p>
          <w:p w14:paraId="517E7088" w14:textId="77777777" w:rsidR="005B02B0" w:rsidRDefault="005B02B0" w:rsidP="00D75984">
            <w:pPr>
              <w:widowControl w:val="0"/>
              <w:jc w:val="both"/>
              <w:rPr>
                <w:rFonts w:ascii="Arial" w:eastAsiaTheme="minorHAnsi" w:hAnsi="Arial" w:cs="Arial"/>
                <w:color w:val="000000"/>
              </w:rPr>
            </w:pPr>
          </w:p>
          <w:p w14:paraId="7AAFE686" w14:textId="77777777" w:rsidR="005B02B0" w:rsidRDefault="005B02B0" w:rsidP="00D75984">
            <w:pPr>
              <w:widowControl w:val="0"/>
              <w:jc w:val="both"/>
              <w:rPr>
                <w:rFonts w:ascii="Arial" w:eastAsiaTheme="minorHAnsi" w:hAnsi="Arial" w:cs="Arial"/>
                <w:color w:val="000000"/>
              </w:rPr>
            </w:pPr>
            <w:r>
              <w:rPr>
                <w:rFonts w:ascii="Arial" w:eastAsiaTheme="minorHAnsi" w:hAnsi="Arial" w:cs="Arial"/>
                <w:color w:val="000000"/>
              </w:rPr>
              <w:t xml:space="preserve">The omissions noted reduce the effectiveness of monitoring after-hour access at the warehouse location and related locked areas under the administration of the Trouble Call desk.  </w:t>
            </w:r>
          </w:p>
          <w:p w14:paraId="492B89B5" w14:textId="77777777" w:rsidR="005B02B0" w:rsidRDefault="005B02B0" w:rsidP="00D75984">
            <w:pPr>
              <w:pStyle w:val="NormalWeb"/>
              <w:jc w:val="both"/>
              <w:rPr>
                <w:rFonts w:ascii="Arial" w:hAnsi="Arial" w:cs="Arial"/>
                <w:sz w:val="20"/>
                <w:szCs w:val="20"/>
              </w:rPr>
            </w:pPr>
            <w:r>
              <w:rPr>
                <w:rFonts w:ascii="Arial" w:hAnsi="Arial" w:cs="Arial"/>
                <w:sz w:val="20"/>
                <w:szCs w:val="20"/>
              </w:rPr>
              <w:t>___________</w:t>
            </w:r>
          </w:p>
          <w:p w14:paraId="264EB54E" w14:textId="77777777" w:rsidR="005B02B0" w:rsidRDefault="005B02B0" w:rsidP="00D75984">
            <w:pPr>
              <w:pStyle w:val="NormalWeb"/>
              <w:jc w:val="both"/>
              <w:rPr>
                <w:rFonts w:ascii="Arial" w:hAnsi="Arial" w:cs="Arial"/>
                <w:sz w:val="20"/>
                <w:szCs w:val="20"/>
              </w:rPr>
            </w:pPr>
            <w:r w:rsidRPr="00B2496A">
              <w:rPr>
                <w:rFonts w:ascii="Arial" w:hAnsi="Arial" w:cs="Arial"/>
                <w:b/>
                <w:bCs/>
                <w:sz w:val="16"/>
                <w:szCs w:val="16"/>
              </w:rPr>
              <w:t>Criteria</w:t>
            </w:r>
            <w:r>
              <w:rPr>
                <w:rFonts w:ascii="Arial" w:hAnsi="Arial" w:cs="Arial"/>
                <w:b/>
                <w:bCs/>
                <w:sz w:val="16"/>
                <w:szCs w:val="16"/>
              </w:rPr>
              <w:t>:</w:t>
            </w:r>
          </w:p>
          <w:p w14:paraId="348E2EEE" w14:textId="77777777" w:rsidR="005B02B0" w:rsidRDefault="005B02B0" w:rsidP="00D75984">
            <w:pPr>
              <w:pStyle w:val="NormalWeb"/>
              <w:jc w:val="both"/>
              <w:rPr>
                <w:rFonts w:ascii="Arial" w:hAnsi="Arial" w:cs="Arial"/>
                <w:sz w:val="16"/>
                <w:szCs w:val="16"/>
              </w:rPr>
            </w:pPr>
            <w:r w:rsidRPr="00B2496A">
              <w:rPr>
                <w:rFonts w:ascii="Arial" w:hAnsi="Arial" w:cs="Arial"/>
                <w:sz w:val="16"/>
                <w:szCs w:val="16"/>
              </w:rPr>
              <w:t>UCLA Policy 825 Key and Electronic Access Administration and Control</w:t>
            </w:r>
          </w:p>
          <w:p w14:paraId="4DAB1FC6" w14:textId="77777777" w:rsidR="005B02B0" w:rsidRDefault="005B02B0" w:rsidP="00D75984">
            <w:pPr>
              <w:pStyle w:val="NormalWeb"/>
              <w:widowControl w:val="0"/>
              <w:jc w:val="both"/>
              <w:rPr>
                <w:rFonts w:ascii="Arial" w:hAnsi="Arial" w:cs="Arial"/>
                <w:sz w:val="16"/>
                <w:szCs w:val="16"/>
              </w:rPr>
            </w:pPr>
            <w:r w:rsidRPr="5D209F16">
              <w:rPr>
                <w:rFonts w:ascii="Arial" w:hAnsi="Arial" w:cs="Arial"/>
                <w:sz w:val="16"/>
                <w:szCs w:val="16"/>
              </w:rPr>
              <w:t xml:space="preserve">UCLA Policy 360 Internal Control Guidelines for Campus Departments, Sec. III (B)(5) Monitoring </w:t>
            </w:r>
          </w:p>
        </w:tc>
        <w:tc>
          <w:tcPr>
            <w:tcW w:w="5050" w:type="dxa"/>
          </w:tcPr>
          <w:p w14:paraId="38EEDB6D" w14:textId="77777777" w:rsidR="005B02B0" w:rsidRDefault="005B02B0" w:rsidP="00D75984">
            <w:pPr>
              <w:keepNext/>
              <w:jc w:val="both"/>
              <w:rPr>
                <w:rFonts w:ascii="Arial" w:hAnsi="Arial" w:cs="Arial"/>
                <w:highlight w:val="lightGray"/>
              </w:rPr>
            </w:pPr>
          </w:p>
          <w:p w14:paraId="3E64BF09" w14:textId="77777777" w:rsidR="005B02B0" w:rsidRDefault="005B02B0" w:rsidP="00D75984">
            <w:pPr>
              <w:keepNext/>
              <w:jc w:val="both"/>
              <w:rPr>
                <w:rFonts w:ascii="Arial" w:hAnsi="Arial" w:cs="Arial"/>
                <w:highlight w:val="lightGray"/>
              </w:rPr>
            </w:pPr>
          </w:p>
          <w:p w14:paraId="3A019F53" w14:textId="77777777" w:rsidR="005B02B0" w:rsidRPr="009C7DED" w:rsidRDefault="005B02B0" w:rsidP="00D75984">
            <w:pPr>
              <w:keepNext/>
              <w:jc w:val="both"/>
              <w:rPr>
                <w:rFonts w:ascii="Arial" w:hAnsi="Arial" w:cs="Arial"/>
              </w:rPr>
            </w:pPr>
          </w:p>
          <w:p w14:paraId="6B4A11EF" w14:textId="77777777" w:rsidR="005B02B0" w:rsidRPr="00E24117" w:rsidRDefault="005B02B0" w:rsidP="00D75984">
            <w:pPr>
              <w:pStyle w:val="NormalWeb"/>
              <w:widowControl w:val="0"/>
              <w:jc w:val="both"/>
              <w:rPr>
                <w:rFonts w:ascii="Arial" w:hAnsi="Arial" w:cs="Arial"/>
                <w:sz w:val="20"/>
                <w:szCs w:val="20"/>
              </w:rPr>
            </w:pPr>
            <w:r w:rsidRPr="00E24117">
              <w:rPr>
                <w:rFonts w:ascii="Arial" w:hAnsi="Arial" w:cs="Arial"/>
                <w:sz w:val="20"/>
                <w:szCs w:val="20"/>
              </w:rPr>
              <w:t>Management should communicate key log entry omissions in training materials or in other communications to relevant FM personnel, including Trouble Desk Employees</w:t>
            </w:r>
            <w:r>
              <w:rPr>
                <w:rFonts w:ascii="Arial" w:hAnsi="Arial" w:cs="Arial"/>
                <w:sz w:val="20"/>
                <w:szCs w:val="20"/>
              </w:rPr>
              <w:t>,</w:t>
            </w:r>
            <w:r w:rsidRPr="00E24117">
              <w:rPr>
                <w:rFonts w:ascii="Arial" w:hAnsi="Arial" w:cs="Arial"/>
                <w:sz w:val="20"/>
                <w:szCs w:val="20"/>
              </w:rPr>
              <w:t xml:space="preserve"> to </w:t>
            </w:r>
            <w:r>
              <w:rPr>
                <w:rFonts w:ascii="Arial" w:hAnsi="Arial" w:cs="Arial"/>
                <w:sz w:val="20"/>
                <w:szCs w:val="20"/>
              </w:rPr>
              <w:t xml:space="preserve">prevent those omissions from occurring and </w:t>
            </w:r>
            <w:r w:rsidRPr="00E24117">
              <w:rPr>
                <w:rFonts w:ascii="Arial" w:hAnsi="Arial" w:cs="Arial"/>
                <w:sz w:val="20"/>
                <w:szCs w:val="20"/>
              </w:rPr>
              <w:t>promote more effective oversight of key administration.</w:t>
            </w:r>
          </w:p>
          <w:p w14:paraId="139EF56A" w14:textId="77777777" w:rsidR="005B02B0" w:rsidRDefault="005B02B0" w:rsidP="00D75984">
            <w:pPr>
              <w:keepNext/>
              <w:jc w:val="both"/>
              <w:rPr>
                <w:rFonts w:ascii="Arial" w:hAnsi="Arial" w:cs="Arial"/>
                <w:highlight w:val="lightGray"/>
              </w:rPr>
            </w:pPr>
          </w:p>
        </w:tc>
        <w:tc>
          <w:tcPr>
            <w:tcW w:w="4384" w:type="dxa"/>
          </w:tcPr>
          <w:p w14:paraId="54399316" w14:textId="77777777" w:rsidR="005B02B0" w:rsidRPr="00125D4E" w:rsidRDefault="005B02B0" w:rsidP="00D75984">
            <w:pPr>
              <w:keepNext/>
              <w:jc w:val="both"/>
              <w:rPr>
                <w:rFonts w:ascii="Arial" w:hAnsi="Arial" w:cs="Arial"/>
              </w:rPr>
            </w:pPr>
          </w:p>
          <w:p w14:paraId="3FCC99F2" w14:textId="77777777" w:rsidR="005B02B0" w:rsidRDefault="005B02B0" w:rsidP="00D75984">
            <w:pPr>
              <w:keepNext/>
              <w:jc w:val="both"/>
              <w:rPr>
                <w:rFonts w:ascii="Arial" w:hAnsi="Arial" w:cs="Arial"/>
              </w:rPr>
            </w:pPr>
          </w:p>
          <w:p w14:paraId="273AA26C" w14:textId="77777777" w:rsidR="005B02B0" w:rsidRDefault="005B02B0" w:rsidP="00D75984">
            <w:pPr>
              <w:keepNext/>
              <w:jc w:val="both"/>
              <w:rPr>
                <w:rFonts w:ascii="Arial" w:hAnsi="Arial" w:cs="Arial"/>
              </w:rPr>
            </w:pPr>
          </w:p>
          <w:p w14:paraId="0F75C3FB" w14:textId="77777777" w:rsidR="005B02B0" w:rsidRDefault="005B02B0" w:rsidP="00D75984">
            <w:pPr>
              <w:keepNext/>
              <w:jc w:val="both"/>
              <w:rPr>
                <w:rFonts w:ascii="Arial" w:hAnsi="Arial" w:cs="Arial"/>
                <w:highlight w:val="lightGray"/>
              </w:rPr>
            </w:pPr>
            <w:r w:rsidRPr="25CD2596">
              <w:rPr>
                <w:rFonts w:ascii="Arial" w:hAnsi="Arial" w:cs="Arial"/>
              </w:rPr>
              <w:t>Management will update the key log entry form to better capture necessary information. Management will also create a training that covers the process and expectations of signing out keys for after-hours access.</w:t>
            </w:r>
          </w:p>
          <w:p w14:paraId="33EC373F" w14:textId="77777777" w:rsidR="005B02B0" w:rsidRDefault="005B02B0" w:rsidP="00D75984">
            <w:pPr>
              <w:keepNext/>
              <w:jc w:val="both"/>
              <w:rPr>
                <w:rFonts w:ascii="Arial" w:hAnsi="Arial" w:cs="Arial"/>
              </w:rPr>
            </w:pPr>
          </w:p>
          <w:p w14:paraId="0810352C" w14:textId="77777777" w:rsidR="005B02B0" w:rsidRDefault="005B02B0" w:rsidP="00D75984">
            <w:pPr>
              <w:keepNext/>
              <w:jc w:val="both"/>
              <w:rPr>
                <w:rFonts w:ascii="Arial" w:hAnsi="Arial" w:cs="Arial"/>
              </w:rPr>
            </w:pPr>
            <w:r w:rsidRPr="25CD2596">
              <w:rPr>
                <w:rFonts w:ascii="Arial" w:hAnsi="Arial" w:cs="Arial"/>
              </w:rPr>
              <w:t>Responsible Party: FM Customer Relations</w:t>
            </w:r>
          </w:p>
          <w:p w14:paraId="70D47ED2" w14:textId="77777777" w:rsidR="005B02B0" w:rsidRDefault="005B02B0" w:rsidP="00D75984">
            <w:pPr>
              <w:keepNext/>
              <w:jc w:val="both"/>
              <w:rPr>
                <w:rFonts w:ascii="Arial" w:hAnsi="Arial" w:cs="Arial"/>
              </w:rPr>
            </w:pPr>
          </w:p>
          <w:p w14:paraId="23123414" w14:textId="77777777" w:rsidR="005B02B0" w:rsidRDefault="005B02B0" w:rsidP="00D75984">
            <w:pPr>
              <w:keepNext/>
              <w:jc w:val="both"/>
              <w:rPr>
                <w:rFonts w:ascii="Arial" w:hAnsi="Arial" w:cs="Arial"/>
              </w:rPr>
            </w:pPr>
            <w:r w:rsidRPr="25CD2596">
              <w:rPr>
                <w:rFonts w:ascii="Arial" w:hAnsi="Arial" w:cs="Arial"/>
              </w:rPr>
              <w:t>Target Date: November 29, 2024</w:t>
            </w:r>
          </w:p>
        </w:tc>
      </w:tr>
    </w:tbl>
    <w:p w14:paraId="0D112501" w14:textId="77777777" w:rsidR="005B02B0" w:rsidRDefault="005B02B0" w:rsidP="005B02B0">
      <w:r>
        <w:br w:type="page"/>
      </w:r>
    </w:p>
    <w:tbl>
      <w:tblPr>
        <w:tblStyle w:val="TableGrid"/>
        <w:tblW w:w="14739" w:type="dxa"/>
        <w:jc w:val="center"/>
        <w:tblLayout w:type="fixed"/>
        <w:tblLook w:val="01E0" w:firstRow="1" w:lastRow="1" w:firstColumn="1" w:lastColumn="1" w:noHBand="0" w:noVBand="0"/>
      </w:tblPr>
      <w:tblGrid>
        <w:gridCol w:w="549"/>
        <w:gridCol w:w="4756"/>
        <w:gridCol w:w="5050"/>
        <w:gridCol w:w="4384"/>
      </w:tblGrid>
      <w:tr w:rsidR="005B02B0" w:rsidRPr="00815431" w14:paraId="229B9BD8" w14:textId="77777777" w:rsidTr="00D75984">
        <w:trPr>
          <w:trHeight w:val="720"/>
          <w:tblHeader/>
          <w:jc w:val="center"/>
        </w:trPr>
        <w:tc>
          <w:tcPr>
            <w:tcW w:w="549" w:type="dxa"/>
            <w:tcBorders>
              <w:bottom w:val="single" w:sz="4" w:space="0" w:color="auto"/>
            </w:tcBorders>
            <w:shd w:val="clear" w:color="auto" w:fill="99CCFF"/>
            <w:vAlign w:val="center"/>
          </w:tcPr>
          <w:p w14:paraId="65C557E0"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lastRenderedPageBreak/>
              <w:t>#</w:t>
            </w:r>
          </w:p>
        </w:tc>
        <w:tc>
          <w:tcPr>
            <w:tcW w:w="4756" w:type="dxa"/>
            <w:tcBorders>
              <w:bottom w:val="single" w:sz="4" w:space="0" w:color="auto"/>
            </w:tcBorders>
            <w:shd w:val="clear" w:color="auto" w:fill="99CCFF"/>
            <w:vAlign w:val="center"/>
          </w:tcPr>
          <w:p w14:paraId="5EC91546"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OBSERVATION and</w:t>
            </w:r>
          </w:p>
          <w:p w14:paraId="634203A8"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CRITERIA, where applicable</w:t>
            </w:r>
          </w:p>
        </w:tc>
        <w:tc>
          <w:tcPr>
            <w:tcW w:w="5050" w:type="dxa"/>
            <w:tcBorders>
              <w:bottom w:val="single" w:sz="4" w:space="0" w:color="auto"/>
            </w:tcBorders>
            <w:shd w:val="clear" w:color="auto" w:fill="99CCFF"/>
            <w:vAlign w:val="center"/>
          </w:tcPr>
          <w:p w14:paraId="76932D14"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RECOMMENDATION</w:t>
            </w:r>
          </w:p>
        </w:tc>
        <w:tc>
          <w:tcPr>
            <w:tcW w:w="4384" w:type="dxa"/>
            <w:tcBorders>
              <w:bottom w:val="single" w:sz="4" w:space="0" w:color="auto"/>
            </w:tcBorders>
            <w:shd w:val="clear" w:color="auto" w:fill="99CCFF"/>
            <w:vAlign w:val="center"/>
          </w:tcPr>
          <w:p w14:paraId="07354B6F"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MANAGEMENT’S RESPONSE</w:t>
            </w:r>
          </w:p>
        </w:tc>
      </w:tr>
      <w:tr w:rsidR="005B02B0" w:rsidRPr="00815431" w14:paraId="62A59C8D" w14:textId="77777777" w:rsidTr="00D75984">
        <w:trPr>
          <w:trHeight w:val="332"/>
          <w:jc w:val="center"/>
        </w:trPr>
        <w:tc>
          <w:tcPr>
            <w:tcW w:w="14739" w:type="dxa"/>
            <w:gridSpan w:val="4"/>
            <w:shd w:val="clear" w:color="auto" w:fill="BFBFBF" w:themeFill="background1" w:themeFillShade="BF"/>
            <w:vAlign w:val="center"/>
          </w:tcPr>
          <w:p w14:paraId="46B681FD" w14:textId="77777777" w:rsidR="005B02B0" w:rsidRPr="009C7DED" w:rsidRDefault="005B02B0" w:rsidP="00D75984">
            <w:pPr>
              <w:widowControl w:val="0"/>
              <w:spacing w:line="276" w:lineRule="auto"/>
              <w:rPr>
                <w:rFonts w:ascii="Arial" w:hAnsi="Arial" w:cs="Arial"/>
                <w:b/>
                <w:sz w:val="22"/>
                <w:szCs w:val="22"/>
              </w:rPr>
            </w:pPr>
            <w:r w:rsidRPr="009C7DED">
              <w:rPr>
                <w:rFonts w:ascii="Arial" w:hAnsi="Arial" w:cs="Arial"/>
                <w:b/>
                <w:sz w:val="22"/>
                <w:szCs w:val="22"/>
              </w:rPr>
              <w:t xml:space="preserve">SYSTEM ACCESS </w:t>
            </w:r>
          </w:p>
        </w:tc>
      </w:tr>
      <w:tr w:rsidR="005B02B0" w:rsidRPr="00815431" w14:paraId="7968E193" w14:textId="77777777" w:rsidTr="00D75984">
        <w:trPr>
          <w:trHeight w:val="476"/>
          <w:jc w:val="center"/>
        </w:trPr>
        <w:tc>
          <w:tcPr>
            <w:tcW w:w="14739" w:type="dxa"/>
            <w:gridSpan w:val="4"/>
          </w:tcPr>
          <w:p w14:paraId="0673BEAB" w14:textId="77777777" w:rsidR="005B02B0" w:rsidRDefault="005B02B0" w:rsidP="00D75984">
            <w:pPr>
              <w:keepLines/>
              <w:jc w:val="both"/>
              <w:rPr>
                <w:rFonts w:ascii="Arial" w:hAnsi="Arial" w:cs="Arial"/>
                <w:u w:val="single"/>
              </w:rPr>
            </w:pPr>
          </w:p>
          <w:p w14:paraId="216659C0" w14:textId="77777777" w:rsidR="005B02B0" w:rsidRPr="00195688" w:rsidRDefault="005B02B0" w:rsidP="00D75984">
            <w:pPr>
              <w:keepLines/>
              <w:jc w:val="both"/>
              <w:rPr>
                <w:rFonts w:ascii="Arial" w:hAnsi="Arial" w:cs="Arial"/>
              </w:rPr>
            </w:pPr>
            <w:r w:rsidRPr="00195688">
              <w:rPr>
                <w:rFonts w:ascii="Arial" w:hAnsi="Arial" w:cs="Arial"/>
                <w:u w:val="single"/>
              </w:rPr>
              <w:t>MAXIMO Application</w:t>
            </w:r>
            <w:r w:rsidRPr="00195688">
              <w:rPr>
                <w:rFonts w:ascii="Arial" w:hAnsi="Arial" w:cs="Arial"/>
              </w:rPr>
              <w:t xml:space="preserve">: </w:t>
            </w:r>
            <w:r>
              <w:rPr>
                <w:rFonts w:ascii="Arial" w:hAnsi="Arial" w:cs="Arial"/>
              </w:rPr>
              <w:t xml:space="preserve"> </w:t>
            </w:r>
            <w:r w:rsidRPr="00195688">
              <w:rPr>
                <w:rFonts w:ascii="Arial" w:hAnsi="Arial" w:cs="Arial"/>
              </w:rPr>
              <w:t xml:space="preserve">The IBM MAXIMO suite is a comprehensive Enterprise Asset Management system used by </w:t>
            </w:r>
            <w:r>
              <w:rPr>
                <w:rFonts w:ascii="Arial" w:hAnsi="Arial" w:cs="Arial"/>
              </w:rPr>
              <w:t>the F</w:t>
            </w:r>
            <w:r w:rsidRPr="00195688">
              <w:rPr>
                <w:rFonts w:ascii="Arial" w:hAnsi="Arial" w:cs="Arial"/>
              </w:rPr>
              <w:t>acilities</w:t>
            </w:r>
            <w:r>
              <w:rPr>
                <w:rFonts w:ascii="Arial" w:hAnsi="Arial" w:cs="Arial"/>
              </w:rPr>
              <w:t xml:space="preserve"> Management department</w:t>
            </w:r>
            <w:r w:rsidRPr="00195688">
              <w:rPr>
                <w:rFonts w:ascii="Arial" w:hAnsi="Arial" w:cs="Arial"/>
              </w:rPr>
              <w:t>.  It is the primary system used for workorder administration, inventory</w:t>
            </w:r>
            <w:r>
              <w:rPr>
                <w:rFonts w:ascii="Arial" w:hAnsi="Arial" w:cs="Arial"/>
              </w:rPr>
              <w:t xml:space="preserve"> and</w:t>
            </w:r>
            <w:r w:rsidRPr="00195688">
              <w:rPr>
                <w:rFonts w:ascii="Arial" w:hAnsi="Arial" w:cs="Arial"/>
              </w:rPr>
              <w:t xml:space="preserve"> tool management</w:t>
            </w:r>
            <w:r>
              <w:rPr>
                <w:rFonts w:ascii="Arial" w:hAnsi="Arial" w:cs="Arial"/>
              </w:rPr>
              <w:t>, and issuance of materiel to clients</w:t>
            </w:r>
            <w:r w:rsidRPr="00195688">
              <w:rPr>
                <w:rFonts w:ascii="Arial" w:hAnsi="Arial" w:cs="Arial"/>
              </w:rPr>
              <w:t xml:space="preserve">.  The use of </w:t>
            </w:r>
            <w:r>
              <w:rPr>
                <w:rFonts w:ascii="Arial" w:hAnsi="Arial" w:cs="Arial"/>
              </w:rPr>
              <w:t xml:space="preserve">the </w:t>
            </w:r>
            <w:r w:rsidRPr="00195688">
              <w:rPr>
                <w:rFonts w:ascii="Arial" w:hAnsi="Arial" w:cs="Arial"/>
              </w:rPr>
              <w:t xml:space="preserve">Informer </w:t>
            </w:r>
            <w:r>
              <w:rPr>
                <w:rFonts w:ascii="Arial" w:hAnsi="Arial" w:cs="Arial"/>
              </w:rPr>
              <w:t xml:space="preserve">Inventory </w:t>
            </w:r>
            <w:r w:rsidRPr="00195688">
              <w:rPr>
                <w:rFonts w:ascii="Arial" w:hAnsi="Arial" w:cs="Arial"/>
              </w:rPr>
              <w:t>Management (</w:t>
            </w:r>
            <w:r>
              <w:rPr>
                <w:rFonts w:ascii="Arial" w:hAnsi="Arial" w:cs="Arial"/>
              </w:rPr>
              <w:t>i</w:t>
            </w:r>
            <w:r w:rsidRPr="00195688">
              <w:rPr>
                <w:rFonts w:ascii="Arial" w:hAnsi="Arial" w:cs="Arial"/>
              </w:rPr>
              <w:t xml:space="preserve">IM) </w:t>
            </w:r>
            <w:r>
              <w:rPr>
                <w:rFonts w:ascii="Arial" w:hAnsi="Arial" w:cs="Arial"/>
              </w:rPr>
              <w:t>application, by Interloc,</w:t>
            </w:r>
            <w:r w:rsidRPr="00195688">
              <w:rPr>
                <w:rFonts w:ascii="Arial" w:hAnsi="Arial" w:cs="Arial"/>
              </w:rPr>
              <w:t xml:space="preserve"> provides </w:t>
            </w:r>
            <w:r>
              <w:rPr>
                <w:rFonts w:ascii="Arial" w:hAnsi="Arial" w:cs="Arial"/>
              </w:rPr>
              <w:t xml:space="preserve">an </w:t>
            </w:r>
            <w:r w:rsidRPr="00195688">
              <w:rPr>
                <w:rFonts w:ascii="Arial" w:hAnsi="Arial" w:cs="Arial"/>
              </w:rPr>
              <w:t xml:space="preserve">interface into MAXIMO </w:t>
            </w:r>
            <w:r>
              <w:rPr>
                <w:rFonts w:ascii="Arial" w:hAnsi="Arial" w:cs="Arial"/>
              </w:rPr>
              <w:t>to enable</w:t>
            </w:r>
            <w:r w:rsidRPr="00195688">
              <w:rPr>
                <w:rFonts w:ascii="Arial" w:hAnsi="Arial" w:cs="Arial"/>
              </w:rPr>
              <w:t xml:space="preserve"> use of the FM mobile devices.  </w:t>
            </w:r>
          </w:p>
          <w:p w14:paraId="6E8DD3FE" w14:textId="77777777" w:rsidR="005B02B0" w:rsidRDefault="005B02B0" w:rsidP="00D75984">
            <w:pPr>
              <w:keepLines/>
              <w:jc w:val="both"/>
              <w:rPr>
                <w:rFonts w:ascii="Arial" w:hAnsi="Arial" w:cs="Arial"/>
              </w:rPr>
            </w:pPr>
          </w:p>
          <w:p w14:paraId="520AAEC9" w14:textId="77777777" w:rsidR="005B02B0" w:rsidRPr="00195688" w:rsidRDefault="005B02B0" w:rsidP="00D75984">
            <w:pPr>
              <w:keepLines/>
              <w:jc w:val="both"/>
              <w:rPr>
                <w:rFonts w:ascii="Arial" w:hAnsi="Arial" w:cs="Arial"/>
              </w:rPr>
            </w:pPr>
            <w:r w:rsidRPr="00195688">
              <w:rPr>
                <w:rFonts w:ascii="Arial" w:hAnsi="Arial" w:cs="Arial"/>
              </w:rPr>
              <w:t>Audit work included the following</w:t>
            </w:r>
            <w:r>
              <w:rPr>
                <w:rFonts w:ascii="Arial" w:hAnsi="Arial" w:cs="Arial"/>
              </w:rPr>
              <w:t>:</w:t>
            </w:r>
          </w:p>
          <w:p w14:paraId="7EE02411" w14:textId="77777777" w:rsidR="005B02B0" w:rsidRPr="00195688" w:rsidRDefault="005B02B0" w:rsidP="00D75984">
            <w:pPr>
              <w:keepLines/>
              <w:jc w:val="both"/>
              <w:rPr>
                <w:rFonts w:ascii="Arial" w:hAnsi="Arial" w:cs="Arial"/>
              </w:rPr>
            </w:pPr>
          </w:p>
          <w:p w14:paraId="77D49237" w14:textId="77777777" w:rsidR="005B02B0" w:rsidRPr="00E90A9B" w:rsidRDefault="005B02B0" w:rsidP="00D75984">
            <w:pPr>
              <w:pStyle w:val="ListParagraph"/>
              <w:keepLines/>
              <w:numPr>
                <w:ilvl w:val="0"/>
                <w:numId w:val="6"/>
              </w:numPr>
              <w:spacing w:after="0" w:line="240" w:lineRule="auto"/>
              <w:ind w:left="420"/>
              <w:jc w:val="both"/>
              <w:rPr>
                <w:rFonts w:ascii="Arial" w:hAnsi="Arial" w:cs="Arial"/>
                <w:sz w:val="20"/>
                <w:szCs w:val="20"/>
              </w:rPr>
            </w:pPr>
            <w:r w:rsidRPr="00195688">
              <w:rPr>
                <w:rFonts w:ascii="Arial" w:hAnsi="Arial" w:cs="Arial"/>
                <w:sz w:val="20"/>
                <w:szCs w:val="20"/>
              </w:rPr>
              <w:t>Obtained access to the MAXIMO</w:t>
            </w:r>
            <w:r>
              <w:rPr>
                <w:rFonts w:ascii="Arial" w:hAnsi="Arial" w:cs="Arial"/>
                <w:sz w:val="20"/>
                <w:szCs w:val="20"/>
              </w:rPr>
              <w:t xml:space="preserve"> application and</w:t>
            </w:r>
            <w:r w:rsidRPr="00195688">
              <w:rPr>
                <w:rFonts w:ascii="Arial" w:hAnsi="Arial" w:cs="Arial"/>
                <w:sz w:val="20"/>
                <w:szCs w:val="20"/>
              </w:rPr>
              <w:t xml:space="preserve"> generated a user access listing.  Performed inquires with FM IT to obtain an understanding of the process to create users</w:t>
            </w:r>
            <w:r>
              <w:rPr>
                <w:rFonts w:ascii="Arial" w:hAnsi="Arial" w:cs="Arial"/>
                <w:sz w:val="20"/>
                <w:szCs w:val="20"/>
              </w:rPr>
              <w:t xml:space="preserve"> and</w:t>
            </w:r>
            <w:r w:rsidRPr="00E90A9B">
              <w:rPr>
                <w:rFonts w:ascii="Arial" w:hAnsi="Arial" w:cs="Arial"/>
                <w:sz w:val="20"/>
                <w:szCs w:val="20"/>
              </w:rPr>
              <w:t xml:space="preserve"> understand the levels of access granted.</w:t>
            </w:r>
            <w:r w:rsidRPr="00E90A9B">
              <w:rPr>
                <w:rFonts w:ascii="Arial" w:hAnsi="Arial" w:cs="Arial"/>
              </w:rPr>
              <w:t xml:space="preserve">  </w:t>
            </w:r>
          </w:p>
          <w:p w14:paraId="30FA3381" w14:textId="77777777" w:rsidR="005B02B0" w:rsidRPr="00195688" w:rsidRDefault="005B02B0" w:rsidP="00D75984">
            <w:pPr>
              <w:pStyle w:val="ListParagraph"/>
              <w:keepLines/>
              <w:numPr>
                <w:ilvl w:val="0"/>
                <w:numId w:val="6"/>
              </w:numPr>
              <w:spacing w:after="0" w:line="240" w:lineRule="auto"/>
              <w:ind w:left="420"/>
              <w:jc w:val="both"/>
              <w:rPr>
                <w:rFonts w:ascii="Arial" w:hAnsi="Arial" w:cs="Arial"/>
                <w:sz w:val="20"/>
                <w:szCs w:val="20"/>
              </w:rPr>
            </w:pPr>
            <w:r>
              <w:rPr>
                <w:rFonts w:ascii="Arial" w:hAnsi="Arial" w:cs="Arial"/>
                <w:sz w:val="20"/>
                <w:szCs w:val="20"/>
              </w:rPr>
              <w:t xml:space="preserve">Compared active users with job profiles using independent data to ensure roles assigned were reasonable.  </w:t>
            </w:r>
          </w:p>
          <w:p w14:paraId="0996A885" w14:textId="77777777" w:rsidR="005B02B0" w:rsidRPr="001C698B" w:rsidRDefault="005B02B0" w:rsidP="00D75984">
            <w:pPr>
              <w:pStyle w:val="ListParagraph"/>
              <w:keepNext/>
              <w:keepLines/>
              <w:numPr>
                <w:ilvl w:val="0"/>
                <w:numId w:val="6"/>
              </w:numPr>
              <w:spacing w:after="0" w:line="240" w:lineRule="auto"/>
              <w:ind w:left="420"/>
              <w:jc w:val="both"/>
              <w:rPr>
                <w:rFonts w:ascii="Arial" w:hAnsi="Arial" w:cs="Arial"/>
              </w:rPr>
            </w:pPr>
            <w:r>
              <w:rPr>
                <w:rFonts w:ascii="Arial" w:hAnsi="Arial" w:cs="Arial"/>
                <w:sz w:val="20"/>
                <w:szCs w:val="20"/>
              </w:rPr>
              <w:t>Compared the active user listing to a termination report of employees to detect inappropriate access within MAXIMO for employees.</w:t>
            </w:r>
          </w:p>
          <w:p w14:paraId="73CBA2D2" w14:textId="77777777" w:rsidR="005B02B0" w:rsidRPr="00195688" w:rsidRDefault="005B02B0" w:rsidP="00D75984">
            <w:pPr>
              <w:pStyle w:val="ListParagraph"/>
              <w:keepNext/>
              <w:keepLines/>
              <w:numPr>
                <w:ilvl w:val="0"/>
                <w:numId w:val="6"/>
              </w:numPr>
              <w:spacing w:after="0" w:line="240" w:lineRule="auto"/>
              <w:ind w:left="420"/>
              <w:jc w:val="both"/>
              <w:rPr>
                <w:rFonts w:ascii="Arial" w:hAnsi="Arial" w:cs="Arial"/>
              </w:rPr>
            </w:pPr>
            <w:r>
              <w:rPr>
                <w:rFonts w:ascii="Arial" w:hAnsi="Arial" w:cs="Arial"/>
                <w:sz w:val="20"/>
                <w:szCs w:val="20"/>
              </w:rPr>
              <w:t xml:space="preserve">Inquired about access roles for non-UCLA employees and process for obtaining access. </w:t>
            </w:r>
          </w:p>
          <w:p w14:paraId="66324E71" w14:textId="77777777" w:rsidR="005B02B0" w:rsidRPr="005C73D3" w:rsidRDefault="005B02B0" w:rsidP="00D75984">
            <w:pPr>
              <w:pStyle w:val="ListParagraph"/>
              <w:keepNext/>
              <w:keepLines/>
              <w:numPr>
                <w:ilvl w:val="0"/>
                <w:numId w:val="6"/>
              </w:numPr>
              <w:spacing w:after="0" w:line="240" w:lineRule="auto"/>
              <w:ind w:left="420"/>
              <w:jc w:val="both"/>
              <w:rPr>
                <w:rFonts w:ascii="Arial" w:hAnsi="Arial" w:cs="Arial"/>
              </w:rPr>
            </w:pPr>
            <w:r w:rsidRPr="00195688">
              <w:rPr>
                <w:rFonts w:ascii="Arial" w:hAnsi="Arial" w:cs="Arial"/>
                <w:sz w:val="20"/>
                <w:szCs w:val="20"/>
              </w:rPr>
              <w:t xml:space="preserve">Inquired </w:t>
            </w:r>
            <w:r>
              <w:rPr>
                <w:rFonts w:ascii="Arial" w:hAnsi="Arial" w:cs="Arial"/>
                <w:sz w:val="20"/>
                <w:szCs w:val="20"/>
              </w:rPr>
              <w:t>about</w:t>
            </w:r>
            <w:r w:rsidRPr="00195688">
              <w:rPr>
                <w:rFonts w:ascii="Arial" w:hAnsi="Arial" w:cs="Arial"/>
                <w:sz w:val="20"/>
                <w:szCs w:val="20"/>
              </w:rPr>
              <w:t xml:space="preserve"> periodic access review controls and noted any exceptions with </w:t>
            </w:r>
            <w:r>
              <w:rPr>
                <w:rFonts w:ascii="Arial" w:hAnsi="Arial" w:cs="Arial"/>
                <w:sz w:val="20"/>
                <w:szCs w:val="20"/>
              </w:rPr>
              <w:t xml:space="preserve">the </w:t>
            </w:r>
            <w:r w:rsidRPr="00195688">
              <w:rPr>
                <w:rFonts w:ascii="Arial" w:hAnsi="Arial" w:cs="Arial"/>
                <w:sz w:val="20"/>
                <w:szCs w:val="20"/>
              </w:rPr>
              <w:t>user listing</w:t>
            </w:r>
            <w:r>
              <w:rPr>
                <w:rFonts w:ascii="Arial" w:hAnsi="Arial" w:cs="Arial"/>
                <w:sz w:val="20"/>
                <w:szCs w:val="20"/>
              </w:rPr>
              <w:t>.</w:t>
            </w:r>
          </w:p>
          <w:p w14:paraId="32F84481" w14:textId="77777777" w:rsidR="005B02B0" w:rsidRPr="00195688" w:rsidRDefault="005B02B0" w:rsidP="00D75984">
            <w:pPr>
              <w:pStyle w:val="ListParagraph"/>
              <w:keepNext/>
              <w:keepLines/>
              <w:spacing w:after="0" w:line="240" w:lineRule="auto"/>
              <w:jc w:val="both"/>
              <w:rPr>
                <w:rFonts w:ascii="Arial" w:hAnsi="Arial" w:cs="Arial"/>
              </w:rPr>
            </w:pPr>
            <w:r w:rsidRPr="00195688">
              <w:rPr>
                <w:rFonts w:ascii="Arial" w:hAnsi="Arial" w:cs="Arial"/>
                <w:sz w:val="20"/>
                <w:szCs w:val="20"/>
              </w:rPr>
              <w:t xml:space="preserve"> </w:t>
            </w:r>
          </w:p>
        </w:tc>
      </w:tr>
      <w:tr w:rsidR="005B02B0" w:rsidRPr="00815431" w14:paraId="6C7731C8" w14:textId="77777777" w:rsidTr="00D75984">
        <w:trPr>
          <w:trHeight w:val="476"/>
          <w:jc w:val="center"/>
        </w:trPr>
        <w:tc>
          <w:tcPr>
            <w:tcW w:w="549" w:type="dxa"/>
          </w:tcPr>
          <w:p w14:paraId="47A2C701" w14:textId="77777777" w:rsidR="005B02B0" w:rsidRDefault="005B02B0" w:rsidP="00D75984">
            <w:pPr>
              <w:widowControl w:val="0"/>
              <w:spacing w:line="276" w:lineRule="auto"/>
              <w:jc w:val="center"/>
              <w:rPr>
                <w:rFonts w:ascii="Arial" w:hAnsi="Arial" w:cs="Arial"/>
              </w:rPr>
            </w:pPr>
            <w:r>
              <w:rPr>
                <w:rFonts w:ascii="Arial" w:hAnsi="Arial" w:cs="Arial"/>
              </w:rPr>
              <w:t>7</w:t>
            </w:r>
            <w:r w:rsidRPr="00815431">
              <w:rPr>
                <w:rFonts w:ascii="Arial" w:hAnsi="Arial" w:cs="Arial"/>
              </w:rPr>
              <w:t>.</w:t>
            </w:r>
          </w:p>
        </w:tc>
        <w:tc>
          <w:tcPr>
            <w:tcW w:w="4756" w:type="dxa"/>
          </w:tcPr>
          <w:p w14:paraId="4AB93BEB" w14:textId="77777777" w:rsidR="005B02B0" w:rsidRDefault="005B02B0" w:rsidP="00D75984">
            <w:pPr>
              <w:widowControl w:val="0"/>
              <w:jc w:val="both"/>
              <w:rPr>
                <w:rFonts w:ascii="Arial" w:hAnsi="Arial" w:cs="Arial"/>
                <w:color w:val="000000"/>
                <w:u w:val="single"/>
              </w:rPr>
            </w:pPr>
            <w:r w:rsidRPr="009C7DED">
              <w:rPr>
                <w:rFonts w:ascii="Arial" w:hAnsi="Arial" w:cs="Arial"/>
                <w:color w:val="000000"/>
                <w:u w:val="single"/>
              </w:rPr>
              <w:t xml:space="preserve">Periodic </w:t>
            </w:r>
            <w:r>
              <w:rPr>
                <w:rFonts w:ascii="Arial" w:hAnsi="Arial" w:cs="Arial"/>
                <w:color w:val="000000"/>
                <w:u w:val="single"/>
              </w:rPr>
              <w:t>a</w:t>
            </w:r>
            <w:r w:rsidRPr="009C7DED">
              <w:rPr>
                <w:rFonts w:ascii="Arial" w:hAnsi="Arial" w:cs="Arial"/>
                <w:color w:val="000000"/>
                <w:u w:val="single"/>
              </w:rPr>
              <w:t xml:space="preserve">ccess review of the MAXIMO application not performed or is inadequate to ensure user access is pertinent  </w:t>
            </w:r>
          </w:p>
          <w:p w14:paraId="3F3C75F2" w14:textId="77777777" w:rsidR="005B02B0" w:rsidRDefault="005B02B0" w:rsidP="00D75984">
            <w:pPr>
              <w:widowControl w:val="0"/>
              <w:jc w:val="both"/>
              <w:rPr>
                <w:rFonts w:ascii="Arial" w:hAnsi="Arial" w:cs="Arial"/>
                <w:color w:val="000000"/>
                <w:u w:color="000000"/>
              </w:rPr>
            </w:pPr>
          </w:p>
          <w:p w14:paraId="0D859B03" w14:textId="77777777" w:rsidR="005B02B0" w:rsidRDefault="005B02B0" w:rsidP="00D75984">
            <w:pPr>
              <w:overflowPunct/>
              <w:jc w:val="both"/>
              <w:rPr>
                <w:rFonts w:ascii="Arial" w:hAnsi="Arial" w:cs="Arial"/>
                <w:color w:val="000000"/>
                <w:u w:color="000000"/>
              </w:rPr>
            </w:pPr>
            <w:r>
              <w:rPr>
                <w:rFonts w:ascii="Arial" w:hAnsi="Arial" w:cs="Arial"/>
                <w:color w:val="000000"/>
                <w:u w:color="000000"/>
              </w:rPr>
              <w:t xml:space="preserve">Based on A&amp;AS review of the access listing, there were accounts of non-employees that had active status in MAXIMO but their access to the Windows AD domain had been disabled.  Additionally, there is not a formal, periodic review of all users to ensure access is still needed.  This control activity is necessary to ensure access is revoked for separated/transferred employees or for contractor services that have expired. </w:t>
            </w:r>
          </w:p>
          <w:p w14:paraId="59986A40" w14:textId="77777777" w:rsidR="005B02B0" w:rsidRDefault="005B02B0" w:rsidP="00D75984">
            <w:pPr>
              <w:pStyle w:val="NormalWeb"/>
              <w:jc w:val="both"/>
              <w:rPr>
                <w:rFonts w:ascii="Arial" w:hAnsi="Arial" w:cs="Arial"/>
                <w:sz w:val="20"/>
                <w:szCs w:val="20"/>
              </w:rPr>
            </w:pPr>
            <w:r>
              <w:rPr>
                <w:rFonts w:ascii="Arial" w:hAnsi="Arial" w:cs="Arial"/>
                <w:sz w:val="20"/>
                <w:szCs w:val="20"/>
              </w:rPr>
              <w:t>___________</w:t>
            </w:r>
          </w:p>
          <w:p w14:paraId="473100E0" w14:textId="77777777" w:rsidR="005B02B0" w:rsidRDefault="005B02B0" w:rsidP="00D75984">
            <w:pPr>
              <w:overflowPunct/>
              <w:jc w:val="both"/>
              <w:rPr>
                <w:rFonts w:ascii="Arial" w:hAnsi="Arial" w:cs="Arial"/>
                <w:sz w:val="16"/>
                <w:szCs w:val="16"/>
              </w:rPr>
            </w:pPr>
            <w:r w:rsidRPr="00B2496A">
              <w:rPr>
                <w:rFonts w:ascii="Arial" w:hAnsi="Arial" w:cs="Arial"/>
                <w:b/>
                <w:sz w:val="16"/>
                <w:szCs w:val="16"/>
              </w:rPr>
              <w:t>Criteria</w:t>
            </w:r>
            <w:r w:rsidRPr="00B2496A">
              <w:rPr>
                <w:rFonts w:ascii="Arial" w:hAnsi="Arial" w:cs="Arial"/>
                <w:sz w:val="16"/>
                <w:szCs w:val="16"/>
              </w:rPr>
              <w:t xml:space="preserve">: </w:t>
            </w:r>
          </w:p>
          <w:p w14:paraId="3DFB733B" w14:textId="77777777" w:rsidR="005B02B0" w:rsidRDefault="005B02B0" w:rsidP="00D75984">
            <w:pPr>
              <w:overflowPunct/>
              <w:jc w:val="both"/>
              <w:rPr>
                <w:rFonts w:ascii="Arial" w:hAnsi="Arial" w:cs="Arial"/>
                <w:sz w:val="16"/>
                <w:szCs w:val="16"/>
              </w:rPr>
            </w:pPr>
            <w:r w:rsidRPr="00B2496A">
              <w:rPr>
                <w:rFonts w:ascii="Arial" w:hAnsi="Arial" w:cs="Arial"/>
                <w:sz w:val="16"/>
                <w:szCs w:val="16"/>
              </w:rPr>
              <w:t xml:space="preserve">University of California-Policy BFB-IS-3: Electronic Information Security 9.2. User Access Management </w:t>
            </w:r>
          </w:p>
          <w:p w14:paraId="728080D0" w14:textId="77777777" w:rsidR="005B02B0" w:rsidRDefault="005B02B0" w:rsidP="00D75984">
            <w:pPr>
              <w:overflowPunct/>
              <w:jc w:val="both"/>
              <w:rPr>
                <w:rFonts w:ascii="Arial" w:hAnsi="Arial" w:cs="Arial"/>
                <w:sz w:val="16"/>
                <w:szCs w:val="16"/>
              </w:rPr>
            </w:pPr>
          </w:p>
          <w:p w14:paraId="46DA985C" w14:textId="77777777" w:rsidR="005B02B0" w:rsidRDefault="005B02B0" w:rsidP="00D75984">
            <w:pPr>
              <w:overflowPunct/>
              <w:jc w:val="both"/>
              <w:rPr>
                <w:rFonts w:ascii="Arial" w:eastAsiaTheme="minorHAnsi" w:hAnsi="Arial" w:cs="Arial"/>
                <w:color w:val="000000"/>
                <w:u w:val="single" w:color="000000"/>
              </w:rPr>
            </w:pPr>
            <w:r w:rsidRPr="00B2496A">
              <w:rPr>
                <w:rFonts w:ascii="Arial" w:hAnsi="Arial" w:cs="Arial"/>
                <w:sz w:val="16"/>
                <w:szCs w:val="16"/>
              </w:rPr>
              <w:t>UCLA Policy 360 Internal Control Guidelines for Campus Departments</w:t>
            </w:r>
            <w:r>
              <w:rPr>
                <w:rFonts w:ascii="Arial" w:hAnsi="Arial" w:cs="Arial"/>
                <w:sz w:val="16"/>
                <w:szCs w:val="16"/>
              </w:rPr>
              <w:t xml:space="preserve">, Sec. III (B)(5) Monitoring </w:t>
            </w:r>
            <w:r w:rsidRPr="00713200">
              <w:rPr>
                <w:rFonts w:ascii="Arial" w:eastAsiaTheme="minorHAnsi" w:hAnsi="Arial" w:cs="Arial"/>
              </w:rPr>
              <w:t xml:space="preserve"> </w:t>
            </w:r>
          </w:p>
        </w:tc>
        <w:tc>
          <w:tcPr>
            <w:tcW w:w="5050" w:type="dxa"/>
          </w:tcPr>
          <w:p w14:paraId="4B13D15F" w14:textId="77777777" w:rsidR="005B02B0" w:rsidRPr="00815431" w:rsidRDefault="005B02B0" w:rsidP="00D75984">
            <w:pPr>
              <w:keepNext/>
              <w:jc w:val="both"/>
              <w:rPr>
                <w:rFonts w:ascii="Arial" w:hAnsi="Arial" w:cs="Arial"/>
                <w:highlight w:val="lightGray"/>
              </w:rPr>
            </w:pPr>
          </w:p>
          <w:p w14:paraId="5253FC15" w14:textId="77777777" w:rsidR="005B02B0" w:rsidRPr="00815431" w:rsidRDefault="005B02B0" w:rsidP="00D75984">
            <w:pPr>
              <w:keepNext/>
              <w:jc w:val="both"/>
              <w:rPr>
                <w:rFonts w:ascii="Arial" w:hAnsi="Arial" w:cs="Arial"/>
                <w:highlight w:val="lightGray"/>
              </w:rPr>
            </w:pPr>
          </w:p>
          <w:p w14:paraId="7AFA91E9" w14:textId="77777777" w:rsidR="005B02B0" w:rsidRPr="00815431" w:rsidRDefault="005B02B0" w:rsidP="00D75984">
            <w:pPr>
              <w:keepNext/>
              <w:jc w:val="both"/>
              <w:rPr>
                <w:rFonts w:ascii="Arial" w:hAnsi="Arial" w:cs="Arial"/>
                <w:highlight w:val="lightGray"/>
              </w:rPr>
            </w:pPr>
          </w:p>
          <w:p w14:paraId="79BC8124" w14:textId="77777777" w:rsidR="005B02B0" w:rsidRDefault="005B02B0" w:rsidP="00D75984">
            <w:pPr>
              <w:keepNext/>
              <w:jc w:val="both"/>
              <w:rPr>
                <w:rFonts w:ascii="Arial" w:hAnsi="Arial" w:cs="Arial"/>
              </w:rPr>
            </w:pPr>
          </w:p>
          <w:p w14:paraId="4FB338B0" w14:textId="77777777" w:rsidR="005B02B0" w:rsidRPr="005537C2" w:rsidRDefault="005B02B0" w:rsidP="00D75984">
            <w:pPr>
              <w:keepNext/>
              <w:widowControl w:val="0"/>
              <w:jc w:val="both"/>
              <w:rPr>
                <w:rFonts w:ascii="Arial" w:hAnsi="Arial" w:cs="Arial"/>
              </w:rPr>
            </w:pPr>
            <w:r w:rsidRPr="005537C2">
              <w:rPr>
                <w:rFonts w:ascii="Arial" w:hAnsi="Arial" w:cs="Arial"/>
              </w:rPr>
              <w:t>Management should develop a process and procedure to periodically review user access to the MAXIMO system.  This</w:t>
            </w:r>
            <w:r>
              <w:rPr>
                <w:rFonts w:ascii="Arial" w:hAnsi="Arial" w:cs="Arial"/>
              </w:rPr>
              <w:t xml:space="preserve"> process</w:t>
            </w:r>
            <w:r w:rsidRPr="005537C2">
              <w:rPr>
                <w:rFonts w:ascii="Arial" w:hAnsi="Arial" w:cs="Arial"/>
              </w:rPr>
              <w:t xml:space="preserve"> would include reviewing separation data periodically, confirming with line managers on staff-level access, and </w:t>
            </w:r>
            <w:r>
              <w:rPr>
                <w:rFonts w:ascii="Arial" w:hAnsi="Arial" w:cs="Arial"/>
              </w:rPr>
              <w:t xml:space="preserve">evaluating </w:t>
            </w:r>
            <w:r w:rsidRPr="005537C2">
              <w:rPr>
                <w:rFonts w:ascii="Arial" w:hAnsi="Arial" w:cs="Arial"/>
              </w:rPr>
              <w:t xml:space="preserve">contractor/temporary worker access.  </w:t>
            </w:r>
          </w:p>
          <w:p w14:paraId="2992A675" w14:textId="77777777" w:rsidR="005B02B0" w:rsidRDefault="005B02B0" w:rsidP="00D75984">
            <w:pPr>
              <w:keepNext/>
              <w:jc w:val="both"/>
              <w:rPr>
                <w:rFonts w:ascii="Arial" w:hAnsi="Arial" w:cs="Arial"/>
              </w:rPr>
            </w:pPr>
          </w:p>
          <w:p w14:paraId="7A08AD45" w14:textId="77777777" w:rsidR="005B02B0" w:rsidRDefault="005B02B0" w:rsidP="00D75984">
            <w:pPr>
              <w:keepNext/>
              <w:jc w:val="both"/>
              <w:rPr>
                <w:rFonts w:ascii="Arial" w:hAnsi="Arial" w:cs="Arial"/>
                <w:highlight w:val="lightGray"/>
              </w:rPr>
            </w:pPr>
            <w:r>
              <w:rPr>
                <w:rFonts w:ascii="Arial" w:hAnsi="Arial" w:cs="Arial"/>
              </w:rPr>
              <w:t xml:space="preserve">Policies should be updated that clearly define the process and approvals needed to obtain access to MAXIMO for all users.  Such procedures should also emphasize the accountability and responsibility of line managers and their process to communicate separations, transfers, or any general change to access levels.  </w:t>
            </w:r>
          </w:p>
        </w:tc>
        <w:tc>
          <w:tcPr>
            <w:tcW w:w="4384" w:type="dxa"/>
          </w:tcPr>
          <w:p w14:paraId="39EC16F2" w14:textId="77777777" w:rsidR="005B02B0" w:rsidRPr="00815431" w:rsidRDefault="005B02B0" w:rsidP="00D75984">
            <w:pPr>
              <w:keepNext/>
              <w:jc w:val="both"/>
              <w:rPr>
                <w:rFonts w:ascii="Arial" w:hAnsi="Arial" w:cs="Arial"/>
                <w:highlight w:val="lightGray"/>
              </w:rPr>
            </w:pPr>
          </w:p>
          <w:p w14:paraId="31390487" w14:textId="77777777" w:rsidR="005B02B0" w:rsidRDefault="005B02B0" w:rsidP="00D75984">
            <w:pPr>
              <w:keepNext/>
              <w:jc w:val="both"/>
              <w:rPr>
                <w:rFonts w:ascii="Arial" w:hAnsi="Arial" w:cs="Arial"/>
              </w:rPr>
            </w:pPr>
          </w:p>
          <w:p w14:paraId="736F74E0" w14:textId="77777777" w:rsidR="005B02B0" w:rsidRDefault="005B02B0" w:rsidP="00D75984">
            <w:pPr>
              <w:keepNext/>
              <w:spacing w:line="259" w:lineRule="auto"/>
              <w:jc w:val="both"/>
              <w:rPr>
                <w:rFonts w:ascii="Arial" w:hAnsi="Arial" w:cs="Arial"/>
              </w:rPr>
            </w:pPr>
          </w:p>
          <w:p w14:paraId="15E39A4E" w14:textId="77777777" w:rsidR="005B02B0" w:rsidRDefault="005B02B0" w:rsidP="00D75984">
            <w:pPr>
              <w:keepNext/>
              <w:spacing w:line="259" w:lineRule="auto"/>
              <w:jc w:val="both"/>
              <w:rPr>
                <w:rFonts w:ascii="Arial" w:hAnsi="Arial" w:cs="Arial"/>
              </w:rPr>
            </w:pPr>
          </w:p>
          <w:p w14:paraId="57A36F96" w14:textId="77777777" w:rsidR="005B02B0" w:rsidRDefault="005B02B0" w:rsidP="005F0B77">
            <w:pPr>
              <w:keepNext/>
              <w:jc w:val="both"/>
              <w:rPr>
                <w:rFonts w:ascii="Arial" w:hAnsi="Arial" w:cs="Arial"/>
              </w:rPr>
            </w:pPr>
            <w:r w:rsidRPr="5E4E6335">
              <w:rPr>
                <w:rFonts w:ascii="Arial" w:hAnsi="Arial" w:cs="Arial"/>
              </w:rPr>
              <w:t xml:space="preserve">Currently, departments/HRPOC partners email HelpDesk to request access for new employees, and to revoke access for separated employees. HelpDesk will deactivate the employee in Active Directory, which will automatically revoke their Maximo access. </w:t>
            </w:r>
          </w:p>
          <w:p w14:paraId="33FCB1BF" w14:textId="77777777" w:rsidR="005B02B0" w:rsidRDefault="005B02B0" w:rsidP="00D75984">
            <w:pPr>
              <w:keepNext/>
              <w:spacing w:line="259" w:lineRule="auto"/>
              <w:jc w:val="both"/>
              <w:rPr>
                <w:rFonts w:ascii="Arial" w:hAnsi="Arial" w:cs="Arial"/>
              </w:rPr>
            </w:pPr>
          </w:p>
          <w:p w14:paraId="003BC794" w14:textId="77777777" w:rsidR="005B02B0" w:rsidRDefault="005B02B0" w:rsidP="005F0B77">
            <w:pPr>
              <w:keepNext/>
              <w:jc w:val="both"/>
              <w:rPr>
                <w:rFonts w:ascii="Arial" w:hAnsi="Arial" w:cs="Arial"/>
              </w:rPr>
            </w:pPr>
            <w:r w:rsidRPr="25CD2596">
              <w:rPr>
                <w:rFonts w:ascii="Arial" w:hAnsi="Arial" w:cs="Arial"/>
              </w:rPr>
              <w:t xml:space="preserve">Management will </w:t>
            </w:r>
            <w:r>
              <w:rPr>
                <w:rFonts w:ascii="Arial" w:hAnsi="Arial" w:cs="Arial"/>
              </w:rPr>
              <w:t xml:space="preserve">collaborate with ITS to perform a one-time clean up, then </w:t>
            </w:r>
            <w:r w:rsidRPr="25CD2596">
              <w:rPr>
                <w:rFonts w:ascii="Arial" w:hAnsi="Arial" w:cs="Arial"/>
              </w:rPr>
              <w:t>create a process for HelpDesk to check Maximo listings on a</w:t>
            </w:r>
            <w:r>
              <w:rPr>
                <w:rFonts w:ascii="Arial" w:hAnsi="Arial" w:cs="Arial"/>
              </w:rPr>
              <w:t>n</w:t>
            </w:r>
            <w:r w:rsidRPr="25CD2596">
              <w:rPr>
                <w:rFonts w:ascii="Arial" w:hAnsi="Arial" w:cs="Arial"/>
              </w:rPr>
              <w:t xml:space="preserve"> </w:t>
            </w:r>
            <w:r w:rsidRPr="00561DEA">
              <w:rPr>
                <w:rFonts w:ascii="Arial" w:hAnsi="Arial" w:cs="Arial"/>
              </w:rPr>
              <w:t>annual basis</w:t>
            </w:r>
            <w:r w:rsidRPr="25CD2596">
              <w:rPr>
                <w:rFonts w:ascii="Arial" w:hAnsi="Arial" w:cs="Arial"/>
              </w:rPr>
              <w:t xml:space="preserve"> and remove separated employees.</w:t>
            </w:r>
            <w:r>
              <w:rPr>
                <w:rFonts w:ascii="Arial" w:hAnsi="Arial" w:cs="Arial"/>
              </w:rPr>
              <w:t xml:space="preserve"> Within the process, it will be ITS’ responsibility to remove Maximo access to </w:t>
            </w:r>
            <w:r>
              <w:rPr>
                <w:rFonts w:ascii="Arial" w:hAnsi="Arial" w:cs="Arial"/>
              </w:rPr>
              <w:lastRenderedPageBreak/>
              <w:t xml:space="preserve">contractor’s and temp employees when they complete the project they are working on. </w:t>
            </w:r>
          </w:p>
          <w:p w14:paraId="10642E6B" w14:textId="77777777" w:rsidR="005B02B0" w:rsidRDefault="005B02B0" w:rsidP="005F0B77">
            <w:pPr>
              <w:keepNext/>
              <w:jc w:val="both"/>
              <w:rPr>
                <w:rFonts w:ascii="Arial" w:hAnsi="Arial" w:cs="Arial"/>
              </w:rPr>
            </w:pPr>
          </w:p>
          <w:p w14:paraId="6E557472" w14:textId="77777777" w:rsidR="005B02B0" w:rsidRPr="00FF6FD3" w:rsidRDefault="005B02B0" w:rsidP="00D75984">
            <w:pPr>
              <w:keepNext/>
              <w:spacing w:line="259" w:lineRule="auto"/>
              <w:jc w:val="both"/>
            </w:pPr>
            <w:r w:rsidRPr="00561DEA">
              <w:rPr>
                <w:rFonts w:ascii="Arial" w:hAnsi="Arial" w:cs="Arial"/>
              </w:rPr>
              <w:t>ITS will document related procedures.</w:t>
            </w:r>
          </w:p>
          <w:p w14:paraId="5F611CC0" w14:textId="77777777" w:rsidR="005B02B0" w:rsidRDefault="005B02B0" w:rsidP="00D75984">
            <w:pPr>
              <w:keepNext/>
              <w:spacing w:line="259" w:lineRule="auto"/>
              <w:jc w:val="both"/>
              <w:rPr>
                <w:rFonts w:ascii="Arial" w:hAnsi="Arial" w:cs="Arial"/>
              </w:rPr>
            </w:pPr>
          </w:p>
          <w:p w14:paraId="2B98CDFD" w14:textId="77777777" w:rsidR="005B02B0" w:rsidRDefault="005B02B0" w:rsidP="00D75984">
            <w:pPr>
              <w:keepNext/>
              <w:spacing w:line="259" w:lineRule="auto"/>
              <w:jc w:val="both"/>
              <w:rPr>
                <w:rFonts w:ascii="Arial" w:hAnsi="Arial" w:cs="Arial"/>
              </w:rPr>
            </w:pPr>
            <w:r w:rsidRPr="25CD2596">
              <w:rPr>
                <w:rFonts w:ascii="Arial" w:hAnsi="Arial" w:cs="Arial"/>
              </w:rPr>
              <w:t>Responsible Party: ITS</w:t>
            </w:r>
          </w:p>
          <w:p w14:paraId="20232D64" w14:textId="77777777" w:rsidR="005B02B0" w:rsidRDefault="005B02B0" w:rsidP="00D75984">
            <w:pPr>
              <w:keepNext/>
              <w:spacing w:line="259" w:lineRule="auto"/>
              <w:jc w:val="both"/>
              <w:rPr>
                <w:rFonts w:ascii="Arial" w:hAnsi="Arial" w:cs="Arial"/>
              </w:rPr>
            </w:pPr>
          </w:p>
          <w:p w14:paraId="00911DF0" w14:textId="77777777" w:rsidR="005B02B0" w:rsidRDefault="005B02B0" w:rsidP="00D75984">
            <w:pPr>
              <w:keepNext/>
              <w:spacing w:line="259" w:lineRule="auto"/>
              <w:jc w:val="both"/>
              <w:rPr>
                <w:rFonts w:ascii="Arial" w:hAnsi="Arial" w:cs="Arial"/>
              </w:rPr>
            </w:pPr>
            <w:r w:rsidRPr="00561DEA">
              <w:rPr>
                <w:rFonts w:ascii="Arial" w:hAnsi="Arial" w:cs="Arial"/>
              </w:rPr>
              <w:t>Target Date: January 31, 2025</w:t>
            </w:r>
          </w:p>
          <w:p w14:paraId="5A363409" w14:textId="77777777" w:rsidR="005B02B0" w:rsidRPr="00FF6FD3" w:rsidRDefault="005B02B0" w:rsidP="00D75984">
            <w:pPr>
              <w:keepNext/>
              <w:jc w:val="both"/>
              <w:rPr>
                <w:rFonts w:ascii="Arial" w:hAnsi="Arial" w:cs="Arial"/>
              </w:rPr>
            </w:pPr>
          </w:p>
        </w:tc>
      </w:tr>
    </w:tbl>
    <w:p w14:paraId="33BDBC45" w14:textId="77777777" w:rsidR="005B02B0" w:rsidRDefault="005B02B0" w:rsidP="005B02B0">
      <w:r>
        <w:lastRenderedPageBreak/>
        <w:br w:type="page"/>
      </w:r>
    </w:p>
    <w:tbl>
      <w:tblPr>
        <w:tblStyle w:val="TableGrid"/>
        <w:tblW w:w="14739" w:type="dxa"/>
        <w:jc w:val="center"/>
        <w:tblLayout w:type="fixed"/>
        <w:tblLook w:val="01E0" w:firstRow="1" w:lastRow="1" w:firstColumn="1" w:lastColumn="1" w:noHBand="0" w:noVBand="0"/>
      </w:tblPr>
      <w:tblGrid>
        <w:gridCol w:w="549"/>
        <w:gridCol w:w="4756"/>
        <w:gridCol w:w="5050"/>
        <w:gridCol w:w="4384"/>
      </w:tblGrid>
      <w:tr w:rsidR="005B02B0" w:rsidRPr="00815431" w14:paraId="45CE9673" w14:textId="77777777" w:rsidTr="00D75984">
        <w:trPr>
          <w:trHeight w:val="389"/>
          <w:jc w:val="center"/>
        </w:trPr>
        <w:tc>
          <w:tcPr>
            <w:tcW w:w="14739" w:type="dxa"/>
            <w:gridSpan w:val="4"/>
            <w:shd w:val="clear" w:color="auto" w:fill="BFBFBF" w:themeFill="background1" w:themeFillShade="BF"/>
            <w:vAlign w:val="center"/>
          </w:tcPr>
          <w:tbl>
            <w:tblPr>
              <w:tblStyle w:val="TableGrid"/>
              <w:tblW w:w="14739" w:type="dxa"/>
              <w:jc w:val="center"/>
              <w:tblLayout w:type="fixed"/>
              <w:tblLook w:val="01E0" w:firstRow="1" w:lastRow="1" w:firstColumn="1" w:lastColumn="1" w:noHBand="0" w:noVBand="0"/>
            </w:tblPr>
            <w:tblGrid>
              <w:gridCol w:w="4940"/>
              <w:gridCol w:w="5245"/>
              <w:gridCol w:w="4554"/>
            </w:tblGrid>
            <w:tr w:rsidR="005B02B0" w:rsidRPr="00815431" w14:paraId="4C611505" w14:textId="77777777" w:rsidTr="00D75984">
              <w:trPr>
                <w:trHeight w:val="720"/>
                <w:tblHeader/>
                <w:jc w:val="center"/>
              </w:trPr>
              <w:tc>
                <w:tcPr>
                  <w:tcW w:w="4756" w:type="dxa"/>
                  <w:tcBorders>
                    <w:bottom w:val="single" w:sz="4" w:space="0" w:color="auto"/>
                  </w:tcBorders>
                  <w:shd w:val="clear" w:color="auto" w:fill="99CCFF"/>
                  <w:vAlign w:val="center"/>
                </w:tcPr>
                <w:p w14:paraId="10EC6B3A"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lastRenderedPageBreak/>
                    <w:t>OBSERVATION and</w:t>
                  </w:r>
                </w:p>
                <w:p w14:paraId="58DA4079"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CRITERIA, where applicable</w:t>
                  </w:r>
                </w:p>
              </w:tc>
              <w:tc>
                <w:tcPr>
                  <w:tcW w:w="5050" w:type="dxa"/>
                  <w:tcBorders>
                    <w:bottom w:val="single" w:sz="4" w:space="0" w:color="auto"/>
                  </w:tcBorders>
                  <w:shd w:val="clear" w:color="auto" w:fill="99CCFF"/>
                  <w:vAlign w:val="center"/>
                </w:tcPr>
                <w:p w14:paraId="47E848D5"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RECOMMENDATION</w:t>
                  </w:r>
                </w:p>
              </w:tc>
              <w:tc>
                <w:tcPr>
                  <w:tcW w:w="4384" w:type="dxa"/>
                  <w:tcBorders>
                    <w:bottom w:val="single" w:sz="4" w:space="0" w:color="auto"/>
                  </w:tcBorders>
                  <w:shd w:val="clear" w:color="auto" w:fill="99CCFF"/>
                  <w:vAlign w:val="center"/>
                </w:tcPr>
                <w:p w14:paraId="353EFC48"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MANAGEMENT’S RESPONSE</w:t>
                  </w:r>
                </w:p>
              </w:tc>
            </w:tr>
          </w:tbl>
          <w:p w14:paraId="437049DE" w14:textId="77777777" w:rsidR="005B02B0" w:rsidRDefault="005B02B0" w:rsidP="00D75984">
            <w:pPr>
              <w:keepNext/>
              <w:rPr>
                <w:rFonts w:ascii="Arial" w:hAnsi="Arial" w:cs="Arial"/>
                <w:b/>
                <w:sz w:val="22"/>
                <w:szCs w:val="22"/>
              </w:rPr>
            </w:pPr>
          </w:p>
        </w:tc>
      </w:tr>
      <w:tr w:rsidR="005B02B0" w:rsidRPr="00815431" w14:paraId="2B2D3A0B" w14:textId="77777777" w:rsidTr="00D75984">
        <w:trPr>
          <w:trHeight w:val="389"/>
          <w:jc w:val="center"/>
        </w:trPr>
        <w:tc>
          <w:tcPr>
            <w:tcW w:w="14739" w:type="dxa"/>
            <w:gridSpan w:val="4"/>
            <w:shd w:val="clear" w:color="auto" w:fill="BFBFBF" w:themeFill="background1" w:themeFillShade="BF"/>
            <w:vAlign w:val="center"/>
          </w:tcPr>
          <w:p w14:paraId="216E9A96" w14:textId="77777777" w:rsidR="005B02B0" w:rsidRPr="00815431" w:rsidRDefault="005B02B0" w:rsidP="00D75984">
            <w:pPr>
              <w:keepNext/>
              <w:rPr>
                <w:rFonts w:ascii="Arial" w:hAnsi="Arial" w:cs="Arial"/>
                <w:highlight w:val="lightGray"/>
              </w:rPr>
            </w:pPr>
            <w:r>
              <w:rPr>
                <w:rFonts w:ascii="Arial" w:hAnsi="Arial" w:cs="Arial"/>
                <w:b/>
                <w:sz w:val="22"/>
                <w:szCs w:val="22"/>
              </w:rPr>
              <w:t>WAREHOUSE OPERATIONS-MATERIEL MOVEMENT</w:t>
            </w:r>
          </w:p>
        </w:tc>
      </w:tr>
      <w:tr w:rsidR="005B02B0" w:rsidRPr="00815431" w14:paraId="2A2AAF4B" w14:textId="77777777" w:rsidTr="00D75984">
        <w:trPr>
          <w:trHeight w:val="476"/>
          <w:jc w:val="center"/>
        </w:trPr>
        <w:tc>
          <w:tcPr>
            <w:tcW w:w="14739" w:type="dxa"/>
            <w:gridSpan w:val="4"/>
          </w:tcPr>
          <w:p w14:paraId="011891C4" w14:textId="77777777" w:rsidR="005B02B0" w:rsidRPr="00633A69" w:rsidRDefault="005B02B0" w:rsidP="00D75984">
            <w:pPr>
              <w:pStyle w:val="NoSpacing0"/>
              <w:widowControl w:val="0"/>
              <w:jc w:val="both"/>
              <w:rPr>
                <w:rFonts w:ascii="Arial" w:hAnsi="Arial" w:cs="Arial"/>
                <w:color w:val="auto"/>
                <w:sz w:val="20"/>
                <w:szCs w:val="20"/>
              </w:rPr>
            </w:pPr>
            <w:r w:rsidRPr="00633A69">
              <w:rPr>
                <w:rFonts w:ascii="Arial" w:hAnsi="Arial" w:cs="Arial"/>
                <w:color w:val="auto"/>
                <w:sz w:val="20"/>
                <w:szCs w:val="20"/>
              </w:rPr>
              <w:t xml:space="preserve">Audit Work included the following: </w:t>
            </w:r>
          </w:p>
          <w:p w14:paraId="269CB08C" w14:textId="77777777" w:rsidR="005B02B0" w:rsidRDefault="005B02B0" w:rsidP="00D75984">
            <w:pPr>
              <w:pStyle w:val="NoSpacing0"/>
              <w:widowControl w:val="0"/>
              <w:jc w:val="both"/>
              <w:rPr>
                <w:rFonts w:ascii="Arial" w:hAnsi="Arial" w:cs="Arial"/>
                <w:color w:val="auto"/>
                <w:sz w:val="20"/>
                <w:szCs w:val="20"/>
                <w:u w:val="single"/>
              </w:rPr>
            </w:pPr>
          </w:p>
          <w:p w14:paraId="642DA202" w14:textId="77777777" w:rsidR="005B02B0" w:rsidRDefault="005B02B0" w:rsidP="00D75984">
            <w:pPr>
              <w:pStyle w:val="NoSpacing0"/>
              <w:widowControl w:val="0"/>
              <w:jc w:val="both"/>
              <w:rPr>
                <w:rFonts w:ascii="Arial" w:hAnsi="Arial" w:cs="Arial"/>
                <w:color w:val="auto"/>
                <w:sz w:val="20"/>
                <w:szCs w:val="20"/>
                <w:u w:val="single"/>
              </w:rPr>
            </w:pPr>
            <w:r>
              <w:rPr>
                <w:rFonts w:ascii="Arial" w:hAnsi="Arial" w:cs="Arial"/>
                <w:color w:val="auto"/>
                <w:sz w:val="20"/>
                <w:szCs w:val="20"/>
                <w:u w:val="single"/>
              </w:rPr>
              <w:t>Baseline Test – Auditor Physical Inspection</w:t>
            </w:r>
            <w:r w:rsidRPr="00102423">
              <w:rPr>
                <w:rFonts w:ascii="Arial" w:hAnsi="Arial" w:cs="Arial"/>
                <w:color w:val="auto"/>
                <w:sz w:val="20"/>
                <w:szCs w:val="20"/>
              </w:rPr>
              <w:t xml:space="preserve">:  </w:t>
            </w:r>
            <w:r>
              <w:rPr>
                <w:rFonts w:ascii="Arial" w:hAnsi="Arial" w:cs="Arial"/>
                <w:color w:val="auto"/>
                <w:sz w:val="20"/>
                <w:szCs w:val="20"/>
              </w:rPr>
              <w:t>Performed sample testing</w:t>
            </w:r>
            <w:r w:rsidRPr="00CD4BD0">
              <w:rPr>
                <w:rFonts w:ascii="Arial" w:hAnsi="Arial" w:cs="Arial"/>
                <w:color w:val="auto"/>
                <w:sz w:val="20"/>
                <w:szCs w:val="20"/>
              </w:rPr>
              <w:t xml:space="preserve"> from MAXIMO</w:t>
            </w:r>
            <w:r>
              <w:rPr>
                <w:rFonts w:ascii="Arial" w:hAnsi="Arial" w:cs="Arial"/>
                <w:color w:val="auto"/>
                <w:sz w:val="20"/>
                <w:szCs w:val="20"/>
              </w:rPr>
              <w:t xml:space="preserve"> inventory data</w:t>
            </w:r>
            <w:r w:rsidRPr="00CD4BD0">
              <w:rPr>
                <w:rFonts w:ascii="Arial" w:hAnsi="Arial" w:cs="Arial"/>
                <w:color w:val="auto"/>
                <w:sz w:val="20"/>
                <w:szCs w:val="20"/>
              </w:rPr>
              <w:t xml:space="preserve"> and performed counts on location of the physical quantities and inspected the condition of the items.  </w:t>
            </w:r>
            <w:r>
              <w:rPr>
                <w:rFonts w:ascii="Arial" w:hAnsi="Arial" w:cs="Arial"/>
                <w:color w:val="auto"/>
                <w:sz w:val="20"/>
                <w:szCs w:val="20"/>
              </w:rPr>
              <w:t>Performed sample testing</w:t>
            </w:r>
            <w:r w:rsidRPr="00CD4BD0">
              <w:rPr>
                <w:rFonts w:ascii="Arial" w:hAnsi="Arial" w:cs="Arial"/>
                <w:color w:val="auto"/>
                <w:sz w:val="20"/>
                <w:szCs w:val="20"/>
              </w:rPr>
              <w:t xml:space="preserve"> from</w:t>
            </w:r>
            <w:r>
              <w:rPr>
                <w:rFonts w:ascii="Arial" w:hAnsi="Arial" w:cs="Arial"/>
                <w:color w:val="auto"/>
                <w:sz w:val="20"/>
                <w:szCs w:val="20"/>
              </w:rPr>
              <w:t xml:space="preserve"> items at</w:t>
            </w:r>
            <w:r w:rsidRPr="00CD4BD0">
              <w:rPr>
                <w:rFonts w:ascii="Arial" w:hAnsi="Arial" w:cs="Arial"/>
                <w:color w:val="auto"/>
                <w:sz w:val="20"/>
                <w:szCs w:val="20"/>
              </w:rPr>
              <w:t xml:space="preserve"> the warehouse location and inspected the condition of the items, performed count of quantity at location and traced the quantities, description</w:t>
            </w:r>
            <w:r>
              <w:rPr>
                <w:rFonts w:ascii="Arial" w:hAnsi="Arial" w:cs="Arial"/>
                <w:color w:val="auto"/>
                <w:sz w:val="20"/>
                <w:szCs w:val="20"/>
              </w:rPr>
              <w:t>,</w:t>
            </w:r>
            <w:r w:rsidRPr="00CD4BD0">
              <w:rPr>
                <w:rFonts w:ascii="Arial" w:hAnsi="Arial" w:cs="Arial"/>
                <w:color w:val="auto"/>
                <w:sz w:val="20"/>
                <w:szCs w:val="20"/>
              </w:rPr>
              <w:t xml:space="preserve"> and </w:t>
            </w:r>
            <w:r>
              <w:rPr>
                <w:rFonts w:ascii="Arial" w:hAnsi="Arial" w:cs="Arial"/>
                <w:color w:val="auto"/>
                <w:sz w:val="20"/>
                <w:szCs w:val="20"/>
              </w:rPr>
              <w:t xml:space="preserve">item </w:t>
            </w:r>
            <w:r w:rsidRPr="00CD4BD0">
              <w:rPr>
                <w:rFonts w:ascii="Arial" w:hAnsi="Arial" w:cs="Arial"/>
                <w:color w:val="auto"/>
                <w:sz w:val="20"/>
                <w:szCs w:val="20"/>
              </w:rPr>
              <w:t>location into MAXIMO.</w:t>
            </w:r>
            <w:r>
              <w:rPr>
                <w:rFonts w:ascii="Arial" w:hAnsi="Arial" w:cs="Arial"/>
                <w:color w:val="auto"/>
                <w:sz w:val="20"/>
                <w:szCs w:val="20"/>
                <w:u w:val="single"/>
              </w:rPr>
              <w:t xml:space="preserve"> </w:t>
            </w:r>
          </w:p>
          <w:p w14:paraId="45AD0014" w14:textId="77777777" w:rsidR="005B02B0" w:rsidRDefault="005B02B0" w:rsidP="00D75984">
            <w:pPr>
              <w:pStyle w:val="NoSpacing0"/>
              <w:widowControl w:val="0"/>
              <w:jc w:val="both"/>
              <w:rPr>
                <w:rFonts w:ascii="Arial" w:hAnsi="Arial" w:cs="Arial"/>
                <w:color w:val="auto"/>
                <w:sz w:val="20"/>
                <w:szCs w:val="20"/>
                <w:u w:val="single"/>
              </w:rPr>
            </w:pPr>
          </w:p>
          <w:p w14:paraId="18E8DD3A" w14:textId="77777777" w:rsidR="005B02B0" w:rsidRDefault="005B02B0" w:rsidP="00D75984">
            <w:pPr>
              <w:pStyle w:val="NoSpacing0"/>
              <w:widowControl w:val="0"/>
              <w:jc w:val="both"/>
              <w:rPr>
                <w:rFonts w:ascii="Arial" w:hAnsi="Arial" w:cs="Arial"/>
                <w:color w:val="auto"/>
                <w:sz w:val="20"/>
                <w:szCs w:val="20"/>
              </w:rPr>
            </w:pPr>
            <w:r>
              <w:rPr>
                <w:rFonts w:ascii="Arial" w:hAnsi="Arial" w:cs="Arial"/>
                <w:color w:val="auto"/>
                <w:sz w:val="20"/>
                <w:szCs w:val="20"/>
                <w:u w:val="single"/>
              </w:rPr>
              <w:t>Inventory Analytical Review</w:t>
            </w:r>
            <w:r w:rsidRPr="00102423">
              <w:rPr>
                <w:rFonts w:ascii="Arial" w:hAnsi="Arial" w:cs="Arial"/>
                <w:color w:val="auto"/>
                <w:sz w:val="20"/>
                <w:szCs w:val="20"/>
              </w:rPr>
              <w:t xml:space="preserve">:  </w:t>
            </w:r>
            <w:r w:rsidRPr="00CD4BD0">
              <w:rPr>
                <w:rFonts w:ascii="Arial" w:hAnsi="Arial" w:cs="Arial"/>
                <w:color w:val="auto"/>
                <w:sz w:val="20"/>
                <w:szCs w:val="20"/>
              </w:rPr>
              <w:t xml:space="preserve">Performed an analytical review of the inventory data obtained from MAXIMO </w:t>
            </w:r>
            <w:r>
              <w:rPr>
                <w:rFonts w:ascii="Arial" w:hAnsi="Arial" w:cs="Arial"/>
                <w:color w:val="auto"/>
                <w:sz w:val="20"/>
                <w:szCs w:val="20"/>
              </w:rPr>
              <w:t>using</w:t>
            </w:r>
            <w:r w:rsidRPr="00CD4BD0">
              <w:rPr>
                <w:rFonts w:ascii="Arial" w:hAnsi="Arial" w:cs="Arial"/>
                <w:color w:val="auto"/>
                <w:sz w:val="20"/>
                <w:szCs w:val="20"/>
              </w:rPr>
              <w:t xml:space="preserve"> 3/18/24 data.  General statistics functions were performed using TeamMate Analytics as well as other procedures on duplicate item numbers, inventory categories</w:t>
            </w:r>
            <w:r>
              <w:rPr>
                <w:rFonts w:ascii="Arial" w:hAnsi="Arial" w:cs="Arial"/>
                <w:color w:val="auto"/>
                <w:sz w:val="20"/>
                <w:szCs w:val="20"/>
              </w:rPr>
              <w:t>,</w:t>
            </w:r>
            <w:r w:rsidRPr="00CD4BD0">
              <w:rPr>
                <w:rFonts w:ascii="Arial" w:hAnsi="Arial" w:cs="Arial"/>
                <w:color w:val="auto"/>
                <w:sz w:val="20"/>
                <w:szCs w:val="20"/>
              </w:rPr>
              <w:t xml:space="preserve"> and comparing items to CHS inventory summary from previous physical count.  General statistics were also generated using TeamM</w:t>
            </w:r>
            <w:r>
              <w:rPr>
                <w:rFonts w:ascii="Arial" w:hAnsi="Arial" w:cs="Arial"/>
                <w:color w:val="auto"/>
                <w:sz w:val="20"/>
                <w:szCs w:val="20"/>
              </w:rPr>
              <w:t>a</w:t>
            </w:r>
            <w:r w:rsidRPr="00CD4BD0">
              <w:rPr>
                <w:rFonts w:ascii="Arial" w:hAnsi="Arial" w:cs="Arial"/>
                <w:color w:val="auto"/>
                <w:sz w:val="20"/>
                <w:szCs w:val="20"/>
              </w:rPr>
              <w:t xml:space="preserve">te Analytics on usage (issuance) data from </w:t>
            </w:r>
            <w:r>
              <w:rPr>
                <w:rFonts w:ascii="Arial" w:hAnsi="Arial" w:cs="Arial"/>
                <w:color w:val="auto"/>
                <w:sz w:val="20"/>
                <w:szCs w:val="20"/>
              </w:rPr>
              <w:t>July 2019</w:t>
            </w:r>
            <w:r w:rsidRPr="00CD4BD0">
              <w:rPr>
                <w:rFonts w:ascii="Arial" w:hAnsi="Arial" w:cs="Arial"/>
                <w:color w:val="auto"/>
                <w:sz w:val="20"/>
                <w:szCs w:val="20"/>
              </w:rPr>
              <w:t xml:space="preserve"> through April 2024.  </w:t>
            </w:r>
          </w:p>
          <w:p w14:paraId="387BCB5E" w14:textId="77777777" w:rsidR="005B02B0" w:rsidRDefault="005B02B0" w:rsidP="00D75984">
            <w:pPr>
              <w:pStyle w:val="NoSpacing0"/>
              <w:widowControl w:val="0"/>
              <w:jc w:val="both"/>
              <w:rPr>
                <w:rFonts w:ascii="Arial" w:hAnsi="Arial" w:cs="Arial"/>
                <w:sz w:val="20"/>
                <w:szCs w:val="20"/>
                <w:u w:val="single"/>
              </w:rPr>
            </w:pPr>
          </w:p>
          <w:p w14:paraId="0035B210" w14:textId="77777777" w:rsidR="005B02B0" w:rsidRPr="00CD4BD0" w:rsidRDefault="005B02B0" w:rsidP="00D75984">
            <w:pPr>
              <w:pStyle w:val="NoSpacing0"/>
              <w:widowControl w:val="0"/>
              <w:jc w:val="both"/>
              <w:rPr>
                <w:rFonts w:ascii="Arial" w:hAnsi="Arial" w:cs="Arial"/>
                <w:sz w:val="20"/>
                <w:szCs w:val="20"/>
                <w:u w:val="single"/>
              </w:rPr>
            </w:pPr>
            <w:r w:rsidRPr="00CD4BD0">
              <w:rPr>
                <w:rFonts w:ascii="Arial" w:hAnsi="Arial" w:cs="Arial"/>
                <w:sz w:val="20"/>
                <w:szCs w:val="20"/>
                <w:u w:val="single"/>
              </w:rPr>
              <w:t>Inventory Receiving and Recording</w:t>
            </w:r>
            <w:r w:rsidRPr="00102423">
              <w:rPr>
                <w:rFonts w:ascii="Arial" w:hAnsi="Arial" w:cs="Arial"/>
                <w:sz w:val="20"/>
                <w:szCs w:val="20"/>
              </w:rPr>
              <w:t xml:space="preserve">:  </w:t>
            </w:r>
            <w:r w:rsidRPr="00633A69">
              <w:rPr>
                <w:rFonts w:ascii="Arial" w:hAnsi="Arial" w:cs="Arial"/>
                <w:sz w:val="20"/>
                <w:szCs w:val="20"/>
              </w:rPr>
              <w:t>A&amp;AS performed onsite inspection</w:t>
            </w:r>
            <w:r>
              <w:rPr>
                <w:rFonts w:ascii="Arial" w:hAnsi="Arial" w:cs="Arial"/>
                <w:sz w:val="20"/>
                <w:szCs w:val="20"/>
              </w:rPr>
              <w:t xml:space="preserve"> </w:t>
            </w:r>
            <w:r w:rsidRPr="00633A69">
              <w:rPr>
                <w:rFonts w:ascii="Arial" w:hAnsi="Arial" w:cs="Arial"/>
                <w:sz w:val="20"/>
                <w:szCs w:val="20"/>
              </w:rPr>
              <w:t xml:space="preserve">of </w:t>
            </w:r>
            <w:r>
              <w:rPr>
                <w:rFonts w:ascii="Arial" w:hAnsi="Arial" w:cs="Arial"/>
                <w:sz w:val="20"/>
                <w:szCs w:val="20"/>
              </w:rPr>
              <w:t xml:space="preserve">the </w:t>
            </w:r>
            <w:r w:rsidRPr="00633A69">
              <w:rPr>
                <w:rFonts w:ascii="Arial" w:hAnsi="Arial" w:cs="Arial"/>
                <w:sz w:val="20"/>
                <w:szCs w:val="20"/>
              </w:rPr>
              <w:t xml:space="preserve">receiving area and performed direct observation of </w:t>
            </w:r>
            <w:r>
              <w:rPr>
                <w:rFonts w:ascii="Arial" w:hAnsi="Arial" w:cs="Arial"/>
                <w:sz w:val="20"/>
                <w:szCs w:val="20"/>
              </w:rPr>
              <w:t xml:space="preserve">the </w:t>
            </w:r>
            <w:r w:rsidRPr="00633A69">
              <w:rPr>
                <w:rFonts w:ascii="Arial" w:hAnsi="Arial" w:cs="Arial"/>
                <w:sz w:val="20"/>
                <w:szCs w:val="20"/>
              </w:rPr>
              <w:t>receiving</w:t>
            </w:r>
            <w:r>
              <w:rPr>
                <w:rFonts w:ascii="Arial" w:hAnsi="Arial" w:cs="Arial"/>
                <w:sz w:val="20"/>
                <w:szCs w:val="20"/>
              </w:rPr>
              <w:t xml:space="preserve"> process</w:t>
            </w:r>
            <w:r w:rsidRPr="00633A69">
              <w:rPr>
                <w:rFonts w:ascii="Arial" w:hAnsi="Arial" w:cs="Arial"/>
                <w:sz w:val="20"/>
                <w:szCs w:val="20"/>
              </w:rPr>
              <w:t xml:space="preserve"> of i</w:t>
            </w:r>
            <w:r>
              <w:rPr>
                <w:rFonts w:ascii="Arial" w:hAnsi="Arial" w:cs="Arial"/>
                <w:sz w:val="20"/>
                <w:szCs w:val="20"/>
              </w:rPr>
              <w:t>nventory items</w:t>
            </w:r>
            <w:r w:rsidRPr="00633A69">
              <w:rPr>
                <w:rFonts w:ascii="Arial" w:hAnsi="Arial" w:cs="Arial"/>
                <w:sz w:val="20"/>
                <w:szCs w:val="20"/>
              </w:rPr>
              <w:t>.</w:t>
            </w:r>
            <w:r>
              <w:rPr>
                <w:rFonts w:ascii="Arial" w:hAnsi="Arial" w:cs="Arial"/>
                <w:sz w:val="20"/>
                <w:szCs w:val="20"/>
              </w:rPr>
              <w:t xml:space="preserve">  A&amp;AS verified items received, matched packing slip with purchase order product, price and quantity in MAXIMO.  The condition of the received items was inspected and the placement at the warehouse location was also observed.  A&amp;AS inquired about returned items and observed receiving area for items segregated as returns for the warehouse location.  A&amp;AS also performed testing of average cost updates in MAXIMO for one sample to verify receipt price changes are adequately reflected in MAXIMO.  </w:t>
            </w:r>
          </w:p>
          <w:p w14:paraId="26FCCC48" w14:textId="77777777" w:rsidR="005B02B0" w:rsidRDefault="005B02B0" w:rsidP="00D75984">
            <w:pPr>
              <w:pStyle w:val="NoSpacing0"/>
              <w:widowControl w:val="0"/>
              <w:jc w:val="both"/>
              <w:rPr>
                <w:rFonts w:ascii="Arial" w:hAnsi="Arial" w:cs="Arial"/>
                <w:sz w:val="20"/>
                <w:szCs w:val="20"/>
                <w:u w:val="single"/>
              </w:rPr>
            </w:pPr>
          </w:p>
          <w:p w14:paraId="4B35B009" w14:textId="77777777" w:rsidR="005B02B0" w:rsidRDefault="005B02B0" w:rsidP="00D75984">
            <w:pPr>
              <w:pStyle w:val="NoSpacing0"/>
              <w:widowControl w:val="0"/>
              <w:jc w:val="both"/>
              <w:rPr>
                <w:rFonts w:ascii="Arial" w:hAnsi="Arial" w:cs="Arial"/>
                <w:sz w:val="20"/>
                <w:szCs w:val="20"/>
                <w:u w:val="single"/>
              </w:rPr>
            </w:pPr>
            <w:r w:rsidRPr="00633A69">
              <w:rPr>
                <w:rFonts w:ascii="Arial" w:hAnsi="Arial" w:cs="Arial"/>
                <w:sz w:val="20"/>
                <w:szCs w:val="20"/>
                <w:u w:val="single"/>
              </w:rPr>
              <w:t xml:space="preserve">Inventory Issuance (Legacy and FM Mobile Locations): </w:t>
            </w:r>
          </w:p>
          <w:p w14:paraId="65AF353D" w14:textId="77777777" w:rsidR="005B02B0" w:rsidRPr="005537C2" w:rsidRDefault="005B02B0" w:rsidP="00D75984">
            <w:pPr>
              <w:pStyle w:val="NoSpacing0"/>
              <w:widowControl w:val="0"/>
              <w:numPr>
                <w:ilvl w:val="0"/>
                <w:numId w:val="7"/>
              </w:numPr>
              <w:ind w:left="330" w:hanging="330"/>
              <w:jc w:val="both"/>
              <w:rPr>
                <w:rFonts w:ascii="Arial" w:hAnsi="Arial" w:cs="Arial"/>
                <w:sz w:val="20"/>
                <w:szCs w:val="20"/>
                <w:u w:val="single"/>
              </w:rPr>
            </w:pPr>
            <w:r>
              <w:rPr>
                <w:rFonts w:ascii="Arial" w:hAnsi="Arial" w:cs="Arial"/>
                <w:sz w:val="20"/>
                <w:szCs w:val="20"/>
              </w:rPr>
              <w:t xml:space="preserve">Legacy Process:  Performed sample testing on completed order forms (“pull forms”) processed at the Central Warehouse location.  Performed inspection of each selection within MAXIMO to agree usage number assigned, work order number, item number, quantities picked, and work technician to MAXIMO via usage number query.  All MAXIMO queries were performed directly by A&amp;AS personnel.  A&amp;AS also noted processing times from issuance date (manual processing in MAXIMO) and date of picking noted on the pull forms. </w:t>
            </w:r>
          </w:p>
          <w:p w14:paraId="0D9A5B8D" w14:textId="77777777" w:rsidR="005B02B0" w:rsidRPr="00666290" w:rsidRDefault="005B02B0" w:rsidP="00D75984">
            <w:pPr>
              <w:pStyle w:val="NoSpacing0"/>
              <w:widowControl w:val="0"/>
              <w:ind w:left="330" w:hanging="330"/>
              <w:jc w:val="both"/>
              <w:rPr>
                <w:rFonts w:ascii="Arial" w:hAnsi="Arial" w:cs="Arial"/>
                <w:sz w:val="20"/>
                <w:szCs w:val="20"/>
                <w:u w:val="single"/>
              </w:rPr>
            </w:pPr>
            <w:r>
              <w:rPr>
                <w:rFonts w:ascii="Arial" w:hAnsi="Arial" w:cs="Arial"/>
                <w:sz w:val="20"/>
                <w:szCs w:val="20"/>
              </w:rPr>
              <w:t xml:space="preserve"> </w:t>
            </w:r>
          </w:p>
          <w:p w14:paraId="75B6E365" w14:textId="77777777" w:rsidR="005B02B0" w:rsidRPr="00BE2502" w:rsidRDefault="005B02B0" w:rsidP="00D75984">
            <w:pPr>
              <w:pStyle w:val="NoSpacing0"/>
              <w:widowControl w:val="0"/>
              <w:numPr>
                <w:ilvl w:val="0"/>
                <w:numId w:val="7"/>
              </w:numPr>
              <w:ind w:left="330" w:hanging="330"/>
              <w:jc w:val="both"/>
              <w:rPr>
                <w:rFonts w:ascii="Arial" w:hAnsi="Arial" w:cs="Arial"/>
                <w:sz w:val="20"/>
                <w:szCs w:val="20"/>
                <w:u w:val="single"/>
              </w:rPr>
            </w:pPr>
            <w:r>
              <w:rPr>
                <w:rFonts w:ascii="Arial" w:hAnsi="Arial" w:cs="Arial"/>
                <w:sz w:val="20"/>
                <w:szCs w:val="20"/>
              </w:rPr>
              <w:t xml:space="preserve">FM Mobile Location:  Performed an inspection at two FM Locations, Bay 4 and Parking Structure 2, and selected items at location with assigned usage number.  Inspected the delivery slip item number, description and quantities, and verified that amounts on delivery slip matched items in the bin.  Agreed the usage number and delivery slip information from each selection at the drop off location to MAXIMO via Usage query.  All MAXIMO queries were performed directly by A&amp;AS personnel.  A&amp;AS also noted the processing times from inspection date at location to issuance date per MAXIMO data.  </w:t>
            </w:r>
          </w:p>
          <w:p w14:paraId="043E9C38" w14:textId="77777777" w:rsidR="005B02B0" w:rsidRPr="00DE5A79" w:rsidRDefault="005B02B0" w:rsidP="00D75984">
            <w:pPr>
              <w:pStyle w:val="NoSpacing0"/>
              <w:widowControl w:val="0"/>
              <w:ind w:left="720"/>
              <w:jc w:val="both"/>
              <w:rPr>
                <w:rFonts w:ascii="Arial" w:hAnsi="Arial" w:cs="Arial"/>
                <w:sz w:val="20"/>
                <w:szCs w:val="20"/>
                <w:u w:val="single"/>
              </w:rPr>
            </w:pPr>
          </w:p>
          <w:p w14:paraId="70FBD400" w14:textId="77777777" w:rsidR="005B02B0" w:rsidRDefault="005B02B0" w:rsidP="00D75984">
            <w:pPr>
              <w:pStyle w:val="NoSpacing0"/>
              <w:widowControl w:val="0"/>
              <w:jc w:val="both"/>
              <w:rPr>
                <w:rFonts w:ascii="Arial" w:hAnsi="Arial" w:cs="Arial"/>
                <w:sz w:val="20"/>
                <w:szCs w:val="20"/>
              </w:rPr>
            </w:pPr>
            <w:r w:rsidRPr="00633A69">
              <w:rPr>
                <w:rFonts w:ascii="Arial" w:hAnsi="Arial" w:cs="Arial"/>
                <w:sz w:val="20"/>
                <w:szCs w:val="20"/>
                <w:u w:val="single"/>
              </w:rPr>
              <w:t>Inventory Receiving and Issuance Selected Analytic</w:t>
            </w:r>
            <w:r>
              <w:rPr>
                <w:rFonts w:ascii="Arial" w:hAnsi="Arial" w:cs="Arial"/>
                <w:sz w:val="20"/>
                <w:szCs w:val="20"/>
                <w:u w:val="single"/>
              </w:rPr>
              <w:t>al Review</w:t>
            </w:r>
            <w:r w:rsidRPr="00633A69">
              <w:rPr>
                <w:rFonts w:ascii="Arial" w:hAnsi="Arial" w:cs="Arial"/>
                <w:sz w:val="20"/>
                <w:szCs w:val="20"/>
                <w:u w:val="single"/>
              </w:rPr>
              <w:t>:</w:t>
            </w:r>
            <w:r w:rsidRPr="00787342">
              <w:rPr>
                <w:rFonts w:ascii="Arial" w:hAnsi="Arial" w:cs="Arial"/>
                <w:sz w:val="20"/>
                <w:szCs w:val="20"/>
              </w:rPr>
              <w:t xml:space="preserve">  </w:t>
            </w:r>
            <w:r>
              <w:rPr>
                <w:rFonts w:ascii="Arial" w:hAnsi="Arial" w:cs="Arial"/>
                <w:sz w:val="20"/>
                <w:szCs w:val="20"/>
              </w:rPr>
              <w:t xml:space="preserve">A&amp;AS performed analytical procedures on the items tested as part of receiving procedures.  For the items received, A&amp;AS generated the transactions history (since inception) in MAXIMO of receipts and issuances.  The cycle counts adjustment history was also generated, where appropriate.  The “days-to-process” was calculated using the transaction date and actual date fields in MAXIMO.  This represents the difference between when the transaction was entered in MAXIMO versus the effective date of the transaction (receipt date, issuance, etc.).  Items processed that took over three days were further reviewed to determine any unusual or erroneous transactions. </w:t>
            </w:r>
          </w:p>
          <w:p w14:paraId="08010508" w14:textId="77777777" w:rsidR="005B02B0" w:rsidRPr="00815431" w:rsidRDefault="005B02B0" w:rsidP="00D75984">
            <w:pPr>
              <w:keepNext/>
              <w:jc w:val="both"/>
              <w:rPr>
                <w:rFonts w:ascii="Arial" w:hAnsi="Arial" w:cs="Arial"/>
                <w:highlight w:val="lightGray"/>
              </w:rPr>
            </w:pPr>
          </w:p>
        </w:tc>
      </w:tr>
      <w:tr w:rsidR="005B02B0" w:rsidRPr="00815431" w14:paraId="366B82C0" w14:textId="77777777" w:rsidTr="00D75984">
        <w:trPr>
          <w:trHeight w:val="389"/>
          <w:jc w:val="center"/>
        </w:trPr>
        <w:tc>
          <w:tcPr>
            <w:tcW w:w="14739" w:type="dxa"/>
            <w:gridSpan w:val="4"/>
            <w:shd w:val="clear" w:color="auto" w:fill="BFBFBF" w:themeFill="background1" w:themeFillShade="BF"/>
            <w:vAlign w:val="center"/>
          </w:tcPr>
          <w:tbl>
            <w:tblPr>
              <w:tblStyle w:val="TableGrid"/>
              <w:tblW w:w="14739" w:type="dxa"/>
              <w:jc w:val="center"/>
              <w:tblLayout w:type="fixed"/>
              <w:tblLook w:val="01E0" w:firstRow="1" w:lastRow="1" w:firstColumn="1" w:lastColumn="1" w:noHBand="0" w:noVBand="0"/>
            </w:tblPr>
            <w:tblGrid>
              <w:gridCol w:w="5305"/>
              <w:gridCol w:w="5040"/>
              <w:gridCol w:w="4394"/>
            </w:tblGrid>
            <w:tr w:rsidR="005B02B0" w:rsidRPr="00815431" w14:paraId="410B78D6" w14:textId="77777777" w:rsidTr="00D75984">
              <w:trPr>
                <w:trHeight w:val="720"/>
                <w:tblHeader/>
                <w:jc w:val="center"/>
              </w:trPr>
              <w:tc>
                <w:tcPr>
                  <w:tcW w:w="5305" w:type="dxa"/>
                  <w:tcBorders>
                    <w:bottom w:val="single" w:sz="4" w:space="0" w:color="auto"/>
                  </w:tcBorders>
                  <w:shd w:val="clear" w:color="auto" w:fill="99CCFF"/>
                  <w:vAlign w:val="center"/>
                </w:tcPr>
                <w:p w14:paraId="42938A3E"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lastRenderedPageBreak/>
                    <w:t>OBSERVATION and</w:t>
                  </w:r>
                </w:p>
                <w:p w14:paraId="312B36A1"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CRITERIA, where applicable</w:t>
                  </w:r>
                </w:p>
              </w:tc>
              <w:tc>
                <w:tcPr>
                  <w:tcW w:w="5040" w:type="dxa"/>
                  <w:tcBorders>
                    <w:bottom w:val="single" w:sz="4" w:space="0" w:color="auto"/>
                  </w:tcBorders>
                  <w:shd w:val="clear" w:color="auto" w:fill="99CCFF"/>
                  <w:vAlign w:val="center"/>
                </w:tcPr>
                <w:p w14:paraId="61DB8A9D"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RECOMMENDATION</w:t>
                  </w:r>
                </w:p>
              </w:tc>
              <w:tc>
                <w:tcPr>
                  <w:tcW w:w="4394" w:type="dxa"/>
                  <w:tcBorders>
                    <w:bottom w:val="single" w:sz="4" w:space="0" w:color="auto"/>
                  </w:tcBorders>
                  <w:shd w:val="clear" w:color="auto" w:fill="99CCFF"/>
                  <w:vAlign w:val="center"/>
                </w:tcPr>
                <w:p w14:paraId="3E6197DB"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MANAGEMENT’S RESPONSE</w:t>
                  </w:r>
                </w:p>
              </w:tc>
            </w:tr>
          </w:tbl>
          <w:p w14:paraId="70278022" w14:textId="77777777" w:rsidR="005B02B0" w:rsidRDefault="005B02B0" w:rsidP="00D75984">
            <w:pPr>
              <w:keepNext/>
              <w:rPr>
                <w:rFonts w:ascii="Arial" w:hAnsi="Arial" w:cs="Arial"/>
                <w:b/>
                <w:sz w:val="22"/>
                <w:szCs w:val="22"/>
              </w:rPr>
            </w:pPr>
          </w:p>
        </w:tc>
      </w:tr>
      <w:tr w:rsidR="005B02B0" w:rsidRPr="00815431" w14:paraId="27E3A3F1" w14:textId="77777777" w:rsidTr="00D75984">
        <w:trPr>
          <w:trHeight w:val="476"/>
          <w:jc w:val="center"/>
        </w:trPr>
        <w:tc>
          <w:tcPr>
            <w:tcW w:w="549" w:type="dxa"/>
          </w:tcPr>
          <w:p w14:paraId="5583D6E4" w14:textId="77777777" w:rsidR="005B02B0" w:rsidRDefault="005B02B0" w:rsidP="00D75984">
            <w:pPr>
              <w:widowControl w:val="0"/>
              <w:spacing w:line="276" w:lineRule="auto"/>
              <w:jc w:val="center"/>
              <w:rPr>
                <w:rFonts w:ascii="Arial" w:hAnsi="Arial" w:cs="Arial"/>
              </w:rPr>
            </w:pPr>
            <w:r>
              <w:rPr>
                <w:rFonts w:ascii="Arial" w:hAnsi="Arial" w:cs="Arial"/>
              </w:rPr>
              <w:t>8</w:t>
            </w:r>
            <w:r w:rsidRPr="00815431">
              <w:rPr>
                <w:rFonts w:ascii="Arial" w:hAnsi="Arial" w:cs="Arial"/>
              </w:rPr>
              <w:t>.</w:t>
            </w:r>
          </w:p>
        </w:tc>
        <w:tc>
          <w:tcPr>
            <w:tcW w:w="4756" w:type="dxa"/>
          </w:tcPr>
          <w:p w14:paraId="3DD7CC2F" w14:textId="77777777" w:rsidR="005B02B0" w:rsidRPr="00815431" w:rsidRDefault="005B02B0" w:rsidP="00D75984">
            <w:pPr>
              <w:pStyle w:val="NoSpacing0"/>
              <w:widowControl w:val="0"/>
              <w:jc w:val="both"/>
              <w:rPr>
                <w:rFonts w:ascii="Arial" w:hAnsi="Arial" w:cs="Arial"/>
                <w:color w:val="auto"/>
                <w:sz w:val="20"/>
                <w:szCs w:val="20"/>
                <w:u w:val="single"/>
              </w:rPr>
            </w:pPr>
            <w:r>
              <w:rPr>
                <w:rFonts w:ascii="Arial" w:hAnsi="Arial" w:cs="Arial"/>
                <w:color w:val="auto"/>
                <w:sz w:val="20"/>
                <w:szCs w:val="20"/>
                <w:u w:val="single"/>
              </w:rPr>
              <w:t xml:space="preserve">Processing delays/backdating inventory receipts, issuances, and average cost considerations </w:t>
            </w:r>
          </w:p>
          <w:p w14:paraId="1AC0FB5F" w14:textId="77777777" w:rsidR="005B02B0" w:rsidRPr="00815431" w:rsidRDefault="005B02B0" w:rsidP="00D75984">
            <w:pPr>
              <w:pStyle w:val="NoSpacing0"/>
              <w:widowControl w:val="0"/>
              <w:jc w:val="both"/>
              <w:rPr>
                <w:rFonts w:ascii="Arial" w:hAnsi="Arial" w:cs="Arial"/>
                <w:sz w:val="20"/>
                <w:szCs w:val="20"/>
                <w:highlight w:val="lightGray"/>
                <w:u w:val="single"/>
              </w:rPr>
            </w:pPr>
          </w:p>
          <w:p w14:paraId="78782C3F" w14:textId="77777777" w:rsidR="005B02B0" w:rsidRDefault="005B02B0" w:rsidP="00D75984">
            <w:pPr>
              <w:jc w:val="both"/>
              <w:rPr>
                <w:rFonts w:ascii="Arial" w:hAnsi="Arial" w:cs="Arial"/>
              </w:rPr>
            </w:pPr>
            <w:r>
              <w:rPr>
                <w:rFonts w:ascii="Arial" w:hAnsi="Arial" w:cs="Arial"/>
              </w:rPr>
              <w:t xml:space="preserve">A&amp;AS noted delays in processing issuances and receipts from selections subject to analytical procedures.  Items were either processed in a delayed manner or backdated with a range from 3 to 260 days between the actual date field and transaction date (data entry date) fields in MAXIMO.   </w:t>
            </w:r>
          </w:p>
          <w:p w14:paraId="35466AB1" w14:textId="77777777" w:rsidR="005B02B0" w:rsidRDefault="005B02B0" w:rsidP="00D75984">
            <w:pPr>
              <w:jc w:val="both"/>
              <w:rPr>
                <w:rFonts w:ascii="Arial" w:hAnsi="Arial" w:cs="Arial"/>
              </w:rPr>
            </w:pPr>
          </w:p>
          <w:p w14:paraId="6977E13D" w14:textId="77777777" w:rsidR="005B02B0" w:rsidRDefault="005B02B0" w:rsidP="00D75984">
            <w:pPr>
              <w:jc w:val="both"/>
              <w:rPr>
                <w:rFonts w:ascii="Arial" w:hAnsi="Arial" w:cs="Arial"/>
              </w:rPr>
            </w:pPr>
            <w:r>
              <w:rPr>
                <w:rFonts w:ascii="Arial" w:hAnsi="Arial" w:cs="Arial"/>
              </w:rPr>
              <w:t xml:space="preserve">Furthermore, A&amp;AS also noted during </w:t>
            </w:r>
            <w:r w:rsidRPr="00102423">
              <w:rPr>
                <w:rFonts w:ascii="Arial" w:hAnsi="Arial" w:cs="Arial"/>
              </w:rPr>
              <w:t xml:space="preserve">testing of average cost procedures </w:t>
            </w:r>
            <w:r>
              <w:rPr>
                <w:rFonts w:ascii="Arial" w:hAnsi="Arial" w:cs="Arial"/>
              </w:rPr>
              <w:t xml:space="preserve">that the retroactive data entry for one receipt did not accurately update the average cost for issuances made. </w:t>
            </w:r>
          </w:p>
          <w:p w14:paraId="3708D24E" w14:textId="77777777" w:rsidR="005B02B0" w:rsidRDefault="005B02B0" w:rsidP="00D75984">
            <w:pPr>
              <w:jc w:val="both"/>
              <w:rPr>
                <w:rFonts w:ascii="Arial" w:hAnsi="Arial" w:cs="Arial"/>
              </w:rPr>
            </w:pPr>
          </w:p>
          <w:p w14:paraId="6878B873" w14:textId="77777777" w:rsidR="005B02B0" w:rsidRPr="00477217" w:rsidRDefault="005B02B0" w:rsidP="00D75984">
            <w:pPr>
              <w:jc w:val="both"/>
              <w:rPr>
                <w:rFonts w:ascii="Arial" w:hAnsi="Arial" w:cs="Arial"/>
                <w:highlight w:val="lightGray"/>
                <w:u w:val="single"/>
              </w:rPr>
            </w:pPr>
            <w:r>
              <w:rPr>
                <w:rFonts w:ascii="Arial" w:hAnsi="Arial" w:cs="Arial"/>
              </w:rPr>
              <w:t xml:space="preserve">Timely processing of receipts and issuance is necessary to ensure quantities and average cost is accurate in MAXIMO.      </w:t>
            </w:r>
          </w:p>
          <w:p w14:paraId="7A4903DE" w14:textId="77777777" w:rsidR="005B02B0" w:rsidRPr="00815431" w:rsidRDefault="005B02B0" w:rsidP="00D75984">
            <w:pPr>
              <w:pStyle w:val="NormalWeb"/>
              <w:widowControl w:val="0"/>
              <w:jc w:val="both"/>
              <w:rPr>
                <w:rFonts w:ascii="Arial" w:hAnsi="Arial" w:cs="Arial"/>
                <w:sz w:val="20"/>
                <w:szCs w:val="20"/>
              </w:rPr>
            </w:pPr>
            <w:r w:rsidRPr="00815431">
              <w:rPr>
                <w:rFonts w:ascii="Arial" w:hAnsi="Arial" w:cs="Arial"/>
                <w:sz w:val="20"/>
                <w:szCs w:val="20"/>
              </w:rPr>
              <w:t>_______________</w:t>
            </w:r>
          </w:p>
          <w:p w14:paraId="5E2651A9" w14:textId="77777777" w:rsidR="005B02B0" w:rsidRPr="00815431" w:rsidRDefault="005B02B0" w:rsidP="00D75984">
            <w:pPr>
              <w:pStyle w:val="NormalWeb"/>
              <w:widowControl w:val="0"/>
              <w:jc w:val="both"/>
              <w:rPr>
                <w:rFonts w:ascii="Arial" w:hAnsi="Arial" w:cs="Arial"/>
                <w:sz w:val="16"/>
                <w:szCs w:val="16"/>
              </w:rPr>
            </w:pPr>
            <w:r w:rsidRPr="00815431">
              <w:rPr>
                <w:rFonts w:ascii="Arial" w:hAnsi="Arial" w:cs="Arial"/>
                <w:b/>
                <w:sz w:val="16"/>
                <w:szCs w:val="16"/>
              </w:rPr>
              <w:t>Criteria</w:t>
            </w:r>
            <w:r w:rsidRPr="00815431">
              <w:rPr>
                <w:rFonts w:ascii="Arial" w:hAnsi="Arial" w:cs="Arial"/>
                <w:sz w:val="16"/>
                <w:szCs w:val="16"/>
              </w:rPr>
              <w:t>:</w:t>
            </w:r>
          </w:p>
          <w:p w14:paraId="7F179D87" w14:textId="77777777" w:rsidR="005B02B0" w:rsidRDefault="005B02B0" w:rsidP="00D75984">
            <w:pPr>
              <w:pStyle w:val="NoSpacing0"/>
              <w:widowControl w:val="0"/>
              <w:jc w:val="both"/>
              <w:rPr>
                <w:rFonts w:ascii="Arial" w:hAnsi="Arial" w:cs="Arial"/>
                <w:sz w:val="16"/>
                <w:szCs w:val="16"/>
              </w:rPr>
            </w:pPr>
            <w:r>
              <w:rPr>
                <w:rFonts w:ascii="Arial" w:hAnsi="Arial" w:cs="Arial"/>
                <w:sz w:val="16"/>
                <w:szCs w:val="16"/>
              </w:rPr>
              <w:t xml:space="preserve">UCLA Financial Policy, Principles of Data Integrity </w:t>
            </w:r>
          </w:p>
          <w:p w14:paraId="48033BC7" w14:textId="77777777" w:rsidR="005B02B0" w:rsidRDefault="008F54BE" w:rsidP="00D75984">
            <w:pPr>
              <w:pStyle w:val="NoSpacing0"/>
              <w:widowControl w:val="0"/>
              <w:jc w:val="both"/>
              <w:rPr>
                <w:rFonts w:ascii="Arial" w:hAnsi="Arial" w:cs="Arial"/>
                <w:sz w:val="16"/>
                <w:szCs w:val="16"/>
              </w:rPr>
            </w:pPr>
            <w:hyperlink r:id="rId14" w:history="1">
              <w:r w:rsidR="005B02B0" w:rsidRPr="006D1455">
                <w:rPr>
                  <w:rStyle w:val="Hyperlink"/>
                  <w:rFonts w:ascii="Arial" w:hAnsi="Arial" w:cs="Arial"/>
                  <w:sz w:val="16"/>
                  <w:szCs w:val="16"/>
                </w:rPr>
                <w:t>https://www.finance.ucla.edu/corporate-accounting/principles-of-data-integrity</w:t>
              </w:r>
            </w:hyperlink>
          </w:p>
          <w:p w14:paraId="3F192553" w14:textId="77777777" w:rsidR="005B02B0" w:rsidRDefault="005B02B0" w:rsidP="00D75984">
            <w:pPr>
              <w:pStyle w:val="NoSpacing0"/>
              <w:widowControl w:val="0"/>
              <w:jc w:val="both"/>
              <w:rPr>
                <w:rFonts w:ascii="Arial" w:hAnsi="Arial" w:cs="Arial"/>
                <w:sz w:val="16"/>
                <w:szCs w:val="16"/>
              </w:rPr>
            </w:pPr>
          </w:p>
          <w:p w14:paraId="42B9A76F" w14:textId="77777777" w:rsidR="005B02B0" w:rsidRDefault="005B02B0" w:rsidP="00D75984">
            <w:pPr>
              <w:pStyle w:val="NoSpacing0"/>
              <w:widowControl w:val="0"/>
              <w:jc w:val="both"/>
              <w:rPr>
                <w:rFonts w:ascii="Arial" w:hAnsi="Arial" w:cs="Arial"/>
                <w:sz w:val="16"/>
                <w:szCs w:val="16"/>
              </w:rPr>
            </w:pPr>
          </w:p>
          <w:p w14:paraId="675935B2" w14:textId="77777777" w:rsidR="005B02B0" w:rsidRDefault="005B02B0" w:rsidP="00D75984">
            <w:pPr>
              <w:pStyle w:val="NoSpacing0"/>
              <w:widowControl w:val="0"/>
              <w:jc w:val="both"/>
              <w:rPr>
                <w:rFonts w:ascii="Arial" w:hAnsi="Arial" w:cs="Arial"/>
                <w:sz w:val="16"/>
                <w:szCs w:val="16"/>
              </w:rPr>
            </w:pPr>
          </w:p>
          <w:p w14:paraId="646DEED7" w14:textId="77777777" w:rsidR="005B02B0" w:rsidRPr="002B4348" w:rsidRDefault="005B02B0" w:rsidP="00D75984">
            <w:pPr>
              <w:pStyle w:val="NoSpacing0"/>
              <w:widowControl w:val="0"/>
              <w:jc w:val="both"/>
              <w:rPr>
                <w:rFonts w:ascii="Arial" w:hAnsi="Arial" w:cs="Arial"/>
                <w:color w:val="auto"/>
                <w:sz w:val="20"/>
                <w:szCs w:val="20"/>
                <w:u w:val="single"/>
              </w:rPr>
            </w:pPr>
          </w:p>
        </w:tc>
        <w:tc>
          <w:tcPr>
            <w:tcW w:w="5050" w:type="dxa"/>
          </w:tcPr>
          <w:p w14:paraId="68708DA3" w14:textId="77777777" w:rsidR="005B02B0" w:rsidRDefault="005B02B0" w:rsidP="00D75984">
            <w:pPr>
              <w:overflowPunct/>
              <w:jc w:val="both"/>
              <w:rPr>
                <w:rFonts w:ascii="Arial" w:hAnsi="Arial" w:cs="Arial"/>
                <w:color w:val="000000"/>
                <w:u w:color="000000"/>
              </w:rPr>
            </w:pPr>
          </w:p>
          <w:p w14:paraId="40F696C2" w14:textId="77777777" w:rsidR="005B02B0" w:rsidRDefault="005B02B0" w:rsidP="00D75984">
            <w:pPr>
              <w:overflowPunct/>
              <w:jc w:val="both"/>
              <w:rPr>
                <w:rFonts w:ascii="Arial" w:hAnsi="Arial" w:cs="Arial"/>
                <w:color w:val="000000"/>
                <w:u w:color="000000"/>
              </w:rPr>
            </w:pPr>
          </w:p>
          <w:p w14:paraId="4F026392" w14:textId="77777777" w:rsidR="005B02B0" w:rsidRPr="00477217" w:rsidRDefault="005B02B0" w:rsidP="00D75984">
            <w:pPr>
              <w:overflowPunct/>
              <w:jc w:val="both"/>
              <w:rPr>
                <w:rFonts w:ascii="Arial" w:hAnsi="Arial" w:cs="Arial"/>
                <w:color w:val="000000"/>
                <w:u w:color="000000"/>
              </w:rPr>
            </w:pPr>
          </w:p>
          <w:p w14:paraId="29B2C2BD" w14:textId="77777777" w:rsidR="005B02B0" w:rsidRPr="005537C2" w:rsidRDefault="005B02B0" w:rsidP="00D75984">
            <w:pPr>
              <w:keepNext/>
              <w:widowControl w:val="0"/>
              <w:jc w:val="both"/>
              <w:rPr>
                <w:rFonts w:ascii="Arial" w:hAnsi="Arial" w:cs="Arial"/>
                <w:color w:val="000000"/>
                <w:u w:color="000000"/>
              </w:rPr>
            </w:pPr>
            <w:r w:rsidRPr="005537C2">
              <w:rPr>
                <w:rFonts w:ascii="Arial" w:hAnsi="Arial" w:cs="Arial"/>
              </w:rPr>
              <w:t xml:space="preserve">Management should consider an update to MAXIMO for receipt processing and issuance processing that would prevent backdating of transactions or require approval for processing items that are significantly past their actual dates. </w:t>
            </w:r>
          </w:p>
          <w:p w14:paraId="49E59950" w14:textId="77777777" w:rsidR="005B02B0" w:rsidRDefault="005B02B0" w:rsidP="00D75984">
            <w:pPr>
              <w:overflowPunct/>
              <w:jc w:val="both"/>
              <w:rPr>
                <w:rFonts w:ascii="Arial" w:hAnsi="Arial" w:cs="Arial"/>
                <w:color w:val="000000"/>
                <w:u w:color="000000"/>
              </w:rPr>
            </w:pPr>
          </w:p>
          <w:p w14:paraId="083764F0" w14:textId="77777777" w:rsidR="005B02B0" w:rsidRPr="00A43561" w:rsidRDefault="005B02B0" w:rsidP="00D75984">
            <w:pPr>
              <w:overflowPunct/>
              <w:jc w:val="both"/>
              <w:rPr>
                <w:rFonts w:ascii="Arial" w:hAnsi="Arial" w:cs="Arial"/>
                <w:color w:val="000000"/>
                <w:u w:color="000000"/>
              </w:rPr>
            </w:pPr>
            <w:r>
              <w:rPr>
                <w:rFonts w:ascii="Arial" w:hAnsi="Arial" w:cs="Arial"/>
                <w:color w:val="000000"/>
                <w:u w:color="000000"/>
              </w:rPr>
              <w:t xml:space="preserve">Management should also consider developing a transaction history report that is reviewed periodically to ensure receipts and issuances are processed timely so that the average cost is accurate in MAXIMO.  This will assist management in detecting erroneous or unusual transactions.    </w:t>
            </w:r>
          </w:p>
          <w:p w14:paraId="5027FA9E" w14:textId="77777777" w:rsidR="005B02B0" w:rsidRDefault="005B02B0" w:rsidP="00D75984">
            <w:pPr>
              <w:keepNext/>
              <w:jc w:val="both"/>
              <w:rPr>
                <w:rFonts w:ascii="Arial" w:hAnsi="Arial" w:cs="Arial"/>
                <w:highlight w:val="lightGray"/>
              </w:rPr>
            </w:pPr>
          </w:p>
        </w:tc>
        <w:tc>
          <w:tcPr>
            <w:tcW w:w="4384" w:type="dxa"/>
          </w:tcPr>
          <w:p w14:paraId="28C6586A" w14:textId="77777777" w:rsidR="005B02B0" w:rsidRPr="00815431" w:rsidRDefault="005B02B0" w:rsidP="00D75984">
            <w:pPr>
              <w:widowControl w:val="0"/>
              <w:jc w:val="both"/>
              <w:rPr>
                <w:rFonts w:ascii="Arial" w:hAnsi="Arial" w:cs="Arial"/>
                <w:highlight w:val="lightGray"/>
              </w:rPr>
            </w:pPr>
          </w:p>
          <w:p w14:paraId="5C3AAC41" w14:textId="77777777" w:rsidR="005B02B0" w:rsidRDefault="005B02B0" w:rsidP="00D75984">
            <w:pPr>
              <w:keepNext/>
              <w:jc w:val="both"/>
              <w:rPr>
                <w:rFonts w:ascii="Arial" w:hAnsi="Arial" w:cs="Arial"/>
              </w:rPr>
            </w:pPr>
          </w:p>
          <w:p w14:paraId="51EF19F8" w14:textId="77777777" w:rsidR="005B02B0" w:rsidRDefault="005B02B0" w:rsidP="00D75984">
            <w:pPr>
              <w:keepNext/>
              <w:jc w:val="both"/>
              <w:rPr>
                <w:rFonts w:ascii="Arial" w:hAnsi="Arial" w:cs="Arial"/>
              </w:rPr>
            </w:pPr>
          </w:p>
          <w:p w14:paraId="5CC42F8F" w14:textId="77777777" w:rsidR="005B02B0" w:rsidRDefault="005B02B0" w:rsidP="00D75984">
            <w:pPr>
              <w:keepNext/>
              <w:jc w:val="both"/>
              <w:rPr>
                <w:rFonts w:ascii="Arial" w:hAnsi="Arial" w:cs="Arial"/>
              </w:rPr>
            </w:pPr>
            <w:r w:rsidRPr="25CD2596">
              <w:rPr>
                <w:rFonts w:ascii="Arial" w:hAnsi="Arial" w:cs="Arial"/>
              </w:rPr>
              <w:t>Management will create a SOP for receiving, and will train warehouse employees that any inventory received will be counted and submitted into Maximo within</w:t>
            </w:r>
            <w:r>
              <w:rPr>
                <w:rFonts w:ascii="Arial" w:hAnsi="Arial" w:cs="Arial"/>
              </w:rPr>
              <w:t xml:space="preserve"> two</w:t>
            </w:r>
            <w:r w:rsidRPr="25CD2596">
              <w:rPr>
                <w:rFonts w:ascii="Arial" w:hAnsi="Arial" w:cs="Arial"/>
              </w:rPr>
              <w:t xml:space="preserve"> business days.</w:t>
            </w:r>
          </w:p>
          <w:p w14:paraId="6D617370" w14:textId="77777777" w:rsidR="005B02B0" w:rsidRDefault="005B02B0" w:rsidP="00D75984">
            <w:pPr>
              <w:keepNext/>
              <w:jc w:val="both"/>
              <w:rPr>
                <w:rFonts w:ascii="Arial" w:hAnsi="Arial" w:cs="Arial"/>
              </w:rPr>
            </w:pPr>
          </w:p>
          <w:p w14:paraId="4E967E82" w14:textId="77777777" w:rsidR="005B02B0" w:rsidRPr="00815431" w:rsidRDefault="005B02B0" w:rsidP="00D75984">
            <w:pPr>
              <w:keepNext/>
              <w:jc w:val="both"/>
              <w:rPr>
                <w:rFonts w:ascii="Arial" w:hAnsi="Arial" w:cs="Arial"/>
              </w:rPr>
            </w:pPr>
            <w:r w:rsidRPr="009673A6">
              <w:rPr>
                <w:rFonts w:ascii="Arial" w:hAnsi="Arial" w:cs="Arial"/>
              </w:rPr>
              <w:t>Management will develop a transaction history report that is reviewed periodically.</w:t>
            </w:r>
          </w:p>
          <w:p w14:paraId="7E800D93" w14:textId="77777777" w:rsidR="005B02B0" w:rsidRPr="00815431" w:rsidRDefault="005B02B0" w:rsidP="00D75984">
            <w:pPr>
              <w:keepNext/>
              <w:jc w:val="both"/>
              <w:rPr>
                <w:rFonts w:ascii="Arial" w:hAnsi="Arial" w:cs="Arial"/>
              </w:rPr>
            </w:pPr>
          </w:p>
          <w:p w14:paraId="1195C421" w14:textId="77777777" w:rsidR="005B02B0" w:rsidRPr="00815431" w:rsidRDefault="005B02B0" w:rsidP="00D75984">
            <w:pPr>
              <w:keepNext/>
              <w:jc w:val="both"/>
              <w:rPr>
                <w:rFonts w:ascii="Arial" w:hAnsi="Arial" w:cs="Arial"/>
              </w:rPr>
            </w:pPr>
            <w:r w:rsidRPr="25CD2596">
              <w:rPr>
                <w:rFonts w:ascii="Arial" w:hAnsi="Arial" w:cs="Arial"/>
              </w:rPr>
              <w:t>Responsible Party: FM Warehouse Manager</w:t>
            </w:r>
          </w:p>
          <w:p w14:paraId="3991E60D" w14:textId="77777777" w:rsidR="005B02B0" w:rsidRPr="00815431" w:rsidRDefault="005B02B0" w:rsidP="00D75984">
            <w:pPr>
              <w:keepNext/>
              <w:jc w:val="both"/>
              <w:rPr>
                <w:rFonts w:ascii="Arial" w:hAnsi="Arial" w:cs="Arial"/>
              </w:rPr>
            </w:pPr>
          </w:p>
          <w:p w14:paraId="2D33662D" w14:textId="77777777" w:rsidR="005B02B0" w:rsidRPr="00815431" w:rsidRDefault="005B02B0" w:rsidP="00D75984">
            <w:pPr>
              <w:keepNext/>
              <w:jc w:val="both"/>
              <w:rPr>
                <w:rFonts w:ascii="Arial" w:hAnsi="Arial" w:cs="Arial"/>
              </w:rPr>
            </w:pPr>
            <w:r w:rsidRPr="25CD2596">
              <w:rPr>
                <w:rFonts w:ascii="Arial" w:hAnsi="Arial" w:cs="Arial"/>
              </w:rPr>
              <w:t xml:space="preserve">Target Date: </w:t>
            </w:r>
            <w:r>
              <w:rPr>
                <w:rFonts w:ascii="Arial" w:hAnsi="Arial" w:cs="Arial"/>
              </w:rPr>
              <w:t>October</w:t>
            </w:r>
            <w:r w:rsidRPr="25CD2596">
              <w:rPr>
                <w:rFonts w:ascii="Arial" w:hAnsi="Arial" w:cs="Arial"/>
              </w:rPr>
              <w:t xml:space="preserve"> 30, 2024 </w:t>
            </w:r>
          </w:p>
        </w:tc>
      </w:tr>
    </w:tbl>
    <w:p w14:paraId="631514FD" w14:textId="77777777" w:rsidR="005B02B0" w:rsidRDefault="005B02B0" w:rsidP="005B02B0">
      <w:r>
        <w:br w:type="page"/>
      </w:r>
    </w:p>
    <w:tbl>
      <w:tblPr>
        <w:tblStyle w:val="TableGrid"/>
        <w:tblW w:w="14739" w:type="dxa"/>
        <w:jc w:val="center"/>
        <w:tblLayout w:type="fixed"/>
        <w:tblLook w:val="01E0" w:firstRow="1" w:lastRow="1" w:firstColumn="1" w:lastColumn="1" w:noHBand="0" w:noVBand="0"/>
      </w:tblPr>
      <w:tblGrid>
        <w:gridCol w:w="549"/>
        <w:gridCol w:w="4846"/>
        <w:gridCol w:w="4960"/>
        <w:gridCol w:w="4384"/>
      </w:tblGrid>
      <w:tr w:rsidR="005B02B0" w:rsidRPr="00815431" w14:paraId="543BDAAD" w14:textId="77777777" w:rsidTr="00D75984">
        <w:trPr>
          <w:trHeight w:val="389"/>
          <w:jc w:val="center"/>
        </w:trPr>
        <w:tc>
          <w:tcPr>
            <w:tcW w:w="14739" w:type="dxa"/>
            <w:gridSpan w:val="4"/>
            <w:shd w:val="clear" w:color="auto" w:fill="BFBFBF" w:themeFill="background1" w:themeFillShade="BF"/>
            <w:vAlign w:val="center"/>
          </w:tcPr>
          <w:tbl>
            <w:tblPr>
              <w:tblStyle w:val="TableGrid"/>
              <w:tblW w:w="14739" w:type="dxa"/>
              <w:jc w:val="center"/>
              <w:tblLayout w:type="fixed"/>
              <w:tblLook w:val="01E0" w:firstRow="1" w:lastRow="1" w:firstColumn="1" w:lastColumn="1" w:noHBand="0" w:noVBand="0"/>
            </w:tblPr>
            <w:tblGrid>
              <w:gridCol w:w="5395"/>
              <w:gridCol w:w="4950"/>
              <w:gridCol w:w="4394"/>
            </w:tblGrid>
            <w:tr w:rsidR="005B02B0" w:rsidRPr="00815431" w14:paraId="3296BE4D" w14:textId="77777777" w:rsidTr="00D75984">
              <w:trPr>
                <w:trHeight w:val="720"/>
                <w:tblHeader/>
                <w:jc w:val="center"/>
              </w:trPr>
              <w:tc>
                <w:tcPr>
                  <w:tcW w:w="5395" w:type="dxa"/>
                  <w:tcBorders>
                    <w:bottom w:val="single" w:sz="4" w:space="0" w:color="auto"/>
                  </w:tcBorders>
                  <w:shd w:val="clear" w:color="auto" w:fill="99CCFF"/>
                  <w:vAlign w:val="center"/>
                </w:tcPr>
                <w:p w14:paraId="3AD30FD8"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lastRenderedPageBreak/>
                    <w:t>OBSERVATION and</w:t>
                  </w:r>
                </w:p>
                <w:p w14:paraId="4E139474"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CRITERIA, where applicable</w:t>
                  </w:r>
                </w:p>
              </w:tc>
              <w:tc>
                <w:tcPr>
                  <w:tcW w:w="4950" w:type="dxa"/>
                  <w:tcBorders>
                    <w:bottom w:val="single" w:sz="4" w:space="0" w:color="auto"/>
                  </w:tcBorders>
                  <w:shd w:val="clear" w:color="auto" w:fill="99CCFF"/>
                  <w:vAlign w:val="center"/>
                </w:tcPr>
                <w:p w14:paraId="60330ED0"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RECOMMENDATION</w:t>
                  </w:r>
                </w:p>
              </w:tc>
              <w:tc>
                <w:tcPr>
                  <w:tcW w:w="4394" w:type="dxa"/>
                  <w:tcBorders>
                    <w:bottom w:val="single" w:sz="4" w:space="0" w:color="auto"/>
                  </w:tcBorders>
                  <w:shd w:val="clear" w:color="auto" w:fill="99CCFF"/>
                  <w:vAlign w:val="center"/>
                </w:tcPr>
                <w:p w14:paraId="21CC3840"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MANAGEMENT’S RESPONSE</w:t>
                  </w:r>
                </w:p>
              </w:tc>
            </w:tr>
          </w:tbl>
          <w:p w14:paraId="5C0F5BA6" w14:textId="77777777" w:rsidR="005B02B0" w:rsidRDefault="005B02B0" w:rsidP="00D75984">
            <w:pPr>
              <w:keepNext/>
              <w:rPr>
                <w:rFonts w:ascii="Arial" w:hAnsi="Arial" w:cs="Arial"/>
                <w:b/>
                <w:sz w:val="22"/>
                <w:szCs w:val="22"/>
              </w:rPr>
            </w:pPr>
          </w:p>
        </w:tc>
      </w:tr>
      <w:tr w:rsidR="005B02B0" w:rsidRPr="008F695A" w14:paraId="73F22E7C" w14:textId="77777777" w:rsidTr="00D75984">
        <w:trPr>
          <w:trHeight w:val="476"/>
          <w:jc w:val="center"/>
        </w:trPr>
        <w:tc>
          <w:tcPr>
            <w:tcW w:w="549" w:type="dxa"/>
          </w:tcPr>
          <w:p w14:paraId="174103DB" w14:textId="77777777" w:rsidR="005B02B0" w:rsidRPr="008F695A" w:rsidRDefault="005B02B0" w:rsidP="00D75984">
            <w:pPr>
              <w:widowControl w:val="0"/>
              <w:spacing w:line="276" w:lineRule="auto"/>
              <w:jc w:val="center"/>
              <w:rPr>
                <w:rFonts w:ascii="Arial" w:hAnsi="Arial" w:cs="Arial"/>
              </w:rPr>
            </w:pPr>
            <w:r>
              <w:rPr>
                <w:rFonts w:ascii="Arial" w:hAnsi="Arial" w:cs="Arial"/>
              </w:rPr>
              <w:t>9</w:t>
            </w:r>
            <w:r w:rsidRPr="008F695A">
              <w:rPr>
                <w:rFonts w:ascii="Arial" w:hAnsi="Arial" w:cs="Arial"/>
              </w:rPr>
              <w:t>.</w:t>
            </w:r>
          </w:p>
        </w:tc>
        <w:tc>
          <w:tcPr>
            <w:tcW w:w="4846" w:type="dxa"/>
          </w:tcPr>
          <w:p w14:paraId="343D9657" w14:textId="77777777" w:rsidR="005B02B0" w:rsidRDefault="005B02B0" w:rsidP="00D75984">
            <w:pPr>
              <w:pStyle w:val="NoSpacing0"/>
              <w:widowControl w:val="0"/>
              <w:jc w:val="both"/>
              <w:rPr>
                <w:rFonts w:ascii="Arial" w:hAnsi="Arial" w:cs="Arial"/>
                <w:color w:val="auto"/>
                <w:sz w:val="20"/>
                <w:szCs w:val="20"/>
                <w:u w:val="single"/>
              </w:rPr>
            </w:pPr>
            <w:r w:rsidRPr="5D209F16">
              <w:rPr>
                <w:rFonts w:ascii="Arial" w:hAnsi="Arial" w:cs="Arial"/>
                <w:color w:val="auto"/>
                <w:sz w:val="20"/>
                <w:szCs w:val="20"/>
                <w:u w:val="single"/>
              </w:rPr>
              <w:t>Variances in quantities on hand from baseline testing, cycle counting observations, and cycle count analytics</w:t>
            </w:r>
          </w:p>
          <w:p w14:paraId="39BD60C5" w14:textId="77777777" w:rsidR="005B02B0" w:rsidRPr="008F695A" w:rsidRDefault="005B02B0" w:rsidP="00D75984">
            <w:pPr>
              <w:pStyle w:val="NoSpacing0"/>
              <w:widowControl w:val="0"/>
              <w:jc w:val="both"/>
              <w:rPr>
                <w:rFonts w:ascii="Arial" w:hAnsi="Arial" w:cs="Arial"/>
                <w:color w:val="auto"/>
                <w:sz w:val="20"/>
                <w:szCs w:val="20"/>
                <w:u w:val="single"/>
              </w:rPr>
            </w:pPr>
          </w:p>
          <w:p w14:paraId="31364540" w14:textId="77777777" w:rsidR="005B02B0" w:rsidRDefault="005B02B0" w:rsidP="00D75984">
            <w:pPr>
              <w:pStyle w:val="NormalWeb"/>
              <w:jc w:val="both"/>
              <w:rPr>
                <w:rFonts w:ascii="Arial" w:hAnsi="Arial" w:cs="Arial"/>
                <w:sz w:val="20"/>
                <w:szCs w:val="20"/>
              </w:rPr>
            </w:pPr>
            <w:r w:rsidRPr="008F695A">
              <w:rPr>
                <w:rFonts w:ascii="Arial" w:hAnsi="Arial" w:cs="Arial"/>
                <w:sz w:val="20"/>
                <w:szCs w:val="20"/>
              </w:rPr>
              <w:t xml:space="preserve">A&amp;AS </w:t>
            </w:r>
            <w:r>
              <w:rPr>
                <w:rFonts w:ascii="Arial" w:hAnsi="Arial" w:cs="Arial"/>
                <w:sz w:val="20"/>
                <w:szCs w:val="20"/>
              </w:rPr>
              <w:t xml:space="preserve">noted variances in quantities from baseline (physical inspection) observations for four of the 20 selections made.  A&amp;AS also noted variances in quantities for two of the six cycle count observations performed onsite.  </w:t>
            </w:r>
          </w:p>
          <w:p w14:paraId="0A0B805F" w14:textId="77777777" w:rsidR="005B02B0" w:rsidRDefault="005B02B0" w:rsidP="00D75984">
            <w:pPr>
              <w:pStyle w:val="NormalWeb"/>
              <w:jc w:val="both"/>
              <w:rPr>
                <w:rFonts w:ascii="Arial" w:hAnsi="Arial" w:cs="Arial"/>
                <w:sz w:val="20"/>
                <w:szCs w:val="20"/>
              </w:rPr>
            </w:pPr>
          </w:p>
          <w:p w14:paraId="76486100" w14:textId="77777777" w:rsidR="005B02B0" w:rsidRDefault="005B02B0" w:rsidP="00D75984">
            <w:pPr>
              <w:pStyle w:val="NormalWeb"/>
              <w:jc w:val="both"/>
              <w:rPr>
                <w:rFonts w:ascii="Arial" w:hAnsi="Arial" w:cs="Arial"/>
                <w:sz w:val="20"/>
                <w:szCs w:val="20"/>
              </w:rPr>
            </w:pPr>
            <w:r>
              <w:rPr>
                <w:rFonts w:ascii="Arial" w:hAnsi="Arial" w:cs="Arial"/>
                <w:sz w:val="20"/>
                <w:szCs w:val="20"/>
              </w:rPr>
              <w:t>A&amp;AS performed analytical procedures on the cycle count history for items with the three highest usage volume and noted the following:</w:t>
            </w:r>
          </w:p>
          <w:p w14:paraId="51BE2872" w14:textId="77777777" w:rsidR="005B02B0" w:rsidRDefault="005B02B0" w:rsidP="00D75984">
            <w:pPr>
              <w:pStyle w:val="NormalWeb"/>
              <w:jc w:val="both"/>
              <w:rPr>
                <w:rFonts w:ascii="Arial" w:hAnsi="Arial" w:cs="Arial"/>
                <w:sz w:val="20"/>
                <w:szCs w:val="20"/>
              </w:rPr>
            </w:pPr>
          </w:p>
          <w:p w14:paraId="0722898A" w14:textId="77777777" w:rsidR="005B02B0" w:rsidRDefault="005B02B0" w:rsidP="00D75984">
            <w:pPr>
              <w:pStyle w:val="NormalWeb"/>
              <w:numPr>
                <w:ilvl w:val="0"/>
                <w:numId w:val="19"/>
              </w:numPr>
              <w:ind w:left="421" w:hanging="421"/>
              <w:jc w:val="both"/>
              <w:rPr>
                <w:rFonts w:ascii="Arial" w:hAnsi="Arial" w:cs="Arial"/>
                <w:sz w:val="20"/>
                <w:szCs w:val="20"/>
              </w:rPr>
            </w:pPr>
            <w:r>
              <w:rPr>
                <w:rFonts w:ascii="Arial" w:hAnsi="Arial" w:cs="Arial"/>
                <w:sz w:val="20"/>
                <w:szCs w:val="20"/>
              </w:rPr>
              <w:t>Adjustments to quantities ranging as high as 24% from the physical count</w:t>
            </w:r>
          </w:p>
          <w:p w14:paraId="53032ABB" w14:textId="77777777" w:rsidR="005B02B0" w:rsidRDefault="005B02B0" w:rsidP="00D75984">
            <w:pPr>
              <w:pStyle w:val="NormalWeb"/>
              <w:ind w:left="421" w:hanging="421"/>
              <w:jc w:val="both"/>
              <w:rPr>
                <w:rFonts w:ascii="Arial" w:hAnsi="Arial" w:cs="Arial"/>
                <w:sz w:val="20"/>
                <w:szCs w:val="20"/>
              </w:rPr>
            </w:pPr>
          </w:p>
          <w:p w14:paraId="3B8B193B" w14:textId="77777777" w:rsidR="005B02B0" w:rsidRDefault="005B02B0" w:rsidP="00D75984">
            <w:pPr>
              <w:pStyle w:val="NormalWeb"/>
              <w:numPr>
                <w:ilvl w:val="0"/>
                <w:numId w:val="19"/>
              </w:numPr>
              <w:ind w:left="421" w:hanging="421"/>
              <w:jc w:val="both"/>
              <w:rPr>
                <w:rFonts w:ascii="Arial" w:hAnsi="Arial" w:cs="Arial"/>
                <w:sz w:val="20"/>
                <w:szCs w:val="20"/>
              </w:rPr>
            </w:pPr>
            <w:r>
              <w:rPr>
                <w:rFonts w:ascii="Arial" w:hAnsi="Arial" w:cs="Arial"/>
                <w:sz w:val="20"/>
                <w:szCs w:val="20"/>
              </w:rPr>
              <w:t xml:space="preserve">A low percentage of weekly cycle counts with favorable results (zero variances).  Of the three items reviewed for FY 2023-24 (through May 2024), the percentages of favorable counts for the period were 22%, 3%, and 3%.  All other weeks reviewed required adjustments.  </w:t>
            </w:r>
          </w:p>
          <w:p w14:paraId="6253C958" w14:textId="77777777" w:rsidR="005B02B0" w:rsidRDefault="005B02B0" w:rsidP="00D75984">
            <w:pPr>
              <w:pStyle w:val="NormalWeb"/>
              <w:ind w:left="421" w:hanging="421"/>
              <w:jc w:val="both"/>
              <w:rPr>
                <w:rFonts w:ascii="Arial" w:hAnsi="Arial" w:cs="Arial"/>
                <w:sz w:val="20"/>
                <w:szCs w:val="20"/>
              </w:rPr>
            </w:pPr>
          </w:p>
          <w:p w14:paraId="436017CD" w14:textId="77777777" w:rsidR="005B02B0" w:rsidRDefault="005B02B0" w:rsidP="00D75984">
            <w:pPr>
              <w:pStyle w:val="NormalWeb"/>
              <w:numPr>
                <w:ilvl w:val="0"/>
                <w:numId w:val="19"/>
              </w:numPr>
              <w:ind w:left="421" w:hanging="421"/>
              <w:jc w:val="both"/>
              <w:rPr>
                <w:rFonts w:ascii="Arial" w:hAnsi="Arial" w:cs="Arial"/>
                <w:sz w:val="20"/>
                <w:szCs w:val="20"/>
              </w:rPr>
            </w:pPr>
            <w:r>
              <w:rPr>
                <w:rFonts w:ascii="Arial" w:hAnsi="Arial" w:cs="Arial"/>
                <w:sz w:val="20"/>
                <w:szCs w:val="20"/>
              </w:rPr>
              <w:t xml:space="preserve">A&amp;AS also noted for one of the items that there were negative current balances during cycle counting and during periods of issuance.  From the data reviewed, this condition existed for about one month.  </w:t>
            </w:r>
          </w:p>
          <w:p w14:paraId="587DDD5A" w14:textId="77777777" w:rsidR="005B02B0" w:rsidRDefault="005B02B0" w:rsidP="00D75984">
            <w:pPr>
              <w:pStyle w:val="NormalWeb"/>
              <w:jc w:val="both"/>
              <w:rPr>
                <w:rFonts w:ascii="Arial" w:hAnsi="Arial" w:cs="Arial"/>
                <w:sz w:val="20"/>
                <w:szCs w:val="20"/>
              </w:rPr>
            </w:pPr>
          </w:p>
          <w:p w14:paraId="6FA1A347" w14:textId="77777777" w:rsidR="005B02B0" w:rsidRDefault="005B02B0" w:rsidP="00D75984">
            <w:pPr>
              <w:pStyle w:val="NormalWeb"/>
              <w:jc w:val="both"/>
              <w:rPr>
                <w:rFonts w:ascii="Arial" w:hAnsi="Arial" w:cs="Arial"/>
                <w:sz w:val="20"/>
                <w:szCs w:val="20"/>
              </w:rPr>
            </w:pPr>
            <w:r>
              <w:rPr>
                <w:rFonts w:ascii="Arial" w:hAnsi="Arial" w:cs="Arial"/>
                <w:sz w:val="20"/>
                <w:szCs w:val="20"/>
              </w:rPr>
              <w:t xml:space="preserve">The lack of root cause analysis to examine variances may increase the risk of future unauthorized transactions, errors, or theft.  </w:t>
            </w:r>
          </w:p>
          <w:p w14:paraId="2701D5FA" w14:textId="77777777" w:rsidR="005B02B0" w:rsidRPr="008F695A" w:rsidRDefault="005B02B0" w:rsidP="00D75984">
            <w:pPr>
              <w:pStyle w:val="NormalWeb"/>
              <w:widowControl w:val="0"/>
              <w:jc w:val="both"/>
              <w:rPr>
                <w:rFonts w:ascii="Arial" w:hAnsi="Arial" w:cs="Arial"/>
                <w:sz w:val="20"/>
                <w:szCs w:val="20"/>
              </w:rPr>
            </w:pPr>
            <w:r w:rsidRPr="5D209F16">
              <w:rPr>
                <w:rFonts w:ascii="Arial" w:hAnsi="Arial" w:cs="Arial"/>
                <w:sz w:val="20"/>
                <w:szCs w:val="20"/>
              </w:rPr>
              <w:t>_____________</w:t>
            </w:r>
          </w:p>
          <w:p w14:paraId="0C7AA2FA" w14:textId="77777777" w:rsidR="005B02B0" w:rsidRPr="00815431" w:rsidRDefault="005B02B0" w:rsidP="00D75984">
            <w:pPr>
              <w:pStyle w:val="NormalWeb"/>
              <w:widowControl w:val="0"/>
              <w:jc w:val="both"/>
              <w:rPr>
                <w:rFonts w:ascii="Arial" w:hAnsi="Arial" w:cs="Arial"/>
                <w:sz w:val="16"/>
                <w:szCs w:val="16"/>
              </w:rPr>
            </w:pPr>
            <w:r w:rsidRPr="00815431">
              <w:rPr>
                <w:rFonts w:ascii="Arial" w:hAnsi="Arial" w:cs="Arial"/>
                <w:b/>
                <w:sz w:val="16"/>
                <w:szCs w:val="16"/>
              </w:rPr>
              <w:t>Criteria</w:t>
            </w:r>
            <w:r w:rsidRPr="00815431">
              <w:rPr>
                <w:rFonts w:ascii="Arial" w:hAnsi="Arial" w:cs="Arial"/>
                <w:sz w:val="16"/>
                <w:szCs w:val="16"/>
              </w:rPr>
              <w:t>:</w:t>
            </w:r>
          </w:p>
          <w:p w14:paraId="57CB0B6A" w14:textId="77777777" w:rsidR="005B02B0" w:rsidRDefault="005B02B0" w:rsidP="00D75984">
            <w:pPr>
              <w:pStyle w:val="NoSpacing0"/>
              <w:widowControl w:val="0"/>
              <w:jc w:val="both"/>
              <w:rPr>
                <w:rFonts w:ascii="Arial" w:hAnsi="Arial" w:cs="Arial"/>
                <w:sz w:val="16"/>
                <w:szCs w:val="16"/>
              </w:rPr>
            </w:pPr>
            <w:r>
              <w:rPr>
                <w:rFonts w:ascii="Arial" w:hAnsi="Arial" w:cs="Arial"/>
                <w:sz w:val="16"/>
                <w:szCs w:val="16"/>
              </w:rPr>
              <w:t xml:space="preserve">UCLA Financial Policy, Principles of Data Integrity </w:t>
            </w:r>
          </w:p>
          <w:p w14:paraId="2381BCFF" w14:textId="77777777" w:rsidR="005B02B0" w:rsidRPr="00290695" w:rsidRDefault="008F54BE" w:rsidP="00D75984">
            <w:pPr>
              <w:pStyle w:val="NoSpacing0"/>
              <w:widowControl w:val="0"/>
              <w:jc w:val="both"/>
              <w:rPr>
                <w:rFonts w:ascii="Arial" w:hAnsi="Arial" w:cs="Arial"/>
                <w:color w:val="0563C1"/>
                <w:sz w:val="16"/>
                <w:szCs w:val="16"/>
                <w:u w:val="single"/>
              </w:rPr>
            </w:pPr>
            <w:hyperlink r:id="rId15" w:history="1">
              <w:r w:rsidR="005B02B0" w:rsidRPr="006D1455">
                <w:rPr>
                  <w:rStyle w:val="Hyperlink"/>
                  <w:rFonts w:ascii="Arial" w:hAnsi="Arial" w:cs="Arial"/>
                  <w:sz w:val="16"/>
                  <w:szCs w:val="16"/>
                </w:rPr>
                <w:t>https://www.finance.ucla.edu/corporate-accounting/principles-of-data-integrity</w:t>
              </w:r>
            </w:hyperlink>
          </w:p>
        </w:tc>
        <w:tc>
          <w:tcPr>
            <w:tcW w:w="4960" w:type="dxa"/>
          </w:tcPr>
          <w:p w14:paraId="433C5429" w14:textId="77777777" w:rsidR="005B02B0" w:rsidRPr="008F695A" w:rsidRDefault="005B02B0" w:rsidP="00D75984">
            <w:pPr>
              <w:pStyle w:val="NormalWeb"/>
              <w:jc w:val="both"/>
              <w:rPr>
                <w:rFonts w:ascii="Arial" w:hAnsi="Arial" w:cs="Arial"/>
                <w:sz w:val="20"/>
                <w:szCs w:val="20"/>
              </w:rPr>
            </w:pPr>
          </w:p>
          <w:p w14:paraId="7C757458" w14:textId="77777777" w:rsidR="005B02B0" w:rsidRPr="008F695A" w:rsidRDefault="005B02B0" w:rsidP="00D75984">
            <w:pPr>
              <w:pStyle w:val="NormalWeb"/>
              <w:jc w:val="both"/>
              <w:rPr>
                <w:rFonts w:ascii="Arial" w:hAnsi="Arial" w:cs="Arial"/>
                <w:sz w:val="20"/>
                <w:szCs w:val="20"/>
              </w:rPr>
            </w:pPr>
          </w:p>
          <w:p w14:paraId="40FD50CD" w14:textId="77777777" w:rsidR="005B02B0" w:rsidRDefault="005B02B0" w:rsidP="00D75984">
            <w:pPr>
              <w:jc w:val="both"/>
              <w:rPr>
                <w:rFonts w:ascii="Arial" w:hAnsi="Arial" w:cs="Arial"/>
                <w:color w:val="000000"/>
                <w:u w:color="000000"/>
              </w:rPr>
            </w:pPr>
          </w:p>
          <w:p w14:paraId="511193A0" w14:textId="77777777" w:rsidR="005B02B0" w:rsidRDefault="005B02B0" w:rsidP="00D75984">
            <w:pPr>
              <w:jc w:val="both"/>
              <w:rPr>
                <w:rFonts w:ascii="Arial" w:hAnsi="Arial" w:cs="Arial"/>
                <w:color w:val="000000"/>
                <w:u w:color="000000"/>
              </w:rPr>
            </w:pPr>
          </w:p>
          <w:p w14:paraId="2A594215" w14:textId="77777777" w:rsidR="005B02B0" w:rsidRPr="005537C2" w:rsidRDefault="005B02B0" w:rsidP="00D75984">
            <w:pPr>
              <w:keepNext/>
              <w:widowControl w:val="0"/>
              <w:jc w:val="both"/>
              <w:rPr>
                <w:rFonts w:ascii="Arial" w:hAnsi="Arial" w:cs="Arial"/>
              </w:rPr>
            </w:pPr>
            <w:r w:rsidRPr="005537C2">
              <w:rPr>
                <w:rFonts w:ascii="Arial" w:hAnsi="Arial" w:cs="Arial"/>
              </w:rPr>
              <w:t xml:space="preserve">Management should develop and document specific procedures related to variance investigations.  Inventory variances should be investigated, classified, and documented so that root causes of the variances may be better determined.  </w:t>
            </w:r>
          </w:p>
          <w:p w14:paraId="3D48FB1E" w14:textId="77777777" w:rsidR="005B02B0" w:rsidRDefault="005B02B0" w:rsidP="00D75984">
            <w:pPr>
              <w:jc w:val="both"/>
              <w:rPr>
                <w:rFonts w:ascii="Arial" w:hAnsi="Arial" w:cs="Arial"/>
                <w:color w:val="000000"/>
                <w:u w:color="000000"/>
              </w:rPr>
            </w:pPr>
          </w:p>
          <w:p w14:paraId="33D67F6C" w14:textId="77777777" w:rsidR="005B02B0" w:rsidRPr="008F695A" w:rsidRDefault="005B02B0" w:rsidP="00D75984">
            <w:pPr>
              <w:jc w:val="both"/>
              <w:rPr>
                <w:rFonts w:ascii="Arial" w:hAnsi="Arial" w:cs="Arial"/>
              </w:rPr>
            </w:pPr>
            <w:r>
              <w:rPr>
                <w:rFonts w:ascii="Arial" w:hAnsi="Arial" w:cs="Arial"/>
                <w:color w:val="000000"/>
                <w:u w:color="000000"/>
              </w:rPr>
              <w:t xml:space="preserve">Management should also consider designing cycle count adjustment review/approval workflows that ensure significant variances are reviewed, root cause is determined, and documented/reported before MAXIMO is updated.  </w:t>
            </w:r>
          </w:p>
        </w:tc>
        <w:tc>
          <w:tcPr>
            <w:tcW w:w="4384" w:type="dxa"/>
          </w:tcPr>
          <w:p w14:paraId="46E31DB0" w14:textId="77777777" w:rsidR="005B02B0" w:rsidRDefault="005B02B0" w:rsidP="00D75984">
            <w:pPr>
              <w:widowControl w:val="0"/>
              <w:jc w:val="both"/>
              <w:rPr>
                <w:rFonts w:ascii="Arial" w:hAnsi="Arial" w:cs="Arial"/>
              </w:rPr>
            </w:pPr>
          </w:p>
          <w:p w14:paraId="11F6BF68" w14:textId="77777777" w:rsidR="005B02B0" w:rsidRDefault="005B02B0" w:rsidP="00D75984">
            <w:pPr>
              <w:widowControl w:val="0"/>
              <w:jc w:val="both"/>
              <w:rPr>
                <w:rFonts w:ascii="Arial" w:hAnsi="Arial" w:cs="Arial"/>
              </w:rPr>
            </w:pPr>
          </w:p>
          <w:p w14:paraId="4219C3C9" w14:textId="77777777" w:rsidR="005B02B0" w:rsidRDefault="005B02B0" w:rsidP="00D75984">
            <w:pPr>
              <w:widowControl w:val="0"/>
              <w:jc w:val="both"/>
              <w:rPr>
                <w:rFonts w:ascii="Arial" w:hAnsi="Arial" w:cs="Arial"/>
              </w:rPr>
            </w:pPr>
          </w:p>
          <w:p w14:paraId="7178C90A" w14:textId="77777777" w:rsidR="005B02B0" w:rsidRDefault="005B02B0" w:rsidP="00D75984">
            <w:pPr>
              <w:widowControl w:val="0"/>
              <w:jc w:val="both"/>
              <w:rPr>
                <w:rFonts w:ascii="Arial" w:hAnsi="Arial" w:cs="Arial"/>
              </w:rPr>
            </w:pPr>
          </w:p>
          <w:p w14:paraId="41C5685D" w14:textId="77777777" w:rsidR="005B02B0" w:rsidRDefault="005B02B0" w:rsidP="00D75984">
            <w:pPr>
              <w:widowControl w:val="0"/>
              <w:jc w:val="both"/>
              <w:rPr>
                <w:rFonts w:ascii="Arial" w:hAnsi="Arial" w:cs="Arial"/>
              </w:rPr>
            </w:pPr>
            <w:r w:rsidRPr="362A2E08">
              <w:rPr>
                <w:rFonts w:ascii="Arial" w:hAnsi="Arial" w:cs="Arial"/>
              </w:rPr>
              <w:t>Management will create a cycle count variance report to further investigate</w:t>
            </w:r>
            <w:r>
              <w:rPr>
                <w:rFonts w:ascii="Arial" w:hAnsi="Arial" w:cs="Arial"/>
              </w:rPr>
              <w:t xml:space="preserve"> the</w:t>
            </w:r>
            <w:r w:rsidRPr="362A2E08">
              <w:rPr>
                <w:rFonts w:ascii="Arial" w:hAnsi="Arial" w:cs="Arial"/>
              </w:rPr>
              <w:t xml:space="preserve"> reason for variance occurrences.</w:t>
            </w:r>
            <w:r>
              <w:rPr>
                <w:rFonts w:ascii="Arial" w:hAnsi="Arial" w:cs="Arial"/>
              </w:rPr>
              <w:t xml:space="preserve"> The process of review will begin with the report being sent to management for review, alerting them to high-value or high-quantity missing items. FM will have to determine trigger values.  Management will develop related procedures.</w:t>
            </w:r>
          </w:p>
          <w:p w14:paraId="4D4188A2" w14:textId="77777777" w:rsidR="005B02B0" w:rsidRDefault="005B02B0" w:rsidP="00D75984">
            <w:pPr>
              <w:widowControl w:val="0"/>
              <w:jc w:val="both"/>
              <w:rPr>
                <w:rFonts w:ascii="Arial" w:hAnsi="Arial" w:cs="Arial"/>
              </w:rPr>
            </w:pPr>
          </w:p>
          <w:p w14:paraId="66238850" w14:textId="77777777" w:rsidR="005B02B0" w:rsidRDefault="005B02B0" w:rsidP="00D75984">
            <w:pPr>
              <w:widowControl w:val="0"/>
              <w:jc w:val="both"/>
              <w:rPr>
                <w:rFonts w:ascii="Arial" w:hAnsi="Arial" w:cs="Arial"/>
              </w:rPr>
            </w:pPr>
            <w:r w:rsidRPr="009673A6">
              <w:rPr>
                <w:rFonts w:ascii="Arial" w:hAnsi="Arial" w:cs="Arial"/>
              </w:rPr>
              <w:t>Management will review cycle count adjustment review/approval workflows and related variances.</w:t>
            </w:r>
          </w:p>
          <w:p w14:paraId="7C31609E" w14:textId="77777777" w:rsidR="005B02B0" w:rsidRPr="008F695A" w:rsidRDefault="005B02B0" w:rsidP="00D75984">
            <w:pPr>
              <w:widowControl w:val="0"/>
              <w:jc w:val="both"/>
              <w:rPr>
                <w:rFonts w:ascii="Arial" w:hAnsi="Arial" w:cs="Arial"/>
              </w:rPr>
            </w:pPr>
          </w:p>
          <w:p w14:paraId="0D547B66" w14:textId="77777777" w:rsidR="005B02B0" w:rsidRPr="008F695A" w:rsidRDefault="005B02B0" w:rsidP="00D75984">
            <w:pPr>
              <w:widowControl w:val="0"/>
              <w:jc w:val="both"/>
              <w:rPr>
                <w:rFonts w:ascii="Arial" w:hAnsi="Arial" w:cs="Arial"/>
              </w:rPr>
            </w:pPr>
            <w:r w:rsidRPr="25CD2596">
              <w:rPr>
                <w:rFonts w:ascii="Arial" w:hAnsi="Arial" w:cs="Arial"/>
              </w:rPr>
              <w:t>Responsible Party: FM Executive Officer</w:t>
            </w:r>
          </w:p>
          <w:p w14:paraId="7D0E9E0A" w14:textId="77777777" w:rsidR="005B02B0" w:rsidRPr="008F695A" w:rsidRDefault="005B02B0" w:rsidP="00D75984">
            <w:pPr>
              <w:widowControl w:val="0"/>
              <w:jc w:val="both"/>
              <w:rPr>
                <w:rFonts w:ascii="Arial" w:hAnsi="Arial" w:cs="Arial"/>
              </w:rPr>
            </w:pPr>
          </w:p>
          <w:p w14:paraId="34D1E95C" w14:textId="77777777" w:rsidR="005B02B0" w:rsidRPr="008F695A" w:rsidRDefault="005B02B0" w:rsidP="00D75984">
            <w:pPr>
              <w:widowControl w:val="0"/>
              <w:jc w:val="both"/>
              <w:rPr>
                <w:rFonts w:ascii="Arial" w:hAnsi="Arial" w:cs="Arial"/>
              </w:rPr>
            </w:pPr>
            <w:r w:rsidRPr="009673A6">
              <w:rPr>
                <w:rFonts w:ascii="Arial" w:hAnsi="Arial" w:cs="Arial"/>
              </w:rPr>
              <w:t>Target Date: January 31, 2025</w:t>
            </w:r>
          </w:p>
        </w:tc>
      </w:tr>
      <w:tr w:rsidR="005B02B0" w:rsidRPr="00815431" w14:paraId="3158F03E" w14:textId="77777777" w:rsidTr="00D75984">
        <w:trPr>
          <w:trHeight w:val="389"/>
          <w:jc w:val="center"/>
        </w:trPr>
        <w:tc>
          <w:tcPr>
            <w:tcW w:w="14739" w:type="dxa"/>
            <w:gridSpan w:val="4"/>
            <w:shd w:val="clear" w:color="auto" w:fill="BFBFBF" w:themeFill="background1" w:themeFillShade="BF"/>
            <w:vAlign w:val="center"/>
          </w:tcPr>
          <w:tbl>
            <w:tblPr>
              <w:tblStyle w:val="TableGrid"/>
              <w:tblW w:w="14739" w:type="dxa"/>
              <w:jc w:val="center"/>
              <w:tblLayout w:type="fixed"/>
              <w:tblLook w:val="01E0" w:firstRow="1" w:lastRow="1" w:firstColumn="1" w:lastColumn="1" w:noHBand="0" w:noVBand="0"/>
            </w:tblPr>
            <w:tblGrid>
              <w:gridCol w:w="5305"/>
              <w:gridCol w:w="5040"/>
              <w:gridCol w:w="4394"/>
            </w:tblGrid>
            <w:tr w:rsidR="005B02B0" w:rsidRPr="00815431" w14:paraId="7F72C79E" w14:textId="77777777" w:rsidTr="00D75984">
              <w:trPr>
                <w:trHeight w:val="720"/>
                <w:tblHeader/>
                <w:jc w:val="center"/>
              </w:trPr>
              <w:tc>
                <w:tcPr>
                  <w:tcW w:w="5305" w:type="dxa"/>
                  <w:tcBorders>
                    <w:bottom w:val="single" w:sz="4" w:space="0" w:color="auto"/>
                  </w:tcBorders>
                  <w:shd w:val="clear" w:color="auto" w:fill="99CCFF"/>
                  <w:vAlign w:val="center"/>
                </w:tcPr>
                <w:p w14:paraId="2CEE3080"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lastRenderedPageBreak/>
                    <w:t>OBSERVATION and</w:t>
                  </w:r>
                </w:p>
                <w:p w14:paraId="48C7763E"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CRITERIA, where applicable</w:t>
                  </w:r>
                </w:p>
              </w:tc>
              <w:tc>
                <w:tcPr>
                  <w:tcW w:w="5040" w:type="dxa"/>
                  <w:tcBorders>
                    <w:bottom w:val="single" w:sz="4" w:space="0" w:color="auto"/>
                  </w:tcBorders>
                  <w:shd w:val="clear" w:color="auto" w:fill="99CCFF"/>
                  <w:vAlign w:val="center"/>
                </w:tcPr>
                <w:p w14:paraId="270FF6E6"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RECOMMENDATION</w:t>
                  </w:r>
                </w:p>
              </w:tc>
              <w:tc>
                <w:tcPr>
                  <w:tcW w:w="4394" w:type="dxa"/>
                  <w:tcBorders>
                    <w:bottom w:val="single" w:sz="4" w:space="0" w:color="auto"/>
                  </w:tcBorders>
                  <w:shd w:val="clear" w:color="auto" w:fill="99CCFF"/>
                  <w:vAlign w:val="center"/>
                </w:tcPr>
                <w:p w14:paraId="2A7FAF3F"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MANAGEMENT’S RESPONSE</w:t>
                  </w:r>
                </w:p>
              </w:tc>
            </w:tr>
          </w:tbl>
          <w:p w14:paraId="71610064" w14:textId="77777777" w:rsidR="005B02B0" w:rsidRDefault="005B02B0" w:rsidP="00D75984">
            <w:pPr>
              <w:keepNext/>
              <w:rPr>
                <w:rFonts w:ascii="Arial" w:hAnsi="Arial" w:cs="Arial"/>
                <w:b/>
                <w:sz w:val="22"/>
                <w:szCs w:val="22"/>
              </w:rPr>
            </w:pPr>
          </w:p>
        </w:tc>
      </w:tr>
      <w:tr w:rsidR="005B02B0" w:rsidRPr="008F695A" w14:paraId="31928570" w14:textId="77777777" w:rsidTr="00D75984">
        <w:trPr>
          <w:trHeight w:val="476"/>
          <w:jc w:val="center"/>
        </w:trPr>
        <w:tc>
          <w:tcPr>
            <w:tcW w:w="549" w:type="dxa"/>
          </w:tcPr>
          <w:p w14:paraId="3C05545D" w14:textId="77777777" w:rsidR="005B02B0" w:rsidRPr="008F695A" w:rsidRDefault="005B02B0" w:rsidP="00D75984">
            <w:pPr>
              <w:widowControl w:val="0"/>
              <w:spacing w:line="276" w:lineRule="auto"/>
              <w:jc w:val="center"/>
              <w:rPr>
                <w:rFonts w:ascii="Arial" w:hAnsi="Arial" w:cs="Arial"/>
              </w:rPr>
            </w:pPr>
            <w:r>
              <w:rPr>
                <w:rFonts w:ascii="Arial" w:hAnsi="Arial" w:cs="Arial"/>
              </w:rPr>
              <w:t xml:space="preserve">10. </w:t>
            </w:r>
          </w:p>
        </w:tc>
        <w:tc>
          <w:tcPr>
            <w:tcW w:w="4846" w:type="dxa"/>
          </w:tcPr>
          <w:p w14:paraId="33824575" w14:textId="77777777" w:rsidR="005B02B0" w:rsidRDefault="005B02B0" w:rsidP="00D75984">
            <w:pPr>
              <w:pStyle w:val="NoSpacing0"/>
              <w:widowControl w:val="0"/>
              <w:jc w:val="both"/>
              <w:rPr>
                <w:rFonts w:ascii="Arial" w:hAnsi="Arial" w:cs="Arial"/>
                <w:color w:val="auto"/>
                <w:sz w:val="20"/>
                <w:szCs w:val="20"/>
                <w:u w:val="single"/>
              </w:rPr>
            </w:pPr>
            <w:r w:rsidRPr="001A10BE">
              <w:rPr>
                <w:rFonts w:ascii="Arial" w:hAnsi="Arial" w:cs="Arial"/>
                <w:color w:val="auto"/>
                <w:sz w:val="20"/>
                <w:szCs w:val="20"/>
                <w:u w:val="single"/>
              </w:rPr>
              <w:t>Errors in processing manual pull forms and entry into MAXIMO</w:t>
            </w:r>
          </w:p>
          <w:p w14:paraId="27AF72E5" w14:textId="77777777" w:rsidR="005B02B0" w:rsidRDefault="005B02B0" w:rsidP="00D75984">
            <w:pPr>
              <w:pStyle w:val="NoSpacing0"/>
              <w:widowControl w:val="0"/>
              <w:jc w:val="both"/>
              <w:rPr>
                <w:rFonts w:ascii="Arial" w:hAnsi="Arial" w:cs="Arial"/>
                <w:color w:val="auto"/>
                <w:sz w:val="20"/>
                <w:szCs w:val="20"/>
                <w:u w:val="single"/>
              </w:rPr>
            </w:pPr>
          </w:p>
          <w:p w14:paraId="10D7896B" w14:textId="77777777" w:rsidR="005B02B0" w:rsidRDefault="005B02B0" w:rsidP="00D75984">
            <w:pPr>
              <w:pStyle w:val="NoSpacing0"/>
              <w:widowControl w:val="0"/>
              <w:jc w:val="both"/>
              <w:rPr>
                <w:rFonts w:ascii="Arial" w:hAnsi="Arial" w:cs="Arial"/>
                <w:color w:val="auto"/>
                <w:sz w:val="20"/>
                <w:szCs w:val="20"/>
              </w:rPr>
            </w:pPr>
            <w:r>
              <w:rPr>
                <w:rFonts w:ascii="Arial" w:hAnsi="Arial" w:cs="Arial"/>
                <w:color w:val="auto"/>
                <w:sz w:val="20"/>
                <w:szCs w:val="20"/>
              </w:rPr>
              <w:t xml:space="preserve">Two of the 20 sample selections reviewed by A&amp;AS were not processed accurately.  One selection had the incorrect part coded in MAXIMO, and the other sample item was coded to an incorrect work order and different employee.  </w:t>
            </w:r>
          </w:p>
          <w:p w14:paraId="37BF99A0" w14:textId="77777777" w:rsidR="005B02B0" w:rsidRDefault="005B02B0" w:rsidP="00D75984">
            <w:pPr>
              <w:pStyle w:val="NoSpacing0"/>
              <w:widowControl w:val="0"/>
              <w:jc w:val="both"/>
              <w:rPr>
                <w:rFonts w:ascii="Arial" w:hAnsi="Arial" w:cs="Arial"/>
                <w:color w:val="auto"/>
                <w:sz w:val="20"/>
                <w:szCs w:val="20"/>
              </w:rPr>
            </w:pPr>
          </w:p>
          <w:p w14:paraId="4C755B1A" w14:textId="77777777" w:rsidR="005B02B0" w:rsidRPr="0042121A" w:rsidRDefault="005B02B0" w:rsidP="00D75984">
            <w:pPr>
              <w:pStyle w:val="NoSpacing0"/>
              <w:widowControl w:val="0"/>
              <w:jc w:val="both"/>
              <w:rPr>
                <w:rFonts w:ascii="Arial" w:hAnsi="Arial" w:cs="Arial"/>
                <w:color w:val="auto"/>
                <w:sz w:val="20"/>
                <w:szCs w:val="20"/>
              </w:rPr>
            </w:pPr>
            <w:r>
              <w:rPr>
                <w:rFonts w:ascii="Arial" w:hAnsi="Arial" w:cs="Arial"/>
                <w:color w:val="auto"/>
                <w:sz w:val="20"/>
                <w:szCs w:val="20"/>
              </w:rPr>
              <w:t xml:space="preserve">Errors in processing will misstate item quantities available for future issuance and also require rework and additional effort from FM personnel. </w:t>
            </w:r>
          </w:p>
          <w:p w14:paraId="4D34D554" w14:textId="77777777" w:rsidR="005B02B0" w:rsidRPr="008F695A" w:rsidRDefault="005B02B0" w:rsidP="00D75984">
            <w:pPr>
              <w:pStyle w:val="NormalWeb"/>
              <w:widowControl w:val="0"/>
              <w:jc w:val="both"/>
              <w:rPr>
                <w:rFonts w:ascii="Arial" w:hAnsi="Arial" w:cs="Arial"/>
                <w:sz w:val="20"/>
                <w:szCs w:val="20"/>
              </w:rPr>
            </w:pPr>
            <w:r w:rsidRPr="008F695A">
              <w:rPr>
                <w:rFonts w:ascii="Arial" w:hAnsi="Arial" w:cs="Arial"/>
                <w:sz w:val="20"/>
                <w:szCs w:val="20"/>
              </w:rPr>
              <w:t>_______________</w:t>
            </w:r>
          </w:p>
          <w:p w14:paraId="7EE8CC08" w14:textId="77777777" w:rsidR="005B02B0" w:rsidRPr="00815431" w:rsidRDefault="005B02B0" w:rsidP="00D75984">
            <w:pPr>
              <w:pStyle w:val="NormalWeb"/>
              <w:widowControl w:val="0"/>
              <w:jc w:val="both"/>
              <w:rPr>
                <w:rFonts w:ascii="Arial" w:hAnsi="Arial" w:cs="Arial"/>
                <w:sz w:val="16"/>
                <w:szCs w:val="16"/>
              </w:rPr>
            </w:pPr>
            <w:r w:rsidRPr="00815431">
              <w:rPr>
                <w:rFonts w:ascii="Arial" w:hAnsi="Arial" w:cs="Arial"/>
                <w:b/>
                <w:sz w:val="16"/>
                <w:szCs w:val="16"/>
              </w:rPr>
              <w:t>Criteria</w:t>
            </w:r>
            <w:r w:rsidRPr="00815431">
              <w:rPr>
                <w:rFonts w:ascii="Arial" w:hAnsi="Arial" w:cs="Arial"/>
                <w:sz w:val="16"/>
                <w:szCs w:val="16"/>
              </w:rPr>
              <w:t>:</w:t>
            </w:r>
          </w:p>
          <w:p w14:paraId="43E84AEA" w14:textId="77777777" w:rsidR="005B02B0" w:rsidRDefault="005B02B0" w:rsidP="00D75984">
            <w:pPr>
              <w:pStyle w:val="NoSpacing0"/>
              <w:widowControl w:val="0"/>
              <w:jc w:val="both"/>
              <w:rPr>
                <w:rFonts w:ascii="Arial" w:hAnsi="Arial" w:cs="Arial"/>
                <w:sz w:val="16"/>
                <w:szCs w:val="16"/>
              </w:rPr>
            </w:pPr>
            <w:r>
              <w:rPr>
                <w:rFonts w:ascii="Arial" w:hAnsi="Arial" w:cs="Arial"/>
                <w:sz w:val="16"/>
                <w:szCs w:val="16"/>
              </w:rPr>
              <w:t xml:space="preserve">UCLA Financial Policy, Principles of Data Integrity </w:t>
            </w:r>
          </w:p>
          <w:p w14:paraId="418EBE29" w14:textId="77777777" w:rsidR="005B02B0" w:rsidRPr="00585D4F" w:rsidRDefault="008F54BE" w:rsidP="00D75984">
            <w:pPr>
              <w:pStyle w:val="NoSpacing0"/>
              <w:widowControl w:val="0"/>
              <w:jc w:val="both"/>
              <w:rPr>
                <w:rFonts w:ascii="Arial" w:hAnsi="Arial" w:cs="Arial"/>
                <w:sz w:val="16"/>
                <w:szCs w:val="16"/>
              </w:rPr>
            </w:pPr>
            <w:hyperlink r:id="rId16" w:history="1">
              <w:r w:rsidR="005B02B0" w:rsidRPr="006D1455">
                <w:rPr>
                  <w:rStyle w:val="Hyperlink"/>
                  <w:rFonts w:ascii="Arial" w:hAnsi="Arial" w:cs="Arial"/>
                  <w:sz w:val="16"/>
                  <w:szCs w:val="16"/>
                </w:rPr>
                <w:t>https://www.finance.ucla.edu/corporate-accounting/principles-of-data-integrity</w:t>
              </w:r>
            </w:hyperlink>
          </w:p>
          <w:p w14:paraId="1C220BDB" w14:textId="77777777" w:rsidR="005B02B0" w:rsidRPr="008F695A" w:rsidRDefault="005B02B0" w:rsidP="00D75984">
            <w:pPr>
              <w:pStyle w:val="NoSpacing0"/>
              <w:widowControl w:val="0"/>
              <w:jc w:val="both"/>
              <w:rPr>
                <w:rFonts w:ascii="Arial" w:hAnsi="Arial" w:cs="Arial"/>
                <w:color w:val="auto"/>
                <w:sz w:val="20"/>
                <w:szCs w:val="20"/>
              </w:rPr>
            </w:pPr>
          </w:p>
        </w:tc>
        <w:tc>
          <w:tcPr>
            <w:tcW w:w="4960" w:type="dxa"/>
          </w:tcPr>
          <w:p w14:paraId="612D85AE" w14:textId="77777777" w:rsidR="005B02B0" w:rsidRDefault="005B02B0" w:rsidP="00D75984">
            <w:pPr>
              <w:pStyle w:val="NormalWeb"/>
              <w:jc w:val="both"/>
              <w:rPr>
                <w:rFonts w:ascii="Arial" w:hAnsi="Arial" w:cs="Arial"/>
                <w:sz w:val="20"/>
                <w:szCs w:val="20"/>
              </w:rPr>
            </w:pPr>
          </w:p>
          <w:p w14:paraId="2A6E5C19" w14:textId="77777777" w:rsidR="005B02B0" w:rsidRDefault="005B02B0" w:rsidP="00D75984">
            <w:pPr>
              <w:pStyle w:val="NormalWeb"/>
              <w:jc w:val="both"/>
              <w:rPr>
                <w:rFonts w:ascii="Arial" w:hAnsi="Arial" w:cs="Arial"/>
                <w:sz w:val="20"/>
                <w:szCs w:val="20"/>
              </w:rPr>
            </w:pPr>
          </w:p>
          <w:p w14:paraId="66CFF688" w14:textId="77777777" w:rsidR="005B02B0" w:rsidRDefault="005B02B0" w:rsidP="00D75984">
            <w:pPr>
              <w:pStyle w:val="NormalWeb"/>
              <w:jc w:val="both"/>
              <w:rPr>
                <w:rFonts w:ascii="Arial" w:hAnsi="Arial" w:cs="Arial"/>
                <w:sz w:val="20"/>
                <w:szCs w:val="20"/>
              </w:rPr>
            </w:pPr>
          </w:p>
          <w:p w14:paraId="5331BC3C" w14:textId="77777777" w:rsidR="005B02B0" w:rsidRPr="005537C2" w:rsidRDefault="005B02B0" w:rsidP="00D75984">
            <w:pPr>
              <w:keepNext/>
              <w:widowControl w:val="0"/>
              <w:jc w:val="both"/>
              <w:rPr>
                <w:rFonts w:ascii="Arial" w:hAnsi="Arial" w:cs="Arial"/>
              </w:rPr>
            </w:pPr>
            <w:r w:rsidRPr="005537C2">
              <w:rPr>
                <w:rFonts w:ascii="Arial" w:hAnsi="Arial" w:cs="Arial"/>
              </w:rPr>
              <w:t xml:space="preserve">Management should communicate to relevant employees about data entry errors identified within MAXIMO and then conduct training sessions, where appropriate.  Management should also consider performing periodic Quality Assurance (QA) reviews of the materiel movement process, which would include data entry accuracy. </w:t>
            </w:r>
          </w:p>
          <w:p w14:paraId="360F3B2A" w14:textId="77777777" w:rsidR="005B02B0" w:rsidRPr="008F695A" w:rsidRDefault="005B02B0" w:rsidP="00D75984">
            <w:pPr>
              <w:pStyle w:val="NormalWeb"/>
              <w:jc w:val="both"/>
              <w:rPr>
                <w:rFonts w:ascii="Arial" w:hAnsi="Arial" w:cs="Arial"/>
                <w:sz w:val="20"/>
                <w:szCs w:val="20"/>
              </w:rPr>
            </w:pPr>
          </w:p>
        </w:tc>
        <w:tc>
          <w:tcPr>
            <w:tcW w:w="4384" w:type="dxa"/>
          </w:tcPr>
          <w:p w14:paraId="015D8D48" w14:textId="77777777" w:rsidR="005B02B0" w:rsidRDefault="005B02B0" w:rsidP="00D75984">
            <w:pPr>
              <w:widowControl w:val="0"/>
              <w:jc w:val="both"/>
              <w:rPr>
                <w:rFonts w:ascii="Arial" w:hAnsi="Arial" w:cs="Arial"/>
              </w:rPr>
            </w:pPr>
          </w:p>
          <w:p w14:paraId="7D01C085" w14:textId="77777777" w:rsidR="005B02B0" w:rsidRDefault="005B02B0" w:rsidP="00D75984">
            <w:pPr>
              <w:widowControl w:val="0"/>
              <w:jc w:val="both"/>
              <w:rPr>
                <w:rFonts w:ascii="Arial" w:hAnsi="Arial" w:cs="Arial"/>
              </w:rPr>
            </w:pPr>
          </w:p>
          <w:p w14:paraId="4743A574" w14:textId="77777777" w:rsidR="005B02B0" w:rsidRDefault="005B02B0" w:rsidP="00D75984">
            <w:pPr>
              <w:widowControl w:val="0"/>
              <w:jc w:val="both"/>
              <w:rPr>
                <w:rFonts w:ascii="Arial" w:hAnsi="Arial" w:cs="Arial"/>
              </w:rPr>
            </w:pPr>
          </w:p>
          <w:p w14:paraId="092F312E" w14:textId="684F6D96" w:rsidR="005B02B0" w:rsidRDefault="005B02B0" w:rsidP="00D75984">
            <w:pPr>
              <w:widowControl w:val="0"/>
              <w:jc w:val="both"/>
              <w:rPr>
                <w:rFonts w:ascii="Arial" w:hAnsi="Arial" w:cs="Arial"/>
              </w:rPr>
            </w:pPr>
            <w:r>
              <w:rPr>
                <w:rFonts w:ascii="Arial" w:hAnsi="Arial" w:cs="Arial"/>
              </w:rPr>
              <w:t>Management has created a new manual pull form for technicians to fill out  with the goal of collecting more pertinent information and making it apparent what information is necessary to provide (additional verification fields, contact information) as of August 30, 2024. The warehouse has also implemented an on-the-spot transactional review/oversight: when a technician finishes selecting warehouse inventory items and completes the pull form, it will be reviewed by a warehouse staff member before the technician leaves.</w:t>
            </w:r>
          </w:p>
          <w:p w14:paraId="727E639C" w14:textId="77777777" w:rsidR="005B02B0" w:rsidRDefault="005B02B0" w:rsidP="00D75984">
            <w:pPr>
              <w:widowControl w:val="0"/>
              <w:jc w:val="both"/>
              <w:rPr>
                <w:rFonts w:ascii="Arial" w:hAnsi="Arial" w:cs="Arial"/>
              </w:rPr>
            </w:pPr>
          </w:p>
          <w:p w14:paraId="75C056D2" w14:textId="77777777" w:rsidR="005B02B0" w:rsidRDefault="005B02B0" w:rsidP="00D75984">
            <w:pPr>
              <w:widowControl w:val="0"/>
              <w:jc w:val="both"/>
              <w:rPr>
                <w:rFonts w:ascii="Arial" w:hAnsi="Arial" w:cs="Arial"/>
              </w:rPr>
            </w:pPr>
            <w:r w:rsidRPr="5E4E6335">
              <w:rPr>
                <w:rFonts w:ascii="Arial" w:hAnsi="Arial" w:cs="Arial"/>
              </w:rPr>
              <w:t xml:space="preserve">Management will request ITS to create a Laserfiche form for item requests that can help to eliminate the paper process and to reduce errors in manual data entry, timeline TBD. </w:t>
            </w:r>
          </w:p>
          <w:p w14:paraId="6ECFBFEE" w14:textId="77777777" w:rsidR="005B02B0" w:rsidRDefault="005B02B0" w:rsidP="00D75984">
            <w:pPr>
              <w:widowControl w:val="0"/>
              <w:jc w:val="both"/>
              <w:rPr>
                <w:rFonts w:ascii="Arial" w:hAnsi="Arial" w:cs="Arial"/>
              </w:rPr>
            </w:pPr>
          </w:p>
          <w:p w14:paraId="3303013A" w14:textId="77777777" w:rsidR="005B02B0" w:rsidRPr="008F695A" w:rsidRDefault="005B02B0" w:rsidP="00D75984">
            <w:pPr>
              <w:widowControl w:val="0"/>
              <w:jc w:val="both"/>
              <w:rPr>
                <w:rFonts w:ascii="Arial" w:hAnsi="Arial" w:cs="Arial"/>
              </w:rPr>
            </w:pPr>
            <w:r w:rsidRPr="25CD2596">
              <w:rPr>
                <w:rFonts w:ascii="Arial" w:hAnsi="Arial" w:cs="Arial"/>
              </w:rPr>
              <w:t>Responsible Party: FM Warehouse Manager</w:t>
            </w:r>
          </w:p>
          <w:p w14:paraId="1552D9FA" w14:textId="77777777" w:rsidR="005B02B0" w:rsidRPr="008F695A" w:rsidRDefault="005B02B0" w:rsidP="00D75984">
            <w:pPr>
              <w:widowControl w:val="0"/>
              <w:jc w:val="both"/>
              <w:rPr>
                <w:rFonts w:ascii="Arial" w:hAnsi="Arial" w:cs="Arial"/>
              </w:rPr>
            </w:pPr>
          </w:p>
          <w:p w14:paraId="2680FF5F" w14:textId="77777777" w:rsidR="005B02B0" w:rsidRDefault="005B02B0" w:rsidP="00D75984">
            <w:pPr>
              <w:widowControl w:val="0"/>
              <w:jc w:val="both"/>
              <w:rPr>
                <w:rFonts w:ascii="Arial" w:hAnsi="Arial" w:cs="Arial"/>
              </w:rPr>
            </w:pPr>
            <w:r w:rsidRPr="25CD2596">
              <w:rPr>
                <w:rFonts w:ascii="Arial" w:hAnsi="Arial" w:cs="Arial"/>
              </w:rPr>
              <w:t>Target Date: August 30, 2024</w:t>
            </w:r>
          </w:p>
          <w:p w14:paraId="3DD1B827" w14:textId="77777777" w:rsidR="005B02B0" w:rsidRPr="008F695A" w:rsidRDefault="005B02B0" w:rsidP="00D75984">
            <w:pPr>
              <w:widowControl w:val="0"/>
              <w:jc w:val="both"/>
              <w:rPr>
                <w:rFonts w:ascii="Arial" w:hAnsi="Arial" w:cs="Arial"/>
              </w:rPr>
            </w:pPr>
          </w:p>
        </w:tc>
      </w:tr>
      <w:tr w:rsidR="005B02B0" w:rsidRPr="008F695A" w14:paraId="585DF554" w14:textId="77777777" w:rsidTr="00D75984">
        <w:trPr>
          <w:trHeight w:val="476"/>
          <w:jc w:val="center"/>
        </w:trPr>
        <w:tc>
          <w:tcPr>
            <w:tcW w:w="549" w:type="dxa"/>
          </w:tcPr>
          <w:p w14:paraId="5D15E849" w14:textId="77777777" w:rsidR="005B02B0" w:rsidRPr="008F695A" w:rsidRDefault="005B02B0" w:rsidP="00D75984">
            <w:pPr>
              <w:widowControl w:val="0"/>
              <w:spacing w:line="276" w:lineRule="auto"/>
              <w:jc w:val="center"/>
              <w:rPr>
                <w:rFonts w:ascii="Arial" w:hAnsi="Arial" w:cs="Arial"/>
              </w:rPr>
            </w:pPr>
            <w:r>
              <w:rPr>
                <w:rFonts w:ascii="Arial" w:hAnsi="Arial" w:cs="Arial"/>
              </w:rPr>
              <w:t>11.</w:t>
            </w:r>
          </w:p>
        </w:tc>
        <w:tc>
          <w:tcPr>
            <w:tcW w:w="4846" w:type="dxa"/>
          </w:tcPr>
          <w:p w14:paraId="2C7D271D" w14:textId="77777777" w:rsidR="005B02B0" w:rsidRPr="0042121A" w:rsidRDefault="005B02B0" w:rsidP="00D75984">
            <w:pPr>
              <w:pStyle w:val="NoSpacing0"/>
              <w:widowControl w:val="0"/>
              <w:jc w:val="both"/>
              <w:rPr>
                <w:rFonts w:ascii="Arial" w:hAnsi="Arial" w:cs="Arial"/>
                <w:color w:val="auto"/>
                <w:sz w:val="20"/>
                <w:szCs w:val="20"/>
                <w:u w:val="single"/>
              </w:rPr>
            </w:pPr>
            <w:r w:rsidRPr="0042121A">
              <w:rPr>
                <w:rFonts w:ascii="Arial" w:hAnsi="Arial" w:cs="Arial"/>
                <w:color w:val="auto"/>
                <w:sz w:val="20"/>
                <w:szCs w:val="20"/>
                <w:u w:val="single"/>
              </w:rPr>
              <w:t xml:space="preserve">Significant </w:t>
            </w:r>
            <w:r>
              <w:rPr>
                <w:rFonts w:ascii="Arial" w:hAnsi="Arial" w:cs="Arial"/>
                <w:color w:val="auto"/>
                <w:sz w:val="20"/>
                <w:szCs w:val="20"/>
                <w:u w:val="single"/>
              </w:rPr>
              <w:t>a</w:t>
            </w:r>
            <w:r w:rsidRPr="0042121A">
              <w:rPr>
                <w:rFonts w:ascii="Arial" w:hAnsi="Arial" w:cs="Arial"/>
                <w:color w:val="auto"/>
                <w:sz w:val="20"/>
                <w:szCs w:val="20"/>
                <w:u w:val="single"/>
              </w:rPr>
              <w:t xml:space="preserve">ging of </w:t>
            </w:r>
            <w:r>
              <w:rPr>
                <w:rFonts w:ascii="Arial" w:hAnsi="Arial" w:cs="Arial"/>
                <w:color w:val="auto"/>
                <w:sz w:val="20"/>
                <w:szCs w:val="20"/>
                <w:u w:val="single"/>
              </w:rPr>
              <w:t>i</w:t>
            </w:r>
            <w:r w:rsidRPr="0042121A">
              <w:rPr>
                <w:rFonts w:ascii="Arial" w:hAnsi="Arial" w:cs="Arial"/>
                <w:color w:val="auto"/>
                <w:sz w:val="20"/>
                <w:szCs w:val="20"/>
                <w:u w:val="single"/>
              </w:rPr>
              <w:t>ssued, unclaimed items at FM Mobile locations</w:t>
            </w:r>
          </w:p>
          <w:p w14:paraId="58526145" w14:textId="77777777" w:rsidR="005B02B0" w:rsidRDefault="005B02B0" w:rsidP="00D75984">
            <w:pPr>
              <w:pStyle w:val="NoSpacing0"/>
              <w:widowControl w:val="0"/>
              <w:jc w:val="both"/>
              <w:rPr>
                <w:rFonts w:ascii="Arial" w:hAnsi="Arial" w:cs="Arial"/>
                <w:color w:val="auto"/>
                <w:sz w:val="20"/>
                <w:szCs w:val="20"/>
              </w:rPr>
            </w:pPr>
          </w:p>
          <w:p w14:paraId="6B6A76D2" w14:textId="77777777" w:rsidR="005B02B0" w:rsidRDefault="005B02B0" w:rsidP="00D75984">
            <w:pPr>
              <w:pStyle w:val="NoSpacing0"/>
              <w:widowControl w:val="0"/>
              <w:jc w:val="both"/>
              <w:rPr>
                <w:rFonts w:ascii="Arial" w:hAnsi="Arial" w:cs="Arial"/>
                <w:color w:val="auto"/>
                <w:sz w:val="20"/>
                <w:szCs w:val="20"/>
              </w:rPr>
            </w:pPr>
            <w:r>
              <w:rPr>
                <w:rFonts w:ascii="Arial" w:hAnsi="Arial" w:cs="Arial"/>
                <w:color w:val="auto"/>
                <w:sz w:val="20"/>
                <w:szCs w:val="20"/>
              </w:rPr>
              <w:t xml:space="preserve">Of the eight sample items reviewed at two locations, three items were on the shelf for more than 30 days, including one item exceeding one year.  Two of these sample items were at the Bay 4 location, which is adjacent to the warehouse.  </w:t>
            </w:r>
          </w:p>
          <w:p w14:paraId="6E5D3F90" w14:textId="77777777" w:rsidR="005B02B0" w:rsidRDefault="005B02B0" w:rsidP="00D75984">
            <w:pPr>
              <w:pStyle w:val="NoSpacing0"/>
              <w:widowControl w:val="0"/>
              <w:jc w:val="both"/>
              <w:rPr>
                <w:rFonts w:ascii="Arial" w:hAnsi="Arial" w:cs="Arial"/>
                <w:color w:val="auto"/>
                <w:sz w:val="20"/>
                <w:szCs w:val="20"/>
              </w:rPr>
            </w:pPr>
          </w:p>
          <w:p w14:paraId="0A5C5919" w14:textId="77777777" w:rsidR="005B02B0" w:rsidRDefault="005B02B0" w:rsidP="00D75984">
            <w:pPr>
              <w:pStyle w:val="NoSpacing0"/>
              <w:widowControl w:val="0"/>
              <w:jc w:val="both"/>
              <w:rPr>
                <w:rFonts w:ascii="Arial" w:hAnsi="Arial" w:cs="Arial"/>
                <w:color w:val="auto"/>
                <w:sz w:val="20"/>
                <w:szCs w:val="20"/>
              </w:rPr>
            </w:pPr>
            <w:r>
              <w:rPr>
                <w:rFonts w:ascii="Arial" w:hAnsi="Arial" w:cs="Arial"/>
                <w:color w:val="auto"/>
                <w:sz w:val="20"/>
                <w:szCs w:val="20"/>
              </w:rPr>
              <w:t xml:space="preserve">Lengthy aging of items at the FM location takes up space that could be used for other items at the drop off locations.  Furthermore, unclaimed items should </w:t>
            </w:r>
            <w:r>
              <w:rPr>
                <w:rFonts w:ascii="Arial" w:hAnsi="Arial" w:cs="Arial"/>
                <w:color w:val="auto"/>
                <w:sz w:val="20"/>
                <w:szCs w:val="20"/>
              </w:rPr>
              <w:lastRenderedPageBreak/>
              <w:t xml:space="preserve">be returned back into inventory for future issuance on other work orders that may have a more urgent need. </w:t>
            </w:r>
          </w:p>
          <w:p w14:paraId="13D2C936" w14:textId="77777777" w:rsidR="005B02B0" w:rsidRDefault="005B02B0" w:rsidP="00D75984">
            <w:pPr>
              <w:pStyle w:val="NormalWeb"/>
              <w:jc w:val="both"/>
              <w:rPr>
                <w:rFonts w:ascii="Arial" w:hAnsi="Arial" w:cs="Arial"/>
                <w:sz w:val="20"/>
                <w:szCs w:val="20"/>
              </w:rPr>
            </w:pPr>
            <w:r>
              <w:rPr>
                <w:rFonts w:ascii="Arial" w:hAnsi="Arial" w:cs="Arial"/>
                <w:sz w:val="20"/>
                <w:szCs w:val="20"/>
              </w:rPr>
              <w:t>___________</w:t>
            </w:r>
          </w:p>
          <w:p w14:paraId="187DC7C7" w14:textId="77777777" w:rsidR="005B02B0" w:rsidRDefault="005B02B0" w:rsidP="00D75984">
            <w:pPr>
              <w:pStyle w:val="NormalWeb"/>
              <w:jc w:val="both"/>
              <w:rPr>
                <w:rFonts w:ascii="Arial" w:hAnsi="Arial" w:cs="Arial"/>
                <w:sz w:val="20"/>
                <w:szCs w:val="20"/>
              </w:rPr>
            </w:pPr>
            <w:r w:rsidRPr="00B2496A">
              <w:rPr>
                <w:rFonts w:ascii="Arial" w:hAnsi="Arial" w:cs="Arial"/>
                <w:b/>
                <w:bCs/>
                <w:sz w:val="16"/>
                <w:szCs w:val="16"/>
              </w:rPr>
              <w:t>Criteria</w:t>
            </w:r>
            <w:r>
              <w:rPr>
                <w:rFonts w:ascii="Arial" w:hAnsi="Arial" w:cs="Arial"/>
                <w:b/>
                <w:bCs/>
                <w:sz w:val="16"/>
                <w:szCs w:val="16"/>
              </w:rPr>
              <w:t>:</w:t>
            </w:r>
          </w:p>
          <w:p w14:paraId="2C65E8BF" w14:textId="77777777" w:rsidR="005B02B0" w:rsidRPr="00FE1A78" w:rsidRDefault="005B02B0" w:rsidP="00D75984">
            <w:pPr>
              <w:pStyle w:val="NormalWeb"/>
              <w:jc w:val="both"/>
              <w:rPr>
                <w:rFonts w:ascii="Arial" w:hAnsi="Arial" w:cs="Arial"/>
                <w:sz w:val="16"/>
                <w:szCs w:val="16"/>
              </w:rPr>
            </w:pPr>
            <w:r w:rsidRPr="00B2496A">
              <w:rPr>
                <w:rFonts w:ascii="Arial" w:hAnsi="Arial" w:cs="Arial"/>
                <w:sz w:val="16"/>
                <w:szCs w:val="16"/>
              </w:rPr>
              <w:t>UCLA Policy 360 Internal Control Guidelines for Campus Departments</w:t>
            </w:r>
          </w:p>
        </w:tc>
        <w:tc>
          <w:tcPr>
            <w:tcW w:w="4960" w:type="dxa"/>
          </w:tcPr>
          <w:p w14:paraId="5C9EBDDA" w14:textId="77777777" w:rsidR="005B02B0" w:rsidRDefault="005B02B0" w:rsidP="00D75984">
            <w:pPr>
              <w:pStyle w:val="NormalWeb"/>
              <w:jc w:val="both"/>
              <w:rPr>
                <w:rFonts w:ascii="Arial" w:hAnsi="Arial" w:cs="Arial"/>
                <w:sz w:val="20"/>
                <w:szCs w:val="20"/>
              </w:rPr>
            </w:pPr>
          </w:p>
          <w:p w14:paraId="50E64590" w14:textId="77777777" w:rsidR="005B02B0" w:rsidRDefault="005B02B0" w:rsidP="00D75984">
            <w:pPr>
              <w:pStyle w:val="NormalWeb"/>
              <w:jc w:val="both"/>
              <w:rPr>
                <w:rFonts w:ascii="Arial" w:hAnsi="Arial" w:cs="Arial"/>
                <w:sz w:val="20"/>
                <w:szCs w:val="20"/>
              </w:rPr>
            </w:pPr>
          </w:p>
          <w:p w14:paraId="2D077856" w14:textId="77777777" w:rsidR="005B02B0" w:rsidRDefault="005B02B0" w:rsidP="00D75984">
            <w:pPr>
              <w:pStyle w:val="NormalWeb"/>
              <w:jc w:val="both"/>
              <w:rPr>
                <w:rFonts w:ascii="Arial" w:hAnsi="Arial" w:cs="Arial"/>
                <w:sz w:val="20"/>
                <w:szCs w:val="20"/>
              </w:rPr>
            </w:pPr>
          </w:p>
          <w:p w14:paraId="12A0389D" w14:textId="77777777" w:rsidR="005B02B0" w:rsidRPr="005537C2" w:rsidRDefault="005B02B0" w:rsidP="00D75984">
            <w:pPr>
              <w:keepNext/>
              <w:widowControl w:val="0"/>
              <w:jc w:val="both"/>
              <w:rPr>
                <w:rFonts w:ascii="Arial" w:hAnsi="Arial" w:cs="Arial"/>
              </w:rPr>
            </w:pPr>
            <w:r w:rsidRPr="005537C2">
              <w:rPr>
                <w:rFonts w:ascii="Arial" w:hAnsi="Arial" w:cs="Arial"/>
              </w:rPr>
              <w:t xml:space="preserve">Management should consider performing periodic inspections of the FM Mobile locations to ensure that items are picked up timely.  In addition, policies should be developed and communicated to all relevant personnel indicating that items issued and not picked up timely will be returned to the warehouse after a specified time period. </w:t>
            </w:r>
          </w:p>
          <w:p w14:paraId="27A88972" w14:textId="77777777" w:rsidR="005B02B0" w:rsidRDefault="005B02B0" w:rsidP="00D75984">
            <w:pPr>
              <w:pStyle w:val="NormalWeb"/>
              <w:jc w:val="both"/>
              <w:rPr>
                <w:rFonts w:ascii="Arial" w:hAnsi="Arial" w:cs="Arial"/>
                <w:sz w:val="20"/>
                <w:szCs w:val="20"/>
              </w:rPr>
            </w:pPr>
          </w:p>
          <w:p w14:paraId="07ADACEA" w14:textId="77777777" w:rsidR="005B02B0" w:rsidRPr="008F695A" w:rsidRDefault="005B02B0" w:rsidP="00D75984">
            <w:pPr>
              <w:pStyle w:val="NormalWeb"/>
              <w:jc w:val="both"/>
              <w:rPr>
                <w:rFonts w:ascii="Arial" w:hAnsi="Arial" w:cs="Arial"/>
                <w:sz w:val="20"/>
                <w:szCs w:val="20"/>
              </w:rPr>
            </w:pPr>
            <w:r>
              <w:rPr>
                <w:rFonts w:ascii="Arial" w:hAnsi="Arial" w:cs="Arial"/>
                <w:sz w:val="20"/>
                <w:szCs w:val="20"/>
              </w:rPr>
              <w:lastRenderedPageBreak/>
              <w:t xml:space="preserve">Management should also consider modifying the FM Mobile feature to require technicians to confirm receipt/pickup at location.  </w:t>
            </w:r>
          </w:p>
        </w:tc>
        <w:tc>
          <w:tcPr>
            <w:tcW w:w="4384" w:type="dxa"/>
          </w:tcPr>
          <w:p w14:paraId="2CCF3FF6" w14:textId="77777777" w:rsidR="005B02B0" w:rsidRDefault="005B02B0" w:rsidP="00D75984">
            <w:pPr>
              <w:widowControl w:val="0"/>
              <w:jc w:val="both"/>
              <w:rPr>
                <w:rFonts w:ascii="Arial" w:hAnsi="Arial" w:cs="Arial"/>
              </w:rPr>
            </w:pPr>
          </w:p>
          <w:p w14:paraId="25D587A0" w14:textId="77777777" w:rsidR="005B02B0" w:rsidRDefault="005B02B0" w:rsidP="00D75984">
            <w:pPr>
              <w:widowControl w:val="0"/>
              <w:jc w:val="both"/>
              <w:rPr>
                <w:rFonts w:ascii="Arial" w:hAnsi="Arial" w:cs="Arial"/>
              </w:rPr>
            </w:pPr>
          </w:p>
          <w:p w14:paraId="0BC0D501" w14:textId="77777777" w:rsidR="005B02B0" w:rsidRDefault="005B02B0" w:rsidP="00D75984">
            <w:pPr>
              <w:widowControl w:val="0"/>
              <w:jc w:val="both"/>
              <w:rPr>
                <w:rFonts w:ascii="Arial" w:hAnsi="Arial" w:cs="Arial"/>
              </w:rPr>
            </w:pPr>
          </w:p>
          <w:p w14:paraId="7FB82C99" w14:textId="77777777" w:rsidR="005B02B0" w:rsidRDefault="005B02B0" w:rsidP="00D75984">
            <w:pPr>
              <w:widowControl w:val="0"/>
              <w:jc w:val="both"/>
              <w:rPr>
                <w:rFonts w:ascii="Arial" w:hAnsi="Arial" w:cs="Arial"/>
              </w:rPr>
            </w:pPr>
            <w:r>
              <w:rPr>
                <w:rFonts w:ascii="Arial" w:hAnsi="Arial" w:cs="Arial"/>
              </w:rPr>
              <w:t xml:space="preserve">Management will instruct Shop Supervisors and technicians to visit FM Mobile locations immediately and review and clear out the items that are at the locations. </w:t>
            </w:r>
          </w:p>
          <w:p w14:paraId="5793F459" w14:textId="77777777" w:rsidR="005B02B0" w:rsidRDefault="005B02B0" w:rsidP="00D75984">
            <w:pPr>
              <w:widowControl w:val="0"/>
              <w:jc w:val="both"/>
              <w:rPr>
                <w:rFonts w:ascii="Arial" w:hAnsi="Arial" w:cs="Arial"/>
              </w:rPr>
            </w:pPr>
          </w:p>
          <w:p w14:paraId="6211E374" w14:textId="77777777" w:rsidR="005B02B0" w:rsidRDefault="005B02B0" w:rsidP="00D75984">
            <w:pPr>
              <w:widowControl w:val="0"/>
              <w:jc w:val="both"/>
              <w:rPr>
                <w:rFonts w:ascii="Arial" w:hAnsi="Arial" w:cs="Arial"/>
              </w:rPr>
            </w:pPr>
            <w:r w:rsidRPr="25CD2596">
              <w:rPr>
                <w:rFonts w:ascii="Arial" w:hAnsi="Arial" w:cs="Arial"/>
              </w:rPr>
              <w:t xml:space="preserve">Management will </w:t>
            </w:r>
            <w:r>
              <w:rPr>
                <w:rFonts w:ascii="Arial" w:hAnsi="Arial" w:cs="Arial"/>
              </w:rPr>
              <w:t>develop</w:t>
            </w:r>
            <w:r w:rsidRPr="25CD2596">
              <w:rPr>
                <w:rFonts w:ascii="Arial" w:hAnsi="Arial" w:cs="Arial"/>
              </w:rPr>
              <w:t xml:space="preserve"> a process to </w:t>
            </w:r>
            <w:r>
              <w:rPr>
                <w:rFonts w:ascii="Arial" w:hAnsi="Arial" w:cs="Arial"/>
              </w:rPr>
              <w:t xml:space="preserve">in which items that have been sitting in the FM Mobile locations will be reviewed on a monthly or quarterly basis. </w:t>
            </w:r>
            <w:r w:rsidRPr="25CD2596">
              <w:rPr>
                <w:rFonts w:ascii="Arial" w:hAnsi="Arial" w:cs="Arial"/>
              </w:rPr>
              <w:t xml:space="preserve">Shops will be responsible for </w:t>
            </w:r>
            <w:r w:rsidRPr="25CD2596">
              <w:rPr>
                <w:rFonts w:ascii="Arial" w:hAnsi="Arial" w:cs="Arial"/>
              </w:rPr>
              <w:lastRenderedPageBreak/>
              <w:t>picking up the items.</w:t>
            </w:r>
            <w:r>
              <w:rPr>
                <w:rFonts w:ascii="Arial" w:hAnsi="Arial" w:cs="Arial"/>
              </w:rPr>
              <w:t xml:space="preserve"> </w:t>
            </w:r>
          </w:p>
          <w:p w14:paraId="634FD346" w14:textId="77777777" w:rsidR="005B02B0" w:rsidRDefault="005B02B0" w:rsidP="00D75984">
            <w:pPr>
              <w:widowControl w:val="0"/>
              <w:jc w:val="both"/>
              <w:rPr>
                <w:rFonts w:ascii="Arial" w:hAnsi="Arial" w:cs="Arial"/>
              </w:rPr>
            </w:pPr>
          </w:p>
          <w:p w14:paraId="0869011F" w14:textId="77777777" w:rsidR="005B02B0" w:rsidRDefault="005B02B0" w:rsidP="00D75984">
            <w:pPr>
              <w:widowControl w:val="0"/>
              <w:jc w:val="both"/>
              <w:rPr>
                <w:rFonts w:ascii="Arial" w:hAnsi="Arial" w:cs="Arial"/>
              </w:rPr>
            </w:pPr>
            <w:r w:rsidRPr="25CD2596">
              <w:rPr>
                <w:rFonts w:ascii="Arial" w:hAnsi="Arial" w:cs="Arial"/>
              </w:rPr>
              <w:t xml:space="preserve">Responsible Party: </w:t>
            </w:r>
            <w:r>
              <w:rPr>
                <w:rFonts w:ascii="Arial" w:hAnsi="Arial" w:cs="Arial"/>
              </w:rPr>
              <w:t>FM Executive Officer</w:t>
            </w:r>
          </w:p>
          <w:p w14:paraId="3F5CA9D3" w14:textId="77777777" w:rsidR="005B02B0" w:rsidRDefault="005B02B0" w:rsidP="00D75984">
            <w:pPr>
              <w:widowControl w:val="0"/>
              <w:jc w:val="both"/>
              <w:rPr>
                <w:rFonts w:ascii="Arial" w:hAnsi="Arial" w:cs="Arial"/>
              </w:rPr>
            </w:pPr>
          </w:p>
          <w:p w14:paraId="60EBD9E5" w14:textId="77777777" w:rsidR="005B02B0" w:rsidRDefault="005B02B0" w:rsidP="00D75984">
            <w:pPr>
              <w:widowControl w:val="0"/>
              <w:jc w:val="both"/>
              <w:rPr>
                <w:rFonts w:ascii="Arial" w:hAnsi="Arial" w:cs="Arial"/>
              </w:rPr>
            </w:pPr>
            <w:r w:rsidRPr="25CD2596">
              <w:rPr>
                <w:rFonts w:ascii="Arial" w:hAnsi="Arial" w:cs="Arial"/>
              </w:rPr>
              <w:t xml:space="preserve">Target Date: </w:t>
            </w:r>
            <w:r>
              <w:rPr>
                <w:rFonts w:ascii="Arial" w:hAnsi="Arial" w:cs="Arial"/>
              </w:rPr>
              <w:t>October</w:t>
            </w:r>
            <w:r w:rsidRPr="25CD2596">
              <w:rPr>
                <w:rFonts w:ascii="Arial" w:hAnsi="Arial" w:cs="Arial"/>
              </w:rPr>
              <w:t xml:space="preserve"> 30, 2024</w:t>
            </w:r>
          </w:p>
          <w:p w14:paraId="531302A7" w14:textId="77777777" w:rsidR="005B02B0" w:rsidRDefault="005B02B0" w:rsidP="00D75984">
            <w:pPr>
              <w:widowControl w:val="0"/>
              <w:jc w:val="both"/>
              <w:rPr>
                <w:rFonts w:ascii="Arial" w:hAnsi="Arial" w:cs="Arial"/>
              </w:rPr>
            </w:pPr>
          </w:p>
          <w:p w14:paraId="1B59A00E" w14:textId="77777777" w:rsidR="005B02B0" w:rsidRPr="008F695A" w:rsidRDefault="005B02B0" w:rsidP="00D75984">
            <w:pPr>
              <w:widowControl w:val="0"/>
              <w:jc w:val="both"/>
              <w:rPr>
                <w:rFonts w:ascii="Arial" w:hAnsi="Arial" w:cs="Arial"/>
              </w:rPr>
            </w:pPr>
          </w:p>
        </w:tc>
      </w:tr>
    </w:tbl>
    <w:p w14:paraId="279972DB" w14:textId="77777777" w:rsidR="005B02B0" w:rsidRDefault="005B02B0" w:rsidP="005B02B0">
      <w:r>
        <w:lastRenderedPageBreak/>
        <w:br w:type="page"/>
      </w:r>
    </w:p>
    <w:tbl>
      <w:tblPr>
        <w:tblStyle w:val="TableGrid"/>
        <w:tblW w:w="14739" w:type="dxa"/>
        <w:jc w:val="center"/>
        <w:tblLayout w:type="fixed"/>
        <w:tblLook w:val="01E0" w:firstRow="1" w:lastRow="1" w:firstColumn="1" w:lastColumn="1" w:noHBand="0" w:noVBand="0"/>
      </w:tblPr>
      <w:tblGrid>
        <w:gridCol w:w="549"/>
        <w:gridCol w:w="4846"/>
        <w:gridCol w:w="4960"/>
        <w:gridCol w:w="4384"/>
      </w:tblGrid>
      <w:tr w:rsidR="005B02B0" w:rsidRPr="00815431" w14:paraId="7F817B38" w14:textId="77777777" w:rsidTr="00D75984">
        <w:trPr>
          <w:trHeight w:val="389"/>
          <w:jc w:val="center"/>
        </w:trPr>
        <w:tc>
          <w:tcPr>
            <w:tcW w:w="14739" w:type="dxa"/>
            <w:gridSpan w:val="4"/>
            <w:shd w:val="clear" w:color="auto" w:fill="BFBFBF" w:themeFill="background1" w:themeFillShade="BF"/>
            <w:vAlign w:val="center"/>
          </w:tcPr>
          <w:tbl>
            <w:tblPr>
              <w:tblStyle w:val="TableGrid"/>
              <w:tblW w:w="14739" w:type="dxa"/>
              <w:jc w:val="center"/>
              <w:tblLayout w:type="fixed"/>
              <w:tblLook w:val="01E0" w:firstRow="1" w:lastRow="1" w:firstColumn="1" w:lastColumn="1" w:noHBand="0" w:noVBand="0"/>
            </w:tblPr>
            <w:tblGrid>
              <w:gridCol w:w="5305"/>
              <w:gridCol w:w="5040"/>
              <w:gridCol w:w="4394"/>
            </w:tblGrid>
            <w:tr w:rsidR="005B02B0" w:rsidRPr="00815431" w14:paraId="047FF475" w14:textId="77777777" w:rsidTr="00D75984">
              <w:trPr>
                <w:trHeight w:val="720"/>
                <w:tblHeader/>
                <w:jc w:val="center"/>
              </w:trPr>
              <w:tc>
                <w:tcPr>
                  <w:tcW w:w="5305" w:type="dxa"/>
                  <w:tcBorders>
                    <w:bottom w:val="single" w:sz="4" w:space="0" w:color="auto"/>
                  </w:tcBorders>
                  <w:shd w:val="clear" w:color="auto" w:fill="99CCFF"/>
                  <w:vAlign w:val="center"/>
                </w:tcPr>
                <w:p w14:paraId="44D7FF25" w14:textId="77777777" w:rsidR="005B02B0" w:rsidRPr="00815431" w:rsidRDefault="005B02B0" w:rsidP="00D75984">
                  <w:pPr>
                    <w:jc w:val="center"/>
                    <w:rPr>
                      <w:rFonts w:ascii="Arial" w:hAnsi="Arial" w:cs="Arial"/>
                      <w:b/>
                      <w:sz w:val="22"/>
                      <w:szCs w:val="22"/>
                    </w:rPr>
                  </w:pPr>
                  <w:r>
                    <w:lastRenderedPageBreak/>
                    <w:br w:type="page"/>
                  </w:r>
                  <w:r w:rsidRPr="00815431">
                    <w:rPr>
                      <w:rFonts w:ascii="Arial" w:hAnsi="Arial" w:cs="Arial"/>
                      <w:b/>
                      <w:sz w:val="22"/>
                      <w:szCs w:val="22"/>
                    </w:rPr>
                    <w:t>OBSERVATION and</w:t>
                  </w:r>
                </w:p>
                <w:p w14:paraId="2D640223"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CRITERIA, where applicable</w:t>
                  </w:r>
                </w:p>
              </w:tc>
              <w:tc>
                <w:tcPr>
                  <w:tcW w:w="5040" w:type="dxa"/>
                  <w:tcBorders>
                    <w:bottom w:val="single" w:sz="4" w:space="0" w:color="auto"/>
                  </w:tcBorders>
                  <w:shd w:val="clear" w:color="auto" w:fill="99CCFF"/>
                  <w:vAlign w:val="center"/>
                </w:tcPr>
                <w:p w14:paraId="70B2CE6E"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RECOMMENDATION</w:t>
                  </w:r>
                </w:p>
              </w:tc>
              <w:tc>
                <w:tcPr>
                  <w:tcW w:w="4394" w:type="dxa"/>
                  <w:tcBorders>
                    <w:bottom w:val="single" w:sz="4" w:space="0" w:color="auto"/>
                  </w:tcBorders>
                  <w:shd w:val="clear" w:color="auto" w:fill="99CCFF"/>
                  <w:vAlign w:val="center"/>
                </w:tcPr>
                <w:p w14:paraId="16A64A60"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MANAGEMENT’S RESPONSE</w:t>
                  </w:r>
                </w:p>
              </w:tc>
            </w:tr>
          </w:tbl>
          <w:p w14:paraId="3BD1ED18" w14:textId="77777777" w:rsidR="005B02B0" w:rsidRDefault="005B02B0" w:rsidP="00D75984">
            <w:pPr>
              <w:keepNext/>
              <w:rPr>
                <w:rFonts w:ascii="Arial" w:hAnsi="Arial" w:cs="Arial"/>
                <w:b/>
                <w:sz w:val="22"/>
                <w:szCs w:val="22"/>
              </w:rPr>
            </w:pPr>
          </w:p>
        </w:tc>
      </w:tr>
      <w:tr w:rsidR="005B02B0" w:rsidRPr="008F695A" w14:paraId="6C963FD9" w14:textId="77777777" w:rsidTr="00D75984">
        <w:trPr>
          <w:trHeight w:val="476"/>
          <w:jc w:val="center"/>
        </w:trPr>
        <w:tc>
          <w:tcPr>
            <w:tcW w:w="549" w:type="dxa"/>
          </w:tcPr>
          <w:p w14:paraId="25611AD1" w14:textId="77777777" w:rsidR="005B02B0" w:rsidRPr="008F695A" w:rsidRDefault="005B02B0" w:rsidP="00D75984">
            <w:pPr>
              <w:widowControl w:val="0"/>
              <w:spacing w:line="276" w:lineRule="auto"/>
              <w:jc w:val="center"/>
              <w:rPr>
                <w:rFonts w:ascii="Arial" w:hAnsi="Arial" w:cs="Arial"/>
              </w:rPr>
            </w:pPr>
            <w:r>
              <w:rPr>
                <w:rFonts w:ascii="Arial" w:hAnsi="Arial" w:cs="Arial"/>
              </w:rPr>
              <w:t xml:space="preserve">12. </w:t>
            </w:r>
          </w:p>
        </w:tc>
        <w:tc>
          <w:tcPr>
            <w:tcW w:w="4846" w:type="dxa"/>
          </w:tcPr>
          <w:p w14:paraId="194E86FD" w14:textId="77777777" w:rsidR="005B02B0" w:rsidRDefault="005B02B0" w:rsidP="00D75984">
            <w:pPr>
              <w:pStyle w:val="NoSpacing0"/>
              <w:widowControl w:val="0"/>
              <w:jc w:val="both"/>
              <w:rPr>
                <w:rFonts w:ascii="Arial" w:hAnsi="Arial" w:cs="Arial"/>
                <w:color w:val="auto"/>
                <w:sz w:val="20"/>
                <w:szCs w:val="20"/>
                <w:u w:val="single"/>
              </w:rPr>
            </w:pPr>
            <w:r w:rsidRPr="00B35FC3">
              <w:rPr>
                <w:rFonts w:ascii="Arial" w:hAnsi="Arial" w:cs="Arial"/>
                <w:color w:val="auto"/>
                <w:sz w:val="20"/>
                <w:szCs w:val="20"/>
                <w:u w:val="single"/>
              </w:rPr>
              <w:t xml:space="preserve">Inventory </w:t>
            </w:r>
            <w:r>
              <w:rPr>
                <w:rFonts w:ascii="Arial" w:hAnsi="Arial" w:cs="Arial"/>
                <w:color w:val="auto"/>
                <w:sz w:val="20"/>
                <w:szCs w:val="20"/>
                <w:u w:val="single"/>
              </w:rPr>
              <w:t>a</w:t>
            </w:r>
            <w:r w:rsidRPr="00B35FC3">
              <w:rPr>
                <w:rFonts w:ascii="Arial" w:hAnsi="Arial" w:cs="Arial"/>
                <w:color w:val="auto"/>
                <w:sz w:val="20"/>
                <w:szCs w:val="20"/>
                <w:u w:val="single"/>
              </w:rPr>
              <w:t xml:space="preserve">nalytics </w:t>
            </w:r>
            <w:r>
              <w:rPr>
                <w:rFonts w:ascii="Arial" w:hAnsi="Arial" w:cs="Arial"/>
                <w:color w:val="auto"/>
                <w:sz w:val="20"/>
                <w:szCs w:val="20"/>
                <w:u w:val="single"/>
              </w:rPr>
              <w:t>o</w:t>
            </w:r>
            <w:r w:rsidRPr="00B35FC3">
              <w:rPr>
                <w:rFonts w:ascii="Arial" w:hAnsi="Arial" w:cs="Arial"/>
                <w:color w:val="auto"/>
                <w:sz w:val="20"/>
                <w:szCs w:val="20"/>
                <w:u w:val="single"/>
              </w:rPr>
              <w:t>bservations</w:t>
            </w:r>
          </w:p>
          <w:p w14:paraId="749D6130" w14:textId="77777777" w:rsidR="005B02B0" w:rsidRDefault="005B02B0" w:rsidP="00D75984">
            <w:pPr>
              <w:pStyle w:val="NoSpacing0"/>
              <w:widowControl w:val="0"/>
              <w:jc w:val="both"/>
              <w:rPr>
                <w:rFonts w:ascii="Arial" w:hAnsi="Arial" w:cs="Arial"/>
                <w:color w:val="auto"/>
                <w:sz w:val="20"/>
                <w:szCs w:val="20"/>
                <w:u w:val="single"/>
              </w:rPr>
            </w:pPr>
          </w:p>
          <w:p w14:paraId="54A66100" w14:textId="77777777" w:rsidR="005B02B0" w:rsidRPr="00B35FC3" w:rsidRDefault="005B02B0" w:rsidP="00D75984">
            <w:pPr>
              <w:overflowPunct/>
              <w:jc w:val="both"/>
              <w:rPr>
                <w:rFonts w:ascii="Verdana" w:hAnsi="Verdana"/>
                <w:color w:val="000000"/>
                <w:u w:color="000000"/>
              </w:rPr>
            </w:pPr>
            <w:r w:rsidRPr="00B35FC3">
              <w:rPr>
                <w:rFonts w:ascii="Arial" w:hAnsi="Arial"/>
                <w:color w:val="000000"/>
                <w:u w:color="000000"/>
              </w:rPr>
              <w:t>As part of general analytical procedures</w:t>
            </w:r>
            <w:r>
              <w:rPr>
                <w:rFonts w:ascii="Arial" w:hAnsi="Arial"/>
                <w:color w:val="000000"/>
                <w:u w:color="000000"/>
              </w:rPr>
              <w:t xml:space="preserve"> A&amp;AS</w:t>
            </w:r>
            <w:r w:rsidRPr="00B35FC3">
              <w:rPr>
                <w:rFonts w:ascii="Arial" w:hAnsi="Arial"/>
                <w:color w:val="000000"/>
                <w:u w:color="000000"/>
              </w:rPr>
              <w:t xml:space="preserve"> performed on MAXIMO data, the following observations were noted</w:t>
            </w:r>
            <w:r>
              <w:rPr>
                <w:rFonts w:ascii="Arial" w:hAnsi="Arial"/>
                <w:color w:val="000000"/>
                <w:u w:color="000000"/>
              </w:rPr>
              <w:t xml:space="preserve"> that indicate updates to the MAXIMO inventory data, unusual items, or potential errors</w:t>
            </w:r>
            <w:r w:rsidRPr="00B35FC3">
              <w:rPr>
                <w:rFonts w:ascii="Arial" w:hAnsi="Arial"/>
                <w:color w:val="000000"/>
                <w:u w:color="000000"/>
              </w:rPr>
              <w:t xml:space="preserve">: </w:t>
            </w:r>
          </w:p>
          <w:p w14:paraId="0DE432DE" w14:textId="77777777" w:rsidR="005B02B0" w:rsidRDefault="005B02B0" w:rsidP="00D75984">
            <w:pPr>
              <w:overflowPunct/>
              <w:jc w:val="both"/>
              <w:rPr>
                <w:rFonts w:ascii="Arial" w:hAnsi="Arial"/>
                <w:color w:val="000000"/>
                <w:u w:color="000000"/>
              </w:rPr>
            </w:pPr>
          </w:p>
          <w:p w14:paraId="0680176A" w14:textId="77777777" w:rsidR="005B02B0" w:rsidRPr="007B1EA1" w:rsidRDefault="005B02B0" w:rsidP="00D75984">
            <w:pPr>
              <w:pStyle w:val="ListParagraph"/>
              <w:numPr>
                <w:ilvl w:val="0"/>
                <w:numId w:val="20"/>
              </w:numPr>
              <w:spacing w:after="0" w:line="240" w:lineRule="auto"/>
              <w:jc w:val="both"/>
              <w:rPr>
                <w:rFonts w:ascii="Verdana" w:hAnsi="Verdana"/>
                <w:color w:val="000000"/>
                <w:sz w:val="20"/>
                <w:szCs w:val="20"/>
                <w:u w:color="000000"/>
              </w:rPr>
            </w:pPr>
            <w:r w:rsidRPr="00AE1AF9">
              <w:rPr>
                <w:rFonts w:ascii="Arial" w:hAnsi="Arial"/>
                <w:color w:val="000000"/>
                <w:sz w:val="20"/>
                <w:szCs w:val="20"/>
                <w:u w:color="000000"/>
              </w:rPr>
              <w:t xml:space="preserve">Negative balances identified in the Central Warehouse MAXIMO data </w:t>
            </w:r>
          </w:p>
          <w:p w14:paraId="7B0EE9CA" w14:textId="77777777" w:rsidR="005B02B0" w:rsidRPr="007B1EA1" w:rsidRDefault="005B02B0" w:rsidP="00D75984">
            <w:pPr>
              <w:pStyle w:val="ListParagraph"/>
              <w:numPr>
                <w:ilvl w:val="0"/>
                <w:numId w:val="20"/>
              </w:numPr>
              <w:spacing w:after="0" w:line="240" w:lineRule="auto"/>
              <w:jc w:val="both"/>
              <w:rPr>
                <w:rFonts w:ascii="Verdana" w:hAnsi="Verdana"/>
                <w:color w:val="000000"/>
                <w:sz w:val="20"/>
                <w:szCs w:val="20"/>
                <w:u w:color="000000"/>
              </w:rPr>
            </w:pPr>
            <w:r w:rsidRPr="00AE1AF9">
              <w:rPr>
                <w:rFonts w:ascii="Arial" w:hAnsi="Arial"/>
                <w:color w:val="000000"/>
                <w:sz w:val="20"/>
                <w:szCs w:val="20"/>
                <w:u w:color="000000"/>
              </w:rPr>
              <w:t>201 items identified with no assigned cost value in MAXIMO</w:t>
            </w:r>
          </w:p>
          <w:p w14:paraId="062BD1A3" w14:textId="77777777" w:rsidR="005B02B0" w:rsidRPr="007B1EA1" w:rsidRDefault="005B02B0" w:rsidP="00D75984">
            <w:pPr>
              <w:pStyle w:val="ListParagraph"/>
              <w:numPr>
                <w:ilvl w:val="0"/>
                <w:numId w:val="20"/>
              </w:numPr>
              <w:spacing w:after="0" w:line="240" w:lineRule="auto"/>
              <w:jc w:val="both"/>
              <w:rPr>
                <w:rFonts w:ascii="Verdana" w:hAnsi="Verdana"/>
                <w:color w:val="000000"/>
                <w:sz w:val="20"/>
                <w:szCs w:val="20"/>
                <w:u w:color="000000"/>
              </w:rPr>
            </w:pPr>
            <w:r w:rsidRPr="00AE1AF9">
              <w:rPr>
                <w:rFonts w:ascii="Arial" w:hAnsi="Arial"/>
                <w:color w:val="000000"/>
                <w:sz w:val="20"/>
                <w:szCs w:val="20"/>
                <w:u w:color="000000"/>
              </w:rPr>
              <w:t xml:space="preserve">Items classified as "Do not Reorder" in the product description </w:t>
            </w:r>
          </w:p>
          <w:p w14:paraId="5A161961" w14:textId="77777777" w:rsidR="005B02B0" w:rsidRPr="00AE1AF9" w:rsidRDefault="005B02B0" w:rsidP="00D75984">
            <w:pPr>
              <w:pStyle w:val="ListParagraph"/>
              <w:numPr>
                <w:ilvl w:val="0"/>
                <w:numId w:val="20"/>
              </w:numPr>
              <w:spacing w:after="0" w:line="240" w:lineRule="auto"/>
              <w:jc w:val="both"/>
              <w:rPr>
                <w:rFonts w:ascii="Verdana" w:hAnsi="Verdana"/>
                <w:color w:val="000000"/>
                <w:sz w:val="20"/>
                <w:szCs w:val="20"/>
                <w:u w:color="000000"/>
              </w:rPr>
            </w:pPr>
            <w:r w:rsidRPr="00AE1AF9">
              <w:rPr>
                <w:rFonts w:ascii="Arial" w:hAnsi="Arial"/>
                <w:color w:val="000000"/>
                <w:sz w:val="20"/>
                <w:szCs w:val="20"/>
                <w:u w:color="000000"/>
              </w:rPr>
              <w:t xml:space="preserve">96 duplicate item numbers identified in MAXIMO.  These items were noted to be duplicated from the "Main" location and also reported in the "PUT-WGN" location.  Many of these items are also noted in the CHS PC/EC inventory maintained outside of MAXIMO.   </w:t>
            </w:r>
          </w:p>
          <w:p w14:paraId="1CD87CCD" w14:textId="77777777" w:rsidR="005B02B0" w:rsidRDefault="005B02B0" w:rsidP="00D75984">
            <w:pPr>
              <w:overflowPunct/>
              <w:jc w:val="both"/>
              <w:rPr>
                <w:rFonts w:ascii="Arial" w:hAnsi="Arial"/>
                <w:color w:val="000000"/>
                <w:u w:val="single" w:color="000000"/>
              </w:rPr>
            </w:pPr>
          </w:p>
          <w:p w14:paraId="383880CA" w14:textId="77777777" w:rsidR="005B02B0" w:rsidRPr="002D5458" w:rsidRDefault="005B02B0" w:rsidP="00D75984">
            <w:pPr>
              <w:overflowPunct/>
              <w:jc w:val="both"/>
              <w:rPr>
                <w:rFonts w:ascii="Verdana" w:hAnsi="Verdana"/>
                <w:color w:val="000000"/>
                <w:u w:color="000000"/>
              </w:rPr>
            </w:pPr>
            <w:r w:rsidRPr="002D5458">
              <w:rPr>
                <w:rFonts w:ascii="Arial" w:hAnsi="Arial"/>
                <w:color w:val="000000"/>
                <w:u w:val="single" w:color="000000"/>
              </w:rPr>
              <w:t>Usage data reviewed</w:t>
            </w:r>
            <w:r w:rsidRPr="002D5458">
              <w:rPr>
                <w:rFonts w:ascii="Arial" w:hAnsi="Arial"/>
                <w:color w:val="000000"/>
                <w:u w:color="000000"/>
              </w:rPr>
              <w:t xml:space="preserve">: </w:t>
            </w:r>
          </w:p>
          <w:p w14:paraId="6AB1A7B0" w14:textId="77777777" w:rsidR="005B02B0" w:rsidRPr="007B1EA1" w:rsidRDefault="005B02B0" w:rsidP="00D75984">
            <w:pPr>
              <w:pStyle w:val="ListParagraph"/>
              <w:numPr>
                <w:ilvl w:val="0"/>
                <w:numId w:val="21"/>
              </w:numPr>
              <w:spacing w:after="0" w:line="240" w:lineRule="auto"/>
              <w:jc w:val="both"/>
              <w:rPr>
                <w:rFonts w:ascii="Verdana" w:hAnsi="Verdana"/>
                <w:color w:val="000000"/>
                <w:sz w:val="20"/>
                <w:szCs w:val="20"/>
                <w:u w:color="000000"/>
              </w:rPr>
            </w:pPr>
            <w:r w:rsidRPr="00C7179C">
              <w:rPr>
                <w:rFonts w:ascii="Arial" w:hAnsi="Arial"/>
                <w:color w:val="000000"/>
                <w:sz w:val="20"/>
                <w:szCs w:val="20"/>
                <w:u w:color="000000"/>
              </w:rPr>
              <w:t>542 items were identified in the usage reports without an assigned usage number</w:t>
            </w:r>
          </w:p>
          <w:p w14:paraId="3C7AF0C4" w14:textId="77777777" w:rsidR="005B02B0" w:rsidRPr="00C7179C" w:rsidRDefault="005B02B0" w:rsidP="00D75984">
            <w:pPr>
              <w:pStyle w:val="ListParagraph"/>
              <w:numPr>
                <w:ilvl w:val="0"/>
                <w:numId w:val="21"/>
              </w:numPr>
              <w:spacing w:after="0" w:line="240" w:lineRule="auto"/>
              <w:jc w:val="both"/>
              <w:rPr>
                <w:rFonts w:ascii="Verdana" w:hAnsi="Verdana"/>
                <w:color w:val="000000"/>
                <w:sz w:val="20"/>
                <w:szCs w:val="20"/>
                <w:u w:color="000000"/>
              </w:rPr>
            </w:pPr>
            <w:r w:rsidRPr="00C7179C">
              <w:rPr>
                <w:rFonts w:ascii="Arial" w:hAnsi="Arial"/>
                <w:color w:val="000000"/>
                <w:sz w:val="20"/>
                <w:szCs w:val="20"/>
                <w:u w:color="000000"/>
              </w:rPr>
              <w:t xml:space="preserve">58 items issued under WO Y5000 with no usage number </w:t>
            </w:r>
          </w:p>
          <w:p w14:paraId="53736346" w14:textId="77777777" w:rsidR="005B02B0" w:rsidRPr="00C7179C" w:rsidRDefault="005B02B0" w:rsidP="00D75984">
            <w:pPr>
              <w:pStyle w:val="ListParagraph"/>
              <w:numPr>
                <w:ilvl w:val="0"/>
                <w:numId w:val="21"/>
              </w:numPr>
              <w:spacing w:after="0" w:line="240" w:lineRule="auto"/>
              <w:jc w:val="both"/>
              <w:rPr>
                <w:rFonts w:ascii="Arial" w:hAnsi="Arial"/>
                <w:color w:val="000000"/>
                <w:sz w:val="20"/>
                <w:szCs w:val="20"/>
                <w:u w:color="000000"/>
              </w:rPr>
            </w:pPr>
            <w:r w:rsidRPr="00C7179C">
              <w:rPr>
                <w:rFonts w:ascii="Arial" w:hAnsi="Arial"/>
                <w:color w:val="000000"/>
                <w:sz w:val="20"/>
                <w:szCs w:val="20"/>
                <w:u w:color="000000"/>
              </w:rPr>
              <w:t>12,555 items issued under WO number Y5000/5100</w:t>
            </w:r>
          </w:p>
          <w:p w14:paraId="0CB446A1" w14:textId="77777777" w:rsidR="005B02B0" w:rsidRPr="00C7179C" w:rsidRDefault="005B02B0" w:rsidP="00D75984">
            <w:pPr>
              <w:pStyle w:val="ListParagraph"/>
              <w:numPr>
                <w:ilvl w:val="0"/>
                <w:numId w:val="21"/>
              </w:numPr>
              <w:spacing w:after="0" w:line="240" w:lineRule="auto"/>
              <w:jc w:val="both"/>
              <w:rPr>
                <w:rFonts w:ascii="Verdana" w:hAnsi="Verdana"/>
                <w:color w:val="000000"/>
                <w:sz w:val="20"/>
                <w:szCs w:val="20"/>
                <w:u w:color="000000"/>
              </w:rPr>
            </w:pPr>
            <w:r w:rsidRPr="00C7179C">
              <w:rPr>
                <w:rFonts w:ascii="Arial" w:hAnsi="Arial"/>
                <w:color w:val="000000"/>
                <w:sz w:val="20"/>
                <w:szCs w:val="20"/>
                <w:u w:color="000000"/>
              </w:rPr>
              <w:t xml:space="preserve">32,252 items issued with zero cost assigned </w:t>
            </w:r>
          </w:p>
          <w:p w14:paraId="7B064BED" w14:textId="77777777" w:rsidR="005B02B0" w:rsidRPr="008F695A" w:rsidRDefault="005B02B0" w:rsidP="00D75984">
            <w:pPr>
              <w:pStyle w:val="NormalWeb"/>
              <w:widowControl w:val="0"/>
              <w:jc w:val="both"/>
              <w:rPr>
                <w:rFonts w:ascii="Arial" w:hAnsi="Arial" w:cs="Arial"/>
                <w:sz w:val="20"/>
                <w:szCs w:val="20"/>
              </w:rPr>
            </w:pPr>
            <w:r w:rsidRPr="008F695A">
              <w:rPr>
                <w:rFonts w:ascii="Arial" w:hAnsi="Arial" w:cs="Arial"/>
                <w:sz w:val="20"/>
                <w:szCs w:val="20"/>
              </w:rPr>
              <w:t>_______________</w:t>
            </w:r>
          </w:p>
          <w:p w14:paraId="3B9BC134" w14:textId="77777777" w:rsidR="005B02B0" w:rsidRPr="00815431" w:rsidRDefault="005B02B0" w:rsidP="00D75984">
            <w:pPr>
              <w:pStyle w:val="NormalWeb"/>
              <w:widowControl w:val="0"/>
              <w:jc w:val="both"/>
              <w:rPr>
                <w:rFonts w:ascii="Arial" w:hAnsi="Arial" w:cs="Arial"/>
                <w:sz w:val="16"/>
                <w:szCs w:val="16"/>
              </w:rPr>
            </w:pPr>
            <w:r w:rsidRPr="00815431">
              <w:rPr>
                <w:rFonts w:ascii="Arial" w:hAnsi="Arial" w:cs="Arial"/>
                <w:b/>
                <w:sz w:val="16"/>
                <w:szCs w:val="16"/>
              </w:rPr>
              <w:t>Criteria</w:t>
            </w:r>
            <w:r w:rsidRPr="00815431">
              <w:rPr>
                <w:rFonts w:ascii="Arial" w:hAnsi="Arial" w:cs="Arial"/>
                <w:sz w:val="16"/>
                <w:szCs w:val="16"/>
              </w:rPr>
              <w:t>:</w:t>
            </w:r>
          </w:p>
          <w:p w14:paraId="614FB657" w14:textId="77777777" w:rsidR="005B02B0" w:rsidRDefault="005B02B0" w:rsidP="00D75984">
            <w:pPr>
              <w:pStyle w:val="NoSpacing0"/>
              <w:widowControl w:val="0"/>
              <w:jc w:val="both"/>
              <w:rPr>
                <w:rFonts w:ascii="Arial" w:hAnsi="Arial" w:cs="Arial"/>
                <w:sz w:val="16"/>
                <w:szCs w:val="16"/>
              </w:rPr>
            </w:pPr>
            <w:r>
              <w:rPr>
                <w:rFonts w:ascii="Arial" w:hAnsi="Arial" w:cs="Arial"/>
                <w:sz w:val="16"/>
                <w:szCs w:val="16"/>
              </w:rPr>
              <w:t xml:space="preserve">UCLA Financial Policy, Principles of Data Integrity </w:t>
            </w:r>
          </w:p>
          <w:p w14:paraId="4A130843" w14:textId="77777777" w:rsidR="005B02B0" w:rsidRDefault="008F54BE" w:rsidP="00D75984">
            <w:pPr>
              <w:pStyle w:val="NoSpacing0"/>
              <w:widowControl w:val="0"/>
              <w:jc w:val="both"/>
              <w:rPr>
                <w:rFonts w:ascii="Arial" w:hAnsi="Arial" w:cs="Arial"/>
                <w:sz w:val="16"/>
                <w:szCs w:val="16"/>
              </w:rPr>
            </w:pPr>
            <w:hyperlink r:id="rId17" w:history="1">
              <w:r w:rsidR="005B02B0" w:rsidRPr="006D1455">
                <w:rPr>
                  <w:rStyle w:val="Hyperlink"/>
                  <w:rFonts w:ascii="Arial" w:hAnsi="Arial" w:cs="Arial"/>
                  <w:sz w:val="16"/>
                  <w:szCs w:val="16"/>
                </w:rPr>
                <w:t>https://www.finance.ucla.edu/corporate-accounting/principles-of-data-integrity</w:t>
              </w:r>
            </w:hyperlink>
          </w:p>
          <w:p w14:paraId="5730D851" w14:textId="77777777" w:rsidR="005B02B0" w:rsidRDefault="005B02B0" w:rsidP="00D75984">
            <w:pPr>
              <w:pStyle w:val="NoSpacing0"/>
              <w:widowControl w:val="0"/>
              <w:jc w:val="both"/>
              <w:rPr>
                <w:rFonts w:ascii="Arial" w:hAnsi="Arial" w:cs="Arial"/>
                <w:color w:val="auto"/>
                <w:sz w:val="20"/>
                <w:szCs w:val="20"/>
                <w:u w:val="single"/>
              </w:rPr>
            </w:pPr>
          </w:p>
          <w:p w14:paraId="07E77D70" w14:textId="77777777" w:rsidR="005B02B0" w:rsidRPr="00B35FC3" w:rsidRDefault="005B02B0" w:rsidP="00D75984">
            <w:pPr>
              <w:pStyle w:val="NoSpacing0"/>
              <w:widowControl w:val="0"/>
              <w:jc w:val="both"/>
              <w:rPr>
                <w:rFonts w:ascii="Arial" w:hAnsi="Arial" w:cs="Arial"/>
                <w:color w:val="auto"/>
                <w:sz w:val="20"/>
                <w:szCs w:val="20"/>
                <w:u w:val="single"/>
              </w:rPr>
            </w:pPr>
          </w:p>
        </w:tc>
        <w:tc>
          <w:tcPr>
            <w:tcW w:w="4960" w:type="dxa"/>
          </w:tcPr>
          <w:p w14:paraId="56C3D547" w14:textId="77777777" w:rsidR="005B02B0" w:rsidRDefault="005B02B0" w:rsidP="00D75984">
            <w:pPr>
              <w:pStyle w:val="NormalWeb"/>
              <w:jc w:val="both"/>
              <w:rPr>
                <w:rFonts w:ascii="Arial" w:hAnsi="Arial" w:cs="Arial"/>
                <w:sz w:val="20"/>
                <w:szCs w:val="20"/>
              </w:rPr>
            </w:pPr>
          </w:p>
          <w:p w14:paraId="31D9E959" w14:textId="77777777" w:rsidR="005B02B0" w:rsidRDefault="005B02B0" w:rsidP="00D75984">
            <w:pPr>
              <w:pStyle w:val="NormalWeb"/>
              <w:jc w:val="both"/>
              <w:rPr>
                <w:rFonts w:ascii="Arial" w:hAnsi="Arial" w:cs="Arial"/>
                <w:sz w:val="20"/>
                <w:szCs w:val="20"/>
              </w:rPr>
            </w:pPr>
          </w:p>
          <w:p w14:paraId="0FD9CC08" w14:textId="77777777" w:rsidR="005B02B0" w:rsidRPr="005537C2" w:rsidRDefault="005B02B0" w:rsidP="00D75984">
            <w:pPr>
              <w:keepNext/>
              <w:widowControl w:val="0"/>
              <w:jc w:val="both"/>
              <w:rPr>
                <w:rFonts w:ascii="Arial" w:hAnsi="Arial" w:cs="Arial"/>
                <w:u w:color="000000"/>
              </w:rPr>
            </w:pPr>
            <w:r w:rsidRPr="005537C2">
              <w:rPr>
                <w:rFonts w:ascii="Arial" w:hAnsi="Arial" w:cs="Arial"/>
              </w:rPr>
              <w:t xml:space="preserve">Management should review the analytical items noted by A&amp;AS during the audit and perform a full review of the inventory detail in MAXIMO.  Considerations should be made to review items with zero balances and to perform a count of the duplicate items to properly adjust the physical count to actual.  Management should also determine the root cause for negative balances in the inventory counts. </w:t>
            </w:r>
          </w:p>
          <w:p w14:paraId="31751A6F" w14:textId="77777777" w:rsidR="005B02B0" w:rsidRPr="008F695A" w:rsidRDefault="005B02B0" w:rsidP="00D75984">
            <w:pPr>
              <w:overflowPunct/>
              <w:jc w:val="both"/>
              <w:rPr>
                <w:rFonts w:ascii="Arial" w:hAnsi="Arial" w:cs="Arial"/>
              </w:rPr>
            </w:pPr>
          </w:p>
        </w:tc>
        <w:tc>
          <w:tcPr>
            <w:tcW w:w="4384" w:type="dxa"/>
          </w:tcPr>
          <w:p w14:paraId="7483F1C2" w14:textId="77777777" w:rsidR="005B02B0" w:rsidRDefault="005B02B0" w:rsidP="00D75984">
            <w:pPr>
              <w:widowControl w:val="0"/>
              <w:jc w:val="both"/>
              <w:rPr>
                <w:rFonts w:ascii="Arial" w:hAnsi="Arial" w:cs="Arial"/>
              </w:rPr>
            </w:pPr>
          </w:p>
          <w:p w14:paraId="04DE8CBA" w14:textId="77777777" w:rsidR="005B02B0" w:rsidRDefault="005B02B0" w:rsidP="00D75984">
            <w:pPr>
              <w:widowControl w:val="0"/>
              <w:jc w:val="both"/>
              <w:rPr>
                <w:rFonts w:ascii="Arial" w:hAnsi="Arial" w:cs="Arial"/>
              </w:rPr>
            </w:pPr>
          </w:p>
          <w:p w14:paraId="68C968C0" w14:textId="77777777" w:rsidR="005B02B0" w:rsidRPr="008F695A" w:rsidRDefault="005B02B0" w:rsidP="00D75984">
            <w:pPr>
              <w:widowControl w:val="0"/>
              <w:jc w:val="both"/>
              <w:rPr>
                <w:rFonts w:ascii="Arial" w:hAnsi="Arial" w:cs="Arial"/>
              </w:rPr>
            </w:pPr>
            <w:r w:rsidRPr="25CD2596">
              <w:rPr>
                <w:rFonts w:ascii="Arial" w:hAnsi="Arial" w:cs="Arial"/>
              </w:rPr>
              <w:t>Management will review items with zero balances by running reports of items that have not been used in 20 years, 10 years, and 5 years. Shops will review the reports and confirm that items can be removed from Maximo.</w:t>
            </w:r>
          </w:p>
          <w:p w14:paraId="11C47BE6" w14:textId="77777777" w:rsidR="005B02B0" w:rsidRPr="008F695A" w:rsidRDefault="005B02B0" w:rsidP="00D75984">
            <w:pPr>
              <w:widowControl w:val="0"/>
              <w:jc w:val="both"/>
              <w:rPr>
                <w:rFonts w:ascii="Arial" w:hAnsi="Arial" w:cs="Arial"/>
              </w:rPr>
            </w:pPr>
          </w:p>
          <w:p w14:paraId="39D1DA7B" w14:textId="77777777" w:rsidR="005B02B0" w:rsidRPr="008F695A" w:rsidRDefault="005B02B0" w:rsidP="00D75984">
            <w:pPr>
              <w:widowControl w:val="0"/>
              <w:jc w:val="both"/>
              <w:rPr>
                <w:rFonts w:ascii="Arial" w:hAnsi="Arial" w:cs="Arial"/>
              </w:rPr>
            </w:pPr>
            <w:r w:rsidRPr="25CD2596">
              <w:rPr>
                <w:rFonts w:ascii="Arial" w:hAnsi="Arial" w:cs="Arial"/>
              </w:rPr>
              <w:t xml:space="preserve">Moving forward, management will develop an SOP regarding how frequently items are used – if items have not been requested for X amount of time, the warehouse will set the item as “Pending Obsolescence”, and then eventually Obsolete the item. </w:t>
            </w:r>
          </w:p>
          <w:p w14:paraId="42B775CD" w14:textId="77777777" w:rsidR="005B02B0" w:rsidRPr="008F695A" w:rsidRDefault="005B02B0" w:rsidP="00D75984">
            <w:pPr>
              <w:widowControl w:val="0"/>
              <w:jc w:val="both"/>
              <w:rPr>
                <w:rFonts w:ascii="Arial" w:hAnsi="Arial" w:cs="Arial"/>
              </w:rPr>
            </w:pPr>
          </w:p>
          <w:p w14:paraId="132F2081" w14:textId="77777777" w:rsidR="005B02B0" w:rsidRPr="008F695A" w:rsidRDefault="005B02B0" w:rsidP="00D75984">
            <w:pPr>
              <w:widowControl w:val="0"/>
              <w:jc w:val="both"/>
              <w:rPr>
                <w:rFonts w:ascii="Arial" w:hAnsi="Arial" w:cs="Arial"/>
              </w:rPr>
            </w:pPr>
            <w:r w:rsidRPr="25CD2596">
              <w:rPr>
                <w:rFonts w:ascii="Arial" w:hAnsi="Arial" w:cs="Arial"/>
              </w:rPr>
              <w:t>Responsible Party: FM Executive Officer / FM Warehouse Manager</w:t>
            </w:r>
          </w:p>
          <w:p w14:paraId="11FE9EFA" w14:textId="77777777" w:rsidR="005B02B0" w:rsidRPr="008F695A" w:rsidRDefault="005B02B0" w:rsidP="00D75984">
            <w:pPr>
              <w:widowControl w:val="0"/>
              <w:jc w:val="both"/>
              <w:rPr>
                <w:rFonts w:ascii="Arial" w:hAnsi="Arial" w:cs="Arial"/>
              </w:rPr>
            </w:pPr>
          </w:p>
          <w:p w14:paraId="70259371" w14:textId="77777777" w:rsidR="005B02B0" w:rsidRPr="008F695A" w:rsidRDefault="005B02B0" w:rsidP="00D75984">
            <w:pPr>
              <w:widowControl w:val="0"/>
              <w:jc w:val="both"/>
              <w:rPr>
                <w:rFonts w:ascii="Arial" w:hAnsi="Arial" w:cs="Arial"/>
              </w:rPr>
            </w:pPr>
            <w:r w:rsidRPr="25CD2596">
              <w:rPr>
                <w:rFonts w:ascii="Arial" w:hAnsi="Arial" w:cs="Arial"/>
              </w:rPr>
              <w:t xml:space="preserve">Target Date: </w:t>
            </w:r>
            <w:r>
              <w:rPr>
                <w:rFonts w:ascii="Arial" w:hAnsi="Arial" w:cs="Arial"/>
              </w:rPr>
              <w:t>November</w:t>
            </w:r>
            <w:r w:rsidRPr="25CD2596">
              <w:rPr>
                <w:rFonts w:ascii="Arial" w:hAnsi="Arial" w:cs="Arial"/>
              </w:rPr>
              <w:t xml:space="preserve"> 30, 2024</w:t>
            </w:r>
          </w:p>
        </w:tc>
      </w:tr>
    </w:tbl>
    <w:p w14:paraId="5B1C53F4" w14:textId="77777777" w:rsidR="005B02B0" w:rsidRDefault="005B02B0" w:rsidP="005B02B0">
      <w:pPr>
        <w:rPr>
          <w:rFonts w:ascii="Arial" w:hAnsi="Arial" w:cs="Arial"/>
          <w:sz w:val="16"/>
          <w:szCs w:val="16"/>
        </w:rPr>
      </w:pPr>
    </w:p>
    <w:tbl>
      <w:tblPr>
        <w:tblStyle w:val="TableGrid"/>
        <w:tblW w:w="14739" w:type="dxa"/>
        <w:jc w:val="center"/>
        <w:tblLayout w:type="fixed"/>
        <w:tblLook w:val="01E0" w:firstRow="1" w:lastRow="1" w:firstColumn="1" w:lastColumn="1" w:noHBand="0" w:noVBand="0"/>
      </w:tblPr>
      <w:tblGrid>
        <w:gridCol w:w="549"/>
        <w:gridCol w:w="4756"/>
        <w:gridCol w:w="5050"/>
        <w:gridCol w:w="4384"/>
      </w:tblGrid>
      <w:tr w:rsidR="005B02B0" w:rsidRPr="00815431" w14:paraId="4D7A9AA3" w14:textId="77777777" w:rsidTr="00D75984">
        <w:trPr>
          <w:trHeight w:val="720"/>
          <w:tblHeader/>
          <w:jc w:val="center"/>
        </w:trPr>
        <w:tc>
          <w:tcPr>
            <w:tcW w:w="549" w:type="dxa"/>
            <w:tcBorders>
              <w:bottom w:val="single" w:sz="4" w:space="0" w:color="auto"/>
            </w:tcBorders>
            <w:shd w:val="clear" w:color="auto" w:fill="99CCFF"/>
            <w:vAlign w:val="center"/>
          </w:tcPr>
          <w:p w14:paraId="68CD95AC"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lastRenderedPageBreak/>
              <w:t>#</w:t>
            </w:r>
          </w:p>
        </w:tc>
        <w:tc>
          <w:tcPr>
            <w:tcW w:w="4756" w:type="dxa"/>
            <w:tcBorders>
              <w:bottom w:val="single" w:sz="4" w:space="0" w:color="auto"/>
            </w:tcBorders>
            <w:shd w:val="clear" w:color="auto" w:fill="99CCFF"/>
            <w:vAlign w:val="center"/>
          </w:tcPr>
          <w:p w14:paraId="31F3E61D"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OBSERVATION and</w:t>
            </w:r>
          </w:p>
          <w:p w14:paraId="74CFBF53" w14:textId="77777777" w:rsidR="005B02B0" w:rsidRPr="00815431" w:rsidRDefault="005B02B0" w:rsidP="00D75984">
            <w:pPr>
              <w:jc w:val="center"/>
              <w:rPr>
                <w:rFonts w:ascii="Arial" w:hAnsi="Arial" w:cs="Arial"/>
                <w:b/>
                <w:sz w:val="22"/>
                <w:szCs w:val="22"/>
              </w:rPr>
            </w:pPr>
            <w:r w:rsidRPr="00815431">
              <w:rPr>
                <w:rFonts w:ascii="Arial" w:hAnsi="Arial" w:cs="Arial"/>
                <w:b/>
                <w:sz w:val="22"/>
                <w:szCs w:val="22"/>
              </w:rPr>
              <w:t>CRITERIA, where applicable</w:t>
            </w:r>
          </w:p>
        </w:tc>
        <w:tc>
          <w:tcPr>
            <w:tcW w:w="5050" w:type="dxa"/>
            <w:tcBorders>
              <w:bottom w:val="single" w:sz="4" w:space="0" w:color="auto"/>
            </w:tcBorders>
            <w:shd w:val="clear" w:color="auto" w:fill="99CCFF"/>
            <w:vAlign w:val="center"/>
          </w:tcPr>
          <w:p w14:paraId="60EBB65B"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RECOMMENDATION</w:t>
            </w:r>
          </w:p>
        </w:tc>
        <w:tc>
          <w:tcPr>
            <w:tcW w:w="4384" w:type="dxa"/>
            <w:tcBorders>
              <w:bottom w:val="single" w:sz="4" w:space="0" w:color="auto"/>
            </w:tcBorders>
            <w:shd w:val="clear" w:color="auto" w:fill="99CCFF"/>
            <w:vAlign w:val="center"/>
          </w:tcPr>
          <w:p w14:paraId="4DBFADC7" w14:textId="77777777" w:rsidR="005B02B0" w:rsidRPr="00815431" w:rsidRDefault="005B02B0" w:rsidP="00D75984">
            <w:pPr>
              <w:spacing w:line="360" w:lineRule="auto"/>
              <w:jc w:val="center"/>
              <w:rPr>
                <w:rFonts w:ascii="Arial" w:hAnsi="Arial" w:cs="Arial"/>
                <w:b/>
                <w:sz w:val="22"/>
                <w:szCs w:val="22"/>
              </w:rPr>
            </w:pPr>
            <w:r w:rsidRPr="00815431">
              <w:rPr>
                <w:rFonts w:ascii="Arial" w:hAnsi="Arial" w:cs="Arial"/>
                <w:b/>
                <w:sz w:val="22"/>
                <w:szCs w:val="22"/>
              </w:rPr>
              <w:t>MANAGEMENT’S RESPONSE</w:t>
            </w:r>
          </w:p>
        </w:tc>
      </w:tr>
      <w:tr w:rsidR="005B02B0" w:rsidRPr="00815431" w14:paraId="3E9FE531" w14:textId="77777777" w:rsidTr="00D75984">
        <w:trPr>
          <w:trHeight w:val="386"/>
          <w:jc w:val="center"/>
        </w:trPr>
        <w:tc>
          <w:tcPr>
            <w:tcW w:w="14739" w:type="dxa"/>
            <w:gridSpan w:val="4"/>
            <w:shd w:val="clear" w:color="auto" w:fill="A6A6A6" w:themeFill="background1" w:themeFillShade="A6"/>
            <w:vAlign w:val="center"/>
          </w:tcPr>
          <w:p w14:paraId="738B35E7" w14:textId="77777777" w:rsidR="005B02B0" w:rsidRPr="00815431" w:rsidRDefault="005B02B0" w:rsidP="00D75984">
            <w:pPr>
              <w:widowControl w:val="0"/>
              <w:spacing w:line="276" w:lineRule="auto"/>
              <w:rPr>
                <w:rFonts w:ascii="Arial" w:hAnsi="Arial" w:cs="Arial"/>
                <w:highlight w:val="lightGray"/>
              </w:rPr>
            </w:pPr>
            <w:r>
              <w:rPr>
                <w:rFonts w:ascii="Arial" w:hAnsi="Arial" w:cs="Arial"/>
                <w:b/>
                <w:sz w:val="22"/>
                <w:szCs w:val="22"/>
              </w:rPr>
              <w:t>CYCLE COUNTING</w:t>
            </w:r>
          </w:p>
        </w:tc>
      </w:tr>
      <w:tr w:rsidR="005B02B0" w:rsidRPr="00815431" w14:paraId="01730BFF" w14:textId="77777777" w:rsidTr="00D75984">
        <w:trPr>
          <w:trHeight w:val="701"/>
          <w:jc w:val="center"/>
        </w:trPr>
        <w:tc>
          <w:tcPr>
            <w:tcW w:w="14739" w:type="dxa"/>
            <w:gridSpan w:val="4"/>
          </w:tcPr>
          <w:p w14:paraId="17284F76" w14:textId="77777777" w:rsidR="005B02B0" w:rsidRPr="008123CD" w:rsidRDefault="005B02B0" w:rsidP="00D75984">
            <w:pPr>
              <w:spacing w:after="180"/>
              <w:rPr>
                <w:rFonts w:ascii="Arial" w:hAnsi="Arial" w:cs="Arial"/>
              </w:rPr>
            </w:pPr>
            <w:r w:rsidRPr="008123CD">
              <w:rPr>
                <w:rFonts w:ascii="Arial" w:hAnsi="Arial" w:cs="Arial"/>
              </w:rPr>
              <w:t>Audit work included the following:</w:t>
            </w:r>
          </w:p>
          <w:p w14:paraId="007D205D" w14:textId="77777777" w:rsidR="005B02B0" w:rsidRPr="008123CD" w:rsidRDefault="005B02B0" w:rsidP="00D75984">
            <w:pPr>
              <w:spacing w:after="180"/>
              <w:rPr>
                <w:rFonts w:ascii="Arial" w:hAnsi="Arial" w:cs="Arial"/>
              </w:rPr>
            </w:pPr>
            <w:r w:rsidRPr="008123CD">
              <w:rPr>
                <w:rFonts w:ascii="Arial" w:hAnsi="Arial" w:cs="Arial"/>
                <w:u w:val="single"/>
              </w:rPr>
              <w:t>Cycle Count Observation</w:t>
            </w:r>
            <w:r w:rsidRPr="008123CD">
              <w:rPr>
                <w:rFonts w:ascii="Arial" w:hAnsi="Arial" w:cs="Arial"/>
              </w:rPr>
              <w:t xml:space="preserve">: </w:t>
            </w:r>
            <w:r>
              <w:rPr>
                <w:rFonts w:ascii="Arial" w:hAnsi="Arial" w:cs="Arial"/>
              </w:rPr>
              <w:t xml:space="preserve"> </w:t>
            </w:r>
            <w:r w:rsidRPr="008123CD">
              <w:rPr>
                <w:rFonts w:ascii="Arial" w:hAnsi="Arial" w:cs="Arial"/>
              </w:rPr>
              <w:t xml:space="preserve">A&amp;AS performed an observation of the cycle count process for two test weeks.  Selections were made from the daily cycle count queue and management performed the cycle counts under the observation of A&amp;AS.  A&amp;AS then verified the count totals and traced and agreed the updated physical counts to MAXIMO.  </w:t>
            </w:r>
          </w:p>
          <w:p w14:paraId="5B4F2FA1" w14:textId="77777777" w:rsidR="005B02B0" w:rsidRPr="008123CD" w:rsidRDefault="005B02B0" w:rsidP="00D75984">
            <w:pPr>
              <w:spacing w:after="180"/>
              <w:rPr>
                <w:rFonts w:ascii="Arial" w:hAnsi="Arial" w:cs="Arial"/>
              </w:rPr>
            </w:pPr>
            <w:r w:rsidRPr="008123CD">
              <w:rPr>
                <w:rFonts w:ascii="Arial" w:hAnsi="Arial" w:cs="Arial"/>
                <w:u w:val="single"/>
              </w:rPr>
              <w:t>Retroactive Review of Cycle Counts performed as follows</w:t>
            </w:r>
            <w:r w:rsidRPr="008123CD">
              <w:rPr>
                <w:rFonts w:ascii="Arial" w:hAnsi="Arial" w:cs="Arial"/>
              </w:rPr>
              <w:t xml:space="preserve">: </w:t>
            </w:r>
          </w:p>
          <w:p w14:paraId="07E314E6" w14:textId="77777777" w:rsidR="005B02B0" w:rsidRPr="008123CD" w:rsidRDefault="005B02B0" w:rsidP="00D75984">
            <w:pPr>
              <w:pStyle w:val="ListParagraph"/>
              <w:numPr>
                <w:ilvl w:val="0"/>
                <w:numId w:val="9"/>
              </w:numPr>
              <w:spacing w:after="180" w:line="240" w:lineRule="auto"/>
              <w:ind w:left="420" w:hanging="420"/>
              <w:rPr>
                <w:rFonts w:ascii="Arial" w:hAnsi="Arial" w:cs="Arial"/>
                <w:sz w:val="20"/>
                <w:szCs w:val="20"/>
              </w:rPr>
            </w:pPr>
            <w:r w:rsidRPr="008123CD">
              <w:rPr>
                <w:rFonts w:ascii="Arial" w:hAnsi="Arial" w:cs="Arial"/>
                <w:sz w:val="20"/>
                <w:szCs w:val="20"/>
              </w:rPr>
              <w:t xml:space="preserve">A&amp;AS made general inquiries of management on cycle counting practices and reporting.  </w:t>
            </w:r>
          </w:p>
          <w:p w14:paraId="2DA57F97" w14:textId="77777777" w:rsidR="005B02B0" w:rsidRPr="008123CD" w:rsidRDefault="005B02B0" w:rsidP="00D75984">
            <w:pPr>
              <w:pStyle w:val="ListParagraph"/>
              <w:numPr>
                <w:ilvl w:val="0"/>
                <w:numId w:val="9"/>
              </w:numPr>
              <w:spacing w:after="180" w:line="240" w:lineRule="auto"/>
              <w:ind w:left="420" w:hanging="420"/>
              <w:rPr>
                <w:rFonts w:ascii="Arial" w:hAnsi="Arial" w:cs="Arial"/>
                <w:sz w:val="20"/>
                <w:szCs w:val="20"/>
              </w:rPr>
            </w:pPr>
            <w:r w:rsidRPr="008123CD">
              <w:rPr>
                <w:rFonts w:ascii="Arial" w:hAnsi="Arial" w:cs="Arial"/>
                <w:sz w:val="20"/>
                <w:szCs w:val="20"/>
              </w:rPr>
              <w:t>Performed retroactive review of cycle count performance by gathering daily cycle count queue reports and tracking performance daily during</w:t>
            </w:r>
            <w:r>
              <w:rPr>
                <w:rFonts w:ascii="Arial" w:hAnsi="Arial" w:cs="Arial"/>
                <w:sz w:val="20"/>
                <w:szCs w:val="20"/>
              </w:rPr>
              <w:t xml:space="preserve"> the</w:t>
            </w:r>
            <w:r w:rsidRPr="008123CD">
              <w:rPr>
                <w:rFonts w:ascii="Arial" w:hAnsi="Arial" w:cs="Arial"/>
                <w:sz w:val="20"/>
                <w:szCs w:val="20"/>
              </w:rPr>
              <w:t xml:space="preserve"> fieldwork</w:t>
            </w:r>
            <w:r>
              <w:rPr>
                <w:rFonts w:ascii="Arial" w:hAnsi="Arial" w:cs="Arial"/>
                <w:sz w:val="20"/>
                <w:szCs w:val="20"/>
              </w:rPr>
              <w:t xml:space="preserve"> phase of the audit</w:t>
            </w:r>
            <w:r w:rsidRPr="008123CD">
              <w:rPr>
                <w:rFonts w:ascii="Arial" w:hAnsi="Arial" w:cs="Arial"/>
                <w:sz w:val="20"/>
                <w:szCs w:val="20"/>
              </w:rPr>
              <w:t xml:space="preserve">.  </w:t>
            </w:r>
          </w:p>
          <w:p w14:paraId="411C9AFF" w14:textId="77777777" w:rsidR="005B02B0" w:rsidRPr="006E47EF" w:rsidRDefault="005B02B0" w:rsidP="00D75984">
            <w:pPr>
              <w:pStyle w:val="ListParagraph"/>
              <w:numPr>
                <w:ilvl w:val="0"/>
                <w:numId w:val="9"/>
              </w:numPr>
              <w:spacing w:after="180" w:line="240" w:lineRule="auto"/>
              <w:ind w:left="420" w:hanging="420"/>
              <w:rPr>
                <w:rFonts w:ascii="Arial" w:hAnsi="Arial" w:cs="Arial"/>
                <w:sz w:val="20"/>
                <w:szCs w:val="20"/>
              </w:rPr>
            </w:pPr>
            <w:r w:rsidRPr="008123CD">
              <w:rPr>
                <w:rFonts w:ascii="Arial" w:hAnsi="Arial" w:cs="Arial"/>
                <w:sz w:val="20"/>
                <w:szCs w:val="20"/>
              </w:rPr>
              <w:t xml:space="preserve">Selected </w:t>
            </w:r>
            <w:r>
              <w:rPr>
                <w:rFonts w:ascii="Arial" w:hAnsi="Arial" w:cs="Arial"/>
                <w:sz w:val="20"/>
                <w:szCs w:val="20"/>
              </w:rPr>
              <w:t xml:space="preserve">the </w:t>
            </w:r>
            <w:r w:rsidRPr="008123CD">
              <w:rPr>
                <w:rFonts w:ascii="Arial" w:hAnsi="Arial" w:cs="Arial"/>
                <w:sz w:val="20"/>
                <w:szCs w:val="20"/>
              </w:rPr>
              <w:t>top three items in terms of usage and performed two analytical tests to determine cycle count frequency</w:t>
            </w:r>
            <w:r>
              <w:rPr>
                <w:rFonts w:ascii="Arial" w:hAnsi="Arial" w:cs="Arial"/>
                <w:sz w:val="20"/>
                <w:szCs w:val="20"/>
              </w:rPr>
              <w:t xml:space="preserve"> – </w:t>
            </w:r>
            <w:r w:rsidRPr="008123CD">
              <w:rPr>
                <w:rFonts w:ascii="Arial" w:hAnsi="Arial" w:cs="Arial"/>
                <w:sz w:val="20"/>
                <w:szCs w:val="20"/>
              </w:rPr>
              <w:t>history and variance occurrence</w:t>
            </w:r>
            <w:r>
              <w:rPr>
                <w:rFonts w:ascii="Arial" w:hAnsi="Arial" w:cs="Arial"/>
                <w:sz w:val="20"/>
                <w:szCs w:val="20"/>
              </w:rPr>
              <w:t>,</w:t>
            </w:r>
            <w:r w:rsidRPr="008123CD">
              <w:rPr>
                <w:rFonts w:ascii="Arial" w:hAnsi="Arial" w:cs="Arial"/>
                <w:sz w:val="20"/>
                <w:szCs w:val="20"/>
              </w:rPr>
              <w:t xml:space="preserve"> and cycle</w:t>
            </w:r>
            <w:r>
              <w:rPr>
                <w:rFonts w:ascii="Arial" w:hAnsi="Arial" w:cs="Arial"/>
                <w:sz w:val="20"/>
                <w:szCs w:val="20"/>
              </w:rPr>
              <w:t xml:space="preserve"> </w:t>
            </w:r>
            <w:r w:rsidRPr="008123CD">
              <w:rPr>
                <w:rFonts w:ascii="Arial" w:hAnsi="Arial" w:cs="Arial"/>
                <w:sz w:val="20"/>
                <w:szCs w:val="20"/>
              </w:rPr>
              <w:t xml:space="preserve">count history with zero variances.  </w:t>
            </w:r>
          </w:p>
        </w:tc>
      </w:tr>
      <w:tr w:rsidR="005B02B0" w:rsidRPr="00815431" w14:paraId="7099663D" w14:textId="77777777" w:rsidTr="00D75984">
        <w:trPr>
          <w:trHeight w:val="476"/>
          <w:jc w:val="center"/>
        </w:trPr>
        <w:tc>
          <w:tcPr>
            <w:tcW w:w="549" w:type="dxa"/>
            <w:tcBorders>
              <w:right w:val="single" w:sz="4" w:space="0" w:color="auto"/>
            </w:tcBorders>
          </w:tcPr>
          <w:p w14:paraId="359FE392" w14:textId="77777777" w:rsidR="005B02B0" w:rsidRPr="00815431" w:rsidRDefault="005B02B0" w:rsidP="00D75984">
            <w:pPr>
              <w:widowControl w:val="0"/>
              <w:spacing w:line="276" w:lineRule="auto"/>
              <w:jc w:val="center"/>
              <w:rPr>
                <w:rFonts w:ascii="Arial" w:hAnsi="Arial" w:cs="Arial"/>
                <w:highlight w:val="lightGray"/>
              </w:rPr>
            </w:pPr>
            <w:r>
              <w:rPr>
                <w:rFonts w:ascii="Arial" w:hAnsi="Arial" w:cs="Arial"/>
              </w:rPr>
              <w:t>13</w:t>
            </w:r>
            <w:r w:rsidRPr="00815431">
              <w:rPr>
                <w:rFonts w:ascii="Arial" w:hAnsi="Arial" w:cs="Arial"/>
              </w:rPr>
              <w:t>.</w:t>
            </w:r>
          </w:p>
        </w:tc>
        <w:tc>
          <w:tcPr>
            <w:tcW w:w="4756" w:type="dxa"/>
            <w:tcBorders>
              <w:top w:val="single" w:sz="4" w:space="0" w:color="auto"/>
              <w:left w:val="single" w:sz="4" w:space="0" w:color="auto"/>
              <w:bottom w:val="single" w:sz="4" w:space="0" w:color="auto"/>
              <w:right w:val="single" w:sz="4" w:space="0" w:color="auto"/>
            </w:tcBorders>
          </w:tcPr>
          <w:p w14:paraId="51EA18C7" w14:textId="77777777" w:rsidR="005B02B0" w:rsidRDefault="005B02B0" w:rsidP="00D75984">
            <w:pPr>
              <w:widowControl w:val="0"/>
              <w:jc w:val="both"/>
              <w:rPr>
                <w:rFonts w:ascii="Arial" w:eastAsiaTheme="minorHAnsi" w:hAnsi="Arial" w:cs="Arial"/>
                <w:color w:val="000000"/>
                <w:u w:val="single" w:color="000000"/>
              </w:rPr>
            </w:pPr>
            <w:r>
              <w:rPr>
                <w:rFonts w:ascii="Arial" w:eastAsiaTheme="minorHAnsi" w:hAnsi="Arial" w:cs="Arial"/>
                <w:color w:val="000000"/>
                <w:u w:val="single" w:color="000000"/>
              </w:rPr>
              <w:t xml:space="preserve">Cycle counting – emergency plumbing vehicle </w:t>
            </w:r>
          </w:p>
          <w:p w14:paraId="1CC56D33" w14:textId="77777777" w:rsidR="005B02B0" w:rsidRDefault="005B02B0" w:rsidP="00D75984">
            <w:pPr>
              <w:widowControl w:val="0"/>
              <w:jc w:val="both"/>
              <w:rPr>
                <w:rFonts w:ascii="Arial" w:eastAsiaTheme="minorHAnsi" w:hAnsi="Arial" w:cs="Arial"/>
                <w:color w:val="000000"/>
                <w:u w:val="single" w:color="000000"/>
              </w:rPr>
            </w:pPr>
          </w:p>
          <w:p w14:paraId="5CFB0E60" w14:textId="77777777" w:rsidR="005B02B0" w:rsidRDefault="005B02B0" w:rsidP="00D75984">
            <w:pPr>
              <w:widowControl w:val="0"/>
              <w:jc w:val="both"/>
              <w:rPr>
                <w:rFonts w:ascii="Arial" w:eastAsiaTheme="minorHAnsi" w:hAnsi="Arial" w:cs="Arial"/>
                <w:color w:val="000000"/>
                <w:u w:color="000000"/>
              </w:rPr>
            </w:pPr>
            <w:r w:rsidRPr="004013AC">
              <w:rPr>
                <w:rFonts w:ascii="Arial" w:eastAsiaTheme="minorHAnsi" w:hAnsi="Arial" w:cs="Arial"/>
                <w:color w:val="000000"/>
                <w:u w:color="000000"/>
              </w:rPr>
              <w:t xml:space="preserve">Management </w:t>
            </w:r>
            <w:r>
              <w:rPr>
                <w:rFonts w:ascii="Arial" w:eastAsiaTheme="minorHAnsi" w:hAnsi="Arial" w:cs="Arial"/>
                <w:color w:val="000000"/>
                <w:u w:color="000000"/>
              </w:rPr>
              <w:t xml:space="preserve">is not conducting cycle counts of the emergency plumbing vehicle.  A&amp;AS noted that this is a separate location in MAXIMO (PC-PUTWGN01).  Testing by A&amp;AS confirmed that the most recent count of this location was in 2022.  Furthermore, A&amp;AS noted that these inventory items are also stocked within the “Main” location in MAXIMO and were also noted in the CHS location, which is counted annually.    </w:t>
            </w:r>
          </w:p>
          <w:p w14:paraId="26635257" w14:textId="77777777" w:rsidR="005B02B0" w:rsidRDefault="005B02B0" w:rsidP="00D75984">
            <w:pPr>
              <w:widowControl w:val="0"/>
              <w:jc w:val="both"/>
              <w:rPr>
                <w:rFonts w:ascii="Arial" w:eastAsiaTheme="minorHAnsi" w:hAnsi="Arial" w:cs="Arial"/>
                <w:color w:val="000000"/>
                <w:u w:color="000000"/>
              </w:rPr>
            </w:pPr>
          </w:p>
          <w:p w14:paraId="4B5AA8CC" w14:textId="77777777" w:rsidR="005B02B0" w:rsidRDefault="005B02B0" w:rsidP="00D75984">
            <w:pPr>
              <w:widowControl w:val="0"/>
              <w:jc w:val="both"/>
              <w:rPr>
                <w:rFonts w:ascii="Arial" w:eastAsiaTheme="minorHAnsi" w:hAnsi="Arial" w:cs="Arial"/>
                <w:color w:val="000000"/>
                <w:u w:color="000000"/>
              </w:rPr>
            </w:pPr>
            <w:r>
              <w:rPr>
                <w:rFonts w:ascii="Arial" w:eastAsiaTheme="minorHAnsi" w:hAnsi="Arial" w:cs="Arial"/>
                <w:color w:val="000000"/>
                <w:u w:color="000000"/>
              </w:rPr>
              <w:t>All locations in the MAXIMO inventory should be subject to periodic counts to reduce the risk of loss or identify excess, obsolete, or missing items.</w:t>
            </w:r>
          </w:p>
          <w:p w14:paraId="700A881A" w14:textId="77777777" w:rsidR="005B02B0" w:rsidRDefault="005B02B0" w:rsidP="00D75984">
            <w:pPr>
              <w:widowControl w:val="0"/>
              <w:jc w:val="both"/>
              <w:rPr>
                <w:rFonts w:ascii="Arial" w:hAnsi="Arial" w:cs="Arial"/>
              </w:rPr>
            </w:pPr>
            <w:r>
              <w:rPr>
                <w:rFonts w:ascii="Arial" w:hAnsi="Arial" w:cs="Arial"/>
              </w:rPr>
              <w:t>___________</w:t>
            </w:r>
          </w:p>
          <w:p w14:paraId="5F144029" w14:textId="77777777" w:rsidR="005B02B0" w:rsidRDefault="005B02B0" w:rsidP="00D75984">
            <w:pPr>
              <w:pStyle w:val="NormalWeb"/>
              <w:jc w:val="both"/>
              <w:rPr>
                <w:rFonts w:ascii="Arial" w:hAnsi="Arial" w:cs="Arial"/>
                <w:sz w:val="20"/>
                <w:szCs w:val="20"/>
              </w:rPr>
            </w:pPr>
            <w:r w:rsidRPr="00B2496A">
              <w:rPr>
                <w:rFonts w:ascii="Arial" w:hAnsi="Arial" w:cs="Arial"/>
                <w:b/>
                <w:bCs/>
                <w:sz w:val="16"/>
                <w:szCs w:val="16"/>
              </w:rPr>
              <w:t>Criteria</w:t>
            </w:r>
            <w:r>
              <w:rPr>
                <w:rFonts w:ascii="Arial" w:hAnsi="Arial" w:cs="Arial"/>
                <w:b/>
                <w:bCs/>
                <w:sz w:val="16"/>
                <w:szCs w:val="16"/>
              </w:rPr>
              <w:t>:</w:t>
            </w:r>
          </w:p>
          <w:p w14:paraId="26EE4255" w14:textId="77777777" w:rsidR="005B02B0" w:rsidRDefault="005B02B0" w:rsidP="00D75984">
            <w:pPr>
              <w:pStyle w:val="NormalWeb"/>
              <w:jc w:val="both"/>
              <w:rPr>
                <w:rFonts w:ascii="Arial" w:hAnsi="Arial" w:cs="Arial"/>
                <w:sz w:val="16"/>
                <w:szCs w:val="16"/>
              </w:rPr>
            </w:pPr>
            <w:r w:rsidRPr="00B2496A">
              <w:rPr>
                <w:rFonts w:ascii="Arial" w:hAnsi="Arial" w:cs="Arial"/>
                <w:sz w:val="16"/>
                <w:szCs w:val="16"/>
              </w:rPr>
              <w:t>UCLA Policy 360 Internal Control Guidelines for Campus Departments</w:t>
            </w:r>
          </w:p>
          <w:p w14:paraId="1D737DC3" w14:textId="77777777" w:rsidR="005B02B0" w:rsidRDefault="005B02B0" w:rsidP="00D75984">
            <w:pPr>
              <w:pStyle w:val="NoSpacing0"/>
              <w:widowControl w:val="0"/>
              <w:jc w:val="both"/>
              <w:rPr>
                <w:rFonts w:ascii="Arial" w:hAnsi="Arial" w:cs="Arial"/>
                <w:sz w:val="16"/>
                <w:szCs w:val="16"/>
              </w:rPr>
            </w:pPr>
            <w:r>
              <w:rPr>
                <w:rFonts w:ascii="Arial" w:hAnsi="Arial" w:cs="Arial"/>
                <w:sz w:val="16"/>
                <w:szCs w:val="16"/>
              </w:rPr>
              <w:t xml:space="preserve">UCLA Financial Policy, Principles of Data Integrity </w:t>
            </w:r>
          </w:p>
          <w:p w14:paraId="72AC753B" w14:textId="77777777" w:rsidR="005B02B0" w:rsidRPr="006E47EF" w:rsidRDefault="008F54BE" w:rsidP="00D75984">
            <w:pPr>
              <w:pStyle w:val="NoSpacing0"/>
              <w:widowControl w:val="0"/>
              <w:jc w:val="both"/>
              <w:rPr>
                <w:rFonts w:ascii="Arial" w:hAnsi="Arial" w:cs="Arial"/>
                <w:sz w:val="16"/>
                <w:szCs w:val="16"/>
              </w:rPr>
            </w:pPr>
            <w:hyperlink r:id="rId18" w:history="1">
              <w:r w:rsidR="005B02B0" w:rsidRPr="002C45E7">
                <w:rPr>
                  <w:rStyle w:val="Hyperlink"/>
                  <w:rFonts w:ascii="Arial" w:hAnsi="Arial" w:cs="Arial"/>
                  <w:sz w:val="16"/>
                  <w:szCs w:val="16"/>
                </w:rPr>
                <w:t>https://www.finance.ucla.edu/corporate-accounting/principles-of-data-integrity</w:t>
              </w:r>
            </w:hyperlink>
          </w:p>
          <w:p w14:paraId="5D1A5F01" w14:textId="77777777" w:rsidR="005B02B0" w:rsidRPr="006E47EF" w:rsidRDefault="005B02B0" w:rsidP="00D75984">
            <w:pPr>
              <w:pStyle w:val="NoSpacing0"/>
              <w:widowControl w:val="0"/>
              <w:jc w:val="both"/>
              <w:rPr>
                <w:rFonts w:ascii="Arial" w:hAnsi="Arial" w:cs="Arial"/>
                <w:sz w:val="16"/>
                <w:szCs w:val="16"/>
              </w:rPr>
            </w:pPr>
          </w:p>
        </w:tc>
        <w:tc>
          <w:tcPr>
            <w:tcW w:w="5050" w:type="dxa"/>
            <w:tcBorders>
              <w:left w:val="single" w:sz="4" w:space="0" w:color="auto"/>
            </w:tcBorders>
          </w:tcPr>
          <w:p w14:paraId="57BB8BE5" w14:textId="77777777" w:rsidR="005B02B0" w:rsidRPr="00815431" w:rsidRDefault="005B02B0" w:rsidP="00D75984">
            <w:pPr>
              <w:keepNext/>
              <w:jc w:val="both"/>
              <w:rPr>
                <w:rFonts w:ascii="Arial" w:hAnsi="Arial" w:cs="Arial"/>
                <w:highlight w:val="lightGray"/>
              </w:rPr>
            </w:pPr>
          </w:p>
          <w:p w14:paraId="50F2A48F" w14:textId="77777777" w:rsidR="005B02B0" w:rsidRPr="00DE121C" w:rsidRDefault="005B02B0" w:rsidP="00D75984">
            <w:pPr>
              <w:keepNext/>
              <w:jc w:val="both"/>
              <w:rPr>
                <w:rFonts w:ascii="Arial" w:hAnsi="Arial" w:cs="Arial"/>
                <w:sz w:val="22"/>
                <w:szCs w:val="22"/>
              </w:rPr>
            </w:pPr>
          </w:p>
          <w:p w14:paraId="079FF006" w14:textId="77777777" w:rsidR="005B02B0" w:rsidRPr="005537C2" w:rsidRDefault="005B02B0" w:rsidP="00D75984">
            <w:pPr>
              <w:keepNext/>
              <w:widowControl w:val="0"/>
              <w:jc w:val="both"/>
              <w:rPr>
                <w:rFonts w:ascii="Arial" w:hAnsi="Arial" w:cs="Arial"/>
              </w:rPr>
            </w:pPr>
            <w:r w:rsidRPr="005537C2">
              <w:rPr>
                <w:rFonts w:ascii="Arial" w:hAnsi="Arial" w:cs="Arial"/>
              </w:rPr>
              <w:t>Management should perform a physical count of the emergency plumbing vehicle</w:t>
            </w:r>
            <w:r>
              <w:rPr>
                <w:rFonts w:ascii="Arial" w:hAnsi="Arial" w:cs="Arial"/>
              </w:rPr>
              <w:t xml:space="preserve"> </w:t>
            </w:r>
            <w:r w:rsidRPr="005537C2">
              <w:rPr>
                <w:rFonts w:ascii="Arial" w:hAnsi="Arial" w:cs="Arial"/>
              </w:rPr>
              <w:t xml:space="preserve">and record the adjustments in MAXIMO.  Management should also consider whether retiring this location is warranted, depending on its usage and physical count noted. </w:t>
            </w:r>
          </w:p>
          <w:p w14:paraId="1DC7C324" w14:textId="77777777" w:rsidR="005B02B0" w:rsidRPr="000A0FAB" w:rsidRDefault="005B02B0" w:rsidP="00D75984">
            <w:pPr>
              <w:pStyle w:val="NoSpacing0"/>
              <w:jc w:val="both"/>
              <w:rPr>
                <w:rFonts w:ascii="Arial" w:hAnsi="Arial" w:cs="Arial"/>
                <w:sz w:val="20"/>
                <w:szCs w:val="20"/>
              </w:rPr>
            </w:pPr>
          </w:p>
        </w:tc>
        <w:tc>
          <w:tcPr>
            <w:tcW w:w="4384" w:type="dxa"/>
          </w:tcPr>
          <w:p w14:paraId="1395EEF5" w14:textId="77777777" w:rsidR="005B02B0" w:rsidRPr="00815431" w:rsidRDefault="005B02B0" w:rsidP="00D75984">
            <w:pPr>
              <w:keepNext/>
              <w:jc w:val="both"/>
              <w:rPr>
                <w:rFonts w:ascii="Arial" w:hAnsi="Arial" w:cs="Arial"/>
                <w:highlight w:val="lightGray"/>
              </w:rPr>
            </w:pPr>
          </w:p>
          <w:p w14:paraId="79FCED4A" w14:textId="77777777" w:rsidR="005B02B0" w:rsidRPr="00815431" w:rsidRDefault="005B02B0" w:rsidP="00D75984">
            <w:pPr>
              <w:keepNext/>
              <w:jc w:val="both"/>
              <w:rPr>
                <w:rFonts w:ascii="Arial" w:hAnsi="Arial" w:cs="Arial"/>
                <w:highlight w:val="lightGray"/>
              </w:rPr>
            </w:pPr>
          </w:p>
          <w:p w14:paraId="77282A3D" w14:textId="77777777" w:rsidR="005B02B0" w:rsidRPr="00815431" w:rsidRDefault="005B02B0" w:rsidP="00D75984">
            <w:pPr>
              <w:keepNext/>
              <w:jc w:val="both"/>
              <w:rPr>
                <w:rFonts w:ascii="Arial" w:hAnsi="Arial" w:cs="Arial"/>
                <w:highlight w:val="lightGray"/>
              </w:rPr>
            </w:pPr>
            <w:r w:rsidRPr="25CD2596">
              <w:rPr>
                <w:rFonts w:ascii="Arial" w:hAnsi="Arial" w:cs="Arial"/>
              </w:rPr>
              <w:t>Management will aim to have the Plumbing Shop and Warehouse staff collaborate on performing a physical count of the emergency plumbing vehicle on a quarterly basis</w:t>
            </w:r>
          </w:p>
          <w:p w14:paraId="5AE957D3" w14:textId="77777777" w:rsidR="005B02B0" w:rsidRPr="00815431" w:rsidRDefault="005B02B0" w:rsidP="00D75984">
            <w:pPr>
              <w:keepNext/>
              <w:jc w:val="both"/>
              <w:rPr>
                <w:rFonts w:ascii="Arial" w:hAnsi="Arial" w:cs="Arial"/>
              </w:rPr>
            </w:pPr>
          </w:p>
          <w:p w14:paraId="44DB289F" w14:textId="77777777" w:rsidR="005B02B0" w:rsidRPr="00815431" w:rsidRDefault="005B02B0" w:rsidP="00D75984">
            <w:pPr>
              <w:keepNext/>
              <w:jc w:val="both"/>
              <w:rPr>
                <w:rFonts w:ascii="Arial" w:hAnsi="Arial" w:cs="Arial"/>
              </w:rPr>
            </w:pPr>
            <w:r w:rsidRPr="25CD2596">
              <w:rPr>
                <w:rFonts w:ascii="Arial" w:hAnsi="Arial" w:cs="Arial"/>
              </w:rPr>
              <w:t>Responsible Party: FM Warehouse Manager / FM Plumbing Manager</w:t>
            </w:r>
          </w:p>
          <w:p w14:paraId="26B235FA" w14:textId="77777777" w:rsidR="005B02B0" w:rsidRPr="00815431" w:rsidRDefault="005B02B0" w:rsidP="00D75984">
            <w:pPr>
              <w:keepNext/>
              <w:jc w:val="both"/>
              <w:rPr>
                <w:rFonts w:ascii="Arial" w:hAnsi="Arial" w:cs="Arial"/>
              </w:rPr>
            </w:pPr>
          </w:p>
          <w:p w14:paraId="1DCD85F9" w14:textId="77777777" w:rsidR="005B02B0" w:rsidRPr="00815431" w:rsidRDefault="005B02B0" w:rsidP="00D75984">
            <w:pPr>
              <w:keepNext/>
              <w:jc w:val="both"/>
              <w:rPr>
                <w:rFonts w:ascii="Arial" w:hAnsi="Arial" w:cs="Arial"/>
              </w:rPr>
            </w:pPr>
            <w:r w:rsidRPr="25CD2596">
              <w:rPr>
                <w:rFonts w:ascii="Arial" w:hAnsi="Arial" w:cs="Arial"/>
              </w:rPr>
              <w:t xml:space="preserve">Target Date: </w:t>
            </w:r>
            <w:r>
              <w:rPr>
                <w:rFonts w:ascii="Arial" w:hAnsi="Arial" w:cs="Arial"/>
              </w:rPr>
              <w:t>November</w:t>
            </w:r>
            <w:r w:rsidRPr="25CD2596">
              <w:rPr>
                <w:rFonts w:ascii="Arial" w:hAnsi="Arial" w:cs="Arial"/>
              </w:rPr>
              <w:t xml:space="preserve"> 30, 2024</w:t>
            </w:r>
          </w:p>
        </w:tc>
      </w:tr>
      <w:tr w:rsidR="005B02B0" w:rsidRPr="00815431" w14:paraId="7CC73C57" w14:textId="77777777" w:rsidTr="00D75984">
        <w:trPr>
          <w:trHeight w:val="386"/>
          <w:jc w:val="center"/>
        </w:trPr>
        <w:tc>
          <w:tcPr>
            <w:tcW w:w="14739" w:type="dxa"/>
            <w:gridSpan w:val="4"/>
            <w:shd w:val="clear" w:color="auto" w:fill="A6A6A6" w:themeFill="background1" w:themeFillShade="A6"/>
            <w:vAlign w:val="center"/>
          </w:tcPr>
          <w:p w14:paraId="47F4289F" w14:textId="77777777" w:rsidR="005B02B0" w:rsidRPr="00815431" w:rsidRDefault="005B02B0" w:rsidP="00D75984">
            <w:pPr>
              <w:widowControl w:val="0"/>
              <w:spacing w:line="276" w:lineRule="auto"/>
              <w:rPr>
                <w:rFonts w:ascii="Arial" w:hAnsi="Arial" w:cs="Arial"/>
                <w:highlight w:val="lightGray"/>
              </w:rPr>
            </w:pPr>
            <w:r>
              <w:rPr>
                <w:rFonts w:ascii="Arial" w:hAnsi="Arial" w:cs="Arial"/>
                <w:b/>
                <w:sz w:val="22"/>
                <w:szCs w:val="22"/>
              </w:rPr>
              <w:lastRenderedPageBreak/>
              <w:t>MANAGEMENT REPORTING</w:t>
            </w:r>
          </w:p>
        </w:tc>
      </w:tr>
      <w:tr w:rsidR="005B02B0" w:rsidRPr="00815431" w14:paraId="5ED9125E" w14:textId="77777777" w:rsidTr="00D75984">
        <w:trPr>
          <w:trHeight w:val="701"/>
          <w:jc w:val="center"/>
        </w:trPr>
        <w:tc>
          <w:tcPr>
            <w:tcW w:w="14739" w:type="dxa"/>
            <w:gridSpan w:val="4"/>
          </w:tcPr>
          <w:p w14:paraId="0262DAFB" w14:textId="77777777" w:rsidR="005B02B0" w:rsidRDefault="005B02B0" w:rsidP="00D75984">
            <w:pPr>
              <w:rPr>
                <w:rFonts w:ascii="Arial" w:hAnsi="Arial" w:cs="Arial"/>
              </w:rPr>
            </w:pPr>
            <w:r w:rsidRPr="5D209F16">
              <w:rPr>
                <w:rFonts w:ascii="Arial" w:hAnsi="Arial" w:cs="Arial"/>
              </w:rPr>
              <w:t xml:space="preserve">Audit Work included the following:  </w:t>
            </w:r>
          </w:p>
          <w:p w14:paraId="25778EF3" w14:textId="77777777" w:rsidR="005B02B0" w:rsidRPr="001C6E43" w:rsidRDefault="005B02B0" w:rsidP="00D75984">
            <w:pPr>
              <w:overflowPunct/>
              <w:rPr>
                <w:rFonts w:ascii="Arial" w:hAnsi="Arial" w:cs="Arial"/>
              </w:rPr>
            </w:pPr>
            <w:r w:rsidRPr="5D209F16">
              <w:rPr>
                <w:rFonts w:ascii="Arial" w:hAnsi="Arial" w:cs="Arial"/>
              </w:rPr>
              <w:t>Management Reporting (General Monitoring):</w:t>
            </w:r>
          </w:p>
          <w:p w14:paraId="76B3C9DB" w14:textId="77777777" w:rsidR="005B02B0" w:rsidRDefault="005B02B0" w:rsidP="00D75984">
            <w:pPr>
              <w:pStyle w:val="ListParagraph"/>
              <w:numPr>
                <w:ilvl w:val="0"/>
                <w:numId w:val="10"/>
              </w:numPr>
              <w:spacing w:after="0" w:line="240" w:lineRule="auto"/>
              <w:ind w:left="330" w:hanging="330"/>
              <w:rPr>
                <w:rFonts w:ascii="Arial" w:hAnsi="Arial" w:cs="Arial"/>
                <w:sz w:val="20"/>
                <w:szCs w:val="20"/>
              </w:rPr>
            </w:pPr>
            <w:r w:rsidRPr="00062D48">
              <w:rPr>
                <w:rFonts w:ascii="Arial" w:hAnsi="Arial" w:cs="Arial"/>
                <w:sz w:val="20"/>
                <w:szCs w:val="20"/>
              </w:rPr>
              <w:t xml:space="preserve">Made inquiries with FM Executive </w:t>
            </w:r>
            <w:r>
              <w:rPr>
                <w:rFonts w:ascii="Arial" w:hAnsi="Arial" w:cs="Arial"/>
                <w:sz w:val="20"/>
                <w:szCs w:val="20"/>
              </w:rPr>
              <w:t>O</w:t>
            </w:r>
            <w:r w:rsidRPr="00062D48">
              <w:rPr>
                <w:rFonts w:ascii="Arial" w:hAnsi="Arial" w:cs="Arial"/>
                <w:sz w:val="20"/>
                <w:szCs w:val="20"/>
              </w:rPr>
              <w:t xml:space="preserve">fficer </w:t>
            </w:r>
            <w:r>
              <w:rPr>
                <w:rFonts w:ascii="Arial" w:hAnsi="Arial" w:cs="Arial"/>
                <w:sz w:val="20"/>
                <w:szCs w:val="20"/>
              </w:rPr>
              <w:t>regarding</w:t>
            </w:r>
            <w:r w:rsidRPr="00062D48">
              <w:rPr>
                <w:rFonts w:ascii="Arial" w:hAnsi="Arial" w:cs="Arial"/>
                <w:sz w:val="20"/>
                <w:szCs w:val="20"/>
              </w:rPr>
              <w:t xml:space="preserve"> key reports reviewed during the yea</w:t>
            </w:r>
            <w:r>
              <w:rPr>
                <w:rFonts w:ascii="Arial" w:hAnsi="Arial" w:cs="Arial"/>
                <w:sz w:val="20"/>
                <w:szCs w:val="20"/>
              </w:rPr>
              <w:t>r</w:t>
            </w:r>
            <w:r w:rsidRPr="00062D48">
              <w:rPr>
                <w:rFonts w:ascii="Arial" w:hAnsi="Arial" w:cs="Arial"/>
                <w:sz w:val="20"/>
                <w:szCs w:val="20"/>
              </w:rPr>
              <w:t>.</w:t>
            </w:r>
            <w:r>
              <w:rPr>
                <w:rFonts w:ascii="Arial" w:hAnsi="Arial" w:cs="Arial"/>
                <w:sz w:val="20"/>
                <w:szCs w:val="20"/>
              </w:rPr>
              <w:t xml:space="preserve"> </w:t>
            </w:r>
            <w:r w:rsidRPr="00062D48">
              <w:rPr>
                <w:rFonts w:ascii="Arial" w:hAnsi="Arial" w:cs="Arial"/>
                <w:sz w:val="20"/>
                <w:szCs w:val="20"/>
              </w:rPr>
              <w:t xml:space="preserve"> Obtained an update on planned initiatives for the warehouse operations and areas of focus.  </w:t>
            </w:r>
          </w:p>
          <w:p w14:paraId="6A53D5A2" w14:textId="77777777" w:rsidR="005B02B0" w:rsidRDefault="005B02B0" w:rsidP="00D75984">
            <w:pPr>
              <w:pStyle w:val="ListParagraph"/>
              <w:spacing w:after="0" w:line="240" w:lineRule="auto"/>
              <w:ind w:left="330"/>
              <w:rPr>
                <w:rFonts w:ascii="Arial" w:hAnsi="Arial" w:cs="Arial"/>
                <w:sz w:val="20"/>
                <w:szCs w:val="20"/>
              </w:rPr>
            </w:pPr>
          </w:p>
          <w:p w14:paraId="2D37AA74" w14:textId="77777777" w:rsidR="005B02B0" w:rsidRPr="00062D48" w:rsidRDefault="005B02B0" w:rsidP="00D75984">
            <w:pPr>
              <w:rPr>
                <w:rFonts w:ascii="Arial" w:hAnsi="Arial" w:cs="Arial"/>
              </w:rPr>
            </w:pPr>
            <w:r w:rsidRPr="5D209F16">
              <w:rPr>
                <w:rFonts w:ascii="Arial" w:hAnsi="Arial" w:cs="Arial"/>
              </w:rPr>
              <w:t>Year-End Reporting – University Compliance:</w:t>
            </w:r>
          </w:p>
          <w:p w14:paraId="6FC583CF" w14:textId="77777777" w:rsidR="005B02B0" w:rsidRPr="008F54BE" w:rsidRDefault="005B02B0" w:rsidP="00D75984">
            <w:pPr>
              <w:pStyle w:val="ListParagraph"/>
              <w:numPr>
                <w:ilvl w:val="0"/>
                <w:numId w:val="10"/>
              </w:numPr>
              <w:spacing w:after="0" w:line="240" w:lineRule="auto"/>
              <w:ind w:left="330" w:hanging="330"/>
              <w:rPr>
                <w:rFonts w:ascii="Arial" w:hAnsi="Arial" w:cs="Arial"/>
              </w:rPr>
            </w:pPr>
            <w:r w:rsidRPr="5D209F16">
              <w:rPr>
                <w:rFonts w:ascii="Arial" w:hAnsi="Arial" w:cs="Arial"/>
                <w:sz w:val="20"/>
                <w:szCs w:val="20"/>
              </w:rPr>
              <w:t xml:space="preserve">Obtained June 2023 year-end certification and reporting package to BFS.  Inquired of any adjustments submitted as part of the year-end assessment.  Reviewed MAXIMO summary files and FM craft shops’ annual counts, and agreed to submittals to FM Finance.  A&amp;AS also obtained the consolidated file from FM Finance and the transmittal to BFS.  A&amp;AS also agreed the total amounts into UCLA Online Financial System Reports noting the annual journal entry recording of inventory for UCLA Annual Reporting. </w:t>
            </w:r>
          </w:p>
          <w:p w14:paraId="4B92EE9E" w14:textId="40073693" w:rsidR="008F54BE" w:rsidRPr="00815431" w:rsidRDefault="008F54BE" w:rsidP="008F54BE">
            <w:pPr>
              <w:pStyle w:val="ListParagraph"/>
              <w:spacing w:after="0" w:line="240" w:lineRule="auto"/>
              <w:ind w:left="330"/>
              <w:rPr>
                <w:rFonts w:ascii="Arial" w:hAnsi="Arial" w:cs="Arial"/>
              </w:rPr>
            </w:pPr>
          </w:p>
        </w:tc>
      </w:tr>
      <w:tr w:rsidR="005B02B0" w:rsidRPr="00815431" w14:paraId="4DB2300E" w14:textId="77777777" w:rsidTr="00D75984">
        <w:trPr>
          <w:trHeight w:val="476"/>
          <w:jc w:val="center"/>
        </w:trPr>
        <w:tc>
          <w:tcPr>
            <w:tcW w:w="549" w:type="dxa"/>
            <w:tcBorders>
              <w:right w:val="single" w:sz="4" w:space="0" w:color="auto"/>
            </w:tcBorders>
          </w:tcPr>
          <w:p w14:paraId="48A27A5D" w14:textId="77777777" w:rsidR="005B02B0" w:rsidRPr="00815431" w:rsidRDefault="005B02B0" w:rsidP="00D75984">
            <w:pPr>
              <w:widowControl w:val="0"/>
              <w:spacing w:line="276" w:lineRule="auto"/>
              <w:jc w:val="center"/>
              <w:rPr>
                <w:rFonts w:ascii="Arial" w:hAnsi="Arial" w:cs="Arial"/>
                <w:highlight w:val="lightGray"/>
              </w:rPr>
            </w:pPr>
            <w:r>
              <w:rPr>
                <w:rFonts w:ascii="Arial" w:hAnsi="Arial" w:cs="Arial"/>
              </w:rPr>
              <w:t>14</w:t>
            </w:r>
            <w:r w:rsidRPr="00815431">
              <w:rPr>
                <w:rFonts w:ascii="Arial" w:hAnsi="Arial" w:cs="Arial"/>
              </w:rPr>
              <w:t>.</w:t>
            </w:r>
          </w:p>
        </w:tc>
        <w:tc>
          <w:tcPr>
            <w:tcW w:w="4756" w:type="dxa"/>
            <w:tcBorders>
              <w:top w:val="single" w:sz="4" w:space="0" w:color="auto"/>
              <w:left w:val="single" w:sz="4" w:space="0" w:color="auto"/>
              <w:bottom w:val="single" w:sz="4" w:space="0" w:color="auto"/>
              <w:right w:val="single" w:sz="4" w:space="0" w:color="auto"/>
            </w:tcBorders>
          </w:tcPr>
          <w:p w14:paraId="1C3D0FF0" w14:textId="77777777" w:rsidR="005B02B0" w:rsidRDefault="005B02B0" w:rsidP="00D75984">
            <w:pPr>
              <w:widowControl w:val="0"/>
              <w:jc w:val="both"/>
              <w:rPr>
                <w:rFonts w:ascii="Arial" w:eastAsiaTheme="minorHAnsi" w:hAnsi="Arial" w:cs="Arial"/>
                <w:color w:val="000000"/>
                <w:u w:val="single" w:color="000000"/>
              </w:rPr>
            </w:pPr>
            <w:r>
              <w:rPr>
                <w:rFonts w:ascii="Arial" w:eastAsiaTheme="minorHAnsi" w:hAnsi="Arial" w:cs="Arial"/>
                <w:color w:val="000000"/>
                <w:u w:val="single" w:color="000000"/>
              </w:rPr>
              <w:t xml:space="preserve">Management reporting – improvement needed in monitoring and reporting </w:t>
            </w:r>
          </w:p>
          <w:p w14:paraId="6D992EF8" w14:textId="77777777" w:rsidR="005B02B0" w:rsidRDefault="005B02B0" w:rsidP="00D75984">
            <w:pPr>
              <w:widowControl w:val="0"/>
              <w:jc w:val="both"/>
              <w:rPr>
                <w:rFonts w:ascii="Arial" w:eastAsiaTheme="minorHAnsi" w:hAnsi="Arial" w:cs="Arial"/>
                <w:color w:val="000000"/>
                <w:u w:val="single" w:color="000000"/>
              </w:rPr>
            </w:pPr>
          </w:p>
          <w:p w14:paraId="28ABD68F" w14:textId="77777777" w:rsidR="005B02B0" w:rsidRPr="00C22BF9" w:rsidRDefault="005B02B0" w:rsidP="00D75984">
            <w:pPr>
              <w:widowControl w:val="0"/>
              <w:jc w:val="both"/>
              <w:rPr>
                <w:rFonts w:ascii="Arial" w:eastAsiaTheme="minorHAnsi" w:hAnsi="Arial" w:cs="Arial"/>
                <w:color w:val="000000"/>
              </w:rPr>
            </w:pPr>
            <w:r>
              <w:rPr>
                <w:rFonts w:ascii="Arial" w:eastAsiaTheme="minorHAnsi" w:hAnsi="Arial" w:cs="Arial"/>
                <w:color w:val="000000"/>
              </w:rPr>
              <w:t xml:space="preserve">A&amp;AS identified several improvement points related to management reporting from the Warehouse operations.  The recommendations are based upon A&amp;AS’ risk assessment of entity level considerations as well as observations made throughout audit fieldwork.  </w:t>
            </w:r>
          </w:p>
          <w:p w14:paraId="6352E62B" w14:textId="77777777" w:rsidR="005B02B0" w:rsidRDefault="005B02B0" w:rsidP="00D75984">
            <w:pPr>
              <w:widowControl w:val="0"/>
              <w:jc w:val="both"/>
              <w:rPr>
                <w:rFonts w:ascii="Arial" w:eastAsiaTheme="minorHAnsi" w:hAnsi="Arial" w:cs="Arial"/>
                <w:color w:val="000000"/>
                <w:u w:color="000000"/>
              </w:rPr>
            </w:pPr>
          </w:p>
          <w:p w14:paraId="7E54DEA0" w14:textId="77777777" w:rsidR="005B02B0" w:rsidRDefault="005B02B0" w:rsidP="00D75984">
            <w:pPr>
              <w:pStyle w:val="NormalWeb"/>
              <w:jc w:val="both"/>
              <w:rPr>
                <w:rFonts w:ascii="Arial" w:hAnsi="Arial" w:cs="Arial"/>
                <w:sz w:val="20"/>
                <w:szCs w:val="20"/>
              </w:rPr>
            </w:pPr>
            <w:r>
              <w:rPr>
                <w:rFonts w:ascii="Arial" w:hAnsi="Arial" w:cs="Arial"/>
                <w:sz w:val="20"/>
                <w:szCs w:val="20"/>
              </w:rPr>
              <w:t>___________</w:t>
            </w:r>
          </w:p>
          <w:p w14:paraId="18EDAC9E" w14:textId="77777777" w:rsidR="005B02B0" w:rsidRDefault="005B02B0" w:rsidP="00D75984">
            <w:pPr>
              <w:pStyle w:val="NormalWeb"/>
              <w:jc w:val="both"/>
              <w:rPr>
                <w:rFonts w:ascii="Arial" w:hAnsi="Arial" w:cs="Arial"/>
                <w:sz w:val="20"/>
                <w:szCs w:val="20"/>
              </w:rPr>
            </w:pPr>
            <w:r w:rsidRPr="00B2496A">
              <w:rPr>
                <w:rFonts w:ascii="Arial" w:hAnsi="Arial" w:cs="Arial"/>
                <w:b/>
                <w:bCs/>
                <w:sz w:val="16"/>
                <w:szCs w:val="16"/>
              </w:rPr>
              <w:t>Criteria</w:t>
            </w:r>
            <w:r>
              <w:rPr>
                <w:rFonts w:ascii="Arial" w:hAnsi="Arial" w:cs="Arial"/>
                <w:b/>
                <w:bCs/>
                <w:sz w:val="16"/>
                <w:szCs w:val="16"/>
              </w:rPr>
              <w:t>:</w:t>
            </w:r>
          </w:p>
          <w:p w14:paraId="7103F30D" w14:textId="77777777" w:rsidR="005B02B0" w:rsidRPr="007B26E0" w:rsidRDefault="005B02B0" w:rsidP="00D75984">
            <w:pPr>
              <w:pStyle w:val="NormalWeb"/>
              <w:jc w:val="both"/>
              <w:rPr>
                <w:rFonts w:ascii="Arial" w:hAnsi="Arial" w:cs="Arial"/>
                <w:sz w:val="16"/>
                <w:szCs w:val="16"/>
              </w:rPr>
            </w:pPr>
            <w:r w:rsidRPr="5D209F16">
              <w:rPr>
                <w:rFonts w:ascii="Arial" w:hAnsi="Arial" w:cs="Arial"/>
                <w:sz w:val="16"/>
                <w:szCs w:val="16"/>
              </w:rPr>
              <w:t>UCLA Policy 360 Internal Control Guidelines for Campus Departments</w:t>
            </w:r>
          </w:p>
        </w:tc>
        <w:tc>
          <w:tcPr>
            <w:tcW w:w="5050" w:type="dxa"/>
            <w:tcBorders>
              <w:left w:val="single" w:sz="4" w:space="0" w:color="auto"/>
            </w:tcBorders>
          </w:tcPr>
          <w:p w14:paraId="3F9028C4" w14:textId="77777777" w:rsidR="005B02B0" w:rsidRDefault="005B02B0" w:rsidP="00D75984">
            <w:pPr>
              <w:keepNext/>
              <w:widowControl w:val="0"/>
              <w:jc w:val="both"/>
              <w:rPr>
                <w:rFonts w:ascii="Arial" w:hAnsi="Arial" w:cs="Arial"/>
              </w:rPr>
            </w:pPr>
          </w:p>
          <w:p w14:paraId="1878C88A" w14:textId="77777777" w:rsidR="005B02B0" w:rsidRDefault="005B02B0" w:rsidP="00D75984">
            <w:pPr>
              <w:keepNext/>
              <w:widowControl w:val="0"/>
              <w:jc w:val="both"/>
              <w:rPr>
                <w:rFonts w:ascii="Arial" w:hAnsi="Arial" w:cs="Arial"/>
              </w:rPr>
            </w:pPr>
          </w:p>
          <w:p w14:paraId="6CB207BC" w14:textId="77777777" w:rsidR="005B02B0" w:rsidRDefault="005B02B0" w:rsidP="00D75984">
            <w:pPr>
              <w:keepNext/>
              <w:widowControl w:val="0"/>
              <w:jc w:val="both"/>
              <w:rPr>
                <w:rFonts w:ascii="Arial" w:hAnsi="Arial" w:cs="Arial"/>
              </w:rPr>
            </w:pPr>
          </w:p>
          <w:p w14:paraId="04DF9A95" w14:textId="77777777" w:rsidR="005B02B0" w:rsidRPr="005537C2" w:rsidRDefault="005B02B0" w:rsidP="00D75984">
            <w:pPr>
              <w:keepNext/>
              <w:widowControl w:val="0"/>
              <w:jc w:val="both"/>
              <w:rPr>
                <w:rFonts w:ascii="Arial" w:hAnsi="Arial" w:cs="Arial"/>
              </w:rPr>
            </w:pPr>
            <w:r w:rsidRPr="005537C2">
              <w:rPr>
                <w:rFonts w:ascii="Arial" w:hAnsi="Arial" w:cs="Arial"/>
              </w:rPr>
              <w:t>Management should strengthen its internal reporting (upward reporting from warehouse operations) by implementing the following:  (1) cycle count status reporting, (2) cycle count variance assessment, (3) analysis of FM locations by issue volume, and (4) development of a periodic scorecard</w:t>
            </w:r>
            <w:r>
              <w:rPr>
                <w:rFonts w:ascii="Arial" w:hAnsi="Arial" w:cs="Arial"/>
              </w:rPr>
              <w:t xml:space="preserve">.  </w:t>
            </w:r>
          </w:p>
          <w:p w14:paraId="1139ED2B" w14:textId="77777777" w:rsidR="005B02B0" w:rsidRPr="00C22BF9" w:rsidRDefault="005B02B0" w:rsidP="00D75984">
            <w:pPr>
              <w:overflowPunct/>
              <w:jc w:val="both"/>
              <w:rPr>
                <w:rFonts w:ascii="Arial" w:hAnsi="Arial" w:cs="Arial"/>
              </w:rPr>
            </w:pPr>
          </w:p>
          <w:p w14:paraId="764C5672" w14:textId="77777777" w:rsidR="005B02B0" w:rsidRPr="00C22BF9" w:rsidRDefault="005B02B0" w:rsidP="00D75984">
            <w:pPr>
              <w:overflowPunct/>
              <w:jc w:val="both"/>
              <w:rPr>
                <w:rFonts w:ascii="Arial" w:hAnsi="Arial" w:cs="Arial"/>
              </w:rPr>
            </w:pPr>
            <w:r w:rsidRPr="00C22BF9">
              <w:rPr>
                <w:rFonts w:ascii="Arial" w:hAnsi="Arial" w:cs="Arial"/>
                <w:b/>
                <w:bCs/>
              </w:rPr>
              <w:t>Cycle count status reporting</w:t>
            </w:r>
            <w:r w:rsidRPr="00C22BF9">
              <w:rPr>
                <w:rFonts w:ascii="Arial" w:hAnsi="Arial" w:cs="Arial"/>
              </w:rPr>
              <w:t xml:space="preserve"> – improvements to how cycle counts are performed in accordance with a predefined schedule to promote visibility.</w:t>
            </w:r>
          </w:p>
          <w:p w14:paraId="699D4CB9" w14:textId="77777777" w:rsidR="005B02B0" w:rsidRPr="006E47EF" w:rsidRDefault="005B02B0" w:rsidP="00D75984">
            <w:pPr>
              <w:overflowPunct/>
              <w:jc w:val="both"/>
              <w:rPr>
                <w:rFonts w:ascii="Arial" w:hAnsi="Arial" w:cs="Arial"/>
                <w:b/>
                <w:color w:val="000000"/>
                <w:u w:color="000000"/>
              </w:rPr>
            </w:pPr>
          </w:p>
          <w:p w14:paraId="5295320B" w14:textId="77777777" w:rsidR="005B02B0" w:rsidRPr="00C22BF9" w:rsidRDefault="005B02B0" w:rsidP="00D75984">
            <w:pPr>
              <w:overflowPunct/>
              <w:jc w:val="both"/>
              <w:rPr>
                <w:rFonts w:ascii="Arial" w:hAnsi="Arial" w:cs="Arial"/>
              </w:rPr>
            </w:pPr>
            <w:r w:rsidRPr="006E47EF">
              <w:rPr>
                <w:rFonts w:ascii="Arial" w:hAnsi="Arial" w:cs="Arial"/>
                <w:b/>
                <w:color w:val="000000"/>
                <w:u w:color="000000"/>
              </w:rPr>
              <w:t xml:space="preserve">Cycle count variance assessment (including the assessment, classification, and conclusion of cycle count variances investigated by warehouse personnel/management) – </w:t>
            </w:r>
            <w:r w:rsidRPr="006E47EF">
              <w:rPr>
                <w:rFonts w:ascii="Arial" w:hAnsi="Arial" w:cs="Arial"/>
                <w:color w:val="000000"/>
                <w:u w:color="000000"/>
              </w:rPr>
              <w:t>r</w:t>
            </w:r>
            <w:r w:rsidRPr="00C22BF9">
              <w:rPr>
                <w:rFonts w:ascii="Arial" w:hAnsi="Arial" w:cs="Arial"/>
              </w:rPr>
              <w:t xml:space="preserve">eview of the root cause of variances and related corrections by management.  Improvement here would foster accountability of warehouse management and staff and promote better monitoring of materiel movement. </w:t>
            </w:r>
          </w:p>
          <w:p w14:paraId="40ADABDC" w14:textId="77777777" w:rsidR="005B02B0" w:rsidRPr="00C22BF9" w:rsidRDefault="005B02B0" w:rsidP="00D75984">
            <w:pPr>
              <w:overflowPunct/>
              <w:jc w:val="both"/>
              <w:rPr>
                <w:rFonts w:ascii="Arial" w:hAnsi="Arial" w:cs="Arial"/>
              </w:rPr>
            </w:pPr>
          </w:p>
          <w:p w14:paraId="61A6E4EC" w14:textId="77777777" w:rsidR="005B02B0" w:rsidRPr="00C22BF9" w:rsidRDefault="005B02B0" w:rsidP="00D75984">
            <w:pPr>
              <w:overflowPunct/>
              <w:jc w:val="both"/>
              <w:rPr>
                <w:rFonts w:ascii="Arial" w:hAnsi="Arial" w:cs="Arial"/>
              </w:rPr>
            </w:pPr>
            <w:r w:rsidRPr="00C22BF9">
              <w:rPr>
                <w:rFonts w:ascii="Arial" w:hAnsi="Arial" w:cs="Arial"/>
              </w:rPr>
              <w:t xml:space="preserve">Management also should consider the establishment of thresholds or reviews of adjustments made by the </w:t>
            </w:r>
            <w:r w:rsidRPr="00C22BF9">
              <w:rPr>
                <w:rFonts w:ascii="Arial" w:hAnsi="Arial" w:cs="Arial"/>
              </w:rPr>
              <w:lastRenderedPageBreak/>
              <w:t xml:space="preserve">warehouse manager.  These standards could include current balance adjustments, significant cycle count variance adjustments, bin/item location changes, establishment of locations within MAXIMO, etc.).  </w:t>
            </w:r>
          </w:p>
          <w:p w14:paraId="5AA90EF2" w14:textId="77777777" w:rsidR="005B02B0" w:rsidRPr="00C22BF9" w:rsidRDefault="005B02B0" w:rsidP="00D75984">
            <w:pPr>
              <w:overflowPunct/>
              <w:jc w:val="both"/>
              <w:rPr>
                <w:rFonts w:ascii="Arial" w:hAnsi="Arial" w:cs="Arial"/>
              </w:rPr>
            </w:pPr>
          </w:p>
          <w:p w14:paraId="22AF3242" w14:textId="77777777" w:rsidR="005B02B0" w:rsidRPr="006E47EF" w:rsidRDefault="005B02B0" w:rsidP="00D75984">
            <w:pPr>
              <w:overflowPunct/>
              <w:jc w:val="both"/>
              <w:rPr>
                <w:rFonts w:ascii="Arial" w:hAnsi="Arial" w:cs="Arial"/>
                <w:color w:val="000000"/>
                <w:u w:color="000000"/>
              </w:rPr>
            </w:pPr>
            <w:r w:rsidRPr="006E47EF">
              <w:rPr>
                <w:rFonts w:ascii="Arial" w:hAnsi="Arial" w:cs="Arial"/>
                <w:b/>
                <w:color w:val="000000"/>
                <w:u w:color="000000"/>
              </w:rPr>
              <w:t xml:space="preserve">Analysis of FM locations by volume – </w:t>
            </w:r>
            <w:r w:rsidRPr="006E47EF">
              <w:rPr>
                <w:rFonts w:ascii="Arial" w:hAnsi="Arial" w:cs="Arial"/>
                <w:color w:val="000000"/>
                <w:u w:color="000000"/>
              </w:rPr>
              <w:t xml:space="preserve">how effective are the locations for convenience and time savings versus picking up items at Bay 4 or at the warehouse. </w:t>
            </w:r>
          </w:p>
          <w:p w14:paraId="3627C75F" w14:textId="77777777" w:rsidR="005B02B0" w:rsidRPr="006E47EF" w:rsidRDefault="005B02B0" w:rsidP="00D75984">
            <w:pPr>
              <w:overflowPunct/>
              <w:jc w:val="both"/>
              <w:rPr>
                <w:rFonts w:ascii="Arial" w:hAnsi="Arial" w:cs="Arial"/>
                <w:color w:val="000000"/>
                <w:u w:color="000000"/>
              </w:rPr>
            </w:pPr>
          </w:p>
          <w:p w14:paraId="2F186699" w14:textId="77777777" w:rsidR="005B02B0" w:rsidRPr="006E47EF" w:rsidRDefault="005B02B0" w:rsidP="00D75984">
            <w:pPr>
              <w:overflowPunct/>
              <w:jc w:val="both"/>
              <w:rPr>
                <w:rFonts w:ascii="Arial" w:hAnsi="Arial" w:cs="Arial"/>
                <w:color w:val="000000"/>
              </w:rPr>
            </w:pPr>
            <w:r w:rsidRPr="25CD2596">
              <w:rPr>
                <w:rFonts w:ascii="Arial" w:hAnsi="Arial" w:cs="Arial"/>
                <w:b/>
                <w:bCs/>
                <w:color w:val="000000" w:themeColor="text1"/>
              </w:rPr>
              <w:t xml:space="preserve">The development/consideration of a periodic scorecard – </w:t>
            </w:r>
            <w:r w:rsidRPr="25CD2596">
              <w:rPr>
                <w:rFonts w:ascii="Arial" w:hAnsi="Arial" w:cs="Arial"/>
              </w:rPr>
              <w:t>prepared by the warehouse manager to outline items above or other key operational topics management determines should be reviewed on a periodic basis.</w:t>
            </w:r>
          </w:p>
          <w:p w14:paraId="5624C250" w14:textId="77777777" w:rsidR="005B02B0" w:rsidRPr="00C22BF9" w:rsidRDefault="005B02B0" w:rsidP="00D75984">
            <w:pPr>
              <w:overflowPunct/>
              <w:jc w:val="both"/>
              <w:rPr>
                <w:rFonts w:ascii="Arial" w:hAnsi="Arial" w:cs="Arial"/>
                <w:color w:val="000000"/>
                <w:u w:color="000000"/>
              </w:rPr>
            </w:pPr>
          </w:p>
        </w:tc>
        <w:tc>
          <w:tcPr>
            <w:tcW w:w="4384" w:type="dxa"/>
          </w:tcPr>
          <w:p w14:paraId="5B3F62E2" w14:textId="77777777" w:rsidR="005B02B0" w:rsidRPr="00815431" w:rsidRDefault="005B02B0" w:rsidP="00D75984">
            <w:pPr>
              <w:keepNext/>
              <w:jc w:val="both"/>
              <w:rPr>
                <w:rFonts w:ascii="Arial" w:hAnsi="Arial" w:cs="Arial"/>
                <w:highlight w:val="lightGray"/>
              </w:rPr>
            </w:pPr>
          </w:p>
          <w:p w14:paraId="29C1608E" w14:textId="77777777" w:rsidR="005B02B0" w:rsidRDefault="005B02B0" w:rsidP="00D75984">
            <w:pPr>
              <w:keepNext/>
              <w:jc w:val="both"/>
              <w:rPr>
                <w:rFonts w:ascii="Arial" w:hAnsi="Arial" w:cs="Arial"/>
              </w:rPr>
            </w:pPr>
          </w:p>
          <w:p w14:paraId="7AA1E300" w14:textId="77777777" w:rsidR="005B02B0" w:rsidRDefault="005B02B0" w:rsidP="00D75984">
            <w:pPr>
              <w:keepNext/>
              <w:jc w:val="both"/>
              <w:rPr>
                <w:rFonts w:ascii="Arial" w:hAnsi="Arial" w:cs="Arial"/>
              </w:rPr>
            </w:pPr>
          </w:p>
          <w:p w14:paraId="2F8E78C7" w14:textId="77777777" w:rsidR="005B02B0" w:rsidRPr="00815431" w:rsidRDefault="005B02B0" w:rsidP="00D75984">
            <w:pPr>
              <w:keepNext/>
              <w:jc w:val="both"/>
              <w:rPr>
                <w:rFonts w:ascii="Arial" w:hAnsi="Arial" w:cs="Arial"/>
              </w:rPr>
            </w:pPr>
            <w:r w:rsidRPr="25CD2596">
              <w:rPr>
                <w:rFonts w:ascii="Arial" w:hAnsi="Arial" w:cs="Arial"/>
              </w:rPr>
              <w:t xml:space="preserve">Management will create a cycle count status report, and cycle count variance report, and perform an analysis of FM Mobile pickup locations and their usage. </w:t>
            </w:r>
            <w:r>
              <w:rPr>
                <w:rFonts w:ascii="Arial" w:hAnsi="Arial" w:cs="Arial"/>
              </w:rPr>
              <w:t>After these reports have been developed, FM will evaluate the issues to create a mitigation process, which will include establishing thresholds or regular reviewing of balances.</w:t>
            </w:r>
          </w:p>
          <w:p w14:paraId="07BC34DA" w14:textId="77777777" w:rsidR="005B02B0" w:rsidRPr="00815431" w:rsidRDefault="005B02B0" w:rsidP="00D75984">
            <w:pPr>
              <w:keepNext/>
              <w:jc w:val="both"/>
              <w:rPr>
                <w:rFonts w:ascii="Arial" w:hAnsi="Arial" w:cs="Arial"/>
              </w:rPr>
            </w:pPr>
          </w:p>
          <w:p w14:paraId="5A443868" w14:textId="77777777" w:rsidR="005B02B0" w:rsidRPr="00815431" w:rsidRDefault="005B02B0" w:rsidP="00D75984">
            <w:pPr>
              <w:keepNext/>
              <w:jc w:val="both"/>
              <w:rPr>
                <w:rFonts w:ascii="Arial" w:hAnsi="Arial" w:cs="Arial"/>
              </w:rPr>
            </w:pPr>
            <w:r w:rsidRPr="750B483C">
              <w:rPr>
                <w:rFonts w:ascii="Arial" w:hAnsi="Arial" w:cs="Arial"/>
              </w:rPr>
              <w:t>Management will also develop a SOP for cycle counting, as mentioned in Finding 1.</w:t>
            </w:r>
          </w:p>
          <w:p w14:paraId="0634C3E1" w14:textId="77777777" w:rsidR="005B02B0" w:rsidRPr="00815431" w:rsidRDefault="005B02B0" w:rsidP="00D75984">
            <w:pPr>
              <w:keepNext/>
              <w:jc w:val="both"/>
              <w:rPr>
                <w:rFonts w:ascii="Arial" w:hAnsi="Arial" w:cs="Arial"/>
              </w:rPr>
            </w:pPr>
          </w:p>
          <w:p w14:paraId="314B36E7" w14:textId="77777777" w:rsidR="005B02B0" w:rsidRPr="00815431" w:rsidRDefault="005B02B0" w:rsidP="00D75984">
            <w:pPr>
              <w:keepNext/>
              <w:jc w:val="both"/>
              <w:rPr>
                <w:rFonts w:ascii="Arial" w:hAnsi="Arial" w:cs="Arial"/>
              </w:rPr>
            </w:pPr>
            <w:r w:rsidRPr="750B483C">
              <w:rPr>
                <w:rFonts w:ascii="Arial" w:hAnsi="Arial" w:cs="Arial"/>
              </w:rPr>
              <w:t>Responsible Party: FM Executive Officer</w:t>
            </w:r>
          </w:p>
          <w:p w14:paraId="2D85FD2F" w14:textId="77777777" w:rsidR="005B02B0" w:rsidRPr="00815431" w:rsidRDefault="005B02B0" w:rsidP="00D75984">
            <w:pPr>
              <w:keepNext/>
              <w:jc w:val="both"/>
              <w:rPr>
                <w:rFonts w:ascii="Arial" w:hAnsi="Arial" w:cs="Arial"/>
              </w:rPr>
            </w:pPr>
          </w:p>
          <w:p w14:paraId="084EAF92" w14:textId="77777777" w:rsidR="005B02B0" w:rsidRPr="00815431" w:rsidRDefault="005B02B0" w:rsidP="00D75984">
            <w:pPr>
              <w:keepNext/>
              <w:jc w:val="both"/>
              <w:rPr>
                <w:rFonts w:ascii="Arial" w:hAnsi="Arial" w:cs="Arial"/>
              </w:rPr>
            </w:pPr>
            <w:r w:rsidRPr="25CD2596">
              <w:rPr>
                <w:rFonts w:ascii="Arial" w:hAnsi="Arial" w:cs="Arial"/>
              </w:rPr>
              <w:t>Target Date: November 29, 2024</w:t>
            </w:r>
          </w:p>
        </w:tc>
      </w:tr>
      <w:tr w:rsidR="005B02B0" w:rsidRPr="00815431" w14:paraId="7E2CBEA3" w14:textId="77777777" w:rsidTr="00D75984">
        <w:trPr>
          <w:trHeight w:val="476"/>
          <w:jc w:val="center"/>
        </w:trPr>
        <w:tc>
          <w:tcPr>
            <w:tcW w:w="549" w:type="dxa"/>
            <w:tcBorders>
              <w:right w:val="single" w:sz="4" w:space="0" w:color="auto"/>
            </w:tcBorders>
          </w:tcPr>
          <w:p w14:paraId="47EA75E2" w14:textId="77777777" w:rsidR="005B02B0" w:rsidRDefault="005B02B0" w:rsidP="00D75984">
            <w:pPr>
              <w:widowControl w:val="0"/>
              <w:spacing w:line="276" w:lineRule="auto"/>
              <w:jc w:val="center"/>
              <w:rPr>
                <w:rFonts w:ascii="Arial" w:hAnsi="Arial" w:cs="Arial"/>
              </w:rPr>
            </w:pPr>
            <w:r>
              <w:rPr>
                <w:rFonts w:ascii="Arial" w:hAnsi="Arial" w:cs="Arial"/>
              </w:rPr>
              <w:t>15.</w:t>
            </w:r>
          </w:p>
        </w:tc>
        <w:tc>
          <w:tcPr>
            <w:tcW w:w="4756" w:type="dxa"/>
            <w:tcBorders>
              <w:top w:val="single" w:sz="4" w:space="0" w:color="auto"/>
              <w:left w:val="single" w:sz="4" w:space="0" w:color="auto"/>
              <w:bottom w:val="single" w:sz="4" w:space="0" w:color="auto"/>
              <w:right w:val="single" w:sz="4" w:space="0" w:color="auto"/>
            </w:tcBorders>
          </w:tcPr>
          <w:p w14:paraId="08B92F0E" w14:textId="77777777" w:rsidR="005B02B0" w:rsidRDefault="005B02B0" w:rsidP="00D75984">
            <w:pPr>
              <w:widowControl w:val="0"/>
              <w:jc w:val="both"/>
              <w:rPr>
                <w:rFonts w:ascii="Arial" w:eastAsiaTheme="minorHAnsi" w:hAnsi="Arial" w:cs="Arial"/>
                <w:color w:val="000000"/>
                <w:u w:val="single" w:color="000000"/>
              </w:rPr>
            </w:pPr>
            <w:r>
              <w:rPr>
                <w:rFonts w:ascii="Arial" w:eastAsiaTheme="minorHAnsi" w:hAnsi="Arial" w:cs="Arial"/>
                <w:color w:val="000000"/>
                <w:u w:val="single" w:color="000000"/>
              </w:rPr>
              <w:t>Management reporting – omission of MAXIMO emergency plumbing vehicle inventory in FY 2023 annual assessment</w:t>
            </w:r>
          </w:p>
          <w:p w14:paraId="434ED84B" w14:textId="77777777" w:rsidR="005B02B0" w:rsidRDefault="005B02B0" w:rsidP="00D75984">
            <w:pPr>
              <w:widowControl w:val="0"/>
              <w:jc w:val="both"/>
              <w:rPr>
                <w:rFonts w:ascii="Arial" w:eastAsiaTheme="minorHAnsi" w:hAnsi="Arial" w:cs="Arial"/>
                <w:color w:val="000000"/>
                <w:u w:val="single" w:color="000000"/>
              </w:rPr>
            </w:pPr>
          </w:p>
          <w:p w14:paraId="42CC9587" w14:textId="77777777" w:rsidR="005B02B0" w:rsidRDefault="005B02B0" w:rsidP="00D75984">
            <w:pPr>
              <w:overflowPunct/>
              <w:jc w:val="both"/>
              <w:rPr>
                <w:rFonts w:ascii="Arial" w:hAnsi="Arial"/>
                <w:color w:val="000000"/>
                <w:u w:color="000000"/>
              </w:rPr>
            </w:pPr>
            <w:r w:rsidRPr="00584BBD">
              <w:rPr>
                <w:rFonts w:ascii="Arial" w:hAnsi="Arial"/>
                <w:color w:val="000000"/>
                <w:u w:color="000000"/>
              </w:rPr>
              <w:t xml:space="preserve">As part of reviewing the annual assessment of the </w:t>
            </w:r>
            <w:r>
              <w:rPr>
                <w:rFonts w:ascii="Arial" w:hAnsi="Arial"/>
                <w:color w:val="000000"/>
                <w:u w:color="000000"/>
              </w:rPr>
              <w:t>Central</w:t>
            </w:r>
            <w:r w:rsidRPr="00584BBD">
              <w:rPr>
                <w:rFonts w:ascii="Arial" w:hAnsi="Arial"/>
                <w:color w:val="000000"/>
                <w:u w:color="000000"/>
              </w:rPr>
              <w:t xml:space="preserve"> </w:t>
            </w:r>
            <w:r>
              <w:rPr>
                <w:rFonts w:ascii="Arial" w:hAnsi="Arial"/>
                <w:color w:val="000000"/>
                <w:u w:color="000000"/>
              </w:rPr>
              <w:t>W</w:t>
            </w:r>
            <w:r w:rsidRPr="00584BBD">
              <w:rPr>
                <w:rFonts w:ascii="Arial" w:hAnsi="Arial"/>
                <w:color w:val="000000"/>
                <w:u w:color="000000"/>
              </w:rPr>
              <w:t>arehouse inventory for annual reporting, A&amp;AS noted that the emergency plumbing location within MAXIMO</w:t>
            </w:r>
            <w:r>
              <w:rPr>
                <w:rFonts w:ascii="Arial" w:hAnsi="Arial"/>
                <w:color w:val="000000"/>
                <w:u w:color="000000"/>
              </w:rPr>
              <w:t xml:space="preserve"> (PC-PUTWGN01)</w:t>
            </w:r>
            <w:r w:rsidRPr="00584BBD">
              <w:rPr>
                <w:rFonts w:ascii="Arial" w:hAnsi="Arial"/>
                <w:color w:val="000000"/>
                <w:u w:color="000000"/>
              </w:rPr>
              <w:t xml:space="preserve"> is not included in the assessment.</w:t>
            </w:r>
            <w:r>
              <w:rPr>
                <w:rFonts w:ascii="Arial" w:hAnsi="Arial"/>
                <w:color w:val="000000"/>
                <w:u w:color="000000"/>
              </w:rPr>
              <w:t xml:space="preserve">  This location was also identified as excluded from the cycle counting program. </w:t>
            </w:r>
            <w:r w:rsidRPr="00584BBD">
              <w:rPr>
                <w:rFonts w:ascii="Arial" w:hAnsi="Arial"/>
                <w:color w:val="000000"/>
                <w:u w:color="000000"/>
              </w:rPr>
              <w:t xml:space="preserve"> The inventory submittal for year-end reporting only included the "Main" location and the periodic counts at the CHS location.</w:t>
            </w:r>
          </w:p>
          <w:p w14:paraId="3D91458B" w14:textId="77777777" w:rsidR="005B02B0" w:rsidRDefault="005B02B0" w:rsidP="00D75984">
            <w:pPr>
              <w:overflowPunct/>
              <w:jc w:val="both"/>
              <w:rPr>
                <w:rFonts w:ascii="Arial" w:hAnsi="Arial"/>
                <w:color w:val="000000"/>
                <w:u w:color="000000"/>
              </w:rPr>
            </w:pPr>
          </w:p>
          <w:p w14:paraId="0925B5BF" w14:textId="77777777" w:rsidR="005B02B0" w:rsidRDefault="005B02B0" w:rsidP="00D75984">
            <w:pPr>
              <w:overflowPunct/>
              <w:jc w:val="both"/>
              <w:rPr>
                <w:rFonts w:ascii="Arial" w:hAnsi="Arial"/>
                <w:color w:val="000000"/>
                <w:u w:color="000000"/>
              </w:rPr>
            </w:pPr>
            <w:r>
              <w:rPr>
                <w:rFonts w:ascii="Arial" w:hAnsi="Arial"/>
                <w:color w:val="000000"/>
                <w:u w:color="000000"/>
              </w:rPr>
              <w:t>In addition, A&amp;AS made inquiries about the annual inventory and submittals of other skilled, craft units.   and noted that this location, PC-</w:t>
            </w:r>
            <w:r>
              <w:rPr>
                <w:rFonts w:ascii="Arial" w:eastAsiaTheme="minorHAnsi" w:hAnsi="Arial" w:cs="Arial"/>
                <w:color w:val="000000"/>
                <w:u w:color="000000"/>
              </w:rPr>
              <w:t xml:space="preserve"> PUTWGN01,</w:t>
            </w:r>
            <w:r>
              <w:rPr>
                <w:rFonts w:ascii="Arial" w:hAnsi="Arial"/>
                <w:color w:val="000000"/>
                <w:u w:color="000000"/>
              </w:rPr>
              <w:t xml:space="preserve"> was excluded from these counts that are submitted to FM Finance.</w:t>
            </w:r>
          </w:p>
          <w:p w14:paraId="06BA2879" w14:textId="77777777" w:rsidR="005B02B0" w:rsidRDefault="005B02B0" w:rsidP="00D75984">
            <w:pPr>
              <w:overflowPunct/>
              <w:jc w:val="both"/>
              <w:rPr>
                <w:rFonts w:ascii="Arial" w:hAnsi="Arial"/>
                <w:color w:val="000000"/>
                <w:u w:color="000000"/>
              </w:rPr>
            </w:pPr>
          </w:p>
          <w:p w14:paraId="2EAF5365" w14:textId="77777777" w:rsidR="005B02B0" w:rsidRDefault="005B02B0" w:rsidP="00D75984">
            <w:pPr>
              <w:widowControl w:val="0"/>
              <w:jc w:val="both"/>
              <w:rPr>
                <w:rFonts w:ascii="Arial" w:hAnsi="Arial"/>
                <w:color w:val="000000"/>
                <w:u w:color="000000"/>
              </w:rPr>
            </w:pPr>
            <w:r>
              <w:rPr>
                <w:rFonts w:ascii="Arial" w:hAnsi="Arial"/>
                <w:color w:val="000000"/>
                <w:u w:color="000000"/>
              </w:rPr>
              <w:t xml:space="preserve">The lack of control activities to ensure that all locations are accounted for in the department’s </w:t>
            </w:r>
            <w:r>
              <w:rPr>
                <w:rFonts w:ascii="Arial" w:hAnsi="Arial"/>
                <w:color w:val="000000"/>
                <w:u w:color="000000"/>
              </w:rPr>
              <w:lastRenderedPageBreak/>
              <w:t>annual valuation contributes to inaccurate financial reporting, incomplete inventory records, and increases the risk of loss or theft.</w:t>
            </w:r>
          </w:p>
          <w:p w14:paraId="171F0E54" w14:textId="77777777" w:rsidR="005B02B0" w:rsidRPr="00C22BF9" w:rsidRDefault="005B02B0" w:rsidP="00D75984">
            <w:pPr>
              <w:pStyle w:val="NormalWeb"/>
              <w:jc w:val="both"/>
              <w:rPr>
                <w:rFonts w:ascii="Arial" w:hAnsi="Arial" w:cs="Arial"/>
                <w:sz w:val="20"/>
                <w:szCs w:val="20"/>
              </w:rPr>
            </w:pPr>
            <w:r>
              <w:rPr>
                <w:rFonts w:ascii="Arial" w:hAnsi="Arial" w:cs="Arial"/>
                <w:sz w:val="20"/>
                <w:szCs w:val="20"/>
              </w:rPr>
              <w:t>___________</w:t>
            </w:r>
          </w:p>
          <w:p w14:paraId="1D756EAE" w14:textId="77777777" w:rsidR="005B02B0" w:rsidRPr="00584BBD" w:rsidRDefault="005B02B0" w:rsidP="00D75984">
            <w:pPr>
              <w:pStyle w:val="NormalWeb"/>
              <w:jc w:val="both"/>
              <w:rPr>
                <w:rFonts w:ascii="Arial" w:hAnsi="Arial" w:cs="Arial"/>
                <w:sz w:val="16"/>
                <w:szCs w:val="16"/>
              </w:rPr>
            </w:pPr>
            <w:r w:rsidRPr="00584BBD">
              <w:rPr>
                <w:rFonts w:ascii="Arial" w:hAnsi="Arial" w:cs="Arial"/>
                <w:b/>
                <w:sz w:val="16"/>
                <w:szCs w:val="16"/>
              </w:rPr>
              <w:t>Criteria</w:t>
            </w:r>
            <w:r w:rsidRPr="00584BBD">
              <w:rPr>
                <w:rFonts w:ascii="Arial" w:hAnsi="Arial" w:cs="Arial"/>
                <w:sz w:val="16"/>
                <w:szCs w:val="16"/>
              </w:rPr>
              <w:t>:</w:t>
            </w:r>
          </w:p>
          <w:p w14:paraId="3D23CB99" w14:textId="77777777" w:rsidR="005B02B0" w:rsidRDefault="005B02B0" w:rsidP="00D75984">
            <w:pPr>
              <w:widowControl w:val="0"/>
              <w:jc w:val="both"/>
              <w:rPr>
                <w:rFonts w:ascii="Arial" w:hAnsi="Arial" w:cs="Arial"/>
                <w:sz w:val="16"/>
                <w:szCs w:val="16"/>
              </w:rPr>
            </w:pPr>
            <w:r w:rsidRPr="00584BBD">
              <w:rPr>
                <w:rFonts w:ascii="Arial" w:hAnsi="Arial" w:cs="Arial"/>
                <w:sz w:val="16"/>
                <w:szCs w:val="16"/>
              </w:rPr>
              <w:t xml:space="preserve">UCLA </w:t>
            </w:r>
            <w:r w:rsidRPr="001229B6">
              <w:rPr>
                <w:rFonts w:ascii="Arial" w:hAnsi="Arial" w:cs="Arial"/>
                <w:i/>
                <w:iCs/>
                <w:sz w:val="16"/>
                <w:szCs w:val="16"/>
              </w:rPr>
              <w:t>Guidelines for Reporting Finished Inventory</w:t>
            </w:r>
          </w:p>
          <w:p w14:paraId="214683E0" w14:textId="77777777" w:rsidR="005B02B0" w:rsidRDefault="005B02B0" w:rsidP="00D75984">
            <w:pPr>
              <w:widowControl w:val="0"/>
              <w:jc w:val="both"/>
              <w:rPr>
                <w:rFonts w:ascii="Arial" w:hAnsi="Arial" w:cs="Arial"/>
                <w:sz w:val="16"/>
                <w:szCs w:val="16"/>
              </w:rPr>
            </w:pPr>
            <w:r>
              <w:rPr>
                <w:rFonts w:ascii="Arial" w:hAnsi="Arial" w:cs="Arial"/>
                <w:sz w:val="16"/>
                <w:szCs w:val="16"/>
              </w:rPr>
              <w:t>UCLA Business and Finance Solutions-Financial Management &amp; Reporting</w:t>
            </w:r>
          </w:p>
          <w:p w14:paraId="293DF34E" w14:textId="77777777" w:rsidR="005B02B0" w:rsidRDefault="008F54BE" w:rsidP="00D75984">
            <w:pPr>
              <w:widowControl w:val="0"/>
              <w:jc w:val="both"/>
              <w:rPr>
                <w:rFonts w:ascii="Arial" w:eastAsiaTheme="minorHAnsi" w:hAnsi="Arial" w:cs="Arial"/>
                <w:color w:val="000000"/>
                <w:u w:val="single" w:color="000000"/>
              </w:rPr>
            </w:pPr>
            <w:hyperlink r:id="rId19" w:history="1">
              <w:r w:rsidR="005B02B0" w:rsidRPr="006D1455">
                <w:rPr>
                  <w:rStyle w:val="Hyperlink"/>
                  <w:rFonts w:ascii="Arial" w:eastAsiaTheme="minorHAnsi" w:hAnsi="Arial" w:cs="Arial"/>
                </w:rPr>
                <w:t>https://ga.accounting.ucla.edu/fcr/</w:t>
              </w:r>
            </w:hyperlink>
          </w:p>
          <w:p w14:paraId="48ABC363" w14:textId="77777777" w:rsidR="005B02B0" w:rsidRDefault="005B02B0" w:rsidP="00D75984">
            <w:pPr>
              <w:pStyle w:val="NormalWeb"/>
              <w:jc w:val="both"/>
              <w:rPr>
                <w:rFonts w:ascii="Arial" w:hAnsi="Arial" w:cs="Arial"/>
                <w:sz w:val="20"/>
                <w:szCs w:val="20"/>
              </w:rPr>
            </w:pPr>
          </w:p>
          <w:p w14:paraId="007394D2" w14:textId="77777777" w:rsidR="005B02B0" w:rsidRPr="00C22BF9" w:rsidRDefault="005B02B0" w:rsidP="00D75984">
            <w:pPr>
              <w:pStyle w:val="NormalWeb"/>
              <w:jc w:val="both"/>
              <w:rPr>
                <w:rFonts w:ascii="Arial" w:hAnsi="Arial" w:cs="Arial"/>
                <w:sz w:val="16"/>
                <w:szCs w:val="16"/>
              </w:rPr>
            </w:pPr>
            <w:r w:rsidRPr="00B2496A">
              <w:rPr>
                <w:rFonts w:ascii="Arial" w:hAnsi="Arial" w:cs="Arial"/>
                <w:sz w:val="16"/>
                <w:szCs w:val="16"/>
              </w:rPr>
              <w:t>UCLA Policy 360 Internal Control Guidelines for Campus Departments</w:t>
            </w:r>
          </w:p>
          <w:p w14:paraId="6D20E652" w14:textId="77777777" w:rsidR="005B02B0" w:rsidRDefault="005B02B0" w:rsidP="00D75984">
            <w:pPr>
              <w:widowControl w:val="0"/>
              <w:jc w:val="both"/>
              <w:rPr>
                <w:rFonts w:ascii="Arial" w:eastAsiaTheme="minorHAnsi" w:hAnsi="Arial" w:cs="Arial"/>
                <w:color w:val="000000"/>
                <w:u w:val="single" w:color="000000"/>
              </w:rPr>
            </w:pPr>
          </w:p>
        </w:tc>
        <w:tc>
          <w:tcPr>
            <w:tcW w:w="5050" w:type="dxa"/>
            <w:tcBorders>
              <w:left w:val="single" w:sz="4" w:space="0" w:color="auto"/>
            </w:tcBorders>
          </w:tcPr>
          <w:p w14:paraId="2230D42C" w14:textId="77777777" w:rsidR="005B02B0" w:rsidRPr="00584BBD" w:rsidRDefault="005B02B0" w:rsidP="00D75984">
            <w:pPr>
              <w:keepNext/>
              <w:jc w:val="both"/>
              <w:rPr>
                <w:rFonts w:ascii="Arial" w:hAnsi="Arial" w:cs="Arial"/>
                <w:highlight w:val="lightGray"/>
              </w:rPr>
            </w:pPr>
          </w:p>
          <w:p w14:paraId="46486F14" w14:textId="77777777" w:rsidR="005B02B0" w:rsidRPr="00584BBD" w:rsidRDefault="005B02B0" w:rsidP="00D75984">
            <w:pPr>
              <w:keepNext/>
              <w:jc w:val="both"/>
              <w:rPr>
                <w:rFonts w:ascii="Arial" w:hAnsi="Arial" w:cs="Arial"/>
                <w:highlight w:val="lightGray"/>
              </w:rPr>
            </w:pPr>
          </w:p>
          <w:p w14:paraId="63DA3CF6" w14:textId="77777777" w:rsidR="005B02B0" w:rsidRPr="00584BBD" w:rsidRDefault="005B02B0" w:rsidP="00D75984">
            <w:pPr>
              <w:keepNext/>
              <w:jc w:val="both"/>
              <w:rPr>
                <w:rFonts w:ascii="Arial" w:hAnsi="Arial" w:cs="Arial"/>
                <w:highlight w:val="lightGray"/>
              </w:rPr>
            </w:pPr>
          </w:p>
          <w:p w14:paraId="46619C62" w14:textId="77777777" w:rsidR="005B02B0" w:rsidRPr="00584BBD" w:rsidRDefault="005B02B0" w:rsidP="00D75984">
            <w:pPr>
              <w:keepNext/>
              <w:jc w:val="both"/>
              <w:rPr>
                <w:rFonts w:ascii="Arial" w:hAnsi="Arial" w:cs="Arial"/>
                <w:highlight w:val="lightGray"/>
              </w:rPr>
            </w:pPr>
          </w:p>
          <w:p w14:paraId="29B92E79" w14:textId="77777777" w:rsidR="005B02B0" w:rsidRPr="005537C2" w:rsidRDefault="005B02B0" w:rsidP="00D75984">
            <w:pPr>
              <w:widowControl w:val="0"/>
              <w:jc w:val="both"/>
              <w:rPr>
                <w:rFonts w:ascii="Arial" w:hAnsi="Arial" w:cs="Arial"/>
              </w:rPr>
            </w:pPr>
            <w:r w:rsidRPr="005537C2">
              <w:rPr>
                <w:rFonts w:ascii="Arial" w:hAnsi="Arial" w:cs="Arial"/>
              </w:rPr>
              <w:t>Management should update year-end closing procedures to outline the locations and responsible managers for annual inventory counts and submittals.  Locations should be documented and confirmed on an annual basis prior to submittals to FM Finance and to UCLA Business and Finance Solutions (BFS).</w:t>
            </w:r>
          </w:p>
          <w:p w14:paraId="4038ADC0" w14:textId="77777777" w:rsidR="005B02B0" w:rsidRDefault="005B02B0" w:rsidP="00D75984">
            <w:pPr>
              <w:widowControl w:val="0"/>
              <w:overflowPunct/>
              <w:jc w:val="both"/>
              <w:rPr>
                <w:rFonts w:ascii="Arial" w:hAnsi="Arial"/>
                <w:color w:val="000000"/>
                <w:u w:color="000000"/>
              </w:rPr>
            </w:pPr>
          </w:p>
          <w:p w14:paraId="596E77C3" w14:textId="77777777" w:rsidR="005B02B0" w:rsidRDefault="005B02B0" w:rsidP="00D75984">
            <w:pPr>
              <w:widowControl w:val="0"/>
              <w:overflowPunct/>
              <w:jc w:val="both"/>
              <w:rPr>
                <w:rFonts w:ascii="Arial" w:hAnsi="Arial"/>
                <w:color w:val="000000"/>
                <w:u w:color="000000"/>
              </w:rPr>
            </w:pPr>
            <w:r>
              <w:rPr>
                <w:rFonts w:ascii="Arial" w:hAnsi="Arial"/>
                <w:color w:val="000000"/>
                <w:u w:color="000000"/>
              </w:rPr>
              <w:t>Management should also determine whether this location, PC-PUTWGN01, is still needed to be in operation.</w:t>
            </w:r>
          </w:p>
          <w:p w14:paraId="7DF56BF2" w14:textId="77777777" w:rsidR="005B02B0" w:rsidRDefault="005B02B0" w:rsidP="00D75984">
            <w:pPr>
              <w:widowControl w:val="0"/>
              <w:overflowPunct/>
              <w:jc w:val="both"/>
              <w:rPr>
                <w:rFonts w:ascii="Arial" w:hAnsi="Arial"/>
                <w:color w:val="000000"/>
                <w:u w:color="000000"/>
              </w:rPr>
            </w:pPr>
          </w:p>
          <w:p w14:paraId="4B3B29A3" w14:textId="77777777" w:rsidR="005B02B0" w:rsidRPr="00584BBD" w:rsidRDefault="005B02B0" w:rsidP="00D75984">
            <w:pPr>
              <w:widowControl w:val="0"/>
              <w:overflowPunct/>
              <w:jc w:val="both"/>
              <w:rPr>
                <w:rFonts w:ascii="Verdana" w:hAnsi="Verdana"/>
                <w:color w:val="000000"/>
                <w:u w:color="000000"/>
              </w:rPr>
            </w:pPr>
            <w:r>
              <w:rPr>
                <w:rFonts w:ascii="Arial" w:hAnsi="Arial"/>
                <w:color w:val="000000"/>
                <w:u w:color="000000"/>
              </w:rPr>
              <w:t>Additionally, management should update procedures to require approval of locations established and retired within MAXIMO.</w:t>
            </w:r>
          </w:p>
          <w:p w14:paraId="37B91C78" w14:textId="77777777" w:rsidR="005B02B0" w:rsidRPr="00584BBD" w:rsidRDefault="005B02B0" w:rsidP="00D75984">
            <w:pPr>
              <w:keepNext/>
              <w:jc w:val="both"/>
              <w:rPr>
                <w:rFonts w:ascii="Arial" w:hAnsi="Arial" w:cs="Arial"/>
                <w:highlight w:val="lightGray"/>
              </w:rPr>
            </w:pPr>
          </w:p>
        </w:tc>
        <w:tc>
          <w:tcPr>
            <w:tcW w:w="4384" w:type="dxa"/>
          </w:tcPr>
          <w:p w14:paraId="538601A8" w14:textId="77777777" w:rsidR="005B02B0" w:rsidRDefault="005B02B0" w:rsidP="00D75984">
            <w:pPr>
              <w:keepNext/>
              <w:jc w:val="both"/>
              <w:rPr>
                <w:rFonts w:ascii="Arial" w:hAnsi="Arial" w:cs="Arial"/>
                <w:highlight w:val="lightGray"/>
              </w:rPr>
            </w:pPr>
          </w:p>
          <w:p w14:paraId="56FA709B" w14:textId="77777777" w:rsidR="005B02B0" w:rsidRDefault="005B02B0" w:rsidP="00D75984">
            <w:pPr>
              <w:keepNext/>
              <w:jc w:val="both"/>
              <w:rPr>
                <w:rFonts w:ascii="Arial" w:hAnsi="Arial" w:cs="Arial"/>
              </w:rPr>
            </w:pPr>
          </w:p>
          <w:p w14:paraId="60BEDDB2" w14:textId="77777777" w:rsidR="005B02B0" w:rsidRDefault="005B02B0" w:rsidP="00D75984">
            <w:pPr>
              <w:keepNext/>
              <w:jc w:val="both"/>
              <w:rPr>
                <w:rFonts w:ascii="Arial" w:hAnsi="Arial" w:cs="Arial"/>
              </w:rPr>
            </w:pPr>
          </w:p>
          <w:p w14:paraId="154BEB61" w14:textId="77777777" w:rsidR="005B02B0" w:rsidRDefault="005B02B0" w:rsidP="00D75984">
            <w:pPr>
              <w:keepNext/>
              <w:jc w:val="both"/>
              <w:rPr>
                <w:rFonts w:ascii="Arial" w:hAnsi="Arial" w:cs="Arial"/>
              </w:rPr>
            </w:pPr>
          </w:p>
          <w:p w14:paraId="1C91A96E" w14:textId="77777777" w:rsidR="005B02B0" w:rsidRDefault="005B02B0" w:rsidP="00D75984">
            <w:pPr>
              <w:keepNext/>
              <w:jc w:val="both"/>
              <w:rPr>
                <w:rFonts w:ascii="Arial" w:hAnsi="Arial" w:cs="Arial"/>
              </w:rPr>
            </w:pPr>
            <w:r w:rsidRPr="25CD2596">
              <w:rPr>
                <w:rFonts w:ascii="Arial" w:hAnsi="Arial" w:cs="Arial"/>
              </w:rPr>
              <w:t xml:space="preserve">The emergency plumbing vehicle will need to stay in operation. </w:t>
            </w:r>
          </w:p>
          <w:p w14:paraId="1B1D957D" w14:textId="77777777" w:rsidR="005B02B0" w:rsidRDefault="005B02B0" w:rsidP="00D75984">
            <w:pPr>
              <w:keepNext/>
              <w:jc w:val="both"/>
              <w:rPr>
                <w:rFonts w:ascii="Arial" w:hAnsi="Arial" w:cs="Arial"/>
              </w:rPr>
            </w:pPr>
          </w:p>
          <w:p w14:paraId="58FC9C8C" w14:textId="77777777" w:rsidR="005B02B0" w:rsidRDefault="005B02B0" w:rsidP="00D75984">
            <w:pPr>
              <w:keepNext/>
              <w:jc w:val="both"/>
              <w:rPr>
                <w:rFonts w:ascii="Arial" w:hAnsi="Arial" w:cs="Arial"/>
              </w:rPr>
            </w:pPr>
            <w:r w:rsidRPr="25CD2596">
              <w:rPr>
                <w:rFonts w:ascii="Arial" w:hAnsi="Arial" w:cs="Arial"/>
              </w:rPr>
              <w:t>Management will ensure that the plumbing vehicle will be included in the annual assessment of inventory for reporting</w:t>
            </w:r>
            <w:r>
              <w:rPr>
                <w:rFonts w:ascii="Arial" w:hAnsi="Arial" w:cs="Arial"/>
              </w:rPr>
              <w:t xml:space="preserve"> by including it in the year-end closing procedures.</w:t>
            </w:r>
          </w:p>
          <w:p w14:paraId="6E0E9347" w14:textId="77777777" w:rsidR="005B02B0" w:rsidRDefault="005B02B0" w:rsidP="00D75984">
            <w:pPr>
              <w:keepNext/>
              <w:jc w:val="both"/>
              <w:rPr>
                <w:rFonts w:ascii="Arial" w:hAnsi="Arial" w:cs="Arial"/>
              </w:rPr>
            </w:pPr>
          </w:p>
          <w:p w14:paraId="403504A0" w14:textId="77777777" w:rsidR="005B02B0" w:rsidRPr="003B291C" w:rsidRDefault="005B02B0" w:rsidP="00D75984">
            <w:pPr>
              <w:widowControl w:val="0"/>
              <w:overflowPunct/>
              <w:jc w:val="both"/>
              <w:rPr>
                <w:rFonts w:ascii="Verdana" w:hAnsi="Verdana"/>
                <w:u w:color="000000"/>
              </w:rPr>
            </w:pPr>
            <w:r w:rsidRPr="003B291C">
              <w:rPr>
                <w:rFonts w:ascii="Arial" w:hAnsi="Arial"/>
                <w:u w:color="000000"/>
              </w:rPr>
              <w:t>Management will update procedures to require approval of locations established and retired within MAXIMO.</w:t>
            </w:r>
            <w:r>
              <w:rPr>
                <w:rFonts w:ascii="Arial" w:hAnsi="Arial"/>
                <w:u w:color="000000"/>
              </w:rPr>
              <w:t xml:space="preserve"> </w:t>
            </w:r>
          </w:p>
          <w:p w14:paraId="4CFF5573" w14:textId="77777777" w:rsidR="005B02B0" w:rsidRPr="00815431" w:rsidRDefault="005B02B0" w:rsidP="00D75984">
            <w:pPr>
              <w:keepNext/>
              <w:jc w:val="both"/>
              <w:rPr>
                <w:rFonts w:ascii="Arial" w:hAnsi="Arial" w:cs="Arial"/>
              </w:rPr>
            </w:pPr>
          </w:p>
          <w:p w14:paraId="7A7E091F" w14:textId="77777777" w:rsidR="005B02B0" w:rsidRPr="00815431" w:rsidRDefault="005B02B0" w:rsidP="00D75984">
            <w:pPr>
              <w:keepNext/>
              <w:jc w:val="both"/>
              <w:rPr>
                <w:rFonts w:ascii="Arial" w:hAnsi="Arial" w:cs="Arial"/>
              </w:rPr>
            </w:pPr>
            <w:r w:rsidRPr="750B483C">
              <w:rPr>
                <w:rFonts w:ascii="Arial" w:hAnsi="Arial" w:cs="Arial"/>
              </w:rPr>
              <w:t>Responsible Party: FM Executive Officer</w:t>
            </w:r>
          </w:p>
          <w:p w14:paraId="5030DD20" w14:textId="77777777" w:rsidR="005B02B0" w:rsidRPr="00815431" w:rsidRDefault="005B02B0" w:rsidP="00D75984">
            <w:pPr>
              <w:keepNext/>
              <w:jc w:val="both"/>
              <w:rPr>
                <w:rFonts w:ascii="Arial" w:hAnsi="Arial" w:cs="Arial"/>
              </w:rPr>
            </w:pPr>
          </w:p>
          <w:p w14:paraId="7D9FFFFE" w14:textId="77777777" w:rsidR="005B02B0" w:rsidRPr="00815431" w:rsidRDefault="005B02B0" w:rsidP="00D75984">
            <w:pPr>
              <w:keepNext/>
              <w:jc w:val="both"/>
              <w:rPr>
                <w:rFonts w:ascii="Arial" w:hAnsi="Arial" w:cs="Arial"/>
              </w:rPr>
            </w:pPr>
            <w:r w:rsidRPr="25CD2596">
              <w:rPr>
                <w:rFonts w:ascii="Arial" w:hAnsi="Arial" w:cs="Arial"/>
              </w:rPr>
              <w:t>Target Date: June 30, 2025</w:t>
            </w:r>
          </w:p>
        </w:tc>
      </w:tr>
    </w:tbl>
    <w:p w14:paraId="35736A6E" w14:textId="77777777" w:rsidR="00C36902" w:rsidRDefault="00C36902" w:rsidP="00C36902">
      <w:pPr>
        <w:ind w:hanging="540"/>
        <w:rPr>
          <w:rFonts w:ascii="Arial" w:hAnsi="Arial" w:cs="Arial"/>
          <w:sz w:val="16"/>
          <w:szCs w:val="16"/>
        </w:rPr>
      </w:pPr>
    </w:p>
    <w:p w14:paraId="697B0E4C" w14:textId="5E63CB19" w:rsidR="00C36902" w:rsidRDefault="00C36902" w:rsidP="00C36902">
      <w:pPr>
        <w:ind w:hanging="540"/>
        <w:rPr>
          <w:rFonts w:ascii="Arial" w:hAnsi="Arial" w:cs="Arial"/>
          <w:sz w:val="16"/>
          <w:szCs w:val="16"/>
        </w:rPr>
      </w:pPr>
      <w:r w:rsidRPr="00C36902">
        <w:rPr>
          <w:rFonts w:ascii="Arial" w:hAnsi="Arial" w:cs="Arial"/>
          <w:sz w:val="16"/>
          <w:szCs w:val="16"/>
        </w:rPr>
        <w:t>240613-2</w:t>
      </w:r>
    </w:p>
    <w:p w14:paraId="4A3F9B11" w14:textId="72E8D688" w:rsidR="005B02B0" w:rsidRPr="008A31A9" w:rsidRDefault="005B02B0" w:rsidP="00C36902">
      <w:pPr>
        <w:ind w:hanging="540"/>
        <w:rPr>
          <w:rFonts w:ascii="Arial" w:hAnsi="Arial" w:cs="Arial"/>
          <w:sz w:val="16"/>
          <w:szCs w:val="16"/>
        </w:rPr>
      </w:pPr>
      <w:r>
        <w:rPr>
          <w:rFonts w:ascii="Arial" w:hAnsi="Arial" w:cs="Arial"/>
          <w:sz w:val="16"/>
          <w:szCs w:val="16"/>
        </w:rPr>
        <w:t>REP</w:t>
      </w:r>
    </w:p>
    <w:p w14:paraId="545534AD" w14:textId="70413A11" w:rsidR="00D0694E" w:rsidRPr="005B02B0" w:rsidRDefault="00D0694E" w:rsidP="005B02B0"/>
    <w:sectPr w:rsidR="00D0694E" w:rsidRPr="005B02B0" w:rsidSect="008F32CA">
      <w:headerReference w:type="even" r:id="rId20"/>
      <w:headerReference w:type="default" r:id="rId21"/>
      <w:headerReference w:type="first" r:id="rId22"/>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89A5" w14:textId="77777777" w:rsidR="00A3154C" w:rsidRDefault="00A3154C" w:rsidP="00DC6E16">
      <w:r>
        <w:separator/>
      </w:r>
    </w:p>
  </w:endnote>
  <w:endnote w:type="continuationSeparator" w:id="0">
    <w:p w14:paraId="1D94B7EE" w14:textId="77777777" w:rsidR="00A3154C" w:rsidRDefault="00A3154C"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45974958"/>
      <w:docPartObj>
        <w:docPartGallery w:val="Page Numbers (Bottom of Page)"/>
        <w:docPartUnique/>
      </w:docPartObj>
    </w:sdtPr>
    <w:sdtEndPr>
      <w:rPr>
        <w:noProof/>
      </w:rPr>
    </w:sdtEndPr>
    <w:sdtContent>
      <w:p w14:paraId="052CAF2D" w14:textId="77777777" w:rsidR="005B02B0" w:rsidRPr="00736C21" w:rsidRDefault="005B02B0" w:rsidP="00736C21">
        <w:pPr>
          <w:pStyle w:val="Footer"/>
          <w:jc w:val="center"/>
          <w:rPr>
            <w:rFonts w:ascii="Arial" w:hAnsi="Arial" w:cs="Arial"/>
            <w:sz w:val="24"/>
            <w:szCs w:val="24"/>
          </w:rPr>
        </w:pPr>
        <w:r w:rsidRPr="00736C21">
          <w:rPr>
            <w:rFonts w:ascii="Arial" w:hAnsi="Arial" w:cs="Arial"/>
            <w:sz w:val="24"/>
            <w:szCs w:val="24"/>
          </w:rPr>
          <w:fldChar w:fldCharType="begin"/>
        </w:r>
        <w:r w:rsidRPr="00736C21">
          <w:rPr>
            <w:rFonts w:ascii="Arial" w:hAnsi="Arial" w:cs="Arial"/>
            <w:sz w:val="24"/>
            <w:szCs w:val="24"/>
          </w:rPr>
          <w:instrText xml:space="preserve"> PAGE   \* MERGEFORMAT </w:instrText>
        </w:r>
        <w:r w:rsidRPr="00736C21">
          <w:rPr>
            <w:rFonts w:ascii="Arial" w:hAnsi="Arial" w:cs="Arial"/>
            <w:sz w:val="24"/>
            <w:szCs w:val="24"/>
          </w:rPr>
          <w:fldChar w:fldCharType="separate"/>
        </w:r>
        <w:r>
          <w:rPr>
            <w:rFonts w:ascii="Arial" w:hAnsi="Arial" w:cs="Arial"/>
            <w:noProof/>
            <w:sz w:val="24"/>
            <w:szCs w:val="24"/>
          </w:rPr>
          <w:t>5</w:t>
        </w:r>
        <w:r w:rsidRPr="00736C21">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5D8A" w14:textId="77777777" w:rsidR="005B02B0" w:rsidRPr="00736C21" w:rsidRDefault="005B02B0" w:rsidP="00736C21">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F82D" w14:textId="77777777" w:rsidR="00A3154C" w:rsidRDefault="00A3154C" w:rsidP="00DC6E16">
      <w:r>
        <w:separator/>
      </w:r>
    </w:p>
  </w:footnote>
  <w:footnote w:type="continuationSeparator" w:id="0">
    <w:p w14:paraId="0A987393" w14:textId="77777777" w:rsidR="00A3154C" w:rsidRDefault="00A3154C" w:rsidP="00DC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1455" w14:textId="77777777" w:rsidR="005B02B0" w:rsidRDefault="005B0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3D5F" w14:textId="77777777" w:rsidR="005B02B0" w:rsidRPr="00B03A07" w:rsidRDefault="005B02B0" w:rsidP="00F2258F">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8651" w14:textId="77777777" w:rsidR="005B02B0" w:rsidRDefault="005B0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9ED3" w14:textId="571AA3B3" w:rsidR="00232247" w:rsidRDefault="002322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30C7" w14:textId="3406FFBE" w:rsidR="00232247" w:rsidRPr="00B03A07" w:rsidRDefault="00232247" w:rsidP="00F2258F">
    <w:pPr>
      <w:pStyle w:val="Header"/>
      <w:ind w:left="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ED74" w14:textId="309ECC91" w:rsidR="00232247" w:rsidRDefault="00232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F60"/>
    <w:multiLevelType w:val="hybridMultilevel"/>
    <w:tmpl w:val="7C8698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62B76"/>
    <w:multiLevelType w:val="hybridMultilevel"/>
    <w:tmpl w:val="310E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25E43"/>
    <w:multiLevelType w:val="hybridMultilevel"/>
    <w:tmpl w:val="122A47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BD377C"/>
    <w:multiLevelType w:val="hybridMultilevel"/>
    <w:tmpl w:val="81A03C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86609"/>
    <w:multiLevelType w:val="hybridMultilevel"/>
    <w:tmpl w:val="6994ABBC"/>
    <w:lvl w:ilvl="0" w:tplc="B5BA280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92042"/>
    <w:multiLevelType w:val="hybridMultilevel"/>
    <w:tmpl w:val="039612D8"/>
    <w:lvl w:ilvl="0" w:tplc="B5BA280E">
      <w:start w:val="1"/>
      <w:numFmt w:val="bullet"/>
      <w:lvlText w:val=""/>
      <w:lvlJc w:val="left"/>
      <w:pPr>
        <w:ind w:left="360" w:hanging="360"/>
      </w:pPr>
      <w:rPr>
        <w:rFonts w:ascii="Wingdings" w:hAnsi="Wingdings" w:hint="default"/>
        <w:sz w:val="20"/>
        <w:szCs w:val="20"/>
      </w:rPr>
    </w:lvl>
    <w:lvl w:ilvl="1" w:tplc="6E6CAA52">
      <w:start w:val="1"/>
      <w:numFmt w:val="bullet"/>
      <w:lvlText w:val="o"/>
      <w:lvlJc w:val="left"/>
      <w:pPr>
        <w:ind w:left="1080" w:hanging="360"/>
      </w:pPr>
      <w:rPr>
        <w:rFonts w:ascii="Arial" w:hAnsi="Arial" w:hint="default"/>
        <w:sz w:val="20"/>
        <w:szCs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FE2661"/>
    <w:multiLevelType w:val="hybridMultilevel"/>
    <w:tmpl w:val="03B81230"/>
    <w:lvl w:ilvl="0" w:tplc="726C0C7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639BE"/>
    <w:multiLevelType w:val="hybridMultilevel"/>
    <w:tmpl w:val="38F45B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B45E40"/>
    <w:multiLevelType w:val="hybridMultilevel"/>
    <w:tmpl w:val="5AAE21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8510A7"/>
    <w:multiLevelType w:val="hybridMultilevel"/>
    <w:tmpl w:val="1D20A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72F5D"/>
    <w:multiLevelType w:val="hybridMultilevel"/>
    <w:tmpl w:val="1396AB2C"/>
    <w:lvl w:ilvl="0" w:tplc="59DEFB9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939AB"/>
    <w:multiLevelType w:val="hybridMultilevel"/>
    <w:tmpl w:val="300238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FD4948"/>
    <w:multiLevelType w:val="hybridMultilevel"/>
    <w:tmpl w:val="2A36A8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637396"/>
    <w:multiLevelType w:val="hybridMultilevel"/>
    <w:tmpl w:val="3C5E6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2550B"/>
    <w:multiLevelType w:val="hybridMultilevel"/>
    <w:tmpl w:val="35D8EE56"/>
    <w:lvl w:ilvl="0" w:tplc="0DE6825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B1BA0"/>
    <w:multiLevelType w:val="hybridMultilevel"/>
    <w:tmpl w:val="78F855CA"/>
    <w:lvl w:ilvl="0" w:tplc="7A384DE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D3A7C"/>
    <w:multiLevelType w:val="hybridMultilevel"/>
    <w:tmpl w:val="61EC2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A4ADF"/>
    <w:multiLevelType w:val="hybridMultilevel"/>
    <w:tmpl w:val="2F32EE9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7A5D21"/>
    <w:multiLevelType w:val="hybridMultilevel"/>
    <w:tmpl w:val="D96CB582"/>
    <w:lvl w:ilvl="0" w:tplc="D6F635C0">
      <w:start w:val="1"/>
      <w:numFmt w:val="bullet"/>
      <w:lvlText w:val=""/>
      <w:lvlJc w:val="left"/>
      <w:pPr>
        <w:ind w:left="720" w:hanging="360"/>
      </w:pPr>
      <w:rPr>
        <w:rFonts w:ascii="Symbol" w:hAnsi="Symbol" w:hint="default"/>
      </w:rPr>
    </w:lvl>
    <w:lvl w:ilvl="1" w:tplc="54BAFF58">
      <w:start w:val="1"/>
      <w:numFmt w:val="bullet"/>
      <w:lvlText w:val="o"/>
      <w:lvlJc w:val="left"/>
      <w:pPr>
        <w:ind w:left="1440" w:hanging="360"/>
      </w:pPr>
      <w:rPr>
        <w:rFonts w:ascii="Courier New" w:hAnsi="Courier New" w:hint="default"/>
      </w:rPr>
    </w:lvl>
    <w:lvl w:ilvl="2" w:tplc="8A404D9E">
      <w:start w:val="1"/>
      <w:numFmt w:val="bullet"/>
      <w:lvlText w:val=""/>
      <w:lvlJc w:val="left"/>
      <w:pPr>
        <w:ind w:left="2160" w:hanging="360"/>
      </w:pPr>
      <w:rPr>
        <w:rFonts w:ascii="Wingdings" w:hAnsi="Wingdings" w:hint="default"/>
      </w:rPr>
    </w:lvl>
    <w:lvl w:ilvl="3" w:tplc="2250AE5E">
      <w:start w:val="1"/>
      <w:numFmt w:val="bullet"/>
      <w:lvlText w:val=""/>
      <w:lvlJc w:val="left"/>
      <w:pPr>
        <w:ind w:left="2880" w:hanging="360"/>
      </w:pPr>
      <w:rPr>
        <w:rFonts w:ascii="Symbol" w:hAnsi="Symbol" w:hint="default"/>
      </w:rPr>
    </w:lvl>
    <w:lvl w:ilvl="4" w:tplc="E1E46934">
      <w:start w:val="1"/>
      <w:numFmt w:val="bullet"/>
      <w:lvlText w:val="o"/>
      <w:lvlJc w:val="left"/>
      <w:pPr>
        <w:ind w:left="3600" w:hanging="360"/>
      </w:pPr>
      <w:rPr>
        <w:rFonts w:ascii="Courier New" w:hAnsi="Courier New" w:hint="default"/>
      </w:rPr>
    </w:lvl>
    <w:lvl w:ilvl="5" w:tplc="6BCA9A02">
      <w:start w:val="1"/>
      <w:numFmt w:val="bullet"/>
      <w:lvlText w:val=""/>
      <w:lvlJc w:val="left"/>
      <w:pPr>
        <w:ind w:left="4320" w:hanging="360"/>
      </w:pPr>
      <w:rPr>
        <w:rFonts w:ascii="Wingdings" w:hAnsi="Wingdings" w:hint="default"/>
      </w:rPr>
    </w:lvl>
    <w:lvl w:ilvl="6" w:tplc="DF9601B8">
      <w:start w:val="1"/>
      <w:numFmt w:val="bullet"/>
      <w:lvlText w:val=""/>
      <w:lvlJc w:val="left"/>
      <w:pPr>
        <w:ind w:left="5040" w:hanging="360"/>
      </w:pPr>
      <w:rPr>
        <w:rFonts w:ascii="Symbol" w:hAnsi="Symbol" w:hint="default"/>
      </w:rPr>
    </w:lvl>
    <w:lvl w:ilvl="7" w:tplc="2FDEDF38">
      <w:start w:val="1"/>
      <w:numFmt w:val="bullet"/>
      <w:lvlText w:val="o"/>
      <w:lvlJc w:val="left"/>
      <w:pPr>
        <w:ind w:left="5760" w:hanging="360"/>
      </w:pPr>
      <w:rPr>
        <w:rFonts w:ascii="Courier New" w:hAnsi="Courier New" w:hint="default"/>
      </w:rPr>
    </w:lvl>
    <w:lvl w:ilvl="8" w:tplc="FE90A39E">
      <w:start w:val="1"/>
      <w:numFmt w:val="bullet"/>
      <w:lvlText w:val=""/>
      <w:lvlJc w:val="left"/>
      <w:pPr>
        <w:ind w:left="6480" w:hanging="360"/>
      </w:pPr>
      <w:rPr>
        <w:rFonts w:ascii="Wingdings" w:hAnsi="Wingdings" w:hint="default"/>
      </w:rPr>
    </w:lvl>
  </w:abstractNum>
  <w:abstractNum w:abstractNumId="19" w15:restartNumberingAfterBreak="0">
    <w:nsid w:val="6F83352B"/>
    <w:multiLevelType w:val="hybridMultilevel"/>
    <w:tmpl w:val="5DE6B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E01CE2"/>
    <w:multiLevelType w:val="hybridMultilevel"/>
    <w:tmpl w:val="4642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5"/>
  </w:num>
  <w:num w:numId="4">
    <w:abstractNumId w:val="17"/>
  </w:num>
  <w:num w:numId="5">
    <w:abstractNumId w:val="6"/>
  </w:num>
  <w:num w:numId="6">
    <w:abstractNumId w:val="4"/>
  </w:num>
  <w:num w:numId="7">
    <w:abstractNumId w:val="10"/>
  </w:num>
  <w:num w:numId="8">
    <w:abstractNumId w:val="19"/>
  </w:num>
  <w:num w:numId="9">
    <w:abstractNumId w:val="15"/>
  </w:num>
  <w:num w:numId="10">
    <w:abstractNumId w:val="14"/>
  </w:num>
  <w:num w:numId="11">
    <w:abstractNumId w:val="3"/>
  </w:num>
  <w:num w:numId="12">
    <w:abstractNumId w:val="8"/>
  </w:num>
  <w:num w:numId="13">
    <w:abstractNumId w:val="11"/>
  </w:num>
  <w:num w:numId="14">
    <w:abstractNumId w:val="12"/>
  </w:num>
  <w:num w:numId="15">
    <w:abstractNumId w:val="0"/>
  </w:num>
  <w:num w:numId="16">
    <w:abstractNumId w:val="2"/>
  </w:num>
  <w:num w:numId="17">
    <w:abstractNumId w:val="7"/>
  </w:num>
  <w:num w:numId="18">
    <w:abstractNumId w:val="20"/>
  </w:num>
  <w:num w:numId="19">
    <w:abstractNumId w:val="9"/>
  </w:num>
  <w:num w:numId="20">
    <w:abstractNumId w:val="13"/>
  </w:num>
  <w:num w:numId="21">
    <w:abstractNumId w:val="16"/>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ctiveWritingStyle w:appName="MSWord" w:lang="en-US" w:vendorID="64" w:dllVersion="0"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6D"/>
    <w:rsid w:val="000009FB"/>
    <w:rsid w:val="000030CE"/>
    <w:rsid w:val="00003EAF"/>
    <w:rsid w:val="00004134"/>
    <w:rsid w:val="0000465A"/>
    <w:rsid w:val="00004EB2"/>
    <w:rsid w:val="00007775"/>
    <w:rsid w:val="0001023C"/>
    <w:rsid w:val="000111BD"/>
    <w:rsid w:val="00011DF2"/>
    <w:rsid w:val="00011EAF"/>
    <w:rsid w:val="00013358"/>
    <w:rsid w:val="00013431"/>
    <w:rsid w:val="000136C2"/>
    <w:rsid w:val="00013A2D"/>
    <w:rsid w:val="00013ED0"/>
    <w:rsid w:val="00015054"/>
    <w:rsid w:val="00015DA0"/>
    <w:rsid w:val="0001635E"/>
    <w:rsid w:val="00016D52"/>
    <w:rsid w:val="00016DFF"/>
    <w:rsid w:val="00017ACF"/>
    <w:rsid w:val="000205CF"/>
    <w:rsid w:val="00020A26"/>
    <w:rsid w:val="00020DC7"/>
    <w:rsid w:val="00022070"/>
    <w:rsid w:val="000220BB"/>
    <w:rsid w:val="0002361C"/>
    <w:rsid w:val="00024694"/>
    <w:rsid w:val="00026402"/>
    <w:rsid w:val="00026525"/>
    <w:rsid w:val="000269AB"/>
    <w:rsid w:val="00026E6A"/>
    <w:rsid w:val="000275E2"/>
    <w:rsid w:val="00027EDD"/>
    <w:rsid w:val="00030BCF"/>
    <w:rsid w:val="0003140A"/>
    <w:rsid w:val="000314AD"/>
    <w:rsid w:val="00032CD5"/>
    <w:rsid w:val="00032E55"/>
    <w:rsid w:val="00032FD0"/>
    <w:rsid w:val="000330FB"/>
    <w:rsid w:val="000343C8"/>
    <w:rsid w:val="000346FB"/>
    <w:rsid w:val="00034BA8"/>
    <w:rsid w:val="00035432"/>
    <w:rsid w:val="00035C83"/>
    <w:rsid w:val="00036BA3"/>
    <w:rsid w:val="00036E95"/>
    <w:rsid w:val="00040278"/>
    <w:rsid w:val="000404FF"/>
    <w:rsid w:val="00040E83"/>
    <w:rsid w:val="0004129C"/>
    <w:rsid w:val="000413C6"/>
    <w:rsid w:val="000416B7"/>
    <w:rsid w:val="00041D58"/>
    <w:rsid w:val="00041DE5"/>
    <w:rsid w:val="00042C22"/>
    <w:rsid w:val="00042C93"/>
    <w:rsid w:val="00043390"/>
    <w:rsid w:val="00043602"/>
    <w:rsid w:val="000442D0"/>
    <w:rsid w:val="000444BA"/>
    <w:rsid w:val="00044E76"/>
    <w:rsid w:val="00044F09"/>
    <w:rsid w:val="0004514D"/>
    <w:rsid w:val="000469E6"/>
    <w:rsid w:val="00047676"/>
    <w:rsid w:val="00050570"/>
    <w:rsid w:val="00051EDF"/>
    <w:rsid w:val="00052D7F"/>
    <w:rsid w:val="0005325A"/>
    <w:rsid w:val="00053774"/>
    <w:rsid w:val="0005377E"/>
    <w:rsid w:val="0005417B"/>
    <w:rsid w:val="00054817"/>
    <w:rsid w:val="000548F0"/>
    <w:rsid w:val="00054D72"/>
    <w:rsid w:val="000555FA"/>
    <w:rsid w:val="00056190"/>
    <w:rsid w:val="0005677E"/>
    <w:rsid w:val="00057804"/>
    <w:rsid w:val="00057D76"/>
    <w:rsid w:val="000600A5"/>
    <w:rsid w:val="00060523"/>
    <w:rsid w:val="00060A47"/>
    <w:rsid w:val="00060EF4"/>
    <w:rsid w:val="0006154A"/>
    <w:rsid w:val="00062301"/>
    <w:rsid w:val="00062D38"/>
    <w:rsid w:val="00062D48"/>
    <w:rsid w:val="00062E95"/>
    <w:rsid w:val="00063990"/>
    <w:rsid w:val="00063E78"/>
    <w:rsid w:val="000643E0"/>
    <w:rsid w:val="00065345"/>
    <w:rsid w:val="00065AE1"/>
    <w:rsid w:val="00065B94"/>
    <w:rsid w:val="00065D32"/>
    <w:rsid w:val="00065E44"/>
    <w:rsid w:val="000670C1"/>
    <w:rsid w:val="00067F9E"/>
    <w:rsid w:val="00070861"/>
    <w:rsid w:val="000710AF"/>
    <w:rsid w:val="00071697"/>
    <w:rsid w:val="000716D1"/>
    <w:rsid w:val="00072B99"/>
    <w:rsid w:val="00073214"/>
    <w:rsid w:val="000735F7"/>
    <w:rsid w:val="00073702"/>
    <w:rsid w:val="000738AE"/>
    <w:rsid w:val="000741F4"/>
    <w:rsid w:val="000744D2"/>
    <w:rsid w:val="000748B8"/>
    <w:rsid w:val="000767E6"/>
    <w:rsid w:val="00076EEA"/>
    <w:rsid w:val="000771A2"/>
    <w:rsid w:val="000801C4"/>
    <w:rsid w:val="0008048C"/>
    <w:rsid w:val="00080F9C"/>
    <w:rsid w:val="000811E3"/>
    <w:rsid w:val="000824B6"/>
    <w:rsid w:val="00085AC1"/>
    <w:rsid w:val="00085EF2"/>
    <w:rsid w:val="00086964"/>
    <w:rsid w:val="000877A7"/>
    <w:rsid w:val="00087901"/>
    <w:rsid w:val="00087A50"/>
    <w:rsid w:val="00090145"/>
    <w:rsid w:val="0009099F"/>
    <w:rsid w:val="00090B13"/>
    <w:rsid w:val="000916F9"/>
    <w:rsid w:val="00092376"/>
    <w:rsid w:val="000928E8"/>
    <w:rsid w:val="00093518"/>
    <w:rsid w:val="00093FC8"/>
    <w:rsid w:val="00096599"/>
    <w:rsid w:val="00096C87"/>
    <w:rsid w:val="000974EC"/>
    <w:rsid w:val="000A0167"/>
    <w:rsid w:val="000A0255"/>
    <w:rsid w:val="000A09CF"/>
    <w:rsid w:val="000A0B37"/>
    <w:rsid w:val="000A0C35"/>
    <w:rsid w:val="000A0FAB"/>
    <w:rsid w:val="000A1319"/>
    <w:rsid w:val="000A1FEB"/>
    <w:rsid w:val="000A2290"/>
    <w:rsid w:val="000A2825"/>
    <w:rsid w:val="000A28FF"/>
    <w:rsid w:val="000A370B"/>
    <w:rsid w:val="000A3829"/>
    <w:rsid w:val="000A4910"/>
    <w:rsid w:val="000B0421"/>
    <w:rsid w:val="000B0E88"/>
    <w:rsid w:val="000B243F"/>
    <w:rsid w:val="000B260E"/>
    <w:rsid w:val="000B2CE6"/>
    <w:rsid w:val="000B3E2D"/>
    <w:rsid w:val="000B596E"/>
    <w:rsid w:val="000B64E7"/>
    <w:rsid w:val="000B66B9"/>
    <w:rsid w:val="000B7E6B"/>
    <w:rsid w:val="000C05FF"/>
    <w:rsid w:val="000C0988"/>
    <w:rsid w:val="000C09AC"/>
    <w:rsid w:val="000C163F"/>
    <w:rsid w:val="000C1B36"/>
    <w:rsid w:val="000C1CE7"/>
    <w:rsid w:val="000C2A9F"/>
    <w:rsid w:val="000C42B8"/>
    <w:rsid w:val="000C68A7"/>
    <w:rsid w:val="000C6BE3"/>
    <w:rsid w:val="000D0613"/>
    <w:rsid w:val="000D1360"/>
    <w:rsid w:val="000D17BC"/>
    <w:rsid w:val="000D2468"/>
    <w:rsid w:val="000D2526"/>
    <w:rsid w:val="000D37DC"/>
    <w:rsid w:val="000D3C34"/>
    <w:rsid w:val="000D42C5"/>
    <w:rsid w:val="000D48C3"/>
    <w:rsid w:val="000D571F"/>
    <w:rsid w:val="000D63C8"/>
    <w:rsid w:val="000D6B2D"/>
    <w:rsid w:val="000E0B8C"/>
    <w:rsid w:val="000E1A1B"/>
    <w:rsid w:val="000E1E0F"/>
    <w:rsid w:val="000E212F"/>
    <w:rsid w:val="000E2189"/>
    <w:rsid w:val="000E2D15"/>
    <w:rsid w:val="000E2D16"/>
    <w:rsid w:val="000E336D"/>
    <w:rsid w:val="000E34C9"/>
    <w:rsid w:val="000E3812"/>
    <w:rsid w:val="000E43BC"/>
    <w:rsid w:val="000E4478"/>
    <w:rsid w:val="000E53C9"/>
    <w:rsid w:val="000E5454"/>
    <w:rsid w:val="000E60E8"/>
    <w:rsid w:val="000E613C"/>
    <w:rsid w:val="000E6566"/>
    <w:rsid w:val="000E6D72"/>
    <w:rsid w:val="000E6E06"/>
    <w:rsid w:val="000E6E30"/>
    <w:rsid w:val="000E7210"/>
    <w:rsid w:val="000F0A4E"/>
    <w:rsid w:val="000F1F6F"/>
    <w:rsid w:val="000F25AD"/>
    <w:rsid w:val="000F446B"/>
    <w:rsid w:val="000F58A3"/>
    <w:rsid w:val="000F5FA5"/>
    <w:rsid w:val="000F61ED"/>
    <w:rsid w:val="000F7B01"/>
    <w:rsid w:val="00100128"/>
    <w:rsid w:val="001002BC"/>
    <w:rsid w:val="001007D3"/>
    <w:rsid w:val="00100B95"/>
    <w:rsid w:val="00100D8A"/>
    <w:rsid w:val="00100DC8"/>
    <w:rsid w:val="00100E31"/>
    <w:rsid w:val="00101168"/>
    <w:rsid w:val="00101766"/>
    <w:rsid w:val="00101784"/>
    <w:rsid w:val="00101A33"/>
    <w:rsid w:val="00102423"/>
    <w:rsid w:val="00102CDE"/>
    <w:rsid w:val="00103999"/>
    <w:rsid w:val="00103D1B"/>
    <w:rsid w:val="00104A44"/>
    <w:rsid w:val="00105A29"/>
    <w:rsid w:val="00105B4B"/>
    <w:rsid w:val="00106794"/>
    <w:rsid w:val="00106C82"/>
    <w:rsid w:val="001071FA"/>
    <w:rsid w:val="001074C1"/>
    <w:rsid w:val="00110518"/>
    <w:rsid w:val="00110EB4"/>
    <w:rsid w:val="00111057"/>
    <w:rsid w:val="0011188A"/>
    <w:rsid w:val="00112559"/>
    <w:rsid w:val="001129D5"/>
    <w:rsid w:val="001131A8"/>
    <w:rsid w:val="0011379B"/>
    <w:rsid w:val="001167FD"/>
    <w:rsid w:val="00116A6D"/>
    <w:rsid w:val="0011779B"/>
    <w:rsid w:val="00117E91"/>
    <w:rsid w:val="00117FBC"/>
    <w:rsid w:val="00121159"/>
    <w:rsid w:val="001229B6"/>
    <w:rsid w:val="00122D47"/>
    <w:rsid w:val="0012316C"/>
    <w:rsid w:val="00123281"/>
    <w:rsid w:val="00123B1A"/>
    <w:rsid w:val="00124001"/>
    <w:rsid w:val="00124B58"/>
    <w:rsid w:val="00124D83"/>
    <w:rsid w:val="00125495"/>
    <w:rsid w:val="00125AC7"/>
    <w:rsid w:val="00125B63"/>
    <w:rsid w:val="00125D4E"/>
    <w:rsid w:val="00125D6E"/>
    <w:rsid w:val="0012694F"/>
    <w:rsid w:val="001270D8"/>
    <w:rsid w:val="001270E0"/>
    <w:rsid w:val="00127783"/>
    <w:rsid w:val="00127FC6"/>
    <w:rsid w:val="001304A1"/>
    <w:rsid w:val="00131FFB"/>
    <w:rsid w:val="00134424"/>
    <w:rsid w:val="0013491B"/>
    <w:rsid w:val="001349A1"/>
    <w:rsid w:val="00135203"/>
    <w:rsid w:val="0013650C"/>
    <w:rsid w:val="00136B80"/>
    <w:rsid w:val="00140D76"/>
    <w:rsid w:val="00142AFA"/>
    <w:rsid w:val="001435CF"/>
    <w:rsid w:val="00144634"/>
    <w:rsid w:val="00144E4B"/>
    <w:rsid w:val="00144F40"/>
    <w:rsid w:val="00146082"/>
    <w:rsid w:val="00146898"/>
    <w:rsid w:val="00146ABB"/>
    <w:rsid w:val="00147A57"/>
    <w:rsid w:val="001500C2"/>
    <w:rsid w:val="001506C6"/>
    <w:rsid w:val="001509C0"/>
    <w:rsid w:val="00150A59"/>
    <w:rsid w:val="00150CC5"/>
    <w:rsid w:val="00150EEC"/>
    <w:rsid w:val="0015163F"/>
    <w:rsid w:val="00151E90"/>
    <w:rsid w:val="00151FA3"/>
    <w:rsid w:val="00151FEE"/>
    <w:rsid w:val="00152984"/>
    <w:rsid w:val="001536BC"/>
    <w:rsid w:val="00153B54"/>
    <w:rsid w:val="00153B83"/>
    <w:rsid w:val="00154015"/>
    <w:rsid w:val="0015444B"/>
    <w:rsid w:val="0015499C"/>
    <w:rsid w:val="00154F41"/>
    <w:rsid w:val="0015565A"/>
    <w:rsid w:val="00155B46"/>
    <w:rsid w:val="00156366"/>
    <w:rsid w:val="00160983"/>
    <w:rsid w:val="00162223"/>
    <w:rsid w:val="0016261E"/>
    <w:rsid w:val="00162741"/>
    <w:rsid w:val="001631A9"/>
    <w:rsid w:val="001635FD"/>
    <w:rsid w:val="001638F5"/>
    <w:rsid w:val="00164628"/>
    <w:rsid w:val="00166341"/>
    <w:rsid w:val="00166699"/>
    <w:rsid w:val="0016713A"/>
    <w:rsid w:val="00167B84"/>
    <w:rsid w:val="00170615"/>
    <w:rsid w:val="00170937"/>
    <w:rsid w:val="00170A3C"/>
    <w:rsid w:val="001711DB"/>
    <w:rsid w:val="001712F5"/>
    <w:rsid w:val="00172427"/>
    <w:rsid w:val="001725A2"/>
    <w:rsid w:val="00172B15"/>
    <w:rsid w:val="00172F11"/>
    <w:rsid w:val="00173056"/>
    <w:rsid w:val="00173A18"/>
    <w:rsid w:val="00173BA1"/>
    <w:rsid w:val="00174C9E"/>
    <w:rsid w:val="00175864"/>
    <w:rsid w:val="00175AAA"/>
    <w:rsid w:val="00180171"/>
    <w:rsid w:val="001801B4"/>
    <w:rsid w:val="00180737"/>
    <w:rsid w:val="001809FC"/>
    <w:rsid w:val="00180CBF"/>
    <w:rsid w:val="00180E5F"/>
    <w:rsid w:val="00181085"/>
    <w:rsid w:val="00181473"/>
    <w:rsid w:val="00181AAB"/>
    <w:rsid w:val="001823D3"/>
    <w:rsid w:val="0018284D"/>
    <w:rsid w:val="00182E21"/>
    <w:rsid w:val="00183599"/>
    <w:rsid w:val="001835F0"/>
    <w:rsid w:val="00183AC0"/>
    <w:rsid w:val="00183BFF"/>
    <w:rsid w:val="00184001"/>
    <w:rsid w:val="001844BA"/>
    <w:rsid w:val="0018455F"/>
    <w:rsid w:val="00184B9B"/>
    <w:rsid w:val="00184D57"/>
    <w:rsid w:val="00185975"/>
    <w:rsid w:val="001865D7"/>
    <w:rsid w:val="001873CA"/>
    <w:rsid w:val="001876FC"/>
    <w:rsid w:val="00190D58"/>
    <w:rsid w:val="001917C7"/>
    <w:rsid w:val="00192030"/>
    <w:rsid w:val="001923BB"/>
    <w:rsid w:val="00192768"/>
    <w:rsid w:val="0019358A"/>
    <w:rsid w:val="00193B12"/>
    <w:rsid w:val="00193E34"/>
    <w:rsid w:val="0019402D"/>
    <w:rsid w:val="00194DEC"/>
    <w:rsid w:val="00194E1E"/>
    <w:rsid w:val="00195688"/>
    <w:rsid w:val="00195CB9"/>
    <w:rsid w:val="00195ED8"/>
    <w:rsid w:val="00196266"/>
    <w:rsid w:val="00196EC3"/>
    <w:rsid w:val="001972AF"/>
    <w:rsid w:val="00197ACB"/>
    <w:rsid w:val="001A0444"/>
    <w:rsid w:val="001A10BE"/>
    <w:rsid w:val="001A2783"/>
    <w:rsid w:val="001A2C87"/>
    <w:rsid w:val="001A2DBA"/>
    <w:rsid w:val="001A3676"/>
    <w:rsid w:val="001A3B8E"/>
    <w:rsid w:val="001A3D3E"/>
    <w:rsid w:val="001A3E68"/>
    <w:rsid w:val="001A4853"/>
    <w:rsid w:val="001A5209"/>
    <w:rsid w:val="001A5BDB"/>
    <w:rsid w:val="001A6631"/>
    <w:rsid w:val="001A688C"/>
    <w:rsid w:val="001A6A41"/>
    <w:rsid w:val="001A6C5E"/>
    <w:rsid w:val="001A6D6C"/>
    <w:rsid w:val="001A7152"/>
    <w:rsid w:val="001A7AF8"/>
    <w:rsid w:val="001A7DE9"/>
    <w:rsid w:val="001B0615"/>
    <w:rsid w:val="001B078D"/>
    <w:rsid w:val="001B0943"/>
    <w:rsid w:val="001B1735"/>
    <w:rsid w:val="001B2586"/>
    <w:rsid w:val="001B3188"/>
    <w:rsid w:val="001B3BFF"/>
    <w:rsid w:val="001B3F1E"/>
    <w:rsid w:val="001B41BC"/>
    <w:rsid w:val="001B4B7A"/>
    <w:rsid w:val="001B521B"/>
    <w:rsid w:val="001B574A"/>
    <w:rsid w:val="001B5C76"/>
    <w:rsid w:val="001B6BA4"/>
    <w:rsid w:val="001B6F9C"/>
    <w:rsid w:val="001B7589"/>
    <w:rsid w:val="001B7930"/>
    <w:rsid w:val="001B7C38"/>
    <w:rsid w:val="001B7ECC"/>
    <w:rsid w:val="001C146B"/>
    <w:rsid w:val="001C27F5"/>
    <w:rsid w:val="001C2837"/>
    <w:rsid w:val="001C30D3"/>
    <w:rsid w:val="001C4169"/>
    <w:rsid w:val="001C4370"/>
    <w:rsid w:val="001C50D5"/>
    <w:rsid w:val="001C5280"/>
    <w:rsid w:val="001C5447"/>
    <w:rsid w:val="001C6041"/>
    <w:rsid w:val="001C61B6"/>
    <w:rsid w:val="001C68F5"/>
    <w:rsid w:val="001C698B"/>
    <w:rsid w:val="001C6C45"/>
    <w:rsid w:val="001C6E43"/>
    <w:rsid w:val="001C75CE"/>
    <w:rsid w:val="001C7E22"/>
    <w:rsid w:val="001D02CC"/>
    <w:rsid w:val="001D0E56"/>
    <w:rsid w:val="001D0E78"/>
    <w:rsid w:val="001D29C2"/>
    <w:rsid w:val="001D4287"/>
    <w:rsid w:val="001D4329"/>
    <w:rsid w:val="001D45B7"/>
    <w:rsid w:val="001D4D91"/>
    <w:rsid w:val="001D4DD4"/>
    <w:rsid w:val="001D658E"/>
    <w:rsid w:val="001D72A7"/>
    <w:rsid w:val="001D7B5D"/>
    <w:rsid w:val="001D7C42"/>
    <w:rsid w:val="001D7DDC"/>
    <w:rsid w:val="001E031C"/>
    <w:rsid w:val="001E122C"/>
    <w:rsid w:val="001E1C18"/>
    <w:rsid w:val="001E2AA8"/>
    <w:rsid w:val="001E3F73"/>
    <w:rsid w:val="001E4CC1"/>
    <w:rsid w:val="001E5DF4"/>
    <w:rsid w:val="001E605E"/>
    <w:rsid w:val="001E60BB"/>
    <w:rsid w:val="001E6843"/>
    <w:rsid w:val="001E6CC1"/>
    <w:rsid w:val="001E6E23"/>
    <w:rsid w:val="001E7179"/>
    <w:rsid w:val="001E7B18"/>
    <w:rsid w:val="001F02D4"/>
    <w:rsid w:val="001F09C1"/>
    <w:rsid w:val="001F0AAE"/>
    <w:rsid w:val="001F0EE7"/>
    <w:rsid w:val="001F2E02"/>
    <w:rsid w:val="001F3297"/>
    <w:rsid w:val="001F363E"/>
    <w:rsid w:val="001F3D57"/>
    <w:rsid w:val="001F3F58"/>
    <w:rsid w:val="001F45EE"/>
    <w:rsid w:val="001F5091"/>
    <w:rsid w:val="001F59B1"/>
    <w:rsid w:val="001F6346"/>
    <w:rsid w:val="001F6FE3"/>
    <w:rsid w:val="001F700F"/>
    <w:rsid w:val="001F706E"/>
    <w:rsid w:val="001F7132"/>
    <w:rsid w:val="001F7C83"/>
    <w:rsid w:val="002004BD"/>
    <w:rsid w:val="00200EBB"/>
    <w:rsid w:val="0020159A"/>
    <w:rsid w:val="00201D62"/>
    <w:rsid w:val="00202D6B"/>
    <w:rsid w:val="0020354B"/>
    <w:rsid w:val="00203803"/>
    <w:rsid w:val="002043C0"/>
    <w:rsid w:val="00204705"/>
    <w:rsid w:val="00204EE7"/>
    <w:rsid w:val="0020545B"/>
    <w:rsid w:val="00205641"/>
    <w:rsid w:val="002056E1"/>
    <w:rsid w:val="00205E06"/>
    <w:rsid w:val="00206529"/>
    <w:rsid w:val="00206B64"/>
    <w:rsid w:val="0020719D"/>
    <w:rsid w:val="0020746A"/>
    <w:rsid w:val="0020775D"/>
    <w:rsid w:val="002100FA"/>
    <w:rsid w:val="00210871"/>
    <w:rsid w:val="00211675"/>
    <w:rsid w:val="00211DC9"/>
    <w:rsid w:val="002126CD"/>
    <w:rsid w:val="002128AA"/>
    <w:rsid w:val="00212E58"/>
    <w:rsid w:val="00213D23"/>
    <w:rsid w:val="0021435A"/>
    <w:rsid w:val="002153C4"/>
    <w:rsid w:val="00215FAA"/>
    <w:rsid w:val="002163E5"/>
    <w:rsid w:val="0021708F"/>
    <w:rsid w:val="002170DD"/>
    <w:rsid w:val="002178EE"/>
    <w:rsid w:val="002203A3"/>
    <w:rsid w:val="0022230D"/>
    <w:rsid w:val="00224511"/>
    <w:rsid w:val="00224948"/>
    <w:rsid w:val="00224AA8"/>
    <w:rsid w:val="00224FDF"/>
    <w:rsid w:val="00224FF8"/>
    <w:rsid w:val="00225054"/>
    <w:rsid w:val="0022528A"/>
    <w:rsid w:val="00225A6E"/>
    <w:rsid w:val="00227A6E"/>
    <w:rsid w:val="00230180"/>
    <w:rsid w:val="0023030D"/>
    <w:rsid w:val="00231475"/>
    <w:rsid w:val="002316FA"/>
    <w:rsid w:val="00231E91"/>
    <w:rsid w:val="0023211A"/>
    <w:rsid w:val="00232247"/>
    <w:rsid w:val="0023310D"/>
    <w:rsid w:val="00233938"/>
    <w:rsid w:val="002342E2"/>
    <w:rsid w:val="0023475C"/>
    <w:rsid w:val="0023668A"/>
    <w:rsid w:val="00236A48"/>
    <w:rsid w:val="00236E87"/>
    <w:rsid w:val="00237670"/>
    <w:rsid w:val="00237AC7"/>
    <w:rsid w:val="00241809"/>
    <w:rsid w:val="002434BF"/>
    <w:rsid w:val="00243CD3"/>
    <w:rsid w:val="002449B8"/>
    <w:rsid w:val="00245329"/>
    <w:rsid w:val="00246449"/>
    <w:rsid w:val="00246817"/>
    <w:rsid w:val="00246875"/>
    <w:rsid w:val="00247DC9"/>
    <w:rsid w:val="00250349"/>
    <w:rsid w:val="0025110E"/>
    <w:rsid w:val="002512B3"/>
    <w:rsid w:val="0025149C"/>
    <w:rsid w:val="002519A1"/>
    <w:rsid w:val="00251C1F"/>
    <w:rsid w:val="002524AF"/>
    <w:rsid w:val="00252794"/>
    <w:rsid w:val="002527C9"/>
    <w:rsid w:val="002534E6"/>
    <w:rsid w:val="002542AD"/>
    <w:rsid w:val="00255A88"/>
    <w:rsid w:val="00255AD5"/>
    <w:rsid w:val="0025733D"/>
    <w:rsid w:val="00257E28"/>
    <w:rsid w:val="00257F39"/>
    <w:rsid w:val="00260477"/>
    <w:rsid w:val="00260ABD"/>
    <w:rsid w:val="00260EDA"/>
    <w:rsid w:val="00261F82"/>
    <w:rsid w:val="0026287C"/>
    <w:rsid w:val="00262B13"/>
    <w:rsid w:val="00263784"/>
    <w:rsid w:val="0026434D"/>
    <w:rsid w:val="002643E7"/>
    <w:rsid w:val="0026474B"/>
    <w:rsid w:val="0026517E"/>
    <w:rsid w:val="002653C9"/>
    <w:rsid w:val="00266213"/>
    <w:rsid w:val="00266F29"/>
    <w:rsid w:val="002674C5"/>
    <w:rsid w:val="00271D78"/>
    <w:rsid w:val="00272688"/>
    <w:rsid w:val="00273924"/>
    <w:rsid w:val="00273C4E"/>
    <w:rsid w:val="0027446C"/>
    <w:rsid w:val="0027492B"/>
    <w:rsid w:val="00274D26"/>
    <w:rsid w:val="002753A9"/>
    <w:rsid w:val="00276041"/>
    <w:rsid w:val="002766A4"/>
    <w:rsid w:val="00276FC9"/>
    <w:rsid w:val="00277950"/>
    <w:rsid w:val="00277B84"/>
    <w:rsid w:val="00280230"/>
    <w:rsid w:val="002809D2"/>
    <w:rsid w:val="002809FE"/>
    <w:rsid w:val="00283662"/>
    <w:rsid w:val="00283892"/>
    <w:rsid w:val="00284375"/>
    <w:rsid w:val="002843B4"/>
    <w:rsid w:val="00286389"/>
    <w:rsid w:val="00290695"/>
    <w:rsid w:val="00290AC8"/>
    <w:rsid w:val="00291749"/>
    <w:rsid w:val="0029209E"/>
    <w:rsid w:val="00293325"/>
    <w:rsid w:val="00293C39"/>
    <w:rsid w:val="002946D3"/>
    <w:rsid w:val="00294F68"/>
    <w:rsid w:val="00295F9C"/>
    <w:rsid w:val="002965EB"/>
    <w:rsid w:val="002967EC"/>
    <w:rsid w:val="00296A34"/>
    <w:rsid w:val="00297239"/>
    <w:rsid w:val="00297398"/>
    <w:rsid w:val="00297CBD"/>
    <w:rsid w:val="00297D2B"/>
    <w:rsid w:val="002A0361"/>
    <w:rsid w:val="002A0959"/>
    <w:rsid w:val="002A0BE0"/>
    <w:rsid w:val="002A19CC"/>
    <w:rsid w:val="002A1DCF"/>
    <w:rsid w:val="002A22BE"/>
    <w:rsid w:val="002A2820"/>
    <w:rsid w:val="002A42FD"/>
    <w:rsid w:val="002A4B3E"/>
    <w:rsid w:val="002A51B6"/>
    <w:rsid w:val="002A5934"/>
    <w:rsid w:val="002A5944"/>
    <w:rsid w:val="002A62E0"/>
    <w:rsid w:val="002A66FF"/>
    <w:rsid w:val="002A7755"/>
    <w:rsid w:val="002B05B2"/>
    <w:rsid w:val="002B1CD6"/>
    <w:rsid w:val="002B2C23"/>
    <w:rsid w:val="002B38FB"/>
    <w:rsid w:val="002B3C14"/>
    <w:rsid w:val="002B4348"/>
    <w:rsid w:val="002B60B0"/>
    <w:rsid w:val="002B73FC"/>
    <w:rsid w:val="002C0205"/>
    <w:rsid w:val="002C03C4"/>
    <w:rsid w:val="002C1410"/>
    <w:rsid w:val="002C1E2E"/>
    <w:rsid w:val="002C219F"/>
    <w:rsid w:val="002C2B49"/>
    <w:rsid w:val="002C370E"/>
    <w:rsid w:val="002C3D6F"/>
    <w:rsid w:val="002C6341"/>
    <w:rsid w:val="002C6CB8"/>
    <w:rsid w:val="002C7742"/>
    <w:rsid w:val="002D05E1"/>
    <w:rsid w:val="002D1138"/>
    <w:rsid w:val="002D1E98"/>
    <w:rsid w:val="002D3179"/>
    <w:rsid w:val="002D4081"/>
    <w:rsid w:val="002D42C9"/>
    <w:rsid w:val="002D43BC"/>
    <w:rsid w:val="002D452C"/>
    <w:rsid w:val="002D47FF"/>
    <w:rsid w:val="002D5458"/>
    <w:rsid w:val="002D5A76"/>
    <w:rsid w:val="002D5F0B"/>
    <w:rsid w:val="002D6249"/>
    <w:rsid w:val="002D6AAB"/>
    <w:rsid w:val="002D6C94"/>
    <w:rsid w:val="002D7334"/>
    <w:rsid w:val="002D7408"/>
    <w:rsid w:val="002E056D"/>
    <w:rsid w:val="002E0647"/>
    <w:rsid w:val="002E16F2"/>
    <w:rsid w:val="002E1ABC"/>
    <w:rsid w:val="002E2A3B"/>
    <w:rsid w:val="002E30AE"/>
    <w:rsid w:val="002E32EC"/>
    <w:rsid w:val="002E5557"/>
    <w:rsid w:val="002E6016"/>
    <w:rsid w:val="002E6250"/>
    <w:rsid w:val="002E690C"/>
    <w:rsid w:val="002E79C8"/>
    <w:rsid w:val="002E7C4F"/>
    <w:rsid w:val="002F03D5"/>
    <w:rsid w:val="002F0851"/>
    <w:rsid w:val="002F0C2D"/>
    <w:rsid w:val="002F1E9C"/>
    <w:rsid w:val="002F2822"/>
    <w:rsid w:val="002F318A"/>
    <w:rsid w:val="002F3218"/>
    <w:rsid w:val="002F33BF"/>
    <w:rsid w:val="002F3910"/>
    <w:rsid w:val="002F3A8D"/>
    <w:rsid w:val="002F41B1"/>
    <w:rsid w:val="002F441C"/>
    <w:rsid w:val="002F57E8"/>
    <w:rsid w:val="002F57F1"/>
    <w:rsid w:val="002F5D62"/>
    <w:rsid w:val="002F5E5D"/>
    <w:rsid w:val="002F611A"/>
    <w:rsid w:val="002F61F9"/>
    <w:rsid w:val="002F697E"/>
    <w:rsid w:val="002F6A4A"/>
    <w:rsid w:val="002F6F21"/>
    <w:rsid w:val="002F761F"/>
    <w:rsid w:val="003006D6"/>
    <w:rsid w:val="00300862"/>
    <w:rsid w:val="00300B51"/>
    <w:rsid w:val="00301CA6"/>
    <w:rsid w:val="00302DE4"/>
    <w:rsid w:val="003033E8"/>
    <w:rsid w:val="003038F2"/>
    <w:rsid w:val="00303D05"/>
    <w:rsid w:val="00304059"/>
    <w:rsid w:val="00304927"/>
    <w:rsid w:val="00304A66"/>
    <w:rsid w:val="00304BDA"/>
    <w:rsid w:val="00305096"/>
    <w:rsid w:val="003052E0"/>
    <w:rsid w:val="003056D5"/>
    <w:rsid w:val="00305985"/>
    <w:rsid w:val="00305D07"/>
    <w:rsid w:val="00305E0A"/>
    <w:rsid w:val="003063BE"/>
    <w:rsid w:val="00306981"/>
    <w:rsid w:val="0030724D"/>
    <w:rsid w:val="00307576"/>
    <w:rsid w:val="00310839"/>
    <w:rsid w:val="00312096"/>
    <w:rsid w:val="003128A4"/>
    <w:rsid w:val="00312F0E"/>
    <w:rsid w:val="00313488"/>
    <w:rsid w:val="00313AC1"/>
    <w:rsid w:val="00313DEA"/>
    <w:rsid w:val="003141F7"/>
    <w:rsid w:val="003147E1"/>
    <w:rsid w:val="003158A7"/>
    <w:rsid w:val="003158FE"/>
    <w:rsid w:val="0031606B"/>
    <w:rsid w:val="00316E5A"/>
    <w:rsid w:val="0031765C"/>
    <w:rsid w:val="0032065B"/>
    <w:rsid w:val="0032245E"/>
    <w:rsid w:val="003226D6"/>
    <w:rsid w:val="003227EB"/>
    <w:rsid w:val="00322BBE"/>
    <w:rsid w:val="00322DC5"/>
    <w:rsid w:val="00322FAA"/>
    <w:rsid w:val="0032377F"/>
    <w:rsid w:val="00324BBB"/>
    <w:rsid w:val="00324E60"/>
    <w:rsid w:val="00325DB5"/>
    <w:rsid w:val="0032620E"/>
    <w:rsid w:val="0032678A"/>
    <w:rsid w:val="00326B69"/>
    <w:rsid w:val="00326C5A"/>
    <w:rsid w:val="0032794C"/>
    <w:rsid w:val="00330A53"/>
    <w:rsid w:val="00331788"/>
    <w:rsid w:val="0033317B"/>
    <w:rsid w:val="003346BD"/>
    <w:rsid w:val="00334C18"/>
    <w:rsid w:val="00335E55"/>
    <w:rsid w:val="00335F3B"/>
    <w:rsid w:val="00336020"/>
    <w:rsid w:val="00336146"/>
    <w:rsid w:val="00336B69"/>
    <w:rsid w:val="0033735E"/>
    <w:rsid w:val="003373BD"/>
    <w:rsid w:val="00337663"/>
    <w:rsid w:val="003376A2"/>
    <w:rsid w:val="00337DE1"/>
    <w:rsid w:val="00340E5C"/>
    <w:rsid w:val="003411A0"/>
    <w:rsid w:val="003416D5"/>
    <w:rsid w:val="003423B3"/>
    <w:rsid w:val="00342ADC"/>
    <w:rsid w:val="00342C7D"/>
    <w:rsid w:val="003430A4"/>
    <w:rsid w:val="00345B17"/>
    <w:rsid w:val="00346099"/>
    <w:rsid w:val="003460CE"/>
    <w:rsid w:val="00346765"/>
    <w:rsid w:val="00346BB3"/>
    <w:rsid w:val="00350334"/>
    <w:rsid w:val="003506BD"/>
    <w:rsid w:val="003511CD"/>
    <w:rsid w:val="00351316"/>
    <w:rsid w:val="003516F9"/>
    <w:rsid w:val="00351AC3"/>
    <w:rsid w:val="0035333E"/>
    <w:rsid w:val="00353827"/>
    <w:rsid w:val="00353AFA"/>
    <w:rsid w:val="003545CF"/>
    <w:rsid w:val="00355091"/>
    <w:rsid w:val="00355393"/>
    <w:rsid w:val="0035618F"/>
    <w:rsid w:val="00356506"/>
    <w:rsid w:val="00356ABD"/>
    <w:rsid w:val="00357121"/>
    <w:rsid w:val="003575CE"/>
    <w:rsid w:val="0036067A"/>
    <w:rsid w:val="003614F3"/>
    <w:rsid w:val="0036199C"/>
    <w:rsid w:val="00361DEF"/>
    <w:rsid w:val="00362D5B"/>
    <w:rsid w:val="003649AD"/>
    <w:rsid w:val="00365053"/>
    <w:rsid w:val="0036531A"/>
    <w:rsid w:val="003658BC"/>
    <w:rsid w:val="00370428"/>
    <w:rsid w:val="00370C1F"/>
    <w:rsid w:val="00370EBC"/>
    <w:rsid w:val="003720F2"/>
    <w:rsid w:val="0037379D"/>
    <w:rsid w:val="003737C5"/>
    <w:rsid w:val="00373D6D"/>
    <w:rsid w:val="00373E0B"/>
    <w:rsid w:val="003746F0"/>
    <w:rsid w:val="0037484A"/>
    <w:rsid w:val="00374F4E"/>
    <w:rsid w:val="00375B84"/>
    <w:rsid w:val="00376002"/>
    <w:rsid w:val="003766D5"/>
    <w:rsid w:val="003769BC"/>
    <w:rsid w:val="0038074B"/>
    <w:rsid w:val="00380F2F"/>
    <w:rsid w:val="00381077"/>
    <w:rsid w:val="003814B1"/>
    <w:rsid w:val="00381A71"/>
    <w:rsid w:val="00381B32"/>
    <w:rsid w:val="0038269B"/>
    <w:rsid w:val="003827CC"/>
    <w:rsid w:val="00382CB5"/>
    <w:rsid w:val="00382D89"/>
    <w:rsid w:val="003834EB"/>
    <w:rsid w:val="00383E93"/>
    <w:rsid w:val="00384EBC"/>
    <w:rsid w:val="00386456"/>
    <w:rsid w:val="00386AC6"/>
    <w:rsid w:val="00386B5E"/>
    <w:rsid w:val="00386C34"/>
    <w:rsid w:val="0038719C"/>
    <w:rsid w:val="003871F0"/>
    <w:rsid w:val="00387996"/>
    <w:rsid w:val="00387C10"/>
    <w:rsid w:val="00387F17"/>
    <w:rsid w:val="0039061E"/>
    <w:rsid w:val="0039074D"/>
    <w:rsid w:val="00390D35"/>
    <w:rsid w:val="00391B3C"/>
    <w:rsid w:val="00391B8A"/>
    <w:rsid w:val="00392241"/>
    <w:rsid w:val="00392723"/>
    <w:rsid w:val="00392949"/>
    <w:rsid w:val="00392F22"/>
    <w:rsid w:val="003945DD"/>
    <w:rsid w:val="00395928"/>
    <w:rsid w:val="003962A4"/>
    <w:rsid w:val="003962A5"/>
    <w:rsid w:val="00396CB3"/>
    <w:rsid w:val="00396FFA"/>
    <w:rsid w:val="003971B4"/>
    <w:rsid w:val="00397771"/>
    <w:rsid w:val="00397ED0"/>
    <w:rsid w:val="003A2F64"/>
    <w:rsid w:val="003A32AF"/>
    <w:rsid w:val="003A3671"/>
    <w:rsid w:val="003A3686"/>
    <w:rsid w:val="003A39F6"/>
    <w:rsid w:val="003A3E83"/>
    <w:rsid w:val="003A45B3"/>
    <w:rsid w:val="003A4C56"/>
    <w:rsid w:val="003A4CDA"/>
    <w:rsid w:val="003A4D2E"/>
    <w:rsid w:val="003A61BD"/>
    <w:rsid w:val="003A64CB"/>
    <w:rsid w:val="003A6533"/>
    <w:rsid w:val="003A7117"/>
    <w:rsid w:val="003A7163"/>
    <w:rsid w:val="003A7930"/>
    <w:rsid w:val="003A7F4C"/>
    <w:rsid w:val="003B03C5"/>
    <w:rsid w:val="003B16E1"/>
    <w:rsid w:val="003B291C"/>
    <w:rsid w:val="003B2A83"/>
    <w:rsid w:val="003B4E49"/>
    <w:rsid w:val="003B50CA"/>
    <w:rsid w:val="003B51C2"/>
    <w:rsid w:val="003B5920"/>
    <w:rsid w:val="003B65C7"/>
    <w:rsid w:val="003B6882"/>
    <w:rsid w:val="003B69F1"/>
    <w:rsid w:val="003B7C20"/>
    <w:rsid w:val="003C0D5D"/>
    <w:rsid w:val="003C0E57"/>
    <w:rsid w:val="003C2AB2"/>
    <w:rsid w:val="003C33CD"/>
    <w:rsid w:val="003C435A"/>
    <w:rsid w:val="003C4608"/>
    <w:rsid w:val="003C49EA"/>
    <w:rsid w:val="003C4C2E"/>
    <w:rsid w:val="003C4F2A"/>
    <w:rsid w:val="003C57AC"/>
    <w:rsid w:val="003C63E8"/>
    <w:rsid w:val="003C77ED"/>
    <w:rsid w:val="003C7A64"/>
    <w:rsid w:val="003D0F4B"/>
    <w:rsid w:val="003D12A1"/>
    <w:rsid w:val="003D1BDD"/>
    <w:rsid w:val="003D1D62"/>
    <w:rsid w:val="003D25D1"/>
    <w:rsid w:val="003D347C"/>
    <w:rsid w:val="003D42B6"/>
    <w:rsid w:val="003D46AF"/>
    <w:rsid w:val="003D4981"/>
    <w:rsid w:val="003D4B7B"/>
    <w:rsid w:val="003D5280"/>
    <w:rsid w:val="003D540D"/>
    <w:rsid w:val="003D5E45"/>
    <w:rsid w:val="003D61E8"/>
    <w:rsid w:val="003D6256"/>
    <w:rsid w:val="003D67A3"/>
    <w:rsid w:val="003D6819"/>
    <w:rsid w:val="003D6836"/>
    <w:rsid w:val="003D76C7"/>
    <w:rsid w:val="003E18F6"/>
    <w:rsid w:val="003E208D"/>
    <w:rsid w:val="003E2142"/>
    <w:rsid w:val="003E27F9"/>
    <w:rsid w:val="003E2A2E"/>
    <w:rsid w:val="003E2CA2"/>
    <w:rsid w:val="003E2CD7"/>
    <w:rsid w:val="003E34BA"/>
    <w:rsid w:val="003E34CE"/>
    <w:rsid w:val="003E39C7"/>
    <w:rsid w:val="003E439C"/>
    <w:rsid w:val="003E4461"/>
    <w:rsid w:val="003E46B2"/>
    <w:rsid w:val="003E4D86"/>
    <w:rsid w:val="003E511E"/>
    <w:rsid w:val="003E5FCA"/>
    <w:rsid w:val="003E620F"/>
    <w:rsid w:val="003E75F0"/>
    <w:rsid w:val="003F012D"/>
    <w:rsid w:val="003F03C9"/>
    <w:rsid w:val="003F06D9"/>
    <w:rsid w:val="003F202D"/>
    <w:rsid w:val="003F233F"/>
    <w:rsid w:val="003F30BE"/>
    <w:rsid w:val="003F4648"/>
    <w:rsid w:val="003F4AF4"/>
    <w:rsid w:val="003F4E70"/>
    <w:rsid w:val="003F6868"/>
    <w:rsid w:val="003F729F"/>
    <w:rsid w:val="00400D56"/>
    <w:rsid w:val="004013AC"/>
    <w:rsid w:val="00402278"/>
    <w:rsid w:val="00402882"/>
    <w:rsid w:val="00402E5E"/>
    <w:rsid w:val="004031C9"/>
    <w:rsid w:val="0040352D"/>
    <w:rsid w:val="00403581"/>
    <w:rsid w:val="0040364C"/>
    <w:rsid w:val="0040411D"/>
    <w:rsid w:val="0040415B"/>
    <w:rsid w:val="00405475"/>
    <w:rsid w:val="00405878"/>
    <w:rsid w:val="00407859"/>
    <w:rsid w:val="00407C5F"/>
    <w:rsid w:val="004101A5"/>
    <w:rsid w:val="00410C5A"/>
    <w:rsid w:val="004125B7"/>
    <w:rsid w:val="0041292D"/>
    <w:rsid w:val="00412F94"/>
    <w:rsid w:val="00413E95"/>
    <w:rsid w:val="00413EDA"/>
    <w:rsid w:val="004144E3"/>
    <w:rsid w:val="0041597B"/>
    <w:rsid w:val="00415F4C"/>
    <w:rsid w:val="00417BFC"/>
    <w:rsid w:val="004207F9"/>
    <w:rsid w:val="004210A5"/>
    <w:rsid w:val="0042121A"/>
    <w:rsid w:val="004217DF"/>
    <w:rsid w:val="0042223C"/>
    <w:rsid w:val="004240E2"/>
    <w:rsid w:val="00427E26"/>
    <w:rsid w:val="00430862"/>
    <w:rsid w:val="00431102"/>
    <w:rsid w:val="00431EC2"/>
    <w:rsid w:val="0043284B"/>
    <w:rsid w:val="00432B18"/>
    <w:rsid w:val="004336A6"/>
    <w:rsid w:val="004344AA"/>
    <w:rsid w:val="00434BE2"/>
    <w:rsid w:val="00435226"/>
    <w:rsid w:val="004359D0"/>
    <w:rsid w:val="00435A9F"/>
    <w:rsid w:val="00435C51"/>
    <w:rsid w:val="00435ED3"/>
    <w:rsid w:val="00435EE9"/>
    <w:rsid w:val="00435FE3"/>
    <w:rsid w:val="00436962"/>
    <w:rsid w:val="00436B30"/>
    <w:rsid w:val="00436BC3"/>
    <w:rsid w:val="004405A5"/>
    <w:rsid w:val="004408EF"/>
    <w:rsid w:val="00441D36"/>
    <w:rsid w:val="004426D9"/>
    <w:rsid w:val="00442957"/>
    <w:rsid w:val="0044320F"/>
    <w:rsid w:val="0044487D"/>
    <w:rsid w:val="00444CD5"/>
    <w:rsid w:val="004451A7"/>
    <w:rsid w:val="00445DF3"/>
    <w:rsid w:val="00446180"/>
    <w:rsid w:val="00446CCE"/>
    <w:rsid w:val="00446F79"/>
    <w:rsid w:val="00447158"/>
    <w:rsid w:val="004474C1"/>
    <w:rsid w:val="004476CC"/>
    <w:rsid w:val="004504A0"/>
    <w:rsid w:val="00450785"/>
    <w:rsid w:val="004509F8"/>
    <w:rsid w:val="004520B8"/>
    <w:rsid w:val="00452552"/>
    <w:rsid w:val="0045264F"/>
    <w:rsid w:val="0045391A"/>
    <w:rsid w:val="00454595"/>
    <w:rsid w:val="004562D3"/>
    <w:rsid w:val="0045698F"/>
    <w:rsid w:val="00456A19"/>
    <w:rsid w:val="00456EE0"/>
    <w:rsid w:val="00456F73"/>
    <w:rsid w:val="0045754B"/>
    <w:rsid w:val="004613C0"/>
    <w:rsid w:val="00461692"/>
    <w:rsid w:val="0046189C"/>
    <w:rsid w:val="00461C1B"/>
    <w:rsid w:val="004640D1"/>
    <w:rsid w:val="00464129"/>
    <w:rsid w:val="004645C9"/>
    <w:rsid w:val="00465169"/>
    <w:rsid w:val="00465A18"/>
    <w:rsid w:val="00466647"/>
    <w:rsid w:val="004666D1"/>
    <w:rsid w:val="00466A65"/>
    <w:rsid w:val="00467F06"/>
    <w:rsid w:val="00470043"/>
    <w:rsid w:val="0047316E"/>
    <w:rsid w:val="00473AA7"/>
    <w:rsid w:val="00474ED1"/>
    <w:rsid w:val="004757E0"/>
    <w:rsid w:val="00475EF7"/>
    <w:rsid w:val="00476613"/>
    <w:rsid w:val="00476775"/>
    <w:rsid w:val="00476E5A"/>
    <w:rsid w:val="00477217"/>
    <w:rsid w:val="00477339"/>
    <w:rsid w:val="004777BF"/>
    <w:rsid w:val="00477841"/>
    <w:rsid w:val="004806F3"/>
    <w:rsid w:val="004807FA"/>
    <w:rsid w:val="00480AC7"/>
    <w:rsid w:val="00481C16"/>
    <w:rsid w:val="00482018"/>
    <w:rsid w:val="004837C0"/>
    <w:rsid w:val="00483BA6"/>
    <w:rsid w:val="00483F69"/>
    <w:rsid w:val="00486465"/>
    <w:rsid w:val="0048670C"/>
    <w:rsid w:val="00486C5F"/>
    <w:rsid w:val="0048743F"/>
    <w:rsid w:val="00490AB8"/>
    <w:rsid w:val="00491128"/>
    <w:rsid w:val="004916DD"/>
    <w:rsid w:val="0049252E"/>
    <w:rsid w:val="004935EB"/>
    <w:rsid w:val="00494200"/>
    <w:rsid w:val="00494363"/>
    <w:rsid w:val="00494608"/>
    <w:rsid w:val="0049534C"/>
    <w:rsid w:val="00495614"/>
    <w:rsid w:val="0049646F"/>
    <w:rsid w:val="00496A0E"/>
    <w:rsid w:val="00497231"/>
    <w:rsid w:val="0049739F"/>
    <w:rsid w:val="00497F34"/>
    <w:rsid w:val="004A017C"/>
    <w:rsid w:val="004A06B6"/>
    <w:rsid w:val="004A13ED"/>
    <w:rsid w:val="004A1F80"/>
    <w:rsid w:val="004A31F1"/>
    <w:rsid w:val="004A59C4"/>
    <w:rsid w:val="004A6AC0"/>
    <w:rsid w:val="004B05A5"/>
    <w:rsid w:val="004B0643"/>
    <w:rsid w:val="004B07BF"/>
    <w:rsid w:val="004B13BC"/>
    <w:rsid w:val="004B1446"/>
    <w:rsid w:val="004B3421"/>
    <w:rsid w:val="004B3563"/>
    <w:rsid w:val="004B3BE5"/>
    <w:rsid w:val="004B3C85"/>
    <w:rsid w:val="004B48A8"/>
    <w:rsid w:val="004B52C9"/>
    <w:rsid w:val="004B6C34"/>
    <w:rsid w:val="004B6C49"/>
    <w:rsid w:val="004B7B56"/>
    <w:rsid w:val="004C0C9F"/>
    <w:rsid w:val="004C157F"/>
    <w:rsid w:val="004C1764"/>
    <w:rsid w:val="004C1966"/>
    <w:rsid w:val="004C1FA8"/>
    <w:rsid w:val="004C29F3"/>
    <w:rsid w:val="004C2A69"/>
    <w:rsid w:val="004C4410"/>
    <w:rsid w:val="004C5080"/>
    <w:rsid w:val="004C545C"/>
    <w:rsid w:val="004C5710"/>
    <w:rsid w:val="004C5DA1"/>
    <w:rsid w:val="004C6B40"/>
    <w:rsid w:val="004C7BEE"/>
    <w:rsid w:val="004D09DC"/>
    <w:rsid w:val="004D2642"/>
    <w:rsid w:val="004D3564"/>
    <w:rsid w:val="004D3E8C"/>
    <w:rsid w:val="004D427B"/>
    <w:rsid w:val="004D5096"/>
    <w:rsid w:val="004D5381"/>
    <w:rsid w:val="004D5FE0"/>
    <w:rsid w:val="004D6BC0"/>
    <w:rsid w:val="004D6EE7"/>
    <w:rsid w:val="004D7275"/>
    <w:rsid w:val="004D7524"/>
    <w:rsid w:val="004D7D4B"/>
    <w:rsid w:val="004D7EC5"/>
    <w:rsid w:val="004E0116"/>
    <w:rsid w:val="004E0125"/>
    <w:rsid w:val="004E1151"/>
    <w:rsid w:val="004E149D"/>
    <w:rsid w:val="004E185C"/>
    <w:rsid w:val="004E1D38"/>
    <w:rsid w:val="004E221F"/>
    <w:rsid w:val="004E247B"/>
    <w:rsid w:val="004E258C"/>
    <w:rsid w:val="004E28CA"/>
    <w:rsid w:val="004E2E78"/>
    <w:rsid w:val="004E33B0"/>
    <w:rsid w:val="004E36A0"/>
    <w:rsid w:val="004E4DEC"/>
    <w:rsid w:val="004E63F9"/>
    <w:rsid w:val="004E6671"/>
    <w:rsid w:val="004F05F7"/>
    <w:rsid w:val="004F11FA"/>
    <w:rsid w:val="004F1738"/>
    <w:rsid w:val="004F1881"/>
    <w:rsid w:val="004F1AC1"/>
    <w:rsid w:val="004F2378"/>
    <w:rsid w:val="004F2F56"/>
    <w:rsid w:val="004F49DD"/>
    <w:rsid w:val="004F53C9"/>
    <w:rsid w:val="004F5413"/>
    <w:rsid w:val="004F613B"/>
    <w:rsid w:val="004F6ACA"/>
    <w:rsid w:val="004F717D"/>
    <w:rsid w:val="004F738A"/>
    <w:rsid w:val="004F7C89"/>
    <w:rsid w:val="005009CD"/>
    <w:rsid w:val="00500B0A"/>
    <w:rsid w:val="00501152"/>
    <w:rsid w:val="005014BB"/>
    <w:rsid w:val="00501520"/>
    <w:rsid w:val="00501646"/>
    <w:rsid w:val="005018CC"/>
    <w:rsid w:val="00501D73"/>
    <w:rsid w:val="00502643"/>
    <w:rsid w:val="00503759"/>
    <w:rsid w:val="0050386F"/>
    <w:rsid w:val="0050399D"/>
    <w:rsid w:val="005045D2"/>
    <w:rsid w:val="00506BF5"/>
    <w:rsid w:val="00507291"/>
    <w:rsid w:val="00507751"/>
    <w:rsid w:val="005079A2"/>
    <w:rsid w:val="00507F4C"/>
    <w:rsid w:val="005109B4"/>
    <w:rsid w:val="00510A20"/>
    <w:rsid w:val="0051133F"/>
    <w:rsid w:val="00511F18"/>
    <w:rsid w:val="00512B98"/>
    <w:rsid w:val="00513B32"/>
    <w:rsid w:val="0051719A"/>
    <w:rsid w:val="00517306"/>
    <w:rsid w:val="00517BA6"/>
    <w:rsid w:val="00517F22"/>
    <w:rsid w:val="00520269"/>
    <w:rsid w:val="005213B3"/>
    <w:rsid w:val="0052158F"/>
    <w:rsid w:val="00522C9E"/>
    <w:rsid w:val="00522DA4"/>
    <w:rsid w:val="00522FA0"/>
    <w:rsid w:val="00523AC6"/>
    <w:rsid w:val="005249FB"/>
    <w:rsid w:val="00524C31"/>
    <w:rsid w:val="00524F68"/>
    <w:rsid w:val="0052525A"/>
    <w:rsid w:val="00525931"/>
    <w:rsid w:val="00526E09"/>
    <w:rsid w:val="00527BA6"/>
    <w:rsid w:val="00531782"/>
    <w:rsid w:val="00532A15"/>
    <w:rsid w:val="00532E89"/>
    <w:rsid w:val="005332CC"/>
    <w:rsid w:val="0053351D"/>
    <w:rsid w:val="00533D61"/>
    <w:rsid w:val="00534B0F"/>
    <w:rsid w:val="00534ED4"/>
    <w:rsid w:val="0053613B"/>
    <w:rsid w:val="005368A8"/>
    <w:rsid w:val="00536B04"/>
    <w:rsid w:val="00536D4E"/>
    <w:rsid w:val="0053763D"/>
    <w:rsid w:val="0054069F"/>
    <w:rsid w:val="005408BB"/>
    <w:rsid w:val="00541736"/>
    <w:rsid w:val="005428EE"/>
    <w:rsid w:val="00542DD1"/>
    <w:rsid w:val="00545E7C"/>
    <w:rsid w:val="005468A3"/>
    <w:rsid w:val="00546DCC"/>
    <w:rsid w:val="00547DA7"/>
    <w:rsid w:val="00550412"/>
    <w:rsid w:val="00551FE8"/>
    <w:rsid w:val="0055333B"/>
    <w:rsid w:val="00553419"/>
    <w:rsid w:val="00553541"/>
    <w:rsid w:val="005536B0"/>
    <w:rsid w:val="005537C2"/>
    <w:rsid w:val="00553E4F"/>
    <w:rsid w:val="00554B45"/>
    <w:rsid w:val="00554BE1"/>
    <w:rsid w:val="00554DF6"/>
    <w:rsid w:val="00554DFA"/>
    <w:rsid w:val="00555187"/>
    <w:rsid w:val="00556D12"/>
    <w:rsid w:val="00556EA9"/>
    <w:rsid w:val="0055733C"/>
    <w:rsid w:val="0055780C"/>
    <w:rsid w:val="00560158"/>
    <w:rsid w:val="00560160"/>
    <w:rsid w:val="00560A63"/>
    <w:rsid w:val="00560ACA"/>
    <w:rsid w:val="00560C52"/>
    <w:rsid w:val="005611A9"/>
    <w:rsid w:val="00561715"/>
    <w:rsid w:val="00561DEA"/>
    <w:rsid w:val="00561E26"/>
    <w:rsid w:val="00562D87"/>
    <w:rsid w:val="00563381"/>
    <w:rsid w:val="00563696"/>
    <w:rsid w:val="00564341"/>
    <w:rsid w:val="00564FC3"/>
    <w:rsid w:val="0056567E"/>
    <w:rsid w:val="00565D38"/>
    <w:rsid w:val="00566D7D"/>
    <w:rsid w:val="00566E63"/>
    <w:rsid w:val="00567602"/>
    <w:rsid w:val="00567F5A"/>
    <w:rsid w:val="005705E5"/>
    <w:rsid w:val="0057105F"/>
    <w:rsid w:val="005710BD"/>
    <w:rsid w:val="005717A0"/>
    <w:rsid w:val="005718D0"/>
    <w:rsid w:val="00572568"/>
    <w:rsid w:val="005726C6"/>
    <w:rsid w:val="005727CD"/>
    <w:rsid w:val="00572AFF"/>
    <w:rsid w:val="0057352A"/>
    <w:rsid w:val="00573779"/>
    <w:rsid w:val="00573A84"/>
    <w:rsid w:val="005744B7"/>
    <w:rsid w:val="00576089"/>
    <w:rsid w:val="005773F3"/>
    <w:rsid w:val="00577763"/>
    <w:rsid w:val="00577C8C"/>
    <w:rsid w:val="005803BA"/>
    <w:rsid w:val="0058049D"/>
    <w:rsid w:val="00582F55"/>
    <w:rsid w:val="005836F7"/>
    <w:rsid w:val="0058377D"/>
    <w:rsid w:val="00584015"/>
    <w:rsid w:val="005849A5"/>
    <w:rsid w:val="00584BBD"/>
    <w:rsid w:val="00584DB7"/>
    <w:rsid w:val="00584F8D"/>
    <w:rsid w:val="0058501E"/>
    <w:rsid w:val="005851C7"/>
    <w:rsid w:val="00585875"/>
    <w:rsid w:val="00585D4F"/>
    <w:rsid w:val="00586AE6"/>
    <w:rsid w:val="005874BF"/>
    <w:rsid w:val="00590E40"/>
    <w:rsid w:val="0059182A"/>
    <w:rsid w:val="00591A2C"/>
    <w:rsid w:val="00591FBF"/>
    <w:rsid w:val="00591FD7"/>
    <w:rsid w:val="0059287E"/>
    <w:rsid w:val="00592D8C"/>
    <w:rsid w:val="00593A35"/>
    <w:rsid w:val="00593EF0"/>
    <w:rsid w:val="00594F98"/>
    <w:rsid w:val="0059687F"/>
    <w:rsid w:val="00597A69"/>
    <w:rsid w:val="00597F38"/>
    <w:rsid w:val="005A10B7"/>
    <w:rsid w:val="005A14F1"/>
    <w:rsid w:val="005A2041"/>
    <w:rsid w:val="005A20B7"/>
    <w:rsid w:val="005A2D2B"/>
    <w:rsid w:val="005A2D8D"/>
    <w:rsid w:val="005A33B3"/>
    <w:rsid w:val="005A3D5D"/>
    <w:rsid w:val="005A4B53"/>
    <w:rsid w:val="005A4D1A"/>
    <w:rsid w:val="005A525D"/>
    <w:rsid w:val="005A5302"/>
    <w:rsid w:val="005A549A"/>
    <w:rsid w:val="005A564D"/>
    <w:rsid w:val="005A6827"/>
    <w:rsid w:val="005B02B0"/>
    <w:rsid w:val="005B05D5"/>
    <w:rsid w:val="005B114E"/>
    <w:rsid w:val="005B2683"/>
    <w:rsid w:val="005B27E5"/>
    <w:rsid w:val="005B304E"/>
    <w:rsid w:val="005B3FB7"/>
    <w:rsid w:val="005B497F"/>
    <w:rsid w:val="005B4A16"/>
    <w:rsid w:val="005B5D6D"/>
    <w:rsid w:val="005B66D3"/>
    <w:rsid w:val="005C1016"/>
    <w:rsid w:val="005C1111"/>
    <w:rsid w:val="005C1CCB"/>
    <w:rsid w:val="005C3523"/>
    <w:rsid w:val="005C3DB1"/>
    <w:rsid w:val="005C3F38"/>
    <w:rsid w:val="005C46D8"/>
    <w:rsid w:val="005C4964"/>
    <w:rsid w:val="005C49AB"/>
    <w:rsid w:val="005C5132"/>
    <w:rsid w:val="005C597B"/>
    <w:rsid w:val="005C6307"/>
    <w:rsid w:val="005C73D3"/>
    <w:rsid w:val="005D01B3"/>
    <w:rsid w:val="005D0C55"/>
    <w:rsid w:val="005D18DB"/>
    <w:rsid w:val="005D213D"/>
    <w:rsid w:val="005D263E"/>
    <w:rsid w:val="005D26C8"/>
    <w:rsid w:val="005D2BFB"/>
    <w:rsid w:val="005D2FEC"/>
    <w:rsid w:val="005D4DE9"/>
    <w:rsid w:val="005D51BA"/>
    <w:rsid w:val="005D6658"/>
    <w:rsid w:val="005D7AB1"/>
    <w:rsid w:val="005D7F02"/>
    <w:rsid w:val="005E08E6"/>
    <w:rsid w:val="005E3CC0"/>
    <w:rsid w:val="005E47A6"/>
    <w:rsid w:val="005E5927"/>
    <w:rsid w:val="005E607D"/>
    <w:rsid w:val="005E73E7"/>
    <w:rsid w:val="005E7733"/>
    <w:rsid w:val="005E77C6"/>
    <w:rsid w:val="005E7BA5"/>
    <w:rsid w:val="005E7F01"/>
    <w:rsid w:val="005F0B77"/>
    <w:rsid w:val="005F114C"/>
    <w:rsid w:val="005F18F1"/>
    <w:rsid w:val="005F1F5D"/>
    <w:rsid w:val="005F21C6"/>
    <w:rsid w:val="005F2F07"/>
    <w:rsid w:val="005F35D5"/>
    <w:rsid w:val="005F38A5"/>
    <w:rsid w:val="005F44A4"/>
    <w:rsid w:val="005F4C5D"/>
    <w:rsid w:val="005F4DFA"/>
    <w:rsid w:val="005F5F33"/>
    <w:rsid w:val="005F600D"/>
    <w:rsid w:val="005F607F"/>
    <w:rsid w:val="005F6F22"/>
    <w:rsid w:val="005F750A"/>
    <w:rsid w:val="005F7532"/>
    <w:rsid w:val="0060115A"/>
    <w:rsid w:val="006012E2"/>
    <w:rsid w:val="00602BDF"/>
    <w:rsid w:val="00602E79"/>
    <w:rsid w:val="0060349E"/>
    <w:rsid w:val="00603B04"/>
    <w:rsid w:val="006042AE"/>
    <w:rsid w:val="00604CB6"/>
    <w:rsid w:val="00605271"/>
    <w:rsid w:val="006052A7"/>
    <w:rsid w:val="00605C14"/>
    <w:rsid w:val="00605F6D"/>
    <w:rsid w:val="00606F91"/>
    <w:rsid w:val="00607B74"/>
    <w:rsid w:val="00607DB0"/>
    <w:rsid w:val="0061147E"/>
    <w:rsid w:val="00611B29"/>
    <w:rsid w:val="00613057"/>
    <w:rsid w:val="0061376A"/>
    <w:rsid w:val="00613A91"/>
    <w:rsid w:val="00613EEA"/>
    <w:rsid w:val="00613F16"/>
    <w:rsid w:val="00614868"/>
    <w:rsid w:val="00614B3B"/>
    <w:rsid w:val="00615329"/>
    <w:rsid w:val="00615FE8"/>
    <w:rsid w:val="006160A0"/>
    <w:rsid w:val="006170BB"/>
    <w:rsid w:val="00617154"/>
    <w:rsid w:val="006178CD"/>
    <w:rsid w:val="00617A27"/>
    <w:rsid w:val="00620579"/>
    <w:rsid w:val="0062135C"/>
    <w:rsid w:val="006213B5"/>
    <w:rsid w:val="006234A3"/>
    <w:rsid w:val="0062353F"/>
    <w:rsid w:val="006239B2"/>
    <w:rsid w:val="006244EE"/>
    <w:rsid w:val="00624557"/>
    <w:rsid w:val="00624B32"/>
    <w:rsid w:val="00625697"/>
    <w:rsid w:val="0062569A"/>
    <w:rsid w:val="0062574F"/>
    <w:rsid w:val="00625899"/>
    <w:rsid w:val="006259E7"/>
    <w:rsid w:val="00625D97"/>
    <w:rsid w:val="00626FA6"/>
    <w:rsid w:val="00627320"/>
    <w:rsid w:val="006273FB"/>
    <w:rsid w:val="0062743A"/>
    <w:rsid w:val="00627712"/>
    <w:rsid w:val="00627CFC"/>
    <w:rsid w:val="006310DB"/>
    <w:rsid w:val="006310F4"/>
    <w:rsid w:val="0063188C"/>
    <w:rsid w:val="00631A08"/>
    <w:rsid w:val="00631BF8"/>
    <w:rsid w:val="00632EB9"/>
    <w:rsid w:val="00633A69"/>
    <w:rsid w:val="0063421F"/>
    <w:rsid w:val="006343F3"/>
    <w:rsid w:val="00635B3F"/>
    <w:rsid w:val="006364A8"/>
    <w:rsid w:val="0063693B"/>
    <w:rsid w:val="0063735C"/>
    <w:rsid w:val="00637680"/>
    <w:rsid w:val="00637778"/>
    <w:rsid w:val="00637B17"/>
    <w:rsid w:val="00637D35"/>
    <w:rsid w:val="006412E8"/>
    <w:rsid w:val="00641AC6"/>
    <w:rsid w:val="00641CA4"/>
    <w:rsid w:val="00641F32"/>
    <w:rsid w:val="00642515"/>
    <w:rsid w:val="00642948"/>
    <w:rsid w:val="00643974"/>
    <w:rsid w:val="006446F3"/>
    <w:rsid w:val="006448F7"/>
    <w:rsid w:val="00645B9F"/>
    <w:rsid w:val="006479BB"/>
    <w:rsid w:val="00647ED4"/>
    <w:rsid w:val="006507B9"/>
    <w:rsid w:val="006517C8"/>
    <w:rsid w:val="006522B6"/>
    <w:rsid w:val="006531E7"/>
    <w:rsid w:val="00653651"/>
    <w:rsid w:val="00653948"/>
    <w:rsid w:val="0065419E"/>
    <w:rsid w:val="0065468E"/>
    <w:rsid w:val="00654710"/>
    <w:rsid w:val="0065612E"/>
    <w:rsid w:val="0066112A"/>
    <w:rsid w:val="006618D1"/>
    <w:rsid w:val="00661AFE"/>
    <w:rsid w:val="006626C1"/>
    <w:rsid w:val="00662721"/>
    <w:rsid w:val="00662A0E"/>
    <w:rsid w:val="00662E6D"/>
    <w:rsid w:val="00662F2C"/>
    <w:rsid w:val="00663D01"/>
    <w:rsid w:val="00664017"/>
    <w:rsid w:val="00664B48"/>
    <w:rsid w:val="00666290"/>
    <w:rsid w:val="00666386"/>
    <w:rsid w:val="006676FD"/>
    <w:rsid w:val="00667782"/>
    <w:rsid w:val="00667E20"/>
    <w:rsid w:val="0067095F"/>
    <w:rsid w:val="00670CD1"/>
    <w:rsid w:val="00670D17"/>
    <w:rsid w:val="006715BD"/>
    <w:rsid w:val="00672DF5"/>
    <w:rsid w:val="0067339E"/>
    <w:rsid w:val="0067352D"/>
    <w:rsid w:val="00673E20"/>
    <w:rsid w:val="00673E5C"/>
    <w:rsid w:val="0067432F"/>
    <w:rsid w:val="006759DD"/>
    <w:rsid w:val="0067650D"/>
    <w:rsid w:val="0067655D"/>
    <w:rsid w:val="00676A5C"/>
    <w:rsid w:val="00680A48"/>
    <w:rsid w:val="00681327"/>
    <w:rsid w:val="006815FC"/>
    <w:rsid w:val="0068196E"/>
    <w:rsid w:val="00682790"/>
    <w:rsid w:val="0068323B"/>
    <w:rsid w:val="00683761"/>
    <w:rsid w:val="0068454A"/>
    <w:rsid w:val="00684843"/>
    <w:rsid w:val="006853E7"/>
    <w:rsid w:val="00685C8A"/>
    <w:rsid w:val="00686976"/>
    <w:rsid w:val="00687375"/>
    <w:rsid w:val="00691737"/>
    <w:rsid w:val="00691979"/>
    <w:rsid w:val="00692743"/>
    <w:rsid w:val="006939BD"/>
    <w:rsid w:val="00694123"/>
    <w:rsid w:val="006957D6"/>
    <w:rsid w:val="00696020"/>
    <w:rsid w:val="00696133"/>
    <w:rsid w:val="00696764"/>
    <w:rsid w:val="00696DC3"/>
    <w:rsid w:val="006972AE"/>
    <w:rsid w:val="006976C2"/>
    <w:rsid w:val="00697770"/>
    <w:rsid w:val="00697D66"/>
    <w:rsid w:val="00697DDA"/>
    <w:rsid w:val="006A2584"/>
    <w:rsid w:val="006A411D"/>
    <w:rsid w:val="006A48F7"/>
    <w:rsid w:val="006A4B26"/>
    <w:rsid w:val="006A4DD2"/>
    <w:rsid w:val="006A589D"/>
    <w:rsid w:val="006A5E0E"/>
    <w:rsid w:val="006A6027"/>
    <w:rsid w:val="006A6CD3"/>
    <w:rsid w:val="006A6EA8"/>
    <w:rsid w:val="006A6F27"/>
    <w:rsid w:val="006A7A0C"/>
    <w:rsid w:val="006B1045"/>
    <w:rsid w:val="006B20C2"/>
    <w:rsid w:val="006B3B80"/>
    <w:rsid w:val="006B49BB"/>
    <w:rsid w:val="006B4E9C"/>
    <w:rsid w:val="006B5317"/>
    <w:rsid w:val="006B6CCD"/>
    <w:rsid w:val="006B7346"/>
    <w:rsid w:val="006B7351"/>
    <w:rsid w:val="006B7391"/>
    <w:rsid w:val="006C02BE"/>
    <w:rsid w:val="006C0E63"/>
    <w:rsid w:val="006C0F4E"/>
    <w:rsid w:val="006C147E"/>
    <w:rsid w:val="006C19AD"/>
    <w:rsid w:val="006C25B8"/>
    <w:rsid w:val="006C5B50"/>
    <w:rsid w:val="006C6819"/>
    <w:rsid w:val="006C77A0"/>
    <w:rsid w:val="006C7C67"/>
    <w:rsid w:val="006C7F0F"/>
    <w:rsid w:val="006D0010"/>
    <w:rsid w:val="006D0157"/>
    <w:rsid w:val="006D093A"/>
    <w:rsid w:val="006D0A1B"/>
    <w:rsid w:val="006D14A9"/>
    <w:rsid w:val="006D243C"/>
    <w:rsid w:val="006D38AB"/>
    <w:rsid w:val="006D3E29"/>
    <w:rsid w:val="006D40D8"/>
    <w:rsid w:val="006D4115"/>
    <w:rsid w:val="006D416A"/>
    <w:rsid w:val="006D44D4"/>
    <w:rsid w:val="006D4D99"/>
    <w:rsid w:val="006D5460"/>
    <w:rsid w:val="006D628B"/>
    <w:rsid w:val="006D6A21"/>
    <w:rsid w:val="006D6FC5"/>
    <w:rsid w:val="006D7237"/>
    <w:rsid w:val="006D7A9E"/>
    <w:rsid w:val="006E073B"/>
    <w:rsid w:val="006E1DDC"/>
    <w:rsid w:val="006E20A2"/>
    <w:rsid w:val="006E4758"/>
    <w:rsid w:val="006E47EF"/>
    <w:rsid w:val="006E5B43"/>
    <w:rsid w:val="006E6149"/>
    <w:rsid w:val="006E67C2"/>
    <w:rsid w:val="006E7342"/>
    <w:rsid w:val="006E7809"/>
    <w:rsid w:val="006E7F5C"/>
    <w:rsid w:val="006F1C59"/>
    <w:rsid w:val="006F2475"/>
    <w:rsid w:val="006F2784"/>
    <w:rsid w:val="006F32DA"/>
    <w:rsid w:val="006F3BCC"/>
    <w:rsid w:val="006F3D4C"/>
    <w:rsid w:val="006F44DA"/>
    <w:rsid w:val="006F64C6"/>
    <w:rsid w:val="006F6FE2"/>
    <w:rsid w:val="006F78A2"/>
    <w:rsid w:val="006F7A34"/>
    <w:rsid w:val="006F7B39"/>
    <w:rsid w:val="006F7C34"/>
    <w:rsid w:val="006F7E30"/>
    <w:rsid w:val="0070008C"/>
    <w:rsid w:val="00700CBD"/>
    <w:rsid w:val="00701660"/>
    <w:rsid w:val="0070244A"/>
    <w:rsid w:val="007028B8"/>
    <w:rsid w:val="00702979"/>
    <w:rsid w:val="00702E24"/>
    <w:rsid w:val="0070326E"/>
    <w:rsid w:val="007040B0"/>
    <w:rsid w:val="00704257"/>
    <w:rsid w:val="00704B69"/>
    <w:rsid w:val="00706347"/>
    <w:rsid w:val="00706F91"/>
    <w:rsid w:val="0070713D"/>
    <w:rsid w:val="0070723E"/>
    <w:rsid w:val="00707A9D"/>
    <w:rsid w:val="00710F10"/>
    <w:rsid w:val="00711C51"/>
    <w:rsid w:val="00712AA9"/>
    <w:rsid w:val="00713704"/>
    <w:rsid w:val="007137AB"/>
    <w:rsid w:val="00713A43"/>
    <w:rsid w:val="00713CF4"/>
    <w:rsid w:val="007155C7"/>
    <w:rsid w:val="00715F90"/>
    <w:rsid w:val="0072033A"/>
    <w:rsid w:val="0072052A"/>
    <w:rsid w:val="00721006"/>
    <w:rsid w:val="007210B9"/>
    <w:rsid w:val="007218B5"/>
    <w:rsid w:val="0072193B"/>
    <w:rsid w:val="00721968"/>
    <w:rsid w:val="0072204B"/>
    <w:rsid w:val="00722538"/>
    <w:rsid w:val="00723700"/>
    <w:rsid w:val="00723AC6"/>
    <w:rsid w:val="00724AF3"/>
    <w:rsid w:val="00724CB4"/>
    <w:rsid w:val="007250E3"/>
    <w:rsid w:val="007257EB"/>
    <w:rsid w:val="0072645C"/>
    <w:rsid w:val="00726776"/>
    <w:rsid w:val="00726AA6"/>
    <w:rsid w:val="00726C5A"/>
    <w:rsid w:val="00726D34"/>
    <w:rsid w:val="00727449"/>
    <w:rsid w:val="007277D1"/>
    <w:rsid w:val="00727FFC"/>
    <w:rsid w:val="0073082F"/>
    <w:rsid w:val="007315D6"/>
    <w:rsid w:val="007327C6"/>
    <w:rsid w:val="00733709"/>
    <w:rsid w:val="00734359"/>
    <w:rsid w:val="00734A96"/>
    <w:rsid w:val="007355DF"/>
    <w:rsid w:val="00735B50"/>
    <w:rsid w:val="00735C9F"/>
    <w:rsid w:val="0073600E"/>
    <w:rsid w:val="00736B2C"/>
    <w:rsid w:val="00736C21"/>
    <w:rsid w:val="00740011"/>
    <w:rsid w:val="007404D9"/>
    <w:rsid w:val="007408C5"/>
    <w:rsid w:val="0074182F"/>
    <w:rsid w:val="00741924"/>
    <w:rsid w:val="00741FCA"/>
    <w:rsid w:val="0074247C"/>
    <w:rsid w:val="007435BF"/>
    <w:rsid w:val="0074396B"/>
    <w:rsid w:val="00743C21"/>
    <w:rsid w:val="00744126"/>
    <w:rsid w:val="007444DE"/>
    <w:rsid w:val="0074503A"/>
    <w:rsid w:val="007466B0"/>
    <w:rsid w:val="00746D26"/>
    <w:rsid w:val="00747A80"/>
    <w:rsid w:val="007505CC"/>
    <w:rsid w:val="00751596"/>
    <w:rsid w:val="00752BC3"/>
    <w:rsid w:val="00754E1A"/>
    <w:rsid w:val="00755B7F"/>
    <w:rsid w:val="0075602B"/>
    <w:rsid w:val="0075611A"/>
    <w:rsid w:val="0075783A"/>
    <w:rsid w:val="007578B8"/>
    <w:rsid w:val="00760E96"/>
    <w:rsid w:val="00760F2D"/>
    <w:rsid w:val="00761362"/>
    <w:rsid w:val="00762520"/>
    <w:rsid w:val="00762932"/>
    <w:rsid w:val="00763986"/>
    <w:rsid w:val="0076410C"/>
    <w:rsid w:val="007646B8"/>
    <w:rsid w:val="007653D5"/>
    <w:rsid w:val="00766AF3"/>
    <w:rsid w:val="007672A1"/>
    <w:rsid w:val="00767FDE"/>
    <w:rsid w:val="007709F5"/>
    <w:rsid w:val="007713A7"/>
    <w:rsid w:val="007717A1"/>
    <w:rsid w:val="0077187E"/>
    <w:rsid w:val="00771EAA"/>
    <w:rsid w:val="007739ED"/>
    <w:rsid w:val="00773AE1"/>
    <w:rsid w:val="007742EA"/>
    <w:rsid w:val="0077461E"/>
    <w:rsid w:val="0077538C"/>
    <w:rsid w:val="0077656F"/>
    <w:rsid w:val="00776CDA"/>
    <w:rsid w:val="00776F36"/>
    <w:rsid w:val="00780027"/>
    <w:rsid w:val="007808E8"/>
    <w:rsid w:val="00782736"/>
    <w:rsid w:val="00783F41"/>
    <w:rsid w:val="00784078"/>
    <w:rsid w:val="00784197"/>
    <w:rsid w:val="00784C49"/>
    <w:rsid w:val="00784E9D"/>
    <w:rsid w:val="00785656"/>
    <w:rsid w:val="00785F7D"/>
    <w:rsid w:val="0078659C"/>
    <w:rsid w:val="00786649"/>
    <w:rsid w:val="00787342"/>
    <w:rsid w:val="0079045A"/>
    <w:rsid w:val="00791336"/>
    <w:rsid w:val="007919A4"/>
    <w:rsid w:val="00791A94"/>
    <w:rsid w:val="007929C5"/>
    <w:rsid w:val="007933D0"/>
    <w:rsid w:val="00793513"/>
    <w:rsid w:val="00793BBB"/>
    <w:rsid w:val="0079474A"/>
    <w:rsid w:val="007A0CCC"/>
    <w:rsid w:val="007A139C"/>
    <w:rsid w:val="007A14BB"/>
    <w:rsid w:val="007A25EC"/>
    <w:rsid w:val="007A29F0"/>
    <w:rsid w:val="007A3DBD"/>
    <w:rsid w:val="007A4454"/>
    <w:rsid w:val="007A633A"/>
    <w:rsid w:val="007A68D0"/>
    <w:rsid w:val="007A6F74"/>
    <w:rsid w:val="007A70C4"/>
    <w:rsid w:val="007A7CDB"/>
    <w:rsid w:val="007B03C8"/>
    <w:rsid w:val="007B04F2"/>
    <w:rsid w:val="007B1198"/>
    <w:rsid w:val="007B1256"/>
    <w:rsid w:val="007B19F6"/>
    <w:rsid w:val="007B1E4A"/>
    <w:rsid w:val="007B1EA1"/>
    <w:rsid w:val="007B2309"/>
    <w:rsid w:val="007B23A9"/>
    <w:rsid w:val="007B26E0"/>
    <w:rsid w:val="007B2756"/>
    <w:rsid w:val="007B2E23"/>
    <w:rsid w:val="007B3322"/>
    <w:rsid w:val="007B34FE"/>
    <w:rsid w:val="007B3CFC"/>
    <w:rsid w:val="007B47D8"/>
    <w:rsid w:val="007B4DC1"/>
    <w:rsid w:val="007B6894"/>
    <w:rsid w:val="007B6AF5"/>
    <w:rsid w:val="007C08AB"/>
    <w:rsid w:val="007C0B7A"/>
    <w:rsid w:val="007C1614"/>
    <w:rsid w:val="007C1756"/>
    <w:rsid w:val="007C1822"/>
    <w:rsid w:val="007C1931"/>
    <w:rsid w:val="007C1CFC"/>
    <w:rsid w:val="007C1FF6"/>
    <w:rsid w:val="007C214C"/>
    <w:rsid w:val="007C21B4"/>
    <w:rsid w:val="007C238D"/>
    <w:rsid w:val="007C2B82"/>
    <w:rsid w:val="007C41B7"/>
    <w:rsid w:val="007C45CA"/>
    <w:rsid w:val="007C468B"/>
    <w:rsid w:val="007C5E2A"/>
    <w:rsid w:val="007C6866"/>
    <w:rsid w:val="007C69FC"/>
    <w:rsid w:val="007D103C"/>
    <w:rsid w:val="007D1B32"/>
    <w:rsid w:val="007D1BA7"/>
    <w:rsid w:val="007D1F5E"/>
    <w:rsid w:val="007D20F2"/>
    <w:rsid w:val="007D263F"/>
    <w:rsid w:val="007D2E14"/>
    <w:rsid w:val="007D367D"/>
    <w:rsid w:val="007D3C7E"/>
    <w:rsid w:val="007D4575"/>
    <w:rsid w:val="007D45C6"/>
    <w:rsid w:val="007D4DB0"/>
    <w:rsid w:val="007D4FA3"/>
    <w:rsid w:val="007D6D5E"/>
    <w:rsid w:val="007E0226"/>
    <w:rsid w:val="007E0B30"/>
    <w:rsid w:val="007E0DFA"/>
    <w:rsid w:val="007E194B"/>
    <w:rsid w:val="007E1A76"/>
    <w:rsid w:val="007E1BDC"/>
    <w:rsid w:val="007E2AE0"/>
    <w:rsid w:val="007E4ADB"/>
    <w:rsid w:val="007E5136"/>
    <w:rsid w:val="007E614C"/>
    <w:rsid w:val="007E6AED"/>
    <w:rsid w:val="007E71F8"/>
    <w:rsid w:val="007E7916"/>
    <w:rsid w:val="007F0218"/>
    <w:rsid w:val="007F1B58"/>
    <w:rsid w:val="007F3E47"/>
    <w:rsid w:val="007F5702"/>
    <w:rsid w:val="007F67BC"/>
    <w:rsid w:val="007F75A4"/>
    <w:rsid w:val="00800511"/>
    <w:rsid w:val="00802314"/>
    <w:rsid w:val="00803D70"/>
    <w:rsid w:val="00804327"/>
    <w:rsid w:val="0080448C"/>
    <w:rsid w:val="00804E52"/>
    <w:rsid w:val="00805574"/>
    <w:rsid w:val="00805842"/>
    <w:rsid w:val="008059DF"/>
    <w:rsid w:val="00806C95"/>
    <w:rsid w:val="008071A2"/>
    <w:rsid w:val="008072DE"/>
    <w:rsid w:val="008076B8"/>
    <w:rsid w:val="00807976"/>
    <w:rsid w:val="00811061"/>
    <w:rsid w:val="00811268"/>
    <w:rsid w:val="0081163C"/>
    <w:rsid w:val="00811CA0"/>
    <w:rsid w:val="008123CD"/>
    <w:rsid w:val="00812530"/>
    <w:rsid w:val="00812F6F"/>
    <w:rsid w:val="0081362E"/>
    <w:rsid w:val="00813CC6"/>
    <w:rsid w:val="00814F44"/>
    <w:rsid w:val="00815431"/>
    <w:rsid w:val="0081642C"/>
    <w:rsid w:val="00817A0D"/>
    <w:rsid w:val="008207C1"/>
    <w:rsid w:val="00821E08"/>
    <w:rsid w:val="008226D8"/>
    <w:rsid w:val="00822E49"/>
    <w:rsid w:val="008242CF"/>
    <w:rsid w:val="00824A2B"/>
    <w:rsid w:val="0082768F"/>
    <w:rsid w:val="008276F2"/>
    <w:rsid w:val="00830312"/>
    <w:rsid w:val="008306BD"/>
    <w:rsid w:val="00830856"/>
    <w:rsid w:val="00830C5A"/>
    <w:rsid w:val="0083192D"/>
    <w:rsid w:val="00831DFC"/>
    <w:rsid w:val="008322DE"/>
    <w:rsid w:val="0083297B"/>
    <w:rsid w:val="008329E9"/>
    <w:rsid w:val="00832E4B"/>
    <w:rsid w:val="00833BC4"/>
    <w:rsid w:val="008342B6"/>
    <w:rsid w:val="008348A3"/>
    <w:rsid w:val="00834AAC"/>
    <w:rsid w:val="00835F42"/>
    <w:rsid w:val="0083611C"/>
    <w:rsid w:val="008365B3"/>
    <w:rsid w:val="0083668D"/>
    <w:rsid w:val="00836E0C"/>
    <w:rsid w:val="00837E22"/>
    <w:rsid w:val="0084040C"/>
    <w:rsid w:val="00840D5E"/>
    <w:rsid w:val="008412FA"/>
    <w:rsid w:val="00842B59"/>
    <w:rsid w:val="00842F7B"/>
    <w:rsid w:val="008435CB"/>
    <w:rsid w:val="00843796"/>
    <w:rsid w:val="008439A1"/>
    <w:rsid w:val="008440E9"/>
    <w:rsid w:val="00844366"/>
    <w:rsid w:val="0084493E"/>
    <w:rsid w:val="008460D6"/>
    <w:rsid w:val="008468AA"/>
    <w:rsid w:val="0084699F"/>
    <w:rsid w:val="00846B1F"/>
    <w:rsid w:val="00846F0C"/>
    <w:rsid w:val="00847C35"/>
    <w:rsid w:val="008505DB"/>
    <w:rsid w:val="0085060A"/>
    <w:rsid w:val="00850BC5"/>
    <w:rsid w:val="00851CDC"/>
    <w:rsid w:val="0085204E"/>
    <w:rsid w:val="00852BE4"/>
    <w:rsid w:val="00852EE4"/>
    <w:rsid w:val="0085309F"/>
    <w:rsid w:val="00854ACB"/>
    <w:rsid w:val="00856CEA"/>
    <w:rsid w:val="00857904"/>
    <w:rsid w:val="00857945"/>
    <w:rsid w:val="00861268"/>
    <w:rsid w:val="00861638"/>
    <w:rsid w:val="00861B2B"/>
    <w:rsid w:val="00862AA6"/>
    <w:rsid w:val="0086316D"/>
    <w:rsid w:val="00863662"/>
    <w:rsid w:val="008637B1"/>
    <w:rsid w:val="00863EE5"/>
    <w:rsid w:val="008643BC"/>
    <w:rsid w:val="00864613"/>
    <w:rsid w:val="0086462C"/>
    <w:rsid w:val="00864687"/>
    <w:rsid w:val="00864C90"/>
    <w:rsid w:val="00864CA7"/>
    <w:rsid w:val="008650A2"/>
    <w:rsid w:val="008650D0"/>
    <w:rsid w:val="00865645"/>
    <w:rsid w:val="00867EA5"/>
    <w:rsid w:val="00870189"/>
    <w:rsid w:val="00870782"/>
    <w:rsid w:val="00871575"/>
    <w:rsid w:val="008719D6"/>
    <w:rsid w:val="00871E14"/>
    <w:rsid w:val="008722E3"/>
    <w:rsid w:val="008727B9"/>
    <w:rsid w:val="00872B00"/>
    <w:rsid w:val="008730DD"/>
    <w:rsid w:val="00873718"/>
    <w:rsid w:val="00873E09"/>
    <w:rsid w:val="008755CF"/>
    <w:rsid w:val="00875C18"/>
    <w:rsid w:val="00875C3C"/>
    <w:rsid w:val="008760F2"/>
    <w:rsid w:val="00876970"/>
    <w:rsid w:val="0088004C"/>
    <w:rsid w:val="008806B2"/>
    <w:rsid w:val="00880E07"/>
    <w:rsid w:val="00880F87"/>
    <w:rsid w:val="0088167E"/>
    <w:rsid w:val="008829B5"/>
    <w:rsid w:val="00883295"/>
    <w:rsid w:val="008842BC"/>
    <w:rsid w:val="00885302"/>
    <w:rsid w:val="008870E8"/>
    <w:rsid w:val="00887904"/>
    <w:rsid w:val="00887E3F"/>
    <w:rsid w:val="00887F4A"/>
    <w:rsid w:val="00887FEC"/>
    <w:rsid w:val="008903E7"/>
    <w:rsid w:val="00890446"/>
    <w:rsid w:val="00890C6E"/>
    <w:rsid w:val="00890E9B"/>
    <w:rsid w:val="00891D4F"/>
    <w:rsid w:val="008921CE"/>
    <w:rsid w:val="00892529"/>
    <w:rsid w:val="00892F37"/>
    <w:rsid w:val="00892F8A"/>
    <w:rsid w:val="008937F5"/>
    <w:rsid w:val="00894F38"/>
    <w:rsid w:val="00895450"/>
    <w:rsid w:val="0089798B"/>
    <w:rsid w:val="00897BA6"/>
    <w:rsid w:val="008A1267"/>
    <w:rsid w:val="008A21C7"/>
    <w:rsid w:val="008A2C2A"/>
    <w:rsid w:val="008A31A9"/>
    <w:rsid w:val="008A323A"/>
    <w:rsid w:val="008A3C38"/>
    <w:rsid w:val="008A46A5"/>
    <w:rsid w:val="008A52A8"/>
    <w:rsid w:val="008A596D"/>
    <w:rsid w:val="008A5993"/>
    <w:rsid w:val="008A62AF"/>
    <w:rsid w:val="008A68C1"/>
    <w:rsid w:val="008A6A65"/>
    <w:rsid w:val="008A70FF"/>
    <w:rsid w:val="008A78FC"/>
    <w:rsid w:val="008A7FC5"/>
    <w:rsid w:val="008B0741"/>
    <w:rsid w:val="008B16D1"/>
    <w:rsid w:val="008B1A6B"/>
    <w:rsid w:val="008B2DD9"/>
    <w:rsid w:val="008B3A14"/>
    <w:rsid w:val="008B3BA8"/>
    <w:rsid w:val="008B3CCA"/>
    <w:rsid w:val="008B60B7"/>
    <w:rsid w:val="008B6E5E"/>
    <w:rsid w:val="008B72DD"/>
    <w:rsid w:val="008B7A7F"/>
    <w:rsid w:val="008B7CAE"/>
    <w:rsid w:val="008C098A"/>
    <w:rsid w:val="008C0A6B"/>
    <w:rsid w:val="008C0EB9"/>
    <w:rsid w:val="008C1273"/>
    <w:rsid w:val="008C145E"/>
    <w:rsid w:val="008C186E"/>
    <w:rsid w:val="008C2092"/>
    <w:rsid w:val="008C3990"/>
    <w:rsid w:val="008C3AB8"/>
    <w:rsid w:val="008C41E2"/>
    <w:rsid w:val="008C51E8"/>
    <w:rsid w:val="008C56A9"/>
    <w:rsid w:val="008C5C1C"/>
    <w:rsid w:val="008C6A33"/>
    <w:rsid w:val="008C6AA9"/>
    <w:rsid w:val="008C6F8F"/>
    <w:rsid w:val="008C7C30"/>
    <w:rsid w:val="008D1BD7"/>
    <w:rsid w:val="008D2029"/>
    <w:rsid w:val="008D2348"/>
    <w:rsid w:val="008D23D0"/>
    <w:rsid w:val="008D2454"/>
    <w:rsid w:val="008D4544"/>
    <w:rsid w:val="008D45D9"/>
    <w:rsid w:val="008D712E"/>
    <w:rsid w:val="008D7F0E"/>
    <w:rsid w:val="008E0523"/>
    <w:rsid w:val="008E14DC"/>
    <w:rsid w:val="008E1777"/>
    <w:rsid w:val="008E23B9"/>
    <w:rsid w:val="008E2877"/>
    <w:rsid w:val="008E2CEA"/>
    <w:rsid w:val="008E3501"/>
    <w:rsid w:val="008E43BA"/>
    <w:rsid w:val="008E45D4"/>
    <w:rsid w:val="008E4C53"/>
    <w:rsid w:val="008E4DD2"/>
    <w:rsid w:val="008E4E4B"/>
    <w:rsid w:val="008E5AB0"/>
    <w:rsid w:val="008E5DB9"/>
    <w:rsid w:val="008E6642"/>
    <w:rsid w:val="008E69F1"/>
    <w:rsid w:val="008E6E1D"/>
    <w:rsid w:val="008E73CF"/>
    <w:rsid w:val="008E7C73"/>
    <w:rsid w:val="008F0DFD"/>
    <w:rsid w:val="008F1E44"/>
    <w:rsid w:val="008F2546"/>
    <w:rsid w:val="008F2EF7"/>
    <w:rsid w:val="008F32CA"/>
    <w:rsid w:val="008F374E"/>
    <w:rsid w:val="008F3B1D"/>
    <w:rsid w:val="008F4285"/>
    <w:rsid w:val="008F5098"/>
    <w:rsid w:val="008F54BE"/>
    <w:rsid w:val="008F5E7F"/>
    <w:rsid w:val="008F695A"/>
    <w:rsid w:val="008F757E"/>
    <w:rsid w:val="009019E0"/>
    <w:rsid w:val="00902C50"/>
    <w:rsid w:val="00902CFA"/>
    <w:rsid w:val="009042BE"/>
    <w:rsid w:val="00904CBD"/>
    <w:rsid w:val="00905283"/>
    <w:rsid w:val="009054C1"/>
    <w:rsid w:val="009055F4"/>
    <w:rsid w:val="00907952"/>
    <w:rsid w:val="00907D86"/>
    <w:rsid w:val="00907E0F"/>
    <w:rsid w:val="00910F20"/>
    <w:rsid w:val="00911A75"/>
    <w:rsid w:val="00911E57"/>
    <w:rsid w:val="0091201E"/>
    <w:rsid w:val="00912356"/>
    <w:rsid w:val="00912A85"/>
    <w:rsid w:val="00912E47"/>
    <w:rsid w:val="009159A9"/>
    <w:rsid w:val="00917C29"/>
    <w:rsid w:val="009203D9"/>
    <w:rsid w:val="0092041A"/>
    <w:rsid w:val="00920D91"/>
    <w:rsid w:val="009218B6"/>
    <w:rsid w:val="00921E75"/>
    <w:rsid w:val="00921FE8"/>
    <w:rsid w:val="0092318A"/>
    <w:rsid w:val="00923E85"/>
    <w:rsid w:val="00923F6D"/>
    <w:rsid w:val="00924214"/>
    <w:rsid w:val="00924633"/>
    <w:rsid w:val="00924706"/>
    <w:rsid w:val="0092478D"/>
    <w:rsid w:val="00924C45"/>
    <w:rsid w:val="00924C99"/>
    <w:rsid w:val="00924F5C"/>
    <w:rsid w:val="00925086"/>
    <w:rsid w:val="00925905"/>
    <w:rsid w:val="00925935"/>
    <w:rsid w:val="00925990"/>
    <w:rsid w:val="00925BCC"/>
    <w:rsid w:val="00926BC6"/>
    <w:rsid w:val="009277CC"/>
    <w:rsid w:val="009277D4"/>
    <w:rsid w:val="00930D2A"/>
    <w:rsid w:val="00930E09"/>
    <w:rsid w:val="009312BD"/>
    <w:rsid w:val="00931406"/>
    <w:rsid w:val="00931F27"/>
    <w:rsid w:val="0093235E"/>
    <w:rsid w:val="009326AC"/>
    <w:rsid w:val="009327DC"/>
    <w:rsid w:val="00932936"/>
    <w:rsid w:val="00934887"/>
    <w:rsid w:val="00935E3F"/>
    <w:rsid w:val="009371E6"/>
    <w:rsid w:val="0093796A"/>
    <w:rsid w:val="00940CFA"/>
    <w:rsid w:val="00941AEF"/>
    <w:rsid w:val="0094499E"/>
    <w:rsid w:val="00945201"/>
    <w:rsid w:val="00950C6A"/>
    <w:rsid w:val="00951163"/>
    <w:rsid w:val="00951C62"/>
    <w:rsid w:val="00952046"/>
    <w:rsid w:val="009526A0"/>
    <w:rsid w:val="0095290E"/>
    <w:rsid w:val="009553ED"/>
    <w:rsid w:val="0095631B"/>
    <w:rsid w:val="00956585"/>
    <w:rsid w:val="009572A5"/>
    <w:rsid w:val="009577BF"/>
    <w:rsid w:val="00960862"/>
    <w:rsid w:val="00960B4B"/>
    <w:rsid w:val="00960C98"/>
    <w:rsid w:val="00960D67"/>
    <w:rsid w:val="009616DF"/>
    <w:rsid w:val="00961A2C"/>
    <w:rsid w:val="00962142"/>
    <w:rsid w:val="00962DB1"/>
    <w:rsid w:val="009641B5"/>
    <w:rsid w:val="009641CE"/>
    <w:rsid w:val="00964BBA"/>
    <w:rsid w:val="00965594"/>
    <w:rsid w:val="0096621E"/>
    <w:rsid w:val="009672A9"/>
    <w:rsid w:val="009673A6"/>
    <w:rsid w:val="0096747D"/>
    <w:rsid w:val="00970138"/>
    <w:rsid w:val="00970A95"/>
    <w:rsid w:val="00970EE3"/>
    <w:rsid w:val="00971ACD"/>
    <w:rsid w:val="00972426"/>
    <w:rsid w:val="0097310E"/>
    <w:rsid w:val="00973990"/>
    <w:rsid w:val="009740F5"/>
    <w:rsid w:val="009746CE"/>
    <w:rsid w:val="00975196"/>
    <w:rsid w:val="00975650"/>
    <w:rsid w:val="00976D59"/>
    <w:rsid w:val="0097712A"/>
    <w:rsid w:val="00977B3A"/>
    <w:rsid w:val="00977C65"/>
    <w:rsid w:val="00980832"/>
    <w:rsid w:val="00980AA4"/>
    <w:rsid w:val="00982F8A"/>
    <w:rsid w:val="00983547"/>
    <w:rsid w:val="00983848"/>
    <w:rsid w:val="0098462F"/>
    <w:rsid w:val="0098494F"/>
    <w:rsid w:val="00984E82"/>
    <w:rsid w:val="009856B8"/>
    <w:rsid w:val="00985E1C"/>
    <w:rsid w:val="00986118"/>
    <w:rsid w:val="0098632A"/>
    <w:rsid w:val="00987410"/>
    <w:rsid w:val="0099072D"/>
    <w:rsid w:val="00990FF1"/>
    <w:rsid w:val="00992354"/>
    <w:rsid w:val="00992A1F"/>
    <w:rsid w:val="00992C01"/>
    <w:rsid w:val="00993FA5"/>
    <w:rsid w:val="009948E7"/>
    <w:rsid w:val="00994B4B"/>
    <w:rsid w:val="00995AF7"/>
    <w:rsid w:val="00996621"/>
    <w:rsid w:val="0099669F"/>
    <w:rsid w:val="00997EB1"/>
    <w:rsid w:val="009A04B7"/>
    <w:rsid w:val="009A1067"/>
    <w:rsid w:val="009A15A2"/>
    <w:rsid w:val="009A1F47"/>
    <w:rsid w:val="009A2532"/>
    <w:rsid w:val="009A296A"/>
    <w:rsid w:val="009A2B4F"/>
    <w:rsid w:val="009A43AB"/>
    <w:rsid w:val="009A4E5D"/>
    <w:rsid w:val="009A57E1"/>
    <w:rsid w:val="009A6AEF"/>
    <w:rsid w:val="009A7DC6"/>
    <w:rsid w:val="009B1200"/>
    <w:rsid w:val="009B1422"/>
    <w:rsid w:val="009B1E58"/>
    <w:rsid w:val="009B32F2"/>
    <w:rsid w:val="009B3309"/>
    <w:rsid w:val="009B3D9F"/>
    <w:rsid w:val="009B5FD9"/>
    <w:rsid w:val="009B63BF"/>
    <w:rsid w:val="009B6CA9"/>
    <w:rsid w:val="009C0200"/>
    <w:rsid w:val="009C101E"/>
    <w:rsid w:val="009C13B4"/>
    <w:rsid w:val="009C2939"/>
    <w:rsid w:val="009C3F79"/>
    <w:rsid w:val="009C4A3C"/>
    <w:rsid w:val="009C6454"/>
    <w:rsid w:val="009C7270"/>
    <w:rsid w:val="009C73A6"/>
    <w:rsid w:val="009C7D2A"/>
    <w:rsid w:val="009C7DED"/>
    <w:rsid w:val="009D0900"/>
    <w:rsid w:val="009D229D"/>
    <w:rsid w:val="009D2BED"/>
    <w:rsid w:val="009D3637"/>
    <w:rsid w:val="009D3E05"/>
    <w:rsid w:val="009D486E"/>
    <w:rsid w:val="009D51DE"/>
    <w:rsid w:val="009D6EEE"/>
    <w:rsid w:val="009D6F92"/>
    <w:rsid w:val="009E0009"/>
    <w:rsid w:val="009E13FE"/>
    <w:rsid w:val="009E19C4"/>
    <w:rsid w:val="009E1EC9"/>
    <w:rsid w:val="009E205B"/>
    <w:rsid w:val="009E2A52"/>
    <w:rsid w:val="009E2A59"/>
    <w:rsid w:val="009E32ED"/>
    <w:rsid w:val="009E380A"/>
    <w:rsid w:val="009E3DB0"/>
    <w:rsid w:val="009E3F22"/>
    <w:rsid w:val="009E49F5"/>
    <w:rsid w:val="009E5224"/>
    <w:rsid w:val="009E5588"/>
    <w:rsid w:val="009E59E7"/>
    <w:rsid w:val="009E5B05"/>
    <w:rsid w:val="009E6800"/>
    <w:rsid w:val="009E6F2F"/>
    <w:rsid w:val="009E7EFD"/>
    <w:rsid w:val="009F03A7"/>
    <w:rsid w:val="009F1138"/>
    <w:rsid w:val="009F1664"/>
    <w:rsid w:val="009F1C80"/>
    <w:rsid w:val="009F1DFC"/>
    <w:rsid w:val="009F1F8D"/>
    <w:rsid w:val="009F3062"/>
    <w:rsid w:val="009F36E5"/>
    <w:rsid w:val="009F44E6"/>
    <w:rsid w:val="009F4D07"/>
    <w:rsid w:val="009F5D89"/>
    <w:rsid w:val="009F5E8C"/>
    <w:rsid w:val="009F68B4"/>
    <w:rsid w:val="009F6D2B"/>
    <w:rsid w:val="009F6E6E"/>
    <w:rsid w:val="009F7D7A"/>
    <w:rsid w:val="00A0034C"/>
    <w:rsid w:val="00A00BF9"/>
    <w:rsid w:val="00A00DE6"/>
    <w:rsid w:val="00A0119E"/>
    <w:rsid w:val="00A01800"/>
    <w:rsid w:val="00A02914"/>
    <w:rsid w:val="00A02C31"/>
    <w:rsid w:val="00A02C4F"/>
    <w:rsid w:val="00A02EB8"/>
    <w:rsid w:val="00A03BF6"/>
    <w:rsid w:val="00A03F1A"/>
    <w:rsid w:val="00A04E59"/>
    <w:rsid w:val="00A07B5C"/>
    <w:rsid w:val="00A07B8A"/>
    <w:rsid w:val="00A1097F"/>
    <w:rsid w:val="00A10A01"/>
    <w:rsid w:val="00A11846"/>
    <w:rsid w:val="00A1189F"/>
    <w:rsid w:val="00A12062"/>
    <w:rsid w:val="00A1309F"/>
    <w:rsid w:val="00A144FC"/>
    <w:rsid w:val="00A15720"/>
    <w:rsid w:val="00A15F46"/>
    <w:rsid w:val="00A16567"/>
    <w:rsid w:val="00A165F6"/>
    <w:rsid w:val="00A17365"/>
    <w:rsid w:val="00A175A5"/>
    <w:rsid w:val="00A17DF0"/>
    <w:rsid w:val="00A20C03"/>
    <w:rsid w:val="00A20F0E"/>
    <w:rsid w:val="00A2118D"/>
    <w:rsid w:val="00A21BFB"/>
    <w:rsid w:val="00A2215A"/>
    <w:rsid w:val="00A2228C"/>
    <w:rsid w:val="00A233D1"/>
    <w:rsid w:val="00A23E48"/>
    <w:rsid w:val="00A2488D"/>
    <w:rsid w:val="00A25D6B"/>
    <w:rsid w:val="00A25DDF"/>
    <w:rsid w:val="00A266F5"/>
    <w:rsid w:val="00A27D1F"/>
    <w:rsid w:val="00A30AB7"/>
    <w:rsid w:val="00A30FB9"/>
    <w:rsid w:val="00A31094"/>
    <w:rsid w:val="00A3154C"/>
    <w:rsid w:val="00A31EF1"/>
    <w:rsid w:val="00A31F2A"/>
    <w:rsid w:val="00A32803"/>
    <w:rsid w:val="00A328C9"/>
    <w:rsid w:val="00A32A28"/>
    <w:rsid w:val="00A3306C"/>
    <w:rsid w:val="00A33192"/>
    <w:rsid w:val="00A338DA"/>
    <w:rsid w:val="00A349D4"/>
    <w:rsid w:val="00A35270"/>
    <w:rsid w:val="00A373C2"/>
    <w:rsid w:val="00A40F79"/>
    <w:rsid w:val="00A41F14"/>
    <w:rsid w:val="00A4205C"/>
    <w:rsid w:val="00A4213C"/>
    <w:rsid w:val="00A4270A"/>
    <w:rsid w:val="00A42BA6"/>
    <w:rsid w:val="00A43561"/>
    <w:rsid w:val="00A443AC"/>
    <w:rsid w:val="00A4563F"/>
    <w:rsid w:val="00A477EB"/>
    <w:rsid w:val="00A50779"/>
    <w:rsid w:val="00A511E2"/>
    <w:rsid w:val="00A5139E"/>
    <w:rsid w:val="00A517C6"/>
    <w:rsid w:val="00A51DA9"/>
    <w:rsid w:val="00A52797"/>
    <w:rsid w:val="00A52B6B"/>
    <w:rsid w:val="00A52F41"/>
    <w:rsid w:val="00A54976"/>
    <w:rsid w:val="00A55795"/>
    <w:rsid w:val="00A5596A"/>
    <w:rsid w:val="00A55AC6"/>
    <w:rsid w:val="00A5625B"/>
    <w:rsid w:val="00A563F3"/>
    <w:rsid w:val="00A564AB"/>
    <w:rsid w:val="00A569C8"/>
    <w:rsid w:val="00A569E9"/>
    <w:rsid w:val="00A57252"/>
    <w:rsid w:val="00A5777C"/>
    <w:rsid w:val="00A577DE"/>
    <w:rsid w:val="00A6018C"/>
    <w:rsid w:val="00A615BD"/>
    <w:rsid w:val="00A62039"/>
    <w:rsid w:val="00A63066"/>
    <w:rsid w:val="00A63867"/>
    <w:rsid w:val="00A645EA"/>
    <w:rsid w:val="00A64874"/>
    <w:rsid w:val="00A67078"/>
    <w:rsid w:val="00A6774C"/>
    <w:rsid w:val="00A67EF1"/>
    <w:rsid w:val="00A719D2"/>
    <w:rsid w:val="00A7236E"/>
    <w:rsid w:val="00A72E2A"/>
    <w:rsid w:val="00A74138"/>
    <w:rsid w:val="00A743C2"/>
    <w:rsid w:val="00A748E8"/>
    <w:rsid w:val="00A74C52"/>
    <w:rsid w:val="00A75302"/>
    <w:rsid w:val="00A76A03"/>
    <w:rsid w:val="00A77176"/>
    <w:rsid w:val="00A77C1F"/>
    <w:rsid w:val="00A80E5F"/>
    <w:rsid w:val="00A81264"/>
    <w:rsid w:val="00A81F3F"/>
    <w:rsid w:val="00A81F6D"/>
    <w:rsid w:val="00A821A0"/>
    <w:rsid w:val="00A82A4D"/>
    <w:rsid w:val="00A8304C"/>
    <w:rsid w:val="00A8583C"/>
    <w:rsid w:val="00A85FC9"/>
    <w:rsid w:val="00A86651"/>
    <w:rsid w:val="00A869E6"/>
    <w:rsid w:val="00A86E8A"/>
    <w:rsid w:val="00A87BA5"/>
    <w:rsid w:val="00A9078C"/>
    <w:rsid w:val="00A909D0"/>
    <w:rsid w:val="00A91265"/>
    <w:rsid w:val="00A91531"/>
    <w:rsid w:val="00A91931"/>
    <w:rsid w:val="00A91A1E"/>
    <w:rsid w:val="00A92DF8"/>
    <w:rsid w:val="00A93F4E"/>
    <w:rsid w:val="00A941B8"/>
    <w:rsid w:val="00A94953"/>
    <w:rsid w:val="00A95188"/>
    <w:rsid w:val="00A96AA9"/>
    <w:rsid w:val="00A96C5C"/>
    <w:rsid w:val="00A96CC8"/>
    <w:rsid w:val="00A9745F"/>
    <w:rsid w:val="00A97B84"/>
    <w:rsid w:val="00A97E2E"/>
    <w:rsid w:val="00AA0EC3"/>
    <w:rsid w:val="00AA1455"/>
    <w:rsid w:val="00AA1730"/>
    <w:rsid w:val="00AA229B"/>
    <w:rsid w:val="00AA2A18"/>
    <w:rsid w:val="00AA2BF3"/>
    <w:rsid w:val="00AA2C80"/>
    <w:rsid w:val="00AA3666"/>
    <w:rsid w:val="00AA3C9E"/>
    <w:rsid w:val="00AA3D91"/>
    <w:rsid w:val="00AA5541"/>
    <w:rsid w:val="00AA6210"/>
    <w:rsid w:val="00AA7809"/>
    <w:rsid w:val="00AA7C6B"/>
    <w:rsid w:val="00AB05AB"/>
    <w:rsid w:val="00AB08E3"/>
    <w:rsid w:val="00AB0997"/>
    <w:rsid w:val="00AB0A0C"/>
    <w:rsid w:val="00AB1683"/>
    <w:rsid w:val="00AB1B11"/>
    <w:rsid w:val="00AB3B49"/>
    <w:rsid w:val="00AB4C40"/>
    <w:rsid w:val="00AB5151"/>
    <w:rsid w:val="00AB56EF"/>
    <w:rsid w:val="00AB657D"/>
    <w:rsid w:val="00AB6A94"/>
    <w:rsid w:val="00AB71B5"/>
    <w:rsid w:val="00AB7353"/>
    <w:rsid w:val="00AB73E6"/>
    <w:rsid w:val="00AB7892"/>
    <w:rsid w:val="00AC1146"/>
    <w:rsid w:val="00AC18BA"/>
    <w:rsid w:val="00AC330B"/>
    <w:rsid w:val="00AC336D"/>
    <w:rsid w:val="00AC4C30"/>
    <w:rsid w:val="00AC4DA2"/>
    <w:rsid w:val="00AC587A"/>
    <w:rsid w:val="00AC5F09"/>
    <w:rsid w:val="00AC63D4"/>
    <w:rsid w:val="00AC6E5A"/>
    <w:rsid w:val="00AC70AE"/>
    <w:rsid w:val="00AD0B48"/>
    <w:rsid w:val="00AD176A"/>
    <w:rsid w:val="00AD2597"/>
    <w:rsid w:val="00AD2A51"/>
    <w:rsid w:val="00AD2BDA"/>
    <w:rsid w:val="00AD2EF6"/>
    <w:rsid w:val="00AD31C1"/>
    <w:rsid w:val="00AD4361"/>
    <w:rsid w:val="00AD4A28"/>
    <w:rsid w:val="00AD58D1"/>
    <w:rsid w:val="00AD5ABF"/>
    <w:rsid w:val="00AD5C9B"/>
    <w:rsid w:val="00AD5CC5"/>
    <w:rsid w:val="00AD5F1D"/>
    <w:rsid w:val="00AD67B6"/>
    <w:rsid w:val="00AD77AB"/>
    <w:rsid w:val="00AD7DC9"/>
    <w:rsid w:val="00AE0264"/>
    <w:rsid w:val="00AE09C4"/>
    <w:rsid w:val="00AE0B81"/>
    <w:rsid w:val="00AE1AF9"/>
    <w:rsid w:val="00AE1E53"/>
    <w:rsid w:val="00AE2122"/>
    <w:rsid w:val="00AE2436"/>
    <w:rsid w:val="00AE29FD"/>
    <w:rsid w:val="00AE2C53"/>
    <w:rsid w:val="00AE4097"/>
    <w:rsid w:val="00AE4145"/>
    <w:rsid w:val="00AE67D9"/>
    <w:rsid w:val="00AE69A1"/>
    <w:rsid w:val="00AE789C"/>
    <w:rsid w:val="00AF115C"/>
    <w:rsid w:val="00AF1BC8"/>
    <w:rsid w:val="00AF241A"/>
    <w:rsid w:val="00AF24F7"/>
    <w:rsid w:val="00AF2A81"/>
    <w:rsid w:val="00AF4927"/>
    <w:rsid w:val="00AF4C9B"/>
    <w:rsid w:val="00AF5438"/>
    <w:rsid w:val="00AF5A8F"/>
    <w:rsid w:val="00AF60C0"/>
    <w:rsid w:val="00AF6394"/>
    <w:rsid w:val="00AF6488"/>
    <w:rsid w:val="00AF75DB"/>
    <w:rsid w:val="00AF7F45"/>
    <w:rsid w:val="00B00301"/>
    <w:rsid w:val="00B01937"/>
    <w:rsid w:val="00B01DFA"/>
    <w:rsid w:val="00B0280A"/>
    <w:rsid w:val="00B02FCA"/>
    <w:rsid w:val="00B03849"/>
    <w:rsid w:val="00B03A07"/>
    <w:rsid w:val="00B03B33"/>
    <w:rsid w:val="00B04BC3"/>
    <w:rsid w:val="00B04D69"/>
    <w:rsid w:val="00B04E5C"/>
    <w:rsid w:val="00B05875"/>
    <w:rsid w:val="00B05DC9"/>
    <w:rsid w:val="00B0663B"/>
    <w:rsid w:val="00B079E3"/>
    <w:rsid w:val="00B10D67"/>
    <w:rsid w:val="00B11408"/>
    <w:rsid w:val="00B11B56"/>
    <w:rsid w:val="00B135D7"/>
    <w:rsid w:val="00B13980"/>
    <w:rsid w:val="00B14307"/>
    <w:rsid w:val="00B14A23"/>
    <w:rsid w:val="00B167B1"/>
    <w:rsid w:val="00B174FE"/>
    <w:rsid w:val="00B1774F"/>
    <w:rsid w:val="00B217BA"/>
    <w:rsid w:val="00B221D2"/>
    <w:rsid w:val="00B2227F"/>
    <w:rsid w:val="00B22654"/>
    <w:rsid w:val="00B22BCA"/>
    <w:rsid w:val="00B22F38"/>
    <w:rsid w:val="00B22FD7"/>
    <w:rsid w:val="00B23262"/>
    <w:rsid w:val="00B236FC"/>
    <w:rsid w:val="00B2496A"/>
    <w:rsid w:val="00B24E9E"/>
    <w:rsid w:val="00B253FA"/>
    <w:rsid w:val="00B256D1"/>
    <w:rsid w:val="00B27461"/>
    <w:rsid w:val="00B27938"/>
    <w:rsid w:val="00B27D7F"/>
    <w:rsid w:val="00B3045A"/>
    <w:rsid w:val="00B33187"/>
    <w:rsid w:val="00B33F8F"/>
    <w:rsid w:val="00B34202"/>
    <w:rsid w:val="00B343A3"/>
    <w:rsid w:val="00B3469D"/>
    <w:rsid w:val="00B34A6F"/>
    <w:rsid w:val="00B35FC3"/>
    <w:rsid w:val="00B361A1"/>
    <w:rsid w:val="00B366CE"/>
    <w:rsid w:val="00B3673F"/>
    <w:rsid w:val="00B37487"/>
    <w:rsid w:val="00B376DC"/>
    <w:rsid w:val="00B37E66"/>
    <w:rsid w:val="00B410F6"/>
    <w:rsid w:val="00B41505"/>
    <w:rsid w:val="00B4157A"/>
    <w:rsid w:val="00B423BF"/>
    <w:rsid w:val="00B42EF0"/>
    <w:rsid w:val="00B43B23"/>
    <w:rsid w:val="00B43D51"/>
    <w:rsid w:val="00B45A3F"/>
    <w:rsid w:val="00B45FF4"/>
    <w:rsid w:val="00B4657B"/>
    <w:rsid w:val="00B46FDE"/>
    <w:rsid w:val="00B4783E"/>
    <w:rsid w:val="00B4784B"/>
    <w:rsid w:val="00B47DCF"/>
    <w:rsid w:val="00B50116"/>
    <w:rsid w:val="00B50151"/>
    <w:rsid w:val="00B507BD"/>
    <w:rsid w:val="00B50BA5"/>
    <w:rsid w:val="00B5138C"/>
    <w:rsid w:val="00B5182F"/>
    <w:rsid w:val="00B51AC7"/>
    <w:rsid w:val="00B51BBC"/>
    <w:rsid w:val="00B51F8E"/>
    <w:rsid w:val="00B5208C"/>
    <w:rsid w:val="00B521D5"/>
    <w:rsid w:val="00B5298E"/>
    <w:rsid w:val="00B547D2"/>
    <w:rsid w:val="00B55ED4"/>
    <w:rsid w:val="00B5777E"/>
    <w:rsid w:val="00B57E0A"/>
    <w:rsid w:val="00B57E50"/>
    <w:rsid w:val="00B57FBF"/>
    <w:rsid w:val="00B60A34"/>
    <w:rsid w:val="00B615F8"/>
    <w:rsid w:val="00B61E97"/>
    <w:rsid w:val="00B63098"/>
    <w:rsid w:val="00B6337B"/>
    <w:rsid w:val="00B64660"/>
    <w:rsid w:val="00B64AE5"/>
    <w:rsid w:val="00B64E1B"/>
    <w:rsid w:val="00B64FD8"/>
    <w:rsid w:val="00B65599"/>
    <w:rsid w:val="00B658C1"/>
    <w:rsid w:val="00B658DD"/>
    <w:rsid w:val="00B65A34"/>
    <w:rsid w:val="00B65D20"/>
    <w:rsid w:val="00B661CD"/>
    <w:rsid w:val="00B66250"/>
    <w:rsid w:val="00B6656B"/>
    <w:rsid w:val="00B70D5A"/>
    <w:rsid w:val="00B70ED6"/>
    <w:rsid w:val="00B71884"/>
    <w:rsid w:val="00B71EDD"/>
    <w:rsid w:val="00B71F0F"/>
    <w:rsid w:val="00B72291"/>
    <w:rsid w:val="00B728A6"/>
    <w:rsid w:val="00B72B36"/>
    <w:rsid w:val="00B73A27"/>
    <w:rsid w:val="00B742F2"/>
    <w:rsid w:val="00B74887"/>
    <w:rsid w:val="00B7562F"/>
    <w:rsid w:val="00B759D3"/>
    <w:rsid w:val="00B7639D"/>
    <w:rsid w:val="00B76AA1"/>
    <w:rsid w:val="00B76AAB"/>
    <w:rsid w:val="00B8050A"/>
    <w:rsid w:val="00B80B94"/>
    <w:rsid w:val="00B80E63"/>
    <w:rsid w:val="00B813B2"/>
    <w:rsid w:val="00B81D5C"/>
    <w:rsid w:val="00B8298D"/>
    <w:rsid w:val="00B8407F"/>
    <w:rsid w:val="00B8488B"/>
    <w:rsid w:val="00B84954"/>
    <w:rsid w:val="00B84D93"/>
    <w:rsid w:val="00B86913"/>
    <w:rsid w:val="00B86EE7"/>
    <w:rsid w:val="00B87455"/>
    <w:rsid w:val="00B87642"/>
    <w:rsid w:val="00B87844"/>
    <w:rsid w:val="00B87CA7"/>
    <w:rsid w:val="00B87DBD"/>
    <w:rsid w:val="00B87E97"/>
    <w:rsid w:val="00B90117"/>
    <w:rsid w:val="00B9299A"/>
    <w:rsid w:val="00B93E71"/>
    <w:rsid w:val="00B96288"/>
    <w:rsid w:val="00B96499"/>
    <w:rsid w:val="00B9666B"/>
    <w:rsid w:val="00B96785"/>
    <w:rsid w:val="00B9704E"/>
    <w:rsid w:val="00B97C6C"/>
    <w:rsid w:val="00BA01F7"/>
    <w:rsid w:val="00BA09F1"/>
    <w:rsid w:val="00BA29C2"/>
    <w:rsid w:val="00BA3969"/>
    <w:rsid w:val="00BA43CF"/>
    <w:rsid w:val="00BA5D20"/>
    <w:rsid w:val="00BA677B"/>
    <w:rsid w:val="00BA6996"/>
    <w:rsid w:val="00BA7014"/>
    <w:rsid w:val="00BA711D"/>
    <w:rsid w:val="00BA7203"/>
    <w:rsid w:val="00BA73B3"/>
    <w:rsid w:val="00BA753F"/>
    <w:rsid w:val="00BB0D2A"/>
    <w:rsid w:val="00BB1130"/>
    <w:rsid w:val="00BB15AC"/>
    <w:rsid w:val="00BB1C7A"/>
    <w:rsid w:val="00BB1E58"/>
    <w:rsid w:val="00BB2A8B"/>
    <w:rsid w:val="00BB2CCB"/>
    <w:rsid w:val="00BB2D83"/>
    <w:rsid w:val="00BB373F"/>
    <w:rsid w:val="00BB3748"/>
    <w:rsid w:val="00BB3765"/>
    <w:rsid w:val="00BB55BF"/>
    <w:rsid w:val="00BB5E76"/>
    <w:rsid w:val="00BB6AAE"/>
    <w:rsid w:val="00BB6B98"/>
    <w:rsid w:val="00BB74E7"/>
    <w:rsid w:val="00BB7891"/>
    <w:rsid w:val="00BC102C"/>
    <w:rsid w:val="00BC1357"/>
    <w:rsid w:val="00BC166D"/>
    <w:rsid w:val="00BC1719"/>
    <w:rsid w:val="00BC18AF"/>
    <w:rsid w:val="00BC1BFF"/>
    <w:rsid w:val="00BC3101"/>
    <w:rsid w:val="00BC4B44"/>
    <w:rsid w:val="00BC5594"/>
    <w:rsid w:val="00BC5CEB"/>
    <w:rsid w:val="00BC6170"/>
    <w:rsid w:val="00BC6EF2"/>
    <w:rsid w:val="00BC7034"/>
    <w:rsid w:val="00BC72A9"/>
    <w:rsid w:val="00BD0711"/>
    <w:rsid w:val="00BD0753"/>
    <w:rsid w:val="00BD1C24"/>
    <w:rsid w:val="00BD2324"/>
    <w:rsid w:val="00BD2EB9"/>
    <w:rsid w:val="00BD2F21"/>
    <w:rsid w:val="00BD337B"/>
    <w:rsid w:val="00BD37A9"/>
    <w:rsid w:val="00BD3FE4"/>
    <w:rsid w:val="00BD4C20"/>
    <w:rsid w:val="00BD4F02"/>
    <w:rsid w:val="00BD5689"/>
    <w:rsid w:val="00BD56BE"/>
    <w:rsid w:val="00BD57FB"/>
    <w:rsid w:val="00BD5CA3"/>
    <w:rsid w:val="00BD6347"/>
    <w:rsid w:val="00BD72DB"/>
    <w:rsid w:val="00BD775B"/>
    <w:rsid w:val="00BD7AFA"/>
    <w:rsid w:val="00BE1C61"/>
    <w:rsid w:val="00BE21B1"/>
    <w:rsid w:val="00BE2234"/>
    <w:rsid w:val="00BE2502"/>
    <w:rsid w:val="00BE49E7"/>
    <w:rsid w:val="00BE58F6"/>
    <w:rsid w:val="00BE5C49"/>
    <w:rsid w:val="00BE5C7B"/>
    <w:rsid w:val="00BE6F45"/>
    <w:rsid w:val="00BE7405"/>
    <w:rsid w:val="00BE79E0"/>
    <w:rsid w:val="00BF0C5B"/>
    <w:rsid w:val="00BF10A2"/>
    <w:rsid w:val="00BF1281"/>
    <w:rsid w:val="00BF1893"/>
    <w:rsid w:val="00BF1CC7"/>
    <w:rsid w:val="00BF2D76"/>
    <w:rsid w:val="00BF46F9"/>
    <w:rsid w:val="00BF57AD"/>
    <w:rsid w:val="00BF5C68"/>
    <w:rsid w:val="00BF6B03"/>
    <w:rsid w:val="00BF7306"/>
    <w:rsid w:val="00BF74F0"/>
    <w:rsid w:val="00BF7E20"/>
    <w:rsid w:val="00C0034C"/>
    <w:rsid w:val="00C00585"/>
    <w:rsid w:val="00C007B1"/>
    <w:rsid w:val="00C021F4"/>
    <w:rsid w:val="00C024D6"/>
    <w:rsid w:val="00C0328A"/>
    <w:rsid w:val="00C0381B"/>
    <w:rsid w:val="00C05784"/>
    <w:rsid w:val="00C0675A"/>
    <w:rsid w:val="00C06849"/>
    <w:rsid w:val="00C07578"/>
    <w:rsid w:val="00C07A39"/>
    <w:rsid w:val="00C07C1B"/>
    <w:rsid w:val="00C07FC9"/>
    <w:rsid w:val="00C11183"/>
    <w:rsid w:val="00C11D75"/>
    <w:rsid w:val="00C120EB"/>
    <w:rsid w:val="00C12906"/>
    <w:rsid w:val="00C12CD6"/>
    <w:rsid w:val="00C13861"/>
    <w:rsid w:val="00C139A6"/>
    <w:rsid w:val="00C14815"/>
    <w:rsid w:val="00C15722"/>
    <w:rsid w:val="00C15981"/>
    <w:rsid w:val="00C15B8A"/>
    <w:rsid w:val="00C16F6B"/>
    <w:rsid w:val="00C17C08"/>
    <w:rsid w:val="00C216F8"/>
    <w:rsid w:val="00C21F20"/>
    <w:rsid w:val="00C22295"/>
    <w:rsid w:val="00C225EE"/>
    <w:rsid w:val="00C227AD"/>
    <w:rsid w:val="00C22BF9"/>
    <w:rsid w:val="00C234B3"/>
    <w:rsid w:val="00C23BC2"/>
    <w:rsid w:val="00C23BCC"/>
    <w:rsid w:val="00C23D57"/>
    <w:rsid w:val="00C24030"/>
    <w:rsid w:val="00C2452B"/>
    <w:rsid w:val="00C25226"/>
    <w:rsid w:val="00C26C0F"/>
    <w:rsid w:val="00C27287"/>
    <w:rsid w:val="00C276AE"/>
    <w:rsid w:val="00C27815"/>
    <w:rsid w:val="00C27B6E"/>
    <w:rsid w:val="00C309D9"/>
    <w:rsid w:val="00C31303"/>
    <w:rsid w:val="00C3387C"/>
    <w:rsid w:val="00C343FF"/>
    <w:rsid w:val="00C34BDA"/>
    <w:rsid w:val="00C35F87"/>
    <w:rsid w:val="00C360EF"/>
    <w:rsid w:val="00C36902"/>
    <w:rsid w:val="00C36A40"/>
    <w:rsid w:val="00C374A4"/>
    <w:rsid w:val="00C40E53"/>
    <w:rsid w:val="00C411EF"/>
    <w:rsid w:val="00C41304"/>
    <w:rsid w:val="00C4158A"/>
    <w:rsid w:val="00C4162C"/>
    <w:rsid w:val="00C42483"/>
    <w:rsid w:val="00C44CA3"/>
    <w:rsid w:val="00C44CC1"/>
    <w:rsid w:val="00C46BFD"/>
    <w:rsid w:val="00C474C7"/>
    <w:rsid w:val="00C47E87"/>
    <w:rsid w:val="00C51A0C"/>
    <w:rsid w:val="00C54327"/>
    <w:rsid w:val="00C54927"/>
    <w:rsid w:val="00C54B3C"/>
    <w:rsid w:val="00C55D5C"/>
    <w:rsid w:val="00C55DAC"/>
    <w:rsid w:val="00C5678D"/>
    <w:rsid w:val="00C56E30"/>
    <w:rsid w:val="00C56F9A"/>
    <w:rsid w:val="00C571A9"/>
    <w:rsid w:val="00C57ECC"/>
    <w:rsid w:val="00C605CF"/>
    <w:rsid w:val="00C612CF"/>
    <w:rsid w:val="00C62E79"/>
    <w:rsid w:val="00C6318D"/>
    <w:rsid w:val="00C63413"/>
    <w:rsid w:val="00C636D3"/>
    <w:rsid w:val="00C63B3E"/>
    <w:rsid w:val="00C64501"/>
    <w:rsid w:val="00C64A9E"/>
    <w:rsid w:val="00C65DD1"/>
    <w:rsid w:val="00C65E8E"/>
    <w:rsid w:val="00C6609B"/>
    <w:rsid w:val="00C6625C"/>
    <w:rsid w:val="00C663C9"/>
    <w:rsid w:val="00C66483"/>
    <w:rsid w:val="00C66D32"/>
    <w:rsid w:val="00C705AF"/>
    <w:rsid w:val="00C70623"/>
    <w:rsid w:val="00C7083E"/>
    <w:rsid w:val="00C7092A"/>
    <w:rsid w:val="00C7179C"/>
    <w:rsid w:val="00C71903"/>
    <w:rsid w:val="00C71B79"/>
    <w:rsid w:val="00C71C0F"/>
    <w:rsid w:val="00C72007"/>
    <w:rsid w:val="00C728F1"/>
    <w:rsid w:val="00C72CE3"/>
    <w:rsid w:val="00C73426"/>
    <w:rsid w:val="00C73C6B"/>
    <w:rsid w:val="00C7694D"/>
    <w:rsid w:val="00C77DF1"/>
    <w:rsid w:val="00C80FC1"/>
    <w:rsid w:val="00C81119"/>
    <w:rsid w:val="00C81A27"/>
    <w:rsid w:val="00C81B74"/>
    <w:rsid w:val="00C82BC8"/>
    <w:rsid w:val="00C832BC"/>
    <w:rsid w:val="00C8356E"/>
    <w:rsid w:val="00C836C7"/>
    <w:rsid w:val="00C837BA"/>
    <w:rsid w:val="00C83E07"/>
    <w:rsid w:val="00C84402"/>
    <w:rsid w:val="00C848CD"/>
    <w:rsid w:val="00C85CC0"/>
    <w:rsid w:val="00C85F54"/>
    <w:rsid w:val="00C87171"/>
    <w:rsid w:val="00C8756D"/>
    <w:rsid w:val="00C87CC7"/>
    <w:rsid w:val="00C87D6E"/>
    <w:rsid w:val="00C87F23"/>
    <w:rsid w:val="00C92C09"/>
    <w:rsid w:val="00C93EF2"/>
    <w:rsid w:val="00C9438B"/>
    <w:rsid w:val="00C9518A"/>
    <w:rsid w:val="00C967FE"/>
    <w:rsid w:val="00C9698A"/>
    <w:rsid w:val="00C96CD8"/>
    <w:rsid w:val="00C9723E"/>
    <w:rsid w:val="00CA0C6E"/>
    <w:rsid w:val="00CA0E95"/>
    <w:rsid w:val="00CA1BCF"/>
    <w:rsid w:val="00CA1BE0"/>
    <w:rsid w:val="00CA37B0"/>
    <w:rsid w:val="00CA42BC"/>
    <w:rsid w:val="00CA53E0"/>
    <w:rsid w:val="00CA59C1"/>
    <w:rsid w:val="00CA63C0"/>
    <w:rsid w:val="00CA79F1"/>
    <w:rsid w:val="00CB032D"/>
    <w:rsid w:val="00CB0D1E"/>
    <w:rsid w:val="00CB0D55"/>
    <w:rsid w:val="00CB0EE7"/>
    <w:rsid w:val="00CB12D4"/>
    <w:rsid w:val="00CB1A40"/>
    <w:rsid w:val="00CB1EC9"/>
    <w:rsid w:val="00CB21A1"/>
    <w:rsid w:val="00CB2A6A"/>
    <w:rsid w:val="00CB31CC"/>
    <w:rsid w:val="00CB38CD"/>
    <w:rsid w:val="00CB3E38"/>
    <w:rsid w:val="00CB401B"/>
    <w:rsid w:val="00CB4050"/>
    <w:rsid w:val="00CB414C"/>
    <w:rsid w:val="00CB51D8"/>
    <w:rsid w:val="00CB5319"/>
    <w:rsid w:val="00CB58FD"/>
    <w:rsid w:val="00CB5D30"/>
    <w:rsid w:val="00CC0260"/>
    <w:rsid w:val="00CC0DF9"/>
    <w:rsid w:val="00CC1024"/>
    <w:rsid w:val="00CC18C2"/>
    <w:rsid w:val="00CC1B60"/>
    <w:rsid w:val="00CC1EF8"/>
    <w:rsid w:val="00CC2260"/>
    <w:rsid w:val="00CC22C7"/>
    <w:rsid w:val="00CC27C5"/>
    <w:rsid w:val="00CC2A49"/>
    <w:rsid w:val="00CC2AD8"/>
    <w:rsid w:val="00CC2CF4"/>
    <w:rsid w:val="00CC43BA"/>
    <w:rsid w:val="00CC45A1"/>
    <w:rsid w:val="00CC45DF"/>
    <w:rsid w:val="00CC46BA"/>
    <w:rsid w:val="00CC60E7"/>
    <w:rsid w:val="00CC65F3"/>
    <w:rsid w:val="00CC693E"/>
    <w:rsid w:val="00CC7065"/>
    <w:rsid w:val="00CD0DD2"/>
    <w:rsid w:val="00CD1091"/>
    <w:rsid w:val="00CD1E5D"/>
    <w:rsid w:val="00CD2644"/>
    <w:rsid w:val="00CD39E7"/>
    <w:rsid w:val="00CD3EF3"/>
    <w:rsid w:val="00CD4083"/>
    <w:rsid w:val="00CD43E7"/>
    <w:rsid w:val="00CD46ED"/>
    <w:rsid w:val="00CD4BD0"/>
    <w:rsid w:val="00CD4D28"/>
    <w:rsid w:val="00CD5640"/>
    <w:rsid w:val="00CD575D"/>
    <w:rsid w:val="00CD648B"/>
    <w:rsid w:val="00CD7A09"/>
    <w:rsid w:val="00CE0261"/>
    <w:rsid w:val="00CE0CDD"/>
    <w:rsid w:val="00CE10BD"/>
    <w:rsid w:val="00CE1498"/>
    <w:rsid w:val="00CE2183"/>
    <w:rsid w:val="00CE2B86"/>
    <w:rsid w:val="00CE3313"/>
    <w:rsid w:val="00CE3D20"/>
    <w:rsid w:val="00CE517C"/>
    <w:rsid w:val="00CE5AB3"/>
    <w:rsid w:val="00CE5FA2"/>
    <w:rsid w:val="00CE63DA"/>
    <w:rsid w:val="00CE67B9"/>
    <w:rsid w:val="00CE6B4C"/>
    <w:rsid w:val="00CE7699"/>
    <w:rsid w:val="00CE7F0E"/>
    <w:rsid w:val="00CF0170"/>
    <w:rsid w:val="00CF027D"/>
    <w:rsid w:val="00CF2B4F"/>
    <w:rsid w:val="00CF2E4C"/>
    <w:rsid w:val="00CF3A44"/>
    <w:rsid w:val="00CF3BB2"/>
    <w:rsid w:val="00CF3FC6"/>
    <w:rsid w:val="00CF42AC"/>
    <w:rsid w:val="00CF44B7"/>
    <w:rsid w:val="00CF7588"/>
    <w:rsid w:val="00CF7D9B"/>
    <w:rsid w:val="00D005D1"/>
    <w:rsid w:val="00D00656"/>
    <w:rsid w:val="00D007B1"/>
    <w:rsid w:val="00D01E07"/>
    <w:rsid w:val="00D01EB2"/>
    <w:rsid w:val="00D024AF"/>
    <w:rsid w:val="00D02E47"/>
    <w:rsid w:val="00D04194"/>
    <w:rsid w:val="00D05187"/>
    <w:rsid w:val="00D05240"/>
    <w:rsid w:val="00D057D9"/>
    <w:rsid w:val="00D059B2"/>
    <w:rsid w:val="00D066E9"/>
    <w:rsid w:val="00D06723"/>
    <w:rsid w:val="00D0694E"/>
    <w:rsid w:val="00D078B4"/>
    <w:rsid w:val="00D078D2"/>
    <w:rsid w:val="00D07D1B"/>
    <w:rsid w:val="00D10364"/>
    <w:rsid w:val="00D10C41"/>
    <w:rsid w:val="00D10E35"/>
    <w:rsid w:val="00D1135C"/>
    <w:rsid w:val="00D114BC"/>
    <w:rsid w:val="00D1150D"/>
    <w:rsid w:val="00D12192"/>
    <w:rsid w:val="00D12844"/>
    <w:rsid w:val="00D12E55"/>
    <w:rsid w:val="00D13F18"/>
    <w:rsid w:val="00D13FA9"/>
    <w:rsid w:val="00D14494"/>
    <w:rsid w:val="00D14DFB"/>
    <w:rsid w:val="00D14DFC"/>
    <w:rsid w:val="00D14F3B"/>
    <w:rsid w:val="00D15267"/>
    <w:rsid w:val="00D15745"/>
    <w:rsid w:val="00D15EAA"/>
    <w:rsid w:val="00D16B47"/>
    <w:rsid w:val="00D20487"/>
    <w:rsid w:val="00D20D01"/>
    <w:rsid w:val="00D213C0"/>
    <w:rsid w:val="00D2178E"/>
    <w:rsid w:val="00D221C9"/>
    <w:rsid w:val="00D22309"/>
    <w:rsid w:val="00D22582"/>
    <w:rsid w:val="00D2328B"/>
    <w:rsid w:val="00D23845"/>
    <w:rsid w:val="00D23D4B"/>
    <w:rsid w:val="00D2446B"/>
    <w:rsid w:val="00D26C4A"/>
    <w:rsid w:val="00D26D1C"/>
    <w:rsid w:val="00D30E82"/>
    <w:rsid w:val="00D312AE"/>
    <w:rsid w:val="00D32883"/>
    <w:rsid w:val="00D32900"/>
    <w:rsid w:val="00D33C8B"/>
    <w:rsid w:val="00D34222"/>
    <w:rsid w:val="00D37588"/>
    <w:rsid w:val="00D40CAC"/>
    <w:rsid w:val="00D4180F"/>
    <w:rsid w:val="00D42A1D"/>
    <w:rsid w:val="00D431FF"/>
    <w:rsid w:val="00D432EC"/>
    <w:rsid w:val="00D43AB2"/>
    <w:rsid w:val="00D43F91"/>
    <w:rsid w:val="00D440B5"/>
    <w:rsid w:val="00D446FE"/>
    <w:rsid w:val="00D44788"/>
    <w:rsid w:val="00D4567F"/>
    <w:rsid w:val="00D463FD"/>
    <w:rsid w:val="00D50D54"/>
    <w:rsid w:val="00D50E1F"/>
    <w:rsid w:val="00D51541"/>
    <w:rsid w:val="00D53272"/>
    <w:rsid w:val="00D53DD8"/>
    <w:rsid w:val="00D54CBD"/>
    <w:rsid w:val="00D54F1A"/>
    <w:rsid w:val="00D56496"/>
    <w:rsid w:val="00D568E2"/>
    <w:rsid w:val="00D57A19"/>
    <w:rsid w:val="00D60655"/>
    <w:rsid w:val="00D60CB3"/>
    <w:rsid w:val="00D60DB3"/>
    <w:rsid w:val="00D615EB"/>
    <w:rsid w:val="00D6274F"/>
    <w:rsid w:val="00D63DC0"/>
    <w:rsid w:val="00D6437A"/>
    <w:rsid w:val="00D64AB5"/>
    <w:rsid w:val="00D64CDD"/>
    <w:rsid w:val="00D656D0"/>
    <w:rsid w:val="00D66A49"/>
    <w:rsid w:val="00D66D23"/>
    <w:rsid w:val="00D66FD7"/>
    <w:rsid w:val="00D67081"/>
    <w:rsid w:val="00D704E1"/>
    <w:rsid w:val="00D70613"/>
    <w:rsid w:val="00D70EFE"/>
    <w:rsid w:val="00D717AB"/>
    <w:rsid w:val="00D71E80"/>
    <w:rsid w:val="00D72B48"/>
    <w:rsid w:val="00D730E1"/>
    <w:rsid w:val="00D734FD"/>
    <w:rsid w:val="00D73B45"/>
    <w:rsid w:val="00D74C17"/>
    <w:rsid w:val="00D7665A"/>
    <w:rsid w:val="00D76B46"/>
    <w:rsid w:val="00D76C5E"/>
    <w:rsid w:val="00D76D11"/>
    <w:rsid w:val="00D8064E"/>
    <w:rsid w:val="00D80AB5"/>
    <w:rsid w:val="00D80CB1"/>
    <w:rsid w:val="00D814E0"/>
    <w:rsid w:val="00D8180D"/>
    <w:rsid w:val="00D825AC"/>
    <w:rsid w:val="00D83B4C"/>
    <w:rsid w:val="00D83E3B"/>
    <w:rsid w:val="00D85B81"/>
    <w:rsid w:val="00D86091"/>
    <w:rsid w:val="00D87435"/>
    <w:rsid w:val="00D8776E"/>
    <w:rsid w:val="00D87CD2"/>
    <w:rsid w:val="00D9015A"/>
    <w:rsid w:val="00D90182"/>
    <w:rsid w:val="00D911FA"/>
    <w:rsid w:val="00D912EF"/>
    <w:rsid w:val="00D91F55"/>
    <w:rsid w:val="00D9229C"/>
    <w:rsid w:val="00D9265F"/>
    <w:rsid w:val="00D92FBE"/>
    <w:rsid w:val="00D9357A"/>
    <w:rsid w:val="00D94A54"/>
    <w:rsid w:val="00D94BA8"/>
    <w:rsid w:val="00D974EB"/>
    <w:rsid w:val="00D97A2C"/>
    <w:rsid w:val="00D97DC0"/>
    <w:rsid w:val="00DA010A"/>
    <w:rsid w:val="00DA049E"/>
    <w:rsid w:val="00DA057D"/>
    <w:rsid w:val="00DA0801"/>
    <w:rsid w:val="00DA09C8"/>
    <w:rsid w:val="00DA11C8"/>
    <w:rsid w:val="00DA1A97"/>
    <w:rsid w:val="00DA43EB"/>
    <w:rsid w:val="00DA63D3"/>
    <w:rsid w:val="00DA6D12"/>
    <w:rsid w:val="00DB1B39"/>
    <w:rsid w:val="00DB1B82"/>
    <w:rsid w:val="00DB1D0B"/>
    <w:rsid w:val="00DB239E"/>
    <w:rsid w:val="00DB3693"/>
    <w:rsid w:val="00DB3C6A"/>
    <w:rsid w:val="00DB3F5B"/>
    <w:rsid w:val="00DB3F90"/>
    <w:rsid w:val="00DB4F11"/>
    <w:rsid w:val="00DB4F54"/>
    <w:rsid w:val="00DB50B4"/>
    <w:rsid w:val="00DB6163"/>
    <w:rsid w:val="00DB6268"/>
    <w:rsid w:val="00DB68E3"/>
    <w:rsid w:val="00DB6DA4"/>
    <w:rsid w:val="00DB72A5"/>
    <w:rsid w:val="00DB796E"/>
    <w:rsid w:val="00DB799F"/>
    <w:rsid w:val="00DB7B50"/>
    <w:rsid w:val="00DB7BB3"/>
    <w:rsid w:val="00DB7D64"/>
    <w:rsid w:val="00DC07DF"/>
    <w:rsid w:val="00DC279A"/>
    <w:rsid w:val="00DC2B86"/>
    <w:rsid w:val="00DC2D18"/>
    <w:rsid w:val="00DC32EE"/>
    <w:rsid w:val="00DC4C38"/>
    <w:rsid w:val="00DC5924"/>
    <w:rsid w:val="00DC5E49"/>
    <w:rsid w:val="00DC5FAF"/>
    <w:rsid w:val="00DC6E16"/>
    <w:rsid w:val="00DC73D7"/>
    <w:rsid w:val="00DC758D"/>
    <w:rsid w:val="00DC793A"/>
    <w:rsid w:val="00DD0D13"/>
    <w:rsid w:val="00DD0D3F"/>
    <w:rsid w:val="00DD1CA6"/>
    <w:rsid w:val="00DD54CE"/>
    <w:rsid w:val="00DD659A"/>
    <w:rsid w:val="00DD6A5A"/>
    <w:rsid w:val="00DE0741"/>
    <w:rsid w:val="00DE11EE"/>
    <w:rsid w:val="00DE121C"/>
    <w:rsid w:val="00DE14E9"/>
    <w:rsid w:val="00DE2031"/>
    <w:rsid w:val="00DE2772"/>
    <w:rsid w:val="00DE2C49"/>
    <w:rsid w:val="00DE2D8B"/>
    <w:rsid w:val="00DE3439"/>
    <w:rsid w:val="00DE3A20"/>
    <w:rsid w:val="00DE3BB2"/>
    <w:rsid w:val="00DE3BBC"/>
    <w:rsid w:val="00DE3CDF"/>
    <w:rsid w:val="00DE550F"/>
    <w:rsid w:val="00DE56FD"/>
    <w:rsid w:val="00DE5A79"/>
    <w:rsid w:val="00DE664B"/>
    <w:rsid w:val="00DE6C70"/>
    <w:rsid w:val="00DE6DA3"/>
    <w:rsid w:val="00DE73F4"/>
    <w:rsid w:val="00DE79B5"/>
    <w:rsid w:val="00DF051D"/>
    <w:rsid w:val="00DF0785"/>
    <w:rsid w:val="00DF0D20"/>
    <w:rsid w:val="00DF22C4"/>
    <w:rsid w:val="00DF2B3F"/>
    <w:rsid w:val="00DF3848"/>
    <w:rsid w:val="00DF389C"/>
    <w:rsid w:val="00DF401C"/>
    <w:rsid w:val="00DF44F2"/>
    <w:rsid w:val="00DF5578"/>
    <w:rsid w:val="00DF59BA"/>
    <w:rsid w:val="00DF5DA6"/>
    <w:rsid w:val="00DF5DD3"/>
    <w:rsid w:val="00DF608D"/>
    <w:rsid w:val="00DF6319"/>
    <w:rsid w:val="00DF66C2"/>
    <w:rsid w:val="00DF757B"/>
    <w:rsid w:val="00DF78D7"/>
    <w:rsid w:val="00DF7DB1"/>
    <w:rsid w:val="00E011CC"/>
    <w:rsid w:val="00E03D78"/>
    <w:rsid w:val="00E045B8"/>
    <w:rsid w:val="00E04AB3"/>
    <w:rsid w:val="00E05E38"/>
    <w:rsid w:val="00E06740"/>
    <w:rsid w:val="00E067C2"/>
    <w:rsid w:val="00E06BE4"/>
    <w:rsid w:val="00E06C83"/>
    <w:rsid w:val="00E06E24"/>
    <w:rsid w:val="00E0733E"/>
    <w:rsid w:val="00E079E2"/>
    <w:rsid w:val="00E07BF9"/>
    <w:rsid w:val="00E105E2"/>
    <w:rsid w:val="00E106F6"/>
    <w:rsid w:val="00E10EC8"/>
    <w:rsid w:val="00E1161A"/>
    <w:rsid w:val="00E118F1"/>
    <w:rsid w:val="00E12884"/>
    <w:rsid w:val="00E131FF"/>
    <w:rsid w:val="00E147CB"/>
    <w:rsid w:val="00E1512B"/>
    <w:rsid w:val="00E15F22"/>
    <w:rsid w:val="00E16132"/>
    <w:rsid w:val="00E16459"/>
    <w:rsid w:val="00E16A39"/>
    <w:rsid w:val="00E16BBC"/>
    <w:rsid w:val="00E16EDC"/>
    <w:rsid w:val="00E16FC7"/>
    <w:rsid w:val="00E17410"/>
    <w:rsid w:val="00E17580"/>
    <w:rsid w:val="00E17783"/>
    <w:rsid w:val="00E2137C"/>
    <w:rsid w:val="00E21D1B"/>
    <w:rsid w:val="00E224BB"/>
    <w:rsid w:val="00E2301F"/>
    <w:rsid w:val="00E2387E"/>
    <w:rsid w:val="00E23D2F"/>
    <w:rsid w:val="00E23F0B"/>
    <w:rsid w:val="00E24083"/>
    <w:rsid w:val="00E243D9"/>
    <w:rsid w:val="00E24CF0"/>
    <w:rsid w:val="00E2543C"/>
    <w:rsid w:val="00E255F7"/>
    <w:rsid w:val="00E259F0"/>
    <w:rsid w:val="00E25EA3"/>
    <w:rsid w:val="00E26655"/>
    <w:rsid w:val="00E26829"/>
    <w:rsid w:val="00E26AD9"/>
    <w:rsid w:val="00E2793F"/>
    <w:rsid w:val="00E302BF"/>
    <w:rsid w:val="00E30427"/>
    <w:rsid w:val="00E30AAC"/>
    <w:rsid w:val="00E30D7F"/>
    <w:rsid w:val="00E30DB3"/>
    <w:rsid w:val="00E30DDE"/>
    <w:rsid w:val="00E31150"/>
    <w:rsid w:val="00E3148D"/>
    <w:rsid w:val="00E31F5C"/>
    <w:rsid w:val="00E321EC"/>
    <w:rsid w:val="00E32F44"/>
    <w:rsid w:val="00E334E4"/>
    <w:rsid w:val="00E337CA"/>
    <w:rsid w:val="00E33850"/>
    <w:rsid w:val="00E34280"/>
    <w:rsid w:val="00E36482"/>
    <w:rsid w:val="00E36B58"/>
    <w:rsid w:val="00E37EB7"/>
    <w:rsid w:val="00E37F0B"/>
    <w:rsid w:val="00E40571"/>
    <w:rsid w:val="00E4073A"/>
    <w:rsid w:val="00E40810"/>
    <w:rsid w:val="00E40FF7"/>
    <w:rsid w:val="00E4144C"/>
    <w:rsid w:val="00E42EC5"/>
    <w:rsid w:val="00E43158"/>
    <w:rsid w:val="00E442DD"/>
    <w:rsid w:val="00E44C2D"/>
    <w:rsid w:val="00E4522D"/>
    <w:rsid w:val="00E45AA2"/>
    <w:rsid w:val="00E46296"/>
    <w:rsid w:val="00E475D7"/>
    <w:rsid w:val="00E50F49"/>
    <w:rsid w:val="00E51156"/>
    <w:rsid w:val="00E51F42"/>
    <w:rsid w:val="00E52C74"/>
    <w:rsid w:val="00E52D64"/>
    <w:rsid w:val="00E53E28"/>
    <w:rsid w:val="00E54EF0"/>
    <w:rsid w:val="00E55890"/>
    <w:rsid w:val="00E5692C"/>
    <w:rsid w:val="00E5700B"/>
    <w:rsid w:val="00E578A5"/>
    <w:rsid w:val="00E612AC"/>
    <w:rsid w:val="00E63209"/>
    <w:rsid w:val="00E63264"/>
    <w:rsid w:val="00E635FA"/>
    <w:rsid w:val="00E65A9B"/>
    <w:rsid w:val="00E65E3F"/>
    <w:rsid w:val="00E6726E"/>
    <w:rsid w:val="00E67B70"/>
    <w:rsid w:val="00E70A51"/>
    <w:rsid w:val="00E714AB"/>
    <w:rsid w:val="00E7190F"/>
    <w:rsid w:val="00E72AC7"/>
    <w:rsid w:val="00E72B14"/>
    <w:rsid w:val="00E72D86"/>
    <w:rsid w:val="00E72E25"/>
    <w:rsid w:val="00E72F66"/>
    <w:rsid w:val="00E72FA3"/>
    <w:rsid w:val="00E730F3"/>
    <w:rsid w:val="00E7331D"/>
    <w:rsid w:val="00E73574"/>
    <w:rsid w:val="00E73746"/>
    <w:rsid w:val="00E73E9E"/>
    <w:rsid w:val="00E746EB"/>
    <w:rsid w:val="00E749EB"/>
    <w:rsid w:val="00E74C07"/>
    <w:rsid w:val="00E7523F"/>
    <w:rsid w:val="00E7589E"/>
    <w:rsid w:val="00E75985"/>
    <w:rsid w:val="00E75A6A"/>
    <w:rsid w:val="00E76998"/>
    <w:rsid w:val="00E76B89"/>
    <w:rsid w:val="00E76D05"/>
    <w:rsid w:val="00E777F5"/>
    <w:rsid w:val="00E80FD5"/>
    <w:rsid w:val="00E81329"/>
    <w:rsid w:val="00E814AF"/>
    <w:rsid w:val="00E82C2A"/>
    <w:rsid w:val="00E8305C"/>
    <w:rsid w:val="00E83067"/>
    <w:rsid w:val="00E831F7"/>
    <w:rsid w:val="00E83CB1"/>
    <w:rsid w:val="00E848E3"/>
    <w:rsid w:val="00E84A3C"/>
    <w:rsid w:val="00E8594F"/>
    <w:rsid w:val="00E85CAD"/>
    <w:rsid w:val="00E86390"/>
    <w:rsid w:val="00E8656C"/>
    <w:rsid w:val="00E86AA1"/>
    <w:rsid w:val="00E871F0"/>
    <w:rsid w:val="00E90A9B"/>
    <w:rsid w:val="00E9130D"/>
    <w:rsid w:val="00E91557"/>
    <w:rsid w:val="00E92B36"/>
    <w:rsid w:val="00E92BDF"/>
    <w:rsid w:val="00E92D27"/>
    <w:rsid w:val="00E9328C"/>
    <w:rsid w:val="00E9463E"/>
    <w:rsid w:val="00E94A2A"/>
    <w:rsid w:val="00E95B7D"/>
    <w:rsid w:val="00E9652C"/>
    <w:rsid w:val="00E96745"/>
    <w:rsid w:val="00E96D0F"/>
    <w:rsid w:val="00E977F6"/>
    <w:rsid w:val="00E97E0A"/>
    <w:rsid w:val="00EA026A"/>
    <w:rsid w:val="00EA0C2C"/>
    <w:rsid w:val="00EA0F28"/>
    <w:rsid w:val="00EA0FE5"/>
    <w:rsid w:val="00EA1275"/>
    <w:rsid w:val="00EA2761"/>
    <w:rsid w:val="00EA2DDD"/>
    <w:rsid w:val="00EA2E2E"/>
    <w:rsid w:val="00EA3C05"/>
    <w:rsid w:val="00EA3E9A"/>
    <w:rsid w:val="00EA424C"/>
    <w:rsid w:val="00EA482B"/>
    <w:rsid w:val="00EA4DFB"/>
    <w:rsid w:val="00EA51B1"/>
    <w:rsid w:val="00EA5410"/>
    <w:rsid w:val="00EA63F2"/>
    <w:rsid w:val="00EA642F"/>
    <w:rsid w:val="00EA6D01"/>
    <w:rsid w:val="00EB07C6"/>
    <w:rsid w:val="00EB1026"/>
    <w:rsid w:val="00EB26CC"/>
    <w:rsid w:val="00EB434F"/>
    <w:rsid w:val="00EB4940"/>
    <w:rsid w:val="00EB5AC3"/>
    <w:rsid w:val="00EB6C2B"/>
    <w:rsid w:val="00EB708C"/>
    <w:rsid w:val="00EB7ED3"/>
    <w:rsid w:val="00EC0293"/>
    <w:rsid w:val="00EC035D"/>
    <w:rsid w:val="00EC07C3"/>
    <w:rsid w:val="00EC0CBE"/>
    <w:rsid w:val="00EC1220"/>
    <w:rsid w:val="00EC1FF5"/>
    <w:rsid w:val="00EC2439"/>
    <w:rsid w:val="00EC32F0"/>
    <w:rsid w:val="00EC3313"/>
    <w:rsid w:val="00EC34D0"/>
    <w:rsid w:val="00EC3BBF"/>
    <w:rsid w:val="00EC4C51"/>
    <w:rsid w:val="00EC518C"/>
    <w:rsid w:val="00EC5B89"/>
    <w:rsid w:val="00EC5BFF"/>
    <w:rsid w:val="00EC6531"/>
    <w:rsid w:val="00EC686D"/>
    <w:rsid w:val="00ED2015"/>
    <w:rsid w:val="00ED2935"/>
    <w:rsid w:val="00ED2E48"/>
    <w:rsid w:val="00ED388B"/>
    <w:rsid w:val="00ED3995"/>
    <w:rsid w:val="00ED41E0"/>
    <w:rsid w:val="00ED493E"/>
    <w:rsid w:val="00ED59B2"/>
    <w:rsid w:val="00ED65D6"/>
    <w:rsid w:val="00ED6803"/>
    <w:rsid w:val="00ED7478"/>
    <w:rsid w:val="00ED7589"/>
    <w:rsid w:val="00ED7CCD"/>
    <w:rsid w:val="00EE1003"/>
    <w:rsid w:val="00EE10B6"/>
    <w:rsid w:val="00EE124F"/>
    <w:rsid w:val="00EE1622"/>
    <w:rsid w:val="00EE258F"/>
    <w:rsid w:val="00EE2D87"/>
    <w:rsid w:val="00EF1361"/>
    <w:rsid w:val="00EF20AA"/>
    <w:rsid w:val="00EF258B"/>
    <w:rsid w:val="00EF3EF2"/>
    <w:rsid w:val="00EF3F68"/>
    <w:rsid w:val="00EF424E"/>
    <w:rsid w:val="00EF43A7"/>
    <w:rsid w:val="00EF4527"/>
    <w:rsid w:val="00EF6046"/>
    <w:rsid w:val="00EF7329"/>
    <w:rsid w:val="00F0053F"/>
    <w:rsid w:val="00F01F9E"/>
    <w:rsid w:val="00F0287B"/>
    <w:rsid w:val="00F02F3E"/>
    <w:rsid w:val="00F03AEF"/>
    <w:rsid w:val="00F0422A"/>
    <w:rsid w:val="00F042DE"/>
    <w:rsid w:val="00F04E30"/>
    <w:rsid w:val="00F061BA"/>
    <w:rsid w:val="00F07059"/>
    <w:rsid w:val="00F0783A"/>
    <w:rsid w:val="00F07C96"/>
    <w:rsid w:val="00F1038A"/>
    <w:rsid w:val="00F1080F"/>
    <w:rsid w:val="00F114BD"/>
    <w:rsid w:val="00F1183E"/>
    <w:rsid w:val="00F11C58"/>
    <w:rsid w:val="00F1271C"/>
    <w:rsid w:val="00F12C30"/>
    <w:rsid w:val="00F13B7A"/>
    <w:rsid w:val="00F13DBF"/>
    <w:rsid w:val="00F14073"/>
    <w:rsid w:val="00F141AD"/>
    <w:rsid w:val="00F147EA"/>
    <w:rsid w:val="00F1507E"/>
    <w:rsid w:val="00F1633A"/>
    <w:rsid w:val="00F16872"/>
    <w:rsid w:val="00F16C56"/>
    <w:rsid w:val="00F177F0"/>
    <w:rsid w:val="00F17821"/>
    <w:rsid w:val="00F204C6"/>
    <w:rsid w:val="00F2064D"/>
    <w:rsid w:val="00F20DBA"/>
    <w:rsid w:val="00F21A52"/>
    <w:rsid w:val="00F21FD9"/>
    <w:rsid w:val="00F22459"/>
    <w:rsid w:val="00F2258F"/>
    <w:rsid w:val="00F226C4"/>
    <w:rsid w:val="00F22C5F"/>
    <w:rsid w:val="00F23E30"/>
    <w:rsid w:val="00F252F9"/>
    <w:rsid w:val="00F26126"/>
    <w:rsid w:val="00F26B54"/>
    <w:rsid w:val="00F26C7D"/>
    <w:rsid w:val="00F27499"/>
    <w:rsid w:val="00F274B0"/>
    <w:rsid w:val="00F277C9"/>
    <w:rsid w:val="00F278E9"/>
    <w:rsid w:val="00F30585"/>
    <w:rsid w:val="00F30C87"/>
    <w:rsid w:val="00F3253A"/>
    <w:rsid w:val="00F32731"/>
    <w:rsid w:val="00F331E0"/>
    <w:rsid w:val="00F3377A"/>
    <w:rsid w:val="00F355EC"/>
    <w:rsid w:val="00F36B42"/>
    <w:rsid w:val="00F36BB9"/>
    <w:rsid w:val="00F36BFF"/>
    <w:rsid w:val="00F36D1F"/>
    <w:rsid w:val="00F42410"/>
    <w:rsid w:val="00F42761"/>
    <w:rsid w:val="00F42BF0"/>
    <w:rsid w:val="00F4387E"/>
    <w:rsid w:val="00F44B84"/>
    <w:rsid w:val="00F45412"/>
    <w:rsid w:val="00F4541E"/>
    <w:rsid w:val="00F4590E"/>
    <w:rsid w:val="00F45922"/>
    <w:rsid w:val="00F46125"/>
    <w:rsid w:val="00F46A66"/>
    <w:rsid w:val="00F473BA"/>
    <w:rsid w:val="00F47619"/>
    <w:rsid w:val="00F476C8"/>
    <w:rsid w:val="00F47DFC"/>
    <w:rsid w:val="00F508FD"/>
    <w:rsid w:val="00F50FC4"/>
    <w:rsid w:val="00F51AC3"/>
    <w:rsid w:val="00F5243D"/>
    <w:rsid w:val="00F52782"/>
    <w:rsid w:val="00F52AF9"/>
    <w:rsid w:val="00F538B2"/>
    <w:rsid w:val="00F54BC2"/>
    <w:rsid w:val="00F556B5"/>
    <w:rsid w:val="00F556F7"/>
    <w:rsid w:val="00F5648F"/>
    <w:rsid w:val="00F5671F"/>
    <w:rsid w:val="00F568E3"/>
    <w:rsid w:val="00F579CD"/>
    <w:rsid w:val="00F57D55"/>
    <w:rsid w:val="00F607AD"/>
    <w:rsid w:val="00F609C8"/>
    <w:rsid w:val="00F60E3D"/>
    <w:rsid w:val="00F613A5"/>
    <w:rsid w:val="00F61D5A"/>
    <w:rsid w:val="00F61ED5"/>
    <w:rsid w:val="00F62A6C"/>
    <w:rsid w:val="00F65963"/>
    <w:rsid w:val="00F66806"/>
    <w:rsid w:val="00F66B41"/>
    <w:rsid w:val="00F67E5C"/>
    <w:rsid w:val="00F708E2"/>
    <w:rsid w:val="00F70B31"/>
    <w:rsid w:val="00F71780"/>
    <w:rsid w:val="00F71B8F"/>
    <w:rsid w:val="00F71C69"/>
    <w:rsid w:val="00F72362"/>
    <w:rsid w:val="00F73141"/>
    <w:rsid w:val="00F74522"/>
    <w:rsid w:val="00F74728"/>
    <w:rsid w:val="00F748DD"/>
    <w:rsid w:val="00F75658"/>
    <w:rsid w:val="00F766E9"/>
    <w:rsid w:val="00F77681"/>
    <w:rsid w:val="00F77D36"/>
    <w:rsid w:val="00F801C2"/>
    <w:rsid w:val="00F80268"/>
    <w:rsid w:val="00F806DC"/>
    <w:rsid w:val="00F80A49"/>
    <w:rsid w:val="00F80AC0"/>
    <w:rsid w:val="00F80D26"/>
    <w:rsid w:val="00F813D3"/>
    <w:rsid w:val="00F81569"/>
    <w:rsid w:val="00F8213F"/>
    <w:rsid w:val="00F82BB3"/>
    <w:rsid w:val="00F82C10"/>
    <w:rsid w:val="00F82E3F"/>
    <w:rsid w:val="00F8361D"/>
    <w:rsid w:val="00F8366B"/>
    <w:rsid w:val="00F83D6E"/>
    <w:rsid w:val="00F848B6"/>
    <w:rsid w:val="00F85EEF"/>
    <w:rsid w:val="00F862D7"/>
    <w:rsid w:val="00F86AF2"/>
    <w:rsid w:val="00F874AC"/>
    <w:rsid w:val="00F8761B"/>
    <w:rsid w:val="00F902DD"/>
    <w:rsid w:val="00F91117"/>
    <w:rsid w:val="00F91E80"/>
    <w:rsid w:val="00F9314E"/>
    <w:rsid w:val="00F93E65"/>
    <w:rsid w:val="00F94730"/>
    <w:rsid w:val="00F9511F"/>
    <w:rsid w:val="00F95F8D"/>
    <w:rsid w:val="00F95FDF"/>
    <w:rsid w:val="00F95FF7"/>
    <w:rsid w:val="00F960B6"/>
    <w:rsid w:val="00F96BB6"/>
    <w:rsid w:val="00F97729"/>
    <w:rsid w:val="00F97C73"/>
    <w:rsid w:val="00F97D8B"/>
    <w:rsid w:val="00FA11EC"/>
    <w:rsid w:val="00FA13E3"/>
    <w:rsid w:val="00FA18CB"/>
    <w:rsid w:val="00FA2C51"/>
    <w:rsid w:val="00FA2CD9"/>
    <w:rsid w:val="00FA2D29"/>
    <w:rsid w:val="00FA324F"/>
    <w:rsid w:val="00FA585F"/>
    <w:rsid w:val="00FA5C63"/>
    <w:rsid w:val="00FA6D59"/>
    <w:rsid w:val="00FA7526"/>
    <w:rsid w:val="00FB104A"/>
    <w:rsid w:val="00FB1613"/>
    <w:rsid w:val="00FB194E"/>
    <w:rsid w:val="00FB1BE4"/>
    <w:rsid w:val="00FB2088"/>
    <w:rsid w:val="00FB3B8F"/>
    <w:rsid w:val="00FB3DD5"/>
    <w:rsid w:val="00FB4F21"/>
    <w:rsid w:val="00FB680C"/>
    <w:rsid w:val="00FB6D67"/>
    <w:rsid w:val="00FB7B63"/>
    <w:rsid w:val="00FC0F18"/>
    <w:rsid w:val="00FC160D"/>
    <w:rsid w:val="00FC1B02"/>
    <w:rsid w:val="00FC1C2B"/>
    <w:rsid w:val="00FC2743"/>
    <w:rsid w:val="00FC2CA9"/>
    <w:rsid w:val="00FC38AA"/>
    <w:rsid w:val="00FC3965"/>
    <w:rsid w:val="00FC3BB1"/>
    <w:rsid w:val="00FC3C0F"/>
    <w:rsid w:val="00FC4EB2"/>
    <w:rsid w:val="00FC54FA"/>
    <w:rsid w:val="00FC60E6"/>
    <w:rsid w:val="00FC6B98"/>
    <w:rsid w:val="00FC785E"/>
    <w:rsid w:val="00FC7A88"/>
    <w:rsid w:val="00FD0DB5"/>
    <w:rsid w:val="00FD0DBE"/>
    <w:rsid w:val="00FD18C1"/>
    <w:rsid w:val="00FD18EB"/>
    <w:rsid w:val="00FD1C10"/>
    <w:rsid w:val="00FD242F"/>
    <w:rsid w:val="00FD2A98"/>
    <w:rsid w:val="00FD2D6F"/>
    <w:rsid w:val="00FD2F5E"/>
    <w:rsid w:val="00FD5387"/>
    <w:rsid w:val="00FD5524"/>
    <w:rsid w:val="00FD6409"/>
    <w:rsid w:val="00FD7B42"/>
    <w:rsid w:val="00FE006F"/>
    <w:rsid w:val="00FE03FE"/>
    <w:rsid w:val="00FE0581"/>
    <w:rsid w:val="00FE1611"/>
    <w:rsid w:val="00FE1A78"/>
    <w:rsid w:val="00FE201E"/>
    <w:rsid w:val="00FE2D16"/>
    <w:rsid w:val="00FE31B3"/>
    <w:rsid w:val="00FE3BF7"/>
    <w:rsid w:val="00FE4A41"/>
    <w:rsid w:val="00FE5690"/>
    <w:rsid w:val="00FE6826"/>
    <w:rsid w:val="00FE6F45"/>
    <w:rsid w:val="00FE7499"/>
    <w:rsid w:val="00FF08F0"/>
    <w:rsid w:val="00FF1479"/>
    <w:rsid w:val="00FF2995"/>
    <w:rsid w:val="00FF2B82"/>
    <w:rsid w:val="00FF3762"/>
    <w:rsid w:val="00FF45DD"/>
    <w:rsid w:val="00FF4785"/>
    <w:rsid w:val="00FF4E81"/>
    <w:rsid w:val="00FF5164"/>
    <w:rsid w:val="00FF5F18"/>
    <w:rsid w:val="00FF67AA"/>
    <w:rsid w:val="00FF6BB5"/>
    <w:rsid w:val="00FF6FD3"/>
    <w:rsid w:val="00FF70B6"/>
    <w:rsid w:val="1B525D28"/>
    <w:rsid w:val="25CD2596"/>
    <w:rsid w:val="2D7DA068"/>
    <w:rsid w:val="362A2E08"/>
    <w:rsid w:val="5D209F16"/>
    <w:rsid w:val="5E4E6335"/>
    <w:rsid w:val="7280FC7D"/>
    <w:rsid w:val="750B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1E573"/>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2"/>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6E16"/>
    <w:pPr>
      <w:tabs>
        <w:tab w:val="center" w:pos="4680"/>
        <w:tab w:val="right" w:pos="9360"/>
      </w:tabs>
    </w:pPr>
  </w:style>
  <w:style w:type="character" w:customStyle="1" w:styleId="HeaderChar">
    <w:name w:val="Header Char"/>
    <w:basedOn w:val="DefaultParagraphFont"/>
    <w:link w:val="Header"/>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rsid w:val="006A6EA8"/>
    <w:pPr>
      <w:spacing w:after="120" w:line="480" w:lineRule="auto"/>
    </w:pPr>
  </w:style>
  <w:style w:type="character" w:customStyle="1" w:styleId="BodyText2Char">
    <w:name w:val="Body Text 2 Char"/>
    <w:basedOn w:val="DefaultParagraphFont"/>
    <w:link w:val="BodyText2"/>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unhideWhenUsed/>
    <w:rsid w:val="004F1738"/>
  </w:style>
  <w:style w:type="character" w:customStyle="1" w:styleId="CommentTextChar">
    <w:name w:val="Comment Text Char"/>
    <w:basedOn w:val="DefaultParagraphFont"/>
    <w:link w:val="CommentText"/>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table" w:styleId="TableGrid">
    <w:name w:val="Table Grid"/>
    <w:basedOn w:val="TableNormal"/>
    <w:rsid w:val="00A77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6FFA"/>
    <w:pPr>
      <w:overflowPunct w:val="0"/>
      <w:autoSpaceDE w:val="0"/>
      <w:autoSpaceDN w:val="0"/>
      <w:adjustRightInd w:val="0"/>
    </w:pPr>
  </w:style>
  <w:style w:type="paragraph" w:customStyle="1" w:styleId="NoSpacing0">
    <w:name w:val="NoSpacing"/>
    <w:qFormat/>
    <w:rsid w:val="00476775"/>
    <w:pPr>
      <w:autoSpaceDE w:val="0"/>
      <w:autoSpaceDN w:val="0"/>
      <w:adjustRightInd w:val="0"/>
    </w:pPr>
    <w:rPr>
      <w:rFonts w:ascii="Calibri" w:hAnsi="Calibri"/>
      <w:color w:val="000000"/>
      <w:sz w:val="24"/>
      <w:szCs w:val="24"/>
      <w:u w:color="000000"/>
    </w:rPr>
  </w:style>
  <w:style w:type="character" w:styleId="Hyperlink">
    <w:name w:val="Hyperlink"/>
    <w:basedOn w:val="DefaultParagraphFont"/>
    <w:uiPriority w:val="99"/>
    <w:unhideWhenUsed/>
    <w:rsid w:val="001B4B7A"/>
    <w:rPr>
      <w:color w:val="0563C1"/>
      <w:u w:val="single"/>
    </w:rPr>
  </w:style>
  <w:style w:type="paragraph" w:styleId="Revision">
    <w:name w:val="Revision"/>
    <w:hidden/>
    <w:uiPriority w:val="99"/>
    <w:semiHidden/>
    <w:rsid w:val="00924706"/>
  </w:style>
  <w:style w:type="character" w:customStyle="1" w:styleId="normaltextrun">
    <w:name w:val="normaltextrun"/>
    <w:basedOn w:val="DefaultParagraphFont"/>
    <w:uiPriority w:val="1"/>
    <w:rsid w:val="00435226"/>
  </w:style>
  <w:style w:type="character" w:customStyle="1" w:styleId="eop">
    <w:name w:val="eop"/>
    <w:basedOn w:val="DefaultParagraphFont"/>
    <w:uiPriority w:val="1"/>
    <w:rsid w:val="00435226"/>
  </w:style>
  <w:style w:type="character" w:styleId="FollowedHyperlink">
    <w:name w:val="FollowedHyperlink"/>
    <w:basedOn w:val="DefaultParagraphFont"/>
    <w:semiHidden/>
    <w:unhideWhenUsed/>
    <w:rsid w:val="008A31A9"/>
    <w:rPr>
      <w:color w:val="800080" w:themeColor="followedHyperlink"/>
      <w:u w:val="single"/>
    </w:rPr>
  </w:style>
  <w:style w:type="character" w:styleId="Strong">
    <w:name w:val="Strong"/>
    <w:basedOn w:val="DefaultParagraphFont"/>
    <w:uiPriority w:val="22"/>
    <w:qFormat/>
    <w:rsid w:val="008A31A9"/>
    <w:rPr>
      <w:b/>
      <w:bCs/>
    </w:rPr>
  </w:style>
  <w:style w:type="character" w:styleId="UnresolvedMention">
    <w:name w:val="Unresolved Mention"/>
    <w:basedOn w:val="DefaultParagraphFont"/>
    <w:uiPriority w:val="99"/>
    <w:semiHidden/>
    <w:unhideWhenUsed/>
    <w:rsid w:val="00195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782">
      <w:bodyDiv w:val="1"/>
      <w:marLeft w:val="0"/>
      <w:marRight w:val="0"/>
      <w:marTop w:val="0"/>
      <w:marBottom w:val="0"/>
      <w:divBdr>
        <w:top w:val="none" w:sz="0" w:space="0" w:color="auto"/>
        <w:left w:val="none" w:sz="0" w:space="0" w:color="auto"/>
        <w:bottom w:val="none" w:sz="0" w:space="0" w:color="auto"/>
        <w:right w:val="none" w:sz="0" w:space="0" w:color="auto"/>
      </w:divBdr>
    </w:div>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846091033">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80986541">
      <w:bodyDiv w:val="1"/>
      <w:marLeft w:val="0"/>
      <w:marRight w:val="0"/>
      <w:marTop w:val="0"/>
      <w:marBottom w:val="0"/>
      <w:divBdr>
        <w:top w:val="none" w:sz="0" w:space="0" w:color="auto"/>
        <w:left w:val="none" w:sz="0" w:space="0" w:color="auto"/>
        <w:bottom w:val="none" w:sz="0" w:space="0" w:color="auto"/>
        <w:right w:val="none" w:sz="0" w:space="0" w:color="auto"/>
      </w:divBdr>
    </w:div>
    <w:div w:id="1291547463">
      <w:bodyDiv w:val="1"/>
      <w:marLeft w:val="0"/>
      <w:marRight w:val="0"/>
      <w:marTop w:val="0"/>
      <w:marBottom w:val="0"/>
      <w:divBdr>
        <w:top w:val="none" w:sz="0" w:space="0" w:color="auto"/>
        <w:left w:val="none" w:sz="0" w:space="0" w:color="auto"/>
        <w:bottom w:val="none" w:sz="0" w:space="0" w:color="auto"/>
        <w:right w:val="none" w:sz="0" w:space="0" w:color="auto"/>
      </w:divBdr>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dminpolicies.ucla.edu/APP/Number/825.1" TargetMode="External"/><Relationship Id="rId18" Type="http://schemas.openxmlformats.org/officeDocument/2006/relationships/hyperlink" Target="https://www.finance.ucla.edu/corporate-accounting/principles-of-data-integrity"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inance.ucla.edu/corporate-accounting/principles-of-data-integrity" TargetMode="External"/><Relationship Id="rId2" Type="http://schemas.openxmlformats.org/officeDocument/2006/relationships/numbering" Target="numbering.xml"/><Relationship Id="rId16" Type="http://schemas.openxmlformats.org/officeDocument/2006/relationships/hyperlink" Target="https://www.finance.ucla.edu/corporate-accounting/principles-of-data-integrit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ance.ucla.edu/corporate-accounting/principles-of-data-integrity"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ga.accounting.ucla.edu/fc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inance.ucla.edu/corporate-accounting/principles-of-data-integrity"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00C9-5F6B-4603-AFFA-D19BF30F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6386</Words>
  <Characters>38849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Jacqueline Woo</cp:lastModifiedBy>
  <cp:revision>5</cp:revision>
  <cp:lastPrinted>2024-06-05T15:28:00Z</cp:lastPrinted>
  <dcterms:created xsi:type="dcterms:W3CDTF">2024-11-13T23:42:00Z</dcterms:created>
  <dcterms:modified xsi:type="dcterms:W3CDTF">2024-11-14T00:13:00Z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GrammarlyDocumentId">
    <vt:lpwstr>bffa51ebe7e6dcd05db20151d233d1161c7a5a6e677495acff92baad17eda8b5</vt:lpwstr>
  </property>
</Properties>
</file>