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E43AC" w14:textId="793273D3" w:rsidR="00B60A34" w:rsidRDefault="00B60A34" w:rsidP="000716D1">
      <w:pPr>
        <w:spacing w:line="360" w:lineRule="auto"/>
        <w:jc w:val="right"/>
        <w:rPr>
          <w:rFonts w:ascii="Arial" w:hAnsi="Arial" w:cs="Arial"/>
          <w:b/>
          <w:color w:val="FF0000"/>
          <w:sz w:val="28"/>
          <w:szCs w:val="28"/>
        </w:rPr>
      </w:pPr>
      <w:bookmarkStart w:id="0" w:name="_GoBack"/>
      <w:bookmarkEnd w:id="0"/>
    </w:p>
    <w:p w14:paraId="29577F78" w14:textId="77777777" w:rsidR="00B60A34" w:rsidRDefault="00B60A34" w:rsidP="00B60A34">
      <w:pPr>
        <w:spacing w:line="360" w:lineRule="auto"/>
        <w:jc w:val="center"/>
        <w:rPr>
          <w:rFonts w:ascii="Arial" w:hAnsi="Arial" w:cs="Arial"/>
          <w:sz w:val="24"/>
          <w:szCs w:val="24"/>
        </w:rPr>
      </w:pPr>
    </w:p>
    <w:p w14:paraId="1CC1E94D" w14:textId="77777777" w:rsidR="00B60A34" w:rsidRDefault="00B60A34" w:rsidP="00B60A34">
      <w:pPr>
        <w:spacing w:line="360" w:lineRule="auto"/>
        <w:jc w:val="center"/>
        <w:rPr>
          <w:rFonts w:ascii="Arial" w:hAnsi="Arial" w:cs="Arial"/>
          <w:sz w:val="24"/>
          <w:szCs w:val="24"/>
        </w:rPr>
      </w:pPr>
    </w:p>
    <w:p w14:paraId="561FE61E" w14:textId="77777777" w:rsidR="00B60A34" w:rsidRDefault="00B60A34" w:rsidP="00B60A34">
      <w:pPr>
        <w:spacing w:line="360" w:lineRule="auto"/>
        <w:jc w:val="center"/>
        <w:rPr>
          <w:rFonts w:ascii="Arial" w:hAnsi="Arial" w:cs="Arial"/>
          <w:sz w:val="24"/>
          <w:szCs w:val="24"/>
        </w:rPr>
      </w:pPr>
    </w:p>
    <w:p w14:paraId="20CC011D" w14:textId="77777777" w:rsidR="00B60A34" w:rsidRDefault="00B60A34" w:rsidP="00F862D7">
      <w:pPr>
        <w:spacing w:line="360" w:lineRule="auto"/>
        <w:jc w:val="center"/>
        <w:rPr>
          <w:rFonts w:ascii="Arial" w:hAnsi="Arial" w:cs="Arial"/>
          <w:sz w:val="24"/>
          <w:szCs w:val="24"/>
        </w:rPr>
      </w:pPr>
    </w:p>
    <w:p w14:paraId="4D5384CF" w14:textId="26D61E66" w:rsidR="00B60A34" w:rsidRPr="007D3C7E" w:rsidRDefault="008E7AE9" w:rsidP="00A83F42">
      <w:pPr>
        <w:spacing w:line="360" w:lineRule="auto"/>
        <w:contextualSpacing/>
        <w:jc w:val="center"/>
        <w:rPr>
          <w:rFonts w:ascii="Arial" w:hAnsi="Arial" w:cs="Arial"/>
          <w:sz w:val="24"/>
          <w:szCs w:val="24"/>
        </w:rPr>
      </w:pPr>
      <w:r>
        <w:rPr>
          <w:rFonts w:ascii="Arial" w:hAnsi="Arial" w:cs="Arial"/>
          <w:sz w:val="24"/>
          <w:szCs w:val="24"/>
        </w:rPr>
        <w:t xml:space="preserve">UCLA </w:t>
      </w:r>
      <w:r w:rsidR="00C840B2">
        <w:rPr>
          <w:rFonts w:ascii="Arial" w:hAnsi="Arial" w:cs="Arial"/>
          <w:sz w:val="24"/>
          <w:szCs w:val="24"/>
        </w:rPr>
        <w:t>INTERNATIONAL INSTITUTE</w:t>
      </w:r>
    </w:p>
    <w:p w14:paraId="5921ACAA" w14:textId="10A859FF" w:rsidR="00B60A34" w:rsidRDefault="000716D1" w:rsidP="00A83F42">
      <w:pPr>
        <w:tabs>
          <w:tab w:val="center" w:pos="4680"/>
        </w:tabs>
        <w:spacing w:line="360" w:lineRule="auto"/>
        <w:contextualSpacing/>
        <w:jc w:val="center"/>
        <w:rPr>
          <w:rFonts w:ascii="Arial" w:hAnsi="Arial" w:cs="Arial"/>
          <w:sz w:val="24"/>
          <w:szCs w:val="24"/>
        </w:rPr>
      </w:pPr>
      <w:r w:rsidRPr="007D3C7E">
        <w:rPr>
          <w:rFonts w:ascii="Arial" w:hAnsi="Arial" w:cs="Arial"/>
          <w:sz w:val="24"/>
          <w:szCs w:val="24"/>
        </w:rPr>
        <w:t>AUDIT</w:t>
      </w:r>
      <w:r w:rsidR="00A81264" w:rsidRPr="007D3C7E">
        <w:rPr>
          <w:rFonts w:ascii="Arial" w:hAnsi="Arial" w:cs="Arial"/>
          <w:sz w:val="24"/>
          <w:szCs w:val="24"/>
        </w:rPr>
        <w:t xml:space="preserve"> </w:t>
      </w:r>
      <w:r w:rsidR="00B60A34" w:rsidRPr="007D3C7E">
        <w:rPr>
          <w:rFonts w:ascii="Arial" w:hAnsi="Arial" w:cs="Arial"/>
          <w:sz w:val="24"/>
          <w:szCs w:val="24"/>
        </w:rPr>
        <w:t>REPORT #</w:t>
      </w:r>
      <w:r w:rsidR="00C840B2">
        <w:rPr>
          <w:rFonts w:ascii="Arial" w:hAnsi="Arial" w:cs="Arial"/>
          <w:sz w:val="24"/>
          <w:szCs w:val="24"/>
        </w:rPr>
        <w:t>18</w:t>
      </w:r>
      <w:r w:rsidR="003C2AB2" w:rsidRPr="007D3C7E">
        <w:rPr>
          <w:rFonts w:ascii="Arial" w:hAnsi="Arial" w:cs="Arial"/>
          <w:sz w:val="24"/>
          <w:szCs w:val="24"/>
        </w:rPr>
        <w:t>-</w:t>
      </w:r>
      <w:r w:rsidR="00C840B2">
        <w:rPr>
          <w:rFonts w:ascii="Arial" w:hAnsi="Arial" w:cs="Arial"/>
          <w:sz w:val="24"/>
          <w:szCs w:val="24"/>
        </w:rPr>
        <w:t>4006</w:t>
      </w:r>
    </w:p>
    <w:p w14:paraId="4FB68323" w14:textId="2F17809E" w:rsidR="008E7AE9" w:rsidRDefault="008E7AE9" w:rsidP="00F862D7">
      <w:pPr>
        <w:tabs>
          <w:tab w:val="center" w:pos="4680"/>
        </w:tabs>
        <w:spacing w:line="360" w:lineRule="auto"/>
        <w:jc w:val="center"/>
        <w:rPr>
          <w:rFonts w:ascii="Arial" w:hAnsi="Arial" w:cs="Arial"/>
          <w:sz w:val="24"/>
          <w:szCs w:val="24"/>
        </w:rPr>
      </w:pPr>
    </w:p>
    <w:p w14:paraId="33ADF27C" w14:textId="27812311" w:rsidR="008E7AE9" w:rsidRDefault="008E7AE9" w:rsidP="00F862D7">
      <w:pPr>
        <w:tabs>
          <w:tab w:val="center" w:pos="4680"/>
        </w:tabs>
        <w:spacing w:line="360" w:lineRule="auto"/>
        <w:jc w:val="center"/>
        <w:rPr>
          <w:rFonts w:ascii="Arial" w:hAnsi="Arial" w:cs="Arial"/>
          <w:sz w:val="24"/>
          <w:szCs w:val="24"/>
        </w:rPr>
      </w:pPr>
    </w:p>
    <w:p w14:paraId="202B0D48" w14:textId="2EA94F49" w:rsidR="008E7AE9" w:rsidRDefault="008E7AE9" w:rsidP="00F862D7">
      <w:pPr>
        <w:tabs>
          <w:tab w:val="center" w:pos="4680"/>
        </w:tabs>
        <w:spacing w:line="360" w:lineRule="auto"/>
        <w:jc w:val="center"/>
        <w:rPr>
          <w:rFonts w:ascii="Arial" w:hAnsi="Arial" w:cs="Arial"/>
          <w:sz w:val="24"/>
          <w:szCs w:val="24"/>
        </w:rPr>
      </w:pPr>
    </w:p>
    <w:p w14:paraId="30536BFA" w14:textId="0B62221A" w:rsidR="008E7AE9" w:rsidRDefault="008E7AE9" w:rsidP="00F862D7">
      <w:pPr>
        <w:tabs>
          <w:tab w:val="center" w:pos="4680"/>
        </w:tabs>
        <w:spacing w:line="360" w:lineRule="auto"/>
        <w:jc w:val="center"/>
        <w:rPr>
          <w:rFonts w:ascii="Arial" w:hAnsi="Arial" w:cs="Arial"/>
          <w:sz w:val="24"/>
          <w:szCs w:val="24"/>
        </w:rPr>
      </w:pPr>
    </w:p>
    <w:p w14:paraId="4EC2EF79" w14:textId="2769DF5B" w:rsidR="008E7AE9" w:rsidRDefault="008E7AE9" w:rsidP="00F862D7">
      <w:pPr>
        <w:tabs>
          <w:tab w:val="center" w:pos="4680"/>
        </w:tabs>
        <w:spacing w:line="360" w:lineRule="auto"/>
        <w:jc w:val="center"/>
        <w:rPr>
          <w:rFonts w:ascii="Arial" w:hAnsi="Arial" w:cs="Arial"/>
          <w:sz w:val="24"/>
          <w:szCs w:val="24"/>
        </w:rPr>
      </w:pPr>
    </w:p>
    <w:p w14:paraId="23AA7D34" w14:textId="5E91F0E1" w:rsidR="008E7AE9" w:rsidRDefault="008E7AE9" w:rsidP="00F862D7">
      <w:pPr>
        <w:tabs>
          <w:tab w:val="center" w:pos="4680"/>
        </w:tabs>
        <w:spacing w:line="360" w:lineRule="auto"/>
        <w:jc w:val="center"/>
        <w:rPr>
          <w:rFonts w:ascii="Arial" w:hAnsi="Arial" w:cs="Arial"/>
          <w:sz w:val="24"/>
          <w:szCs w:val="24"/>
        </w:rPr>
      </w:pPr>
    </w:p>
    <w:p w14:paraId="1FD2E266" w14:textId="784423CA" w:rsidR="008E7AE9" w:rsidRDefault="008E7AE9" w:rsidP="00F862D7">
      <w:pPr>
        <w:tabs>
          <w:tab w:val="center" w:pos="4680"/>
        </w:tabs>
        <w:spacing w:line="360" w:lineRule="auto"/>
        <w:jc w:val="center"/>
        <w:rPr>
          <w:rFonts w:ascii="Arial" w:hAnsi="Arial" w:cs="Arial"/>
          <w:sz w:val="24"/>
          <w:szCs w:val="24"/>
        </w:rPr>
      </w:pPr>
    </w:p>
    <w:p w14:paraId="691DFA2F" w14:textId="3E13DC61" w:rsidR="008E7AE9" w:rsidRDefault="008E7AE9" w:rsidP="00F862D7">
      <w:pPr>
        <w:tabs>
          <w:tab w:val="center" w:pos="4680"/>
        </w:tabs>
        <w:spacing w:line="360" w:lineRule="auto"/>
        <w:jc w:val="center"/>
        <w:rPr>
          <w:rFonts w:ascii="Arial" w:hAnsi="Arial" w:cs="Arial"/>
          <w:sz w:val="24"/>
          <w:szCs w:val="24"/>
        </w:rPr>
      </w:pPr>
    </w:p>
    <w:p w14:paraId="1AFA4005" w14:textId="0D76BDEF" w:rsidR="008E7AE9" w:rsidRDefault="008E7AE9" w:rsidP="00F862D7">
      <w:pPr>
        <w:tabs>
          <w:tab w:val="center" w:pos="4680"/>
        </w:tabs>
        <w:spacing w:line="360" w:lineRule="auto"/>
        <w:jc w:val="center"/>
        <w:rPr>
          <w:rFonts w:ascii="Arial" w:hAnsi="Arial" w:cs="Arial"/>
          <w:sz w:val="24"/>
          <w:szCs w:val="24"/>
        </w:rPr>
      </w:pPr>
    </w:p>
    <w:p w14:paraId="1F61438E" w14:textId="71696E3B" w:rsidR="008E7AE9" w:rsidRDefault="008E7AE9" w:rsidP="00F862D7">
      <w:pPr>
        <w:tabs>
          <w:tab w:val="center" w:pos="4680"/>
        </w:tabs>
        <w:spacing w:line="360" w:lineRule="auto"/>
        <w:jc w:val="center"/>
        <w:rPr>
          <w:rFonts w:ascii="Arial" w:hAnsi="Arial" w:cs="Arial"/>
          <w:sz w:val="24"/>
          <w:szCs w:val="24"/>
        </w:rPr>
      </w:pPr>
    </w:p>
    <w:p w14:paraId="74B6D0DB" w14:textId="2477527A" w:rsidR="008E7AE9" w:rsidRDefault="008E7AE9" w:rsidP="00F862D7">
      <w:pPr>
        <w:tabs>
          <w:tab w:val="center" w:pos="4680"/>
        </w:tabs>
        <w:spacing w:line="360" w:lineRule="auto"/>
        <w:jc w:val="center"/>
        <w:rPr>
          <w:rFonts w:ascii="Arial" w:hAnsi="Arial" w:cs="Arial"/>
          <w:sz w:val="24"/>
          <w:szCs w:val="24"/>
        </w:rPr>
      </w:pPr>
    </w:p>
    <w:p w14:paraId="10A3E1F9" w14:textId="7A20C427" w:rsidR="008E7AE9" w:rsidRDefault="008E7AE9" w:rsidP="00F862D7">
      <w:pPr>
        <w:tabs>
          <w:tab w:val="center" w:pos="4680"/>
        </w:tabs>
        <w:spacing w:line="360" w:lineRule="auto"/>
        <w:jc w:val="center"/>
        <w:rPr>
          <w:rFonts w:ascii="Arial" w:hAnsi="Arial" w:cs="Arial"/>
          <w:sz w:val="24"/>
          <w:szCs w:val="24"/>
        </w:rPr>
      </w:pPr>
    </w:p>
    <w:p w14:paraId="5611FCEF" w14:textId="0B2144E7" w:rsidR="008E7AE9" w:rsidRDefault="008E7AE9" w:rsidP="00F862D7">
      <w:pPr>
        <w:tabs>
          <w:tab w:val="center" w:pos="4680"/>
        </w:tabs>
        <w:spacing w:line="360" w:lineRule="auto"/>
        <w:jc w:val="center"/>
        <w:rPr>
          <w:rFonts w:ascii="Arial" w:hAnsi="Arial" w:cs="Arial"/>
          <w:sz w:val="24"/>
          <w:szCs w:val="24"/>
        </w:rPr>
      </w:pPr>
    </w:p>
    <w:p w14:paraId="32138328" w14:textId="26942DB3" w:rsidR="00627712" w:rsidRDefault="008E7AE9" w:rsidP="00E82BE3">
      <w:pPr>
        <w:spacing w:line="360" w:lineRule="auto"/>
        <w:jc w:val="center"/>
        <w:rPr>
          <w:rFonts w:ascii="Arial" w:hAnsi="Arial" w:cs="Arial"/>
          <w:sz w:val="16"/>
          <w:szCs w:val="16"/>
        </w:rPr>
      </w:pPr>
      <w:r w:rsidRPr="00B34608">
        <w:rPr>
          <w:rFonts w:ascii="Arial" w:hAnsi="Arial" w:cs="Arial"/>
          <w:sz w:val="16"/>
          <w:szCs w:val="16"/>
        </w:rPr>
        <w:t>Audit &amp; Advisory Services</w:t>
      </w:r>
    </w:p>
    <w:p w14:paraId="1DA9E0C7" w14:textId="017E5517" w:rsidR="00A53C90" w:rsidRDefault="006832F8" w:rsidP="00E82BE3">
      <w:pPr>
        <w:spacing w:line="360" w:lineRule="auto"/>
        <w:jc w:val="center"/>
        <w:rPr>
          <w:rFonts w:ascii="Arial" w:hAnsi="Arial" w:cs="Arial"/>
          <w:sz w:val="16"/>
          <w:szCs w:val="16"/>
        </w:rPr>
      </w:pPr>
      <w:r>
        <w:rPr>
          <w:rFonts w:ascii="Arial" w:hAnsi="Arial" w:cs="Arial"/>
          <w:sz w:val="16"/>
          <w:szCs w:val="16"/>
        </w:rPr>
        <w:t>September</w:t>
      </w:r>
      <w:r w:rsidR="00A53C90">
        <w:rPr>
          <w:rFonts w:ascii="Arial" w:hAnsi="Arial" w:cs="Arial"/>
          <w:sz w:val="16"/>
          <w:szCs w:val="16"/>
        </w:rPr>
        <w:t xml:space="preserve"> 2018</w:t>
      </w:r>
    </w:p>
    <w:p w14:paraId="1CBEF058" w14:textId="073788FF" w:rsidR="00A53C90" w:rsidRPr="00E82BE3" w:rsidRDefault="00A53C90" w:rsidP="00A53C90">
      <w:pPr>
        <w:spacing w:line="360" w:lineRule="auto"/>
        <w:rPr>
          <w:rFonts w:ascii="Arial" w:hAnsi="Arial" w:cs="Arial"/>
          <w:sz w:val="16"/>
          <w:szCs w:val="16"/>
        </w:rPr>
        <w:sectPr w:rsidR="00A53C90" w:rsidRPr="00E82BE3" w:rsidSect="00A83F42">
          <w:footerReference w:type="default" r:id="rId8"/>
          <w:footerReference w:type="first" r:id="rId9"/>
          <w:pgSz w:w="15840" w:h="12240" w:orient="landscape" w:code="1"/>
          <w:pgMar w:top="1440" w:right="1440" w:bottom="1080" w:left="1440" w:header="720" w:footer="720" w:gutter="0"/>
          <w:pgNumType w:start="1"/>
          <w:cols w:space="720"/>
          <w:titlePg/>
          <w:docGrid w:linePitch="360"/>
        </w:sectPr>
      </w:pPr>
    </w:p>
    <w:p w14:paraId="49521274" w14:textId="10C47C71" w:rsidR="00C840B2" w:rsidRPr="00A83F42" w:rsidRDefault="008E7AE9" w:rsidP="00A83F42">
      <w:pPr>
        <w:spacing w:line="360" w:lineRule="auto"/>
        <w:contextualSpacing/>
        <w:jc w:val="center"/>
        <w:rPr>
          <w:rFonts w:ascii="Arial" w:hAnsi="Arial" w:cs="Arial"/>
          <w:sz w:val="24"/>
          <w:szCs w:val="24"/>
        </w:rPr>
      </w:pPr>
      <w:r w:rsidRPr="00A83F42">
        <w:rPr>
          <w:rFonts w:ascii="Arial" w:hAnsi="Arial" w:cs="Arial"/>
          <w:sz w:val="24"/>
          <w:szCs w:val="24"/>
        </w:rPr>
        <w:lastRenderedPageBreak/>
        <w:t xml:space="preserve">UCLA </w:t>
      </w:r>
      <w:r w:rsidR="00C840B2" w:rsidRPr="00A83F42">
        <w:rPr>
          <w:rFonts w:ascii="Arial" w:hAnsi="Arial" w:cs="Arial"/>
          <w:sz w:val="24"/>
          <w:szCs w:val="24"/>
        </w:rPr>
        <w:t>INTERNATIONAL INSTITUTE</w:t>
      </w:r>
    </w:p>
    <w:p w14:paraId="09F32104" w14:textId="6CF2FEF5" w:rsidR="00C840B2" w:rsidRPr="00A83F42" w:rsidRDefault="00C840B2" w:rsidP="00A83F42">
      <w:pPr>
        <w:tabs>
          <w:tab w:val="center" w:pos="4680"/>
        </w:tabs>
        <w:spacing w:line="360" w:lineRule="auto"/>
        <w:contextualSpacing/>
        <w:jc w:val="center"/>
        <w:rPr>
          <w:rFonts w:ascii="Arial" w:hAnsi="Arial" w:cs="Arial"/>
          <w:sz w:val="24"/>
          <w:szCs w:val="24"/>
        </w:rPr>
      </w:pPr>
      <w:r w:rsidRPr="00A83F42">
        <w:rPr>
          <w:rFonts w:ascii="Arial" w:hAnsi="Arial" w:cs="Arial"/>
          <w:sz w:val="24"/>
          <w:szCs w:val="24"/>
        </w:rPr>
        <w:t>AUDIT REPORT #18-4006</w:t>
      </w:r>
    </w:p>
    <w:p w14:paraId="46ECE379" w14:textId="69F46A5F" w:rsidR="001E2F74" w:rsidRPr="00A83F42" w:rsidRDefault="001E2F74" w:rsidP="00A83F42">
      <w:pPr>
        <w:pStyle w:val="BodyText"/>
        <w:jc w:val="both"/>
        <w:rPr>
          <w:rFonts w:cs="Arial"/>
          <w:szCs w:val="24"/>
        </w:rPr>
      </w:pPr>
    </w:p>
    <w:p w14:paraId="4C501661" w14:textId="5477ACC0" w:rsidR="00B60A34" w:rsidRPr="00A83F42" w:rsidRDefault="00B60A34" w:rsidP="00A83F42">
      <w:pPr>
        <w:pStyle w:val="Heading1"/>
        <w:contextualSpacing/>
      </w:pPr>
      <w:r w:rsidRPr="00A83F42">
        <w:t>Background</w:t>
      </w:r>
    </w:p>
    <w:p w14:paraId="0E2B34B2" w14:textId="77777777" w:rsidR="005E3477" w:rsidRPr="00A83F42" w:rsidRDefault="005E3477" w:rsidP="00A83F42">
      <w:pPr>
        <w:spacing w:line="360" w:lineRule="auto"/>
        <w:jc w:val="both"/>
        <w:rPr>
          <w:rFonts w:ascii="Arial" w:hAnsi="Arial" w:cs="Arial"/>
          <w:sz w:val="24"/>
          <w:szCs w:val="24"/>
        </w:rPr>
      </w:pPr>
    </w:p>
    <w:p w14:paraId="05F3AD09" w14:textId="36B9DEAE" w:rsidR="005E3477" w:rsidRPr="00A83F42" w:rsidRDefault="003F729F" w:rsidP="00A83F42">
      <w:pPr>
        <w:spacing w:line="360" w:lineRule="auto"/>
        <w:contextualSpacing/>
        <w:jc w:val="both"/>
        <w:rPr>
          <w:rFonts w:ascii="Arial" w:hAnsi="Arial" w:cs="Arial"/>
          <w:sz w:val="24"/>
          <w:szCs w:val="24"/>
        </w:rPr>
      </w:pPr>
      <w:r w:rsidRPr="00A83F42">
        <w:rPr>
          <w:rFonts w:ascii="Arial" w:hAnsi="Arial" w:cs="Arial"/>
          <w:sz w:val="24"/>
          <w:szCs w:val="24"/>
        </w:rPr>
        <w:t>In accordance with the</w:t>
      </w:r>
      <w:r w:rsidR="00FE5690" w:rsidRPr="00A83F42">
        <w:rPr>
          <w:rFonts w:ascii="Arial" w:hAnsi="Arial" w:cs="Arial"/>
          <w:sz w:val="24"/>
          <w:szCs w:val="24"/>
        </w:rPr>
        <w:t xml:space="preserve"> </w:t>
      </w:r>
      <w:r w:rsidR="00B57845" w:rsidRPr="00A83F42">
        <w:rPr>
          <w:rFonts w:ascii="Arial" w:hAnsi="Arial" w:cs="Arial"/>
          <w:sz w:val="24"/>
          <w:szCs w:val="24"/>
        </w:rPr>
        <w:t>Campus</w:t>
      </w:r>
      <w:r w:rsidR="00B3469D" w:rsidRPr="00A83F42">
        <w:rPr>
          <w:rFonts w:ascii="Arial" w:hAnsi="Arial" w:cs="Arial"/>
          <w:sz w:val="24"/>
          <w:szCs w:val="24"/>
        </w:rPr>
        <w:t xml:space="preserve"> fiscal year </w:t>
      </w:r>
      <w:r w:rsidR="00E82BE3" w:rsidRPr="00A83F42">
        <w:rPr>
          <w:rFonts w:ascii="Arial" w:hAnsi="Arial" w:cs="Arial"/>
          <w:sz w:val="24"/>
          <w:szCs w:val="24"/>
        </w:rPr>
        <w:t>2017-18</w:t>
      </w:r>
      <w:r w:rsidRPr="00A83F42">
        <w:rPr>
          <w:rFonts w:ascii="Arial" w:hAnsi="Arial" w:cs="Arial"/>
          <w:sz w:val="24"/>
          <w:szCs w:val="24"/>
        </w:rPr>
        <w:t xml:space="preserve"> audit plan, Audit &amp; Advisory Services (A&amp;AS) conducted </w:t>
      </w:r>
      <w:r w:rsidR="00C840B2" w:rsidRPr="00A83F42">
        <w:rPr>
          <w:rFonts w:ascii="Arial" w:hAnsi="Arial" w:cs="Arial"/>
          <w:sz w:val="24"/>
          <w:szCs w:val="24"/>
        </w:rPr>
        <w:t>an audit of the UCLA International Institute</w:t>
      </w:r>
      <w:r w:rsidR="006B4E9C" w:rsidRPr="00A83F42">
        <w:rPr>
          <w:rFonts w:ascii="Arial" w:hAnsi="Arial" w:cs="Arial"/>
          <w:sz w:val="24"/>
          <w:szCs w:val="24"/>
        </w:rPr>
        <w:t>.</w:t>
      </w:r>
    </w:p>
    <w:p w14:paraId="21C341E3" w14:textId="77777777" w:rsidR="005E3477" w:rsidRPr="00A83F42" w:rsidRDefault="005E3477" w:rsidP="00A83F42">
      <w:pPr>
        <w:spacing w:line="360" w:lineRule="auto"/>
        <w:contextualSpacing/>
        <w:jc w:val="both"/>
        <w:rPr>
          <w:rFonts w:ascii="Arial" w:hAnsi="Arial" w:cs="Arial"/>
          <w:sz w:val="24"/>
          <w:szCs w:val="24"/>
        </w:rPr>
      </w:pPr>
    </w:p>
    <w:p w14:paraId="6179CA98" w14:textId="135AEC26" w:rsidR="00C840B2" w:rsidRPr="00A83F42" w:rsidRDefault="00C840B2" w:rsidP="00A83F42">
      <w:pPr>
        <w:pStyle w:val="NoSpacing"/>
        <w:spacing w:line="360" w:lineRule="auto"/>
        <w:contextualSpacing/>
        <w:jc w:val="both"/>
        <w:rPr>
          <w:rFonts w:ascii="Arial" w:hAnsi="Arial" w:cs="Arial"/>
          <w:sz w:val="24"/>
          <w:szCs w:val="24"/>
        </w:rPr>
      </w:pPr>
      <w:r w:rsidRPr="00A83F42">
        <w:rPr>
          <w:rFonts w:ascii="Arial" w:hAnsi="Arial" w:cs="Arial"/>
          <w:sz w:val="24"/>
          <w:szCs w:val="24"/>
        </w:rPr>
        <w:t>The International Institute is the hub for international studies and global engagement at UCLA.</w:t>
      </w:r>
      <w:r w:rsidR="000474D0" w:rsidRPr="00A83F42">
        <w:rPr>
          <w:rFonts w:ascii="Arial" w:hAnsi="Arial" w:cs="Arial"/>
          <w:sz w:val="24"/>
          <w:szCs w:val="24"/>
        </w:rPr>
        <w:t xml:space="preserve"> </w:t>
      </w:r>
      <w:r w:rsidRPr="00A83F42">
        <w:rPr>
          <w:rFonts w:ascii="Arial" w:hAnsi="Arial" w:cs="Arial"/>
          <w:sz w:val="24"/>
          <w:szCs w:val="24"/>
        </w:rPr>
        <w:t xml:space="preserve"> The </w:t>
      </w:r>
      <w:r w:rsidR="0079759B" w:rsidRPr="00A83F42">
        <w:rPr>
          <w:rFonts w:ascii="Arial" w:hAnsi="Arial" w:cs="Arial"/>
          <w:sz w:val="24"/>
          <w:szCs w:val="24"/>
        </w:rPr>
        <w:t xml:space="preserve">International </w:t>
      </w:r>
      <w:r w:rsidRPr="00A83F42">
        <w:rPr>
          <w:rFonts w:ascii="Arial" w:hAnsi="Arial" w:cs="Arial"/>
          <w:sz w:val="24"/>
          <w:szCs w:val="24"/>
        </w:rPr>
        <w:t xml:space="preserve">Institute educates students, supports research and teaching about the world and its global challenges, and builds academic partnerships </w:t>
      </w:r>
      <w:r w:rsidR="0094721F" w:rsidRPr="00A83F42">
        <w:rPr>
          <w:rFonts w:ascii="Arial" w:hAnsi="Arial" w:cs="Arial"/>
          <w:sz w:val="24"/>
          <w:szCs w:val="24"/>
        </w:rPr>
        <w:t xml:space="preserve">at UCLA </w:t>
      </w:r>
      <w:r w:rsidRPr="00A83F42">
        <w:rPr>
          <w:rFonts w:ascii="Arial" w:hAnsi="Arial" w:cs="Arial"/>
          <w:sz w:val="24"/>
          <w:szCs w:val="24"/>
        </w:rPr>
        <w:t xml:space="preserve">and abroad.  Headed by the Vice Provost for International Studies and Global Engagement, the Institute comprises over 20 research centers and programs, and </w:t>
      </w:r>
      <w:r w:rsidR="00B57845" w:rsidRPr="00A83F42">
        <w:rPr>
          <w:rFonts w:ascii="Arial" w:hAnsi="Arial" w:cs="Arial"/>
          <w:sz w:val="24"/>
          <w:szCs w:val="24"/>
        </w:rPr>
        <w:t>eight</w:t>
      </w:r>
      <w:r w:rsidRPr="00A83F42">
        <w:rPr>
          <w:rFonts w:ascii="Arial" w:hAnsi="Arial" w:cs="Arial"/>
          <w:sz w:val="24"/>
          <w:szCs w:val="24"/>
        </w:rPr>
        <w:t xml:space="preserve"> degree programs for both undergraduate and graduate students.</w:t>
      </w:r>
      <w:r w:rsidR="00CE1F57" w:rsidRPr="00A83F42">
        <w:rPr>
          <w:rFonts w:ascii="Arial" w:hAnsi="Arial" w:cs="Arial"/>
          <w:sz w:val="24"/>
          <w:szCs w:val="24"/>
        </w:rPr>
        <w:t xml:space="preserve">  In </w:t>
      </w:r>
      <w:r w:rsidR="00434E21" w:rsidRPr="00A83F42">
        <w:rPr>
          <w:rFonts w:ascii="Arial" w:hAnsi="Arial" w:cs="Arial"/>
          <w:sz w:val="24"/>
          <w:szCs w:val="24"/>
        </w:rPr>
        <w:t xml:space="preserve">the academic year </w:t>
      </w:r>
      <w:r w:rsidR="00CE1F57" w:rsidRPr="00A83F42">
        <w:rPr>
          <w:rFonts w:ascii="Arial" w:hAnsi="Arial" w:cs="Arial"/>
          <w:sz w:val="24"/>
          <w:szCs w:val="24"/>
        </w:rPr>
        <w:t>2016-17, 515 undergraduate and 22 graduate students were enrolled in the International Institute.</w:t>
      </w:r>
    </w:p>
    <w:p w14:paraId="185E06F5" w14:textId="77777777" w:rsidR="00C840B2" w:rsidRPr="00A83F42" w:rsidRDefault="00C840B2" w:rsidP="00A83F42">
      <w:pPr>
        <w:pStyle w:val="NoSpacing"/>
        <w:spacing w:line="360" w:lineRule="auto"/>
        <w:contextualSpacing/>
        <w:jc w:val="both"/>
        <w:rPr>
          <w:rFonts w:ascii="Arial" w:hAnsi="Arial" w:cs="Arial"/>
          <w:sz w:val="24"/>
          <w:szCs w:val="24"/>
        </w:rPr>
      </w:pPr>
    </w:p>
    <w:p w14:paraId="37E121FB" w14:textId="222218AA" w:rsidR="00773AE1" w:rsidRPr="00A83F42" w:rsidRDefault="00C840B2" w:rsidP="00A83F42">
      <w:pPr>
        <w:pStyle w:val="NoSpacing"/>
        <w:spacing w:line="360" w:lineRule="auto"/>
        <w:contextualSpacing/>
        <w:jc w:val="both"/>
        <w:rPr>
          <w:rFonts w:ascii="Arial" w:hAnsi="Arial" w:cs="Arial"/>
          <w:sz w:val="24"/>
          <w:szCs w:val="24"/>
        </w:rPr>
      </w:pPr>
      <w:r w:rsidRPr="00A83F42">
        <w:rPr>
          <w:rFonts w:ascii="Arial" w:hAnsi="Arial" w:cs="Arial"/>
          <w:sz w:val="24"/>
          <w:szCs w:val="24"/>
        </w:rPr>
        <w:t xml:space="preserve">The </w:t>
      </w:r>
      <w:r w:rsidR="0079759B" w:rsidRPr="00A83F42">
        <w:rPr>
          <w:rFonts w:ascii="Arial" w:hAnsi="Arial" w:cs="Arial"/>
          <w:sz w:val="24"/>
          <w:szCs w:val="24"/>
        </w:rPr>
        <w:t xml:space="preserve">International </w:t>
      </w:r>
      <w:r w:rsidRPr="00A83F42">
        <w:rPr>
          <w:rFonts w:ascii="Arial" w:hAnsi="Arial" w:cs="Arial"/>
          <w:sz w:val="24"/>
          <w:szCs w:val="24"/>
        </w:rPr>
        <w:t>Institute is charged with both supporting international studies on campus and representing UCLA to the world.</w:t>
      </w:r>
      <w:r w:rsidR="000474D0" w:rsidRPr="00A83F42">
        <w:rPr>
          <w:rFonts w:ascii="Arial" w:hAnsi="Arial" w:cs="Arial"/>
          <w:sz w:val="24"/>
          <w:szCs w:val="24"/>
        </w:rPr>
        <w:t xml:space="preserve"> </w:t>
      </w:r>
      <w:r w:rsidRPr="00A83F42">
        <w:rPr>
          <w:rFonts w:ascii="Arial" w:hAnsi="Arial" w:cs="Arial"/>
          <w:sz w:val="24"/>
          <w:szCs w:val="24"/>
        </w:rPr>
        <w:t xml:space="preserve"> Working alongside UCLA’s college and professional schools, the Institute promotes, supports</w:t>
      </w:r>
      <w:r w:rsidR="00B57845" w:rsidRPr="00A83F42">
        <w:rPr>
          <w:rFonts w:ascii="Arial" w:hAnsi="Arial" w:cs="Arial"/>
          <w:sz w:val="24"/>
          <w:szCs w:val="24"/>
        </w:rPr>
        <w:t>,</w:t>
      </w:r>
      <w:r w:rsidRPr="00A83F42">
        <w:rPr>
          <w:rFonts w:ascii="Arial" w:hAnsi="Arial" w:cs="Arial"/>
          <w:sz w:val="24"/>
          <w:szCs w:val="24"/>
        </w:rPr>
        <w:t xml:space="preserve"> and sustains expertise and education on world regions and global challenges.</w:t>
      </w:r>
      <w:r w:rsidR="000474D0" w:rsidRPr="00A83F42">
        <w:rPr>
          <w:rFonts w:ascii="Arial" w:hAnsi="Arial" w:cs="Arial"/>
          <w:sz w:val="24"/>
          <w:szCs w:val="24"/>
        </w:rPr>
        <w:t xml:space="preserve">  </w:t>
      </w:r>
      <w:r w:rsidRPr="00A83F42">
        <w:rPr>
          <w:rFonts w:ascii="Arial" w:hAnsi="Arial" w:cs="Arial"/>
          <w:sz w:val="24"/>
          <w:szCs w:val="24"/>
        </w:rPr>
        <w:t>At the campus level, the International Institute is uniquely positioned to bring together faculty and students engaged in international research throughout UCLA’s many divisions and professional schools.</w:t>
      </w:r>
    </w:p>
    <w:p w14:paraId="6BFF33C0" w14:textId="3871355A" w:rsidR="006B3E40" w:rsidRPr="00A83F42" w:rsidRDefault="006B3E40" w:rsidP="00A83F42">
      <w:pPr>
        <w:pStyle w:val="BodyText"/>
        <w:contextualSpacing/>
        <w:jc w:val="both"/>
        <w:rPr>
          <w:rFonts w:cs="Arial"/>
          <w:szCs w:val="24"/>
        </w:rPr>
      </w:pPr>
    </w:p>
    <w:p w14:paraId="5474F93D" w14:textId="424BAF83" w:rsidR="006B3E40" w:rsidRPr="00A83F42" w:rsidRDefault="006B3E40" w:rsidP="00A83F42">
      <w:pPr>
        <w:pStyle w:val="NoSpacing"/>
        <w:spacing w:line="360" w:lineRule="auto"/>
        <w:contextualSpacing/>
        <w:jc w:val="both"/>
        <w:rPr>
          <w:rFonts w:ascii="Arial" w:hAnsi="Arial" w:cs="Arial"/>
          <w:sz w:val="24"/>
          <w:szCs w:val="24"/>
        </w:rPr>
      </w:pPr>
      <w:r w:rsidRPr="00A83F42">
        <w:rPr>
          <w:rFonts w:ascii="Arial" w:hAnsi="Arial" w:cs="Arial"/>
          <w:sz w:val="24"/>
          <w:szCs w:val="24"/>
        </w:rPr>
        <w:t xml:space="preserve">The </w:t>
      </w:r>
      <w:r w:rsidR="0079759B" w:rsidRPr="00A83F42">
        <w:rPr>
          <w:rFonts w:ascii="Arial" w:hAnsi="Arial" w:cs="Arial"/>
          <w:sz w:val="24"/>
          <w:szCs w:val="24"/>
        </w:rPr>
        <w:t xml:space="preserve">International </w:t>
      </w:r>
      <w:r w:rsidRPr="00A83F42">
        <w:rPr>
          <w:rFonts w:ascii="Arial" w:hAnsi="Arial" w:cs="Arial"/>
          <w:sz w:val="24"/>
          <w:szCs w:val="24"/>
        </w:rPr>
        <w:t>Institute also plays a pivotal role in supporting the Vice Provost for International Studies and Global Engagement to develop and implement UCLA’s global strategy.</w:t>
      </w:r>
      <w:r w:rsidR="000474D0" w:rsidRPr="00A83F42">
        <w:rPr>
          <w:rFonts w:ascii="Arial" w:hAnsi="Arial" w:cs="Arial"/>
          <w:sz w:val="24"/>
          <w:szCs w:val="24"/>
        </w:rPr>
        <w:t xml:space="preserve"> </w:t>
      </w:r>
      <w:r w:rsidRPr="00A83F42">
        <w:rPr>
          <w:rFonts w:ascii="Arial" w:hAnsi="Arial" w:cs="Arial"/>
          <w:sz w:val="24"/>
          <w:szCs w:val="24"/>
        </w:rPr>
        <w:t xml:space="preserve"> The Vice Provost is responsible for</w:t>
      </w:r>
      <w:r w:rsidR="00786C36" w:rsidRPr="00A83F42">
        <w:rPr>
          <w:rFonts w:ascii="Arial" w:hAnsi="Arial" w:cs="Arial"/>
          <w:sz w:val="24"/>
          <w:szCs w:val="24"/>
        </w:rPr>
        <w:t xml:space="preserve"> strategizing and </w:t>
      </w:r>
      <w:r w:rsidR="00786C36" w:rsidRPr="00A83F42">
        <w:rPr>
          <w:rFonts w:ascii="Arial" w:hAnsi="Arial" w:cs="Arial"/>
          <w:sz w:val="24"/>
          <w:szCs w:val="24"/>
        </w:rPr>
        <w:lastRenderedPageBreak/>
        <w:t>managing the U</w:t>
      </w:r>
      <w:r w:rsidRPr="00A83F42">
        <w:rPr>
          <w:rFonts w:ascii="Arial" w:hAnsi="Arial" w:cs="Arial"/>
          <w:sz w:val="24"/>
          <w:szCs w:val="24"/>
        </w:rPr>
        <w:t>niversity’s international p</w:t>
      </w:r>
      <w:r w:rsidR="00EB2F6F" w:rsidRPr="00A83F42">
        <w:rPr>
          <w:rFonts w:ascii="Arial" w:hAnsi="Arial" w:cs="Arial"/>
          <w:sz w:val="24"/>
          <w:szCs w:val="24"/>
        </w:rPr>
        <w:t>artnerships, strengthening the U</w:t>
      </w:r>
      <w:r w:rsidRPr="00A83F42">
        <w:rPr>
          <w:rFonts w:ascii="Arial" w:hAnsi="Arial" w:cs="Arial"/>
          <w:sz w:val="24"/>
          <w:szCs w:val="24"/>
        </w:rPr>
        <w:t>niversity’s global engagement</w:t>
      </w:r>
      <w:r w:rsidR="0094721F" w:rsidRPr="00A83F42">
        <w:rPr>
          <w:rFonts w:ascii="Arial" w:hAnsi="Arial" w:cs="Arial"/>
          <w:sz w:val="24"/>
          <w:szCs w:val="24"/>
        </w:rPr>
        <w:t>,</w:t>
      </w:r>
      <w:r w:rsidRPr="00A83F42">
        <w:rPr>
          <w:rFonts w:ascii="Arial" w:hAnsi="Arial" w:cs="Arial"/>
          <w:sz w:val="24"/>
          <w:szCs w:val="24"/>
        </w:rPr>
        <w:t xml:space="preserve"> and facilitating cross-campus collaboration in global affairs.</w:t>
      </w:r>
      <w:r w:rsidR="00434E21" w:rsidRPr="00A83F42">
        <w:rPr>
          <w:rFonts w:ascii="Arial" w:hAnsi="Arial" w:cs="Arial"/>
          <w:sz w:val="24"/>
          <w:szCs w:val="24"/>
        </w:rPr>
        <w:t xml:space="preserve">  </w:t>
      </w:r>
      <w:r w:rsidRPr="00A83F42">
        <w:rPr>
          <w:rFonts w:ascii="Arial" w:hAnsi="Arial" w:cs="Arial"/>
          <w:sz w:val="24"/>
          <w:szCs w:val="24"/>
        </w:rPr>
        <w:t>Specifically, the Vice Provost manages UCLA’s 350 plus research, teaching, and student exchange agreements with institutions in 50 countries; supports overseas engagement with alumni and donors; helps develop strategic international programs and partnerships; and cultivates UCLA’s relationships with educational institutions, governments, non-profit organizations</w:t>
      </w:r>
      <w:r w:rsidR="00B57845" w:rsidRPr="00A83F42">
        <w:rPr>
          <w:rFonts w:ascii="Arial" w:hAnsi="Arial" w:cs="Arial"/>
          <w:sz w:val="24"/>
          <w:szCs w:val="24"/>
        </w:rPr>
        <w:t>,</w:t>
      </w:r>
      <w:r w:rsidRPr="00A83F42">
        <w:rPr>
          <w:rFonts w:ascii="Arial" w:hAnsi="Arial" w:cs="Arial"/>
          <w:sz w:val="24"/>
          <w:szCs w:val="24"/>
        </w:rPr>
        <w:t xml:space="preserve"> and businesses worldwide.</w:t>
      </w:r>
    </w:p>
    <w:p w14:paraId="268A862F" w14:textId="77777777" w:rsidR="006B3E40" w:rsidRPr="00A83F42" w:rsidRDefault="006B3E40" w:rsidP="00A83F42">
      <w:pPr>
        <w:pStyle w:val="NoSpacing"/>
        <w:spacing w:line="360" w:lineRule="auto"/>
        <w:contextualSpacing/>
        <w:jc w:val="both"/>
        <w:rPr>
          <w:rFonts w:ascii="Arial" w:hAnsi="Arial" w:cs="Arial"/>
          <w:sz w:val="24"/>
          <w:szCs w:val="24"/>
        </w:rPr>
      </w:pPr>
    </w:p>
    <w:p w14:paraId="2B4A7791" w14:textId="73FFC23B" w:rsidR="006B3E40" w:rsidRPr="00A83F42" w:rsidRDefault="006B3E40" w:rsidP="00A83F42">
      <w:pPr>
        <w:pStyle w:val="NoSpacing"/>
        <w:spacing w:line="360" w:lineRule="auto"/>
        <w:contextualSpacing/>
        <w:jc w:val="both"/>
        <w:rPr>
          <w:rFonts w:ascii="Arial" w:hAnsi="Arial" w:cs="Arial"/>
          <w:sz w:val="24"/>
          <w:szCs w:val="24"/>
        </w:rPr>
      </w:pPr>
      <w:r w:rsidRPr="00A83F42">
        <w:rPr>
          <w:rFonts w:ascii="Arial" w:hAnsi="Arial" w:cs="Arial"/>
          <w:sz w:val="24"/>
          <w:szCs w:val="24"/>
        </w:rPr>
        <w:t>The Vice Provost also oversees the reception of international dignitaries on campus; manages a central information clearinghouse for international education and research programs on campus; represents UCLA in major global associations, such as the Association of International Education Administrators and the Association of Pacific Rim Universities; and plans and organizes the international trips of the UCLA Chancellor to engage</w:t>
      </w:r>
      <w:r w:rsidR="00B57845" w:rsidRPr="00A83F42">
        <w:rPr>
          <w:rFonts w:ascii="Arial" w:hAnsi="Arial" w:cs="Arial"/>
          <w:sz w:val="24"/>
          <w:szCs w:val="24"/>
        </w:rPr>
        <w:t xml:space="preserve"> with</w:t>
      </w:r>
      <w:r w:rsidRPr="00A83F42">
        <w:rPr>
          <w:rFonts w:ascii="Arial" w:hAnsi="Arial" w:cs="Arial"/>
          <w:sz w:val="24"/>
          <w:szCs w:val="24"/>
        </w:rPr>
        <w:t xml:space="preserve"> UCLA’s many constituents, stakeholders, partners and friends around the world.</w:t>
      </w:r>
      <w:r w:rsidR="00016BD8" w:rsidRPr="00A83F42">
        <w:rPr>
          <w:rFonts w:ascii="Arial" w:hAnsi="Arial" w:cs="Arial"/>
          <w:sz w:val="24"/>
          <w:szCs w:val="24"/>
        </w:rPr>
        <w:t xml:space="preserve">  </w:t>
      </w:r>
    </w:p>
    <w:p w14:paraId="3817A045" w14:textId="0DE1E5AF" w:rsidR="00016BD8" w:rsidRPr="00A83F42" w:rsidRDefault="00016BD8" w:rsidP="00A83F42">
      <w:pPr>
        <w:pStyle w:val="NoSpacing"/>
        <w:spacing w:line="360" w:lineRule="auto"/>
        <w:contextualSpacing/>
        <w:jc w:val="both"/>
        <w:rPr>
          <w:rFonts w:ascii="Arial" w:eastAsia="Times New Roman" w:hAnsi="Arial" w:cs="Arial"/>
          <w:sz w:val="24"/>
          <w:szCs w:val="24"/>
        </w:rPr>
      </w:pPr>
    </w:p>
    <w:p w14:paraId="2E353488" w14:textId="3F543F23" w:rsidR="00016BD8" w:rsidRPr="00A83F42" w:rsidRDefault="00D50FC8" w:rsidP="00A83F42">
      <w:pPr>
        <w:pStyle w:val="NoSpacing"/>
        <w:spacing w:line="360" w:lineRule="auto"/>
        <w:contextualSpacing/>
        <w:jc w:val="both"/>
        <w:rPr>
          <w:rFonts w:ascii="Arial" w:hAnsi="Arial" w:cs="Arial"/>
          <w:sz w:val="24"/>
          <w:szCs w:val="24"/>
        </w:rPr>
      </w:pPr>
      <w:r w:rsidRPr="00A83F42">
        <w:rPr>
          <w:rFonts w:ascii="Arial" w:hAnsi="Arial" w:cs="Arial"/>
          <w:sz w:val="24"/>
          <w:szCs w:val="24"/>
        </w:rPr>
        <w:t xml:space="preserve">Two Assistant Vice Provosts, one Associate Vice Provost, and one Senior Associate Vice Provost/Director oversee the administrative operations and report to the Vice Provost.  </w:t>
      </w:r>
      <w:r w:rsidR="00016BD8" w:rsidRPr="00A83F42">
        <w:rPr>
          <w:rFonts w:ascii="Arial" w:hAnsi="Arial" w:cs="Arial"/>
          <w:sz w:val="24"/>
          <w:szCs w:val="24"/>
        </w:rPr>
        <w:t xml:space="preserve">There are </w:t>
      </w:r>
      <w:r w:rsidR="00764AC7" w:rsidRPr="00A83F42">
        <w:rPr>
          <w:rFonts w:ascii="Arial" w:hAnsi="Arial" w:cs="Arial"/>
          <w:sz w:val="24"/>
          <w:szCs w:val="24"/>
        </w:rPr>
        <w:t>47 faculty</w:t>
      </w:r>
      <w:r w:rsidR="004750C2" w:rsidRPr="00A83F42">
        <w:rPr>
          <w:rFonts w:ascii="Arial" w:hAnsi="Arial" w:cs="Arial"/>
          <w:sz w:val="24"/>
          <w:szCs w:val="24"/>
        </w:rPr>
        <w:t xml:space="preserve"> and </w:t>
      </w:r>
      <w:r w:rsidR="00764AC7" w:rsidRPr="00A83F42">
        <w:rPr>
          <w:rFonts w:ascii="Arial" w:hAnsi="Arial" w:cs="Arial"/>
          <w:sz w:val="24"/>
          <w:szCs w:val="24"/>
        </w:rPr>
        <w:t>57 career staff</w:t>
      </w:r>
      <w:r w:rsidR="00016BD8" w:rsidRPr="00A83F42">
        <w:rPr>
          <w:rFonts w:ascii="Arial" w:hAnsi="Arial" w:cs="Arial"/>
          <w:sz w:val="24"/>
          <w:szCs w:val="24"/>
        </w:rPr>
        <w:t xml:space="preserve">.  Total revenues for fiscal year </w:t>
      </w:r>
      <w:r w:rsidR="002138E0" w:rsidRPr="00A83F42">
        <w:rPr>
          <w:rFonts w:ascii="Arial" w:hAnsi="Arial" w:cs="Arial"/>
          <w:sz w:val="24"/>
          <w:szCs w:val="24"/>
        </w:rPr>
        <w:t>2016-17 were $14,981,451</w:t>
      </w:r>
      <w:r w:rsidR="00165925" w:rsidRPr="00A83F42">
        <w:rPr>
          <w:rFonts w:ascii="Arial" w:hAnsi="Arial" w:cs="Arial"/>
          <w:sz w:val="24"/>
          <w:szCs w:val="24"/>
        </w:rPr>
        <w:t>,</w:t>
      </w:r>
      <w:r w:rsidR="00005DD8" w:rsidRPr="00A83F42">
        <w:rPr>
          <w:rFonts w:ascii="Arial" w:hAnsi="Arial" w:cs="Arial"/>
          <w:sz w:val="24"/>
          <w:szCs w:val="24"/>
        </w:rPr>
        <w:t xml:space="preserve"> and total expenditures were $14,835,964.  </w:t>
      </w:r>
    </w:p>
    <w:p w14:paraId="52E17884" w14:textId="416F5932" w:rsidR="00AB1B11" w:rsidRPr="00A83F42" w:rsidRDefault="00AB1B11" w:rsidP="00A83F42">
      <w:pPr>
        <w:pStyle w:val="BodyText"/>
        <w:contextualSpacing/>
        <w:jc w:val="both"/>
        <w:rPr>
          <w:rFonts w:cs="Arial"/>
          <w:szCs w:val="24"/>
        </w:rPr>
      </w:pPr>
    </w:p>
    <w:p w14:paraId="2ED95418" w14:textId="77777777" w:rsidR="00B60A34" w:rsidRPr="00A83F42" w:rsidRDefault="00B60A34" w:rsidP="00A83F42">
      <w:pPr>
        <w:keepNext/>
        <w:spacing w:line="360" w:lineRule="auto"/>
        <w:contextualSpacing/>
        <w:jc w:val="both"/>
        <w:rPr>
          <w:rFonts w:ascii="Arial" w:hAnsi="Arial" w:cs="Arial"/>
          <w:sz w:val="24"/>
          <w:szCs w:val="24"/>
          <w:u w:val="single"/>
        </w:rPr>
      </w:pPr>
      <w:r w:rsidRPr="00A83F42">
        <w:rPr>
          <w:rFonts w:ascii="Arial" w:hAnsi="Arial" w:cs="Arial"/>
          <w:sz w:val="24"/>
          <w:szCs w:val="24"/>
          <w:u w:val="single"/>
        </w:rPr>
        <w:t>Purpose and Scope</w:t>
      </w:r>
    </w:p>
    <w:p w14:paraId="627BE506" w14:textId="77777777" w:rsidR="00B60A34" w:rsidRPr="00A83F42" w:rsidRDefault="00B60A34" w:rsidP="00A83F42">
      <w:pPr>
        <w:keepNext/>
        <w:spacing w:line="360" w:lineRule="auto"/>
        <w:contextualSpacing/>
        <w:jc w:val="both"/>
        <w:rPr>
          <w:rFonts w:ascii="Arial" w:hAnsi="Arial" w:cs="Arial"/>
          <w:sz w:val="24"/>
          <w:szCs w:val="24"/>
        </w:rPr>
      </w:pPr>
    </w:p>
    <w:p w14:paraId="4575BB01" w14:textId="0201DFCA" w:rsidR="00B65D20" w:rsidRPr="00A83F42" w:rsidRDefault="008E7AE9" w:rsidP="00A53C90">
      <w:pPr>
        <w:keepLines/>
        <w:widowControl w:val="0"/>
        <w:spacing w:line="360" w:lineRule="auto"/>
        <w:contextualSpacing/>
        <w:jc w:val="both"/>
        <w:rPr>
          <w:rFonts w:ascii="Arial" w:eastAsiaTheme="minorHAnsi" w:hAnsi="Arial" w:cs="Arial"/>
          <w:sz w:val="24"/>
          <w:szCs w:val="24"/>
        </w:rPr>
      </w:pPr>
      <w:r w:rsidRPr="00A83F42">
        <w:rPr>
          <w:rFonts w:ascii="Arial" w:hAnsi="Arial" w:cs="Arial"/>
          <w:sz w:val="24"/>
          <w:szCs w:val="24"/>
        </w:rPr>
        <w:t xml:space="preserve">The purpose of the audit was to determine whether there are adequate internal controls over key departmental administrative and financial processes.  </w:t>
      </w:r>
      <w:r w:rsidR="00516F57" w:rsidRPr="00A83F42">
        <w:rPr>
          <w:rFonts w:ascii="Arial" w:hAnsi="Arial" w:cs="Arial"/>
          <w:sz w:val="24"/>
          <w:szCs w:val="24"/>
        </w:rPr>
        <w:t>Where applicable, compliance with University policies and procedures were also evaluated</w:t>
      </w:r>
      <w:r w:rsidRPr="00A83F42">
        <w:rPr>
          <w:rFonts w:ascii="Arial" w:hAnsi="Arial" w:cs="Arial"/>
          <w:sz w:val="24"/>
          <w:szCs w:val="24"/>
        </w:rPr>
        <w:t>.  T</w:t>
      </w:r>
      <w:r w:rsidRPr="00A83F42">
        <w:rPr>
          <w:rFonts w:ascii="Arial" w:eastAsiaTheme="minorHAnsi" w:hAnsi="Arial" w:cs="Arial"/>
          <w:sz w:val="24"/>
          <w:szCs w:val="24"/>
        </w:rPr>
        <w:t>he scope of the audit covered the following areas:</w:t>
      </w:r>
    </w:p>
    <w:p w14:paraId="786F1F2D" w14:textId="77777777" w:rsidR="008E7AE9" w:rsidRPr="00A83F42" w:rsidRDefault="008E7AE9" w:rsidP="00A53C90">
      <w:pPr>
        <w:keepLines/>
        <w:widowControl w:val="0"/>
        <w:spacing w:line="276" w:lineRule="auto"/>
        <w:contextualSpacing/>
        <w:jc w:val="both"/>
        <w:rPr>
          <w:rFonts w:ascii="Arial" w:hAnsi="Arial" w:cs="Arial"/>
          <w:sz w:val="24"/>
          <w:szCs w:val="24"/>
        </w:rPr>
      </w:pPr>
    </w:p>
    <w:p w14:paraId="60E6DCCF" w14:textId="77777777" w:rsidR="00A83F42" w:rsidRDefault="00C840B2" w:rsidP="00A53C90">
      <w:pPr>
        <w:pStyle w:val="BodyText"/>
        <w:keepLines/>
        <w:widowControl w:val="0"/>
        <w:numPr>
          <w:ilvl w:val="0"/>
          <w:numId w:val="1"/>
        </w:numPr>
        <w:ind w:left="547" w:hanging="547"/>
        <w:contextualSpacing/>
        <w:jc w:val="both"/>
        <w:rPr>
          <w:rFonts w:cs="Arial"/>
          <w:szCs w:val="24"/>
        </w:rPr>
      </w:pPr>
      <w:r w:rsidRPr="00A83F42">
        <w:rPr>
          <w:rFonts w:cs="Arial"/>
          <w:szCs w:val="24"/>
        </w:rPr>
        <w:t>Purchasing</w:t>
      </w:r>
    </w:p>
    <w:p w14:paraId="670AE780" w14:textId="380CDF7F" w:rsidR="00B0280A" w:rsidRPr="00A83F42" w:rsidRDefault="008C7EC8" w:rsidP="00A53C90">
      <w:pPr>
        <w:pStyle w:val="BodyText"/>
        <w:keepLines/>
        <w:widowControl w:val="0"/>
        <w:numPr>
          <w:ilvl w:val="0"/>
          <w:numId w:val="1"/>
        </w:numPr>
        <w:ind w:left="540" w:hanging="540"/>
        <w:contextualSpacing/>
        <w:jc w:val="both"/>
        <w:rPr>
          <w:rFonts w:cs="Arial"/>
          <w:szCs w:val="24"/>
        </w:rPr>
      </w:pPr>
      <w:r w:rsidRPr="00A83F42">
        <w:rPr>
          <w:rFonts w:cs="Arial"/>
          <w:szCs w:val="24"/>
        </w:rPr>
        <w:t>Travel and</w:t>
      </w:r>
      <w:r w:rsidR="00C840B2" w:rsidRPr="00A83F42">
        <w:rPr>
          <w:rFonts w:cs="Arial"/>
          <w:szCs w:val="24"/>
        </w:rPr>
        <w:t xml:space="preserve"> Entertainment</w:t>
      </w:r>
    </w:p>
    <w:p w14:paraId="5C700E6C" w14:textId="0A5C0C97" w:rsidR="00C840B2" w:rsidRPr="00A83F42" w:rsidRDefault="00C840B2" w:rsidP="00A83F42">
      <w:pPr>
        <w:pStyle w:val="BodyText"/>
        <w:numPr>
          <w:ilvl w:val="0"/>
          <w:numId w:val="1"/>
        </w:numPr>
        <w:ind w:left="540" w:hanging="540"/>
        <w:contextualSpacing/>
        <w:jc w:val="both"/>
        <w:rPr>
          <w:rFonts w:cs="Arial"/>
          <w:szCs w:val="24"/>
        </w:rPr>
      </w:pPr>
      <w:r w:rsidRPr="00A83F42">
        <w:rPr>
          <w:rFonts w:cs="Arial"/>
          <w:szCs w:val="24"/>
        </w:rPr>
        <w:lastRenderedPageBreak/>
        <w:t>Gifts and Endowments</w:t>
      </w:r>
    </w:p>
    <w:p w14:paraId="085BB6DB" w14:textId="0258320C" w:rsidR="00C840B2" w:rsidRPr="00A83F42" w:rsidRDefault="008C7EC8" w:rsidP="00A83F42">
      <w:pPr>
        <w:pStyle w:val="BodyText"/>
        <w:numPr>
          <w:ilvl w:val="0"/>
          <w:numId w:val="1"/>
        </w:numPr>
        <w:ind w:left="540" w:hanging="540"/>
        <w:contextualSpacing/>
        <w:jc w:val="both"/>
        <w:rPr>
          <w:rFonts w:cs="Arial"/>
          <w:szCs w:val="24"/>
        </w:rPr>
      </w:pPr>
      <w:r w:rsidRPr="00A83F42">
        <w:rPr>
          <w:rFonts w:cs="Arial"/>
          <w:szCs w:val="24"/>
        </w:rPr>
        <w:t>Sales and Service</w:t>
      </w:r>
      <w:r w:rsidR="00C840B2" w:rsidRPr="00A83F42">
        <w:rPr>
          <w:rFonts w:cs="Arial"/>
          <w:szCs w:val="24"/>
        </w:rPr>
        <w:t xml:space="preserve"> Activities</w:t>
      </w:r>
    </w:p>
    <w:p w14:paraId="35CD48B0" w14:textId="75379C8A" w:rsidR="00C10115" w:rsidRPr="00A83F42" w:rsidRDefault="00C10115" w:rsidP="00A83F42">
      <w:pPr>
        <w:pStyle w:val="BodyText"/>
        <w:numPr>
          <w:ilvl w:val="0"/>
          <w:numId w:val="1"/>
        </w:numPr>
        <w:ind w:left="540" w:hanging="540"/>
        <w:contextualSpacing/>
        <w:jc w:val="both"/>
        <w:rPr>
          <w:rFonts w:cs="Arial"/>
          <w:szCs w:val="24"/>
        </w:rPr>
      </w:pPr>
      <w:r w:rsidRPr="00A83F42">
        <w:rPr>
          <w:rFonts w:cs="Arial"/>
          <w:szCs w:val="24"/>
        </w:rPr>
        <w:t>Mandatory Training</w:t>
      </w:r>
    </w:p>
    <w:p w14:paraId="6CA44185" w14:textId="1B2BE776" w:rsidR="00C840B2" w:rsidRPr="00A83F42" w:rsidRDefault="00C840B2" w:rsidP="00A83F42">
      <w:pPr>
        <w:pStyle w:val="BodyText"/>
        <w:numPr>
          <w:ilvl w:val="0"/>
          <w:numId w:val="1"/>
        </w:numPr>
        <w:ind w:left="540" w:hanging="540"/>
        <w:contextualSpacing/>
        <w:jc w:val="both"/>
        <w:rPr>
          <w:rFonts w:cs="Arial"/>
          <w:szCs w:val="24"/>
        </w:rPr>
      </w:pPr>
      <w:r w:rsidRPr="00A83F42">
        <w:rPr>
          <w:rFonts w:cs="Arial"/>
          <w:szCs w:val="24"/>
        </w:rPr>
        <w:t>Information Technology</w:t>
      </w:r>
    </w:p>
    <w:p w14:paraId="7E5B4A58" w14:textId="3912E264" w:rsidR="00C840B2" w:rsidRPr="00A83F42" w:rsidRDefault="00C840B2" w:rsidP="00A83F42">
      <w:pPr>
        <w:pStyle w:val="BodyText"/>
        <w:numPr>
          <w:ilvl w:val="0"/>
          <w:numId w:val="1"/>
        </w:numPr>
        <w:ind w:left="540" w:hanging="540"/>
        <w:contextualSpacing/>
        <w:jc w:val="both"/>
        <w:rPr>
          <w:rFonts w:cs="Arial"/>
          <w:szCs w:val="24"/>
        </w:rPr>
      </w:pPr>
      <w:r w:rsidRPr="00A83F42">
        <w:rPr>
          <w:rFonts w:cs="Arial"/>
          <w:szCs w:val="24"/>
        </w:rPr>
        <w:t>Conflict of Interest/Commitment</w:t>
      </w:r>
    </w:p>
    <w:p w14:paraId="28601369" w14:textId="77777777" w:rsidR="006B4E9C" w:rsidRPr="00A83F42" w:rsidRDefault="006B4E9C" w:rsidP="00A83F42">
      <w:pPr>
        <w:spacing w:line="360" w:lineRule="auto"/>
        <w:contextualSpacing/>
        <w:jc w:val="both"/>
        <w:rPr>
          <w:rFonts w:ascii="Arial" w:hAnsi="Arial" w:cs="Arial"/>
          <w:sz w:val="24"/>
          <w:szCs w:val="24"/>
        </w:rPr>
      </w:pPr>
    </w:p>
    <w:p w14:paraId="6E46D5F8" w14:textId="77777777" w:rsidR="007811AC" w:rsidRPr="00A83F42" w:rsidRDefault="007811AC" w:rsidP="00A83F42">
      <w:pPr>
        <w:widowControl w:val="0"/>
        <w:spacing w:line="360" w:lineRule="auto"/>
        <w:contextualSpacing/>
        <w:jc w:val="both"/>
        <w:rPr>
          <w:rFonts w:ascii="Arial" w:hAnsi="Arial" w:cs="Arial"/>
          <w:sz w:val="24"/>
          <w:szCs w:val="24"/>
        </w:rPr>
      </w:pPr>
      <w:r w:rsidRPr="00A83F42">
        <w:rPr>
          <w:rFonts w:ascii="Arial" w:hAnsi="Arial" w:cs="Arial"/>
          <w:sz w:val="24"/>
          <w:szCs w:val="24"/>
        </w:rPr>
        <w:t xml:space="preserve">The review was conducted in conformance with the </w:t>
      </w:r>
      <w:r w:rsidRPr="00A83F42">
        <w:rPr>
          <w:rFonts w:ascii="Arial" w:hAnsi="Arial" w:cs="Arial"/>
          <w:i/>
          <w:sz w:val="24"/>
          <w:szCs w:val="24"/>
        </w:rPr>
        <w:t>International Standards for the Professional Practice of Internal Auditing</w:t>
      </w:r>
      <w:r w:rsidRPr="00A83F42">
        <w:rPr>
          <w:rFonts w:ascii="Arial" w:hAnsi="Arial" w:cs="Arial"/>
          <w:sz w:val="24"/>
          <w:szCs w:val="24"/>
        </w:rPr>
        <w:t xml:space="preserve"> and included interviews, tests, and other procedures considered necessary to achieve the objective.</w:t>
      </w:r>
    </w:p>
    <w:p w14:paraId="7E73E062" w14:textId="77777777" w:rsidR="00B60A34" w:rsidRPr="00A83F42" w:rsidRDefault="00B60A34" w:rsidP="00A83F42">
      <w:pPr>
        <w:pStyle w:val="BodyText"/>
        <w:contextualSpacing/>
        <w:jc w:val="both"/>
        <w:rPr>
          <w:rFonts w:cs="Arial"/>
          <w:szCs w:val="24"/>
        </w:rPr>
      </w:pPr>
    </w:p>
    <w:p w14:paraId="3E740B15" w14:textId="77777777" w:rsidR="00B60A34" w:rsidRPr="00A83F42" w:rsidRDefault="00B60A34" w:rsidP="00A83F42">
      <w:pPr>
        <w:pStyle w:val="Heading1"/>
        <w:contextualSpacing/>
      </w:pPr>
      <w:r w:rsidRPr="00A83F42">
        <w:t>Summary Opinion</w:t>
      </w:r>
    </w:p>
    <w:p w14:paraId="04DA0BA9" w14:textId="77777777" w:rsidR="00B60A34" w:rsidRPr="00A83F42" w:rsidRDefault="00B60A34" w:rsidP="00A83F42">
      <w:pPr>
        <w:spacing w:line="360" w:lineRule="auto"/>
        <w:contextualSpacing/>
        <w:jc w:val="both"/>
        <w:rPr>
          <w:rFonts w:ascii="Arial" w:hAnsi="Arial" w:cs="Arial"/>
          <w:sz w:val="24"/>
          <w:szCs w:val="24"/>
        </w:rPr>
      </w:pPr>
    </w:p>
    <w:p w14:paraId="1BE6A647" w14:textId="47132B68" w:rsidR="007811AC" w:rsidRPr="00A83F42" w:rsidRDefault="007811AC" w:rsidP="00A83F42">
      <w:pPr>
        <w:spacing w:line="360" w:lineRule="auto"/>
        <w:contextualSpacing/>
        <w:jc w:val="both"/>
        <w:rPr>
          <w:rFonts w:ascii="Arial" w:hAnsi="Arial" w:cs="Arial"/>
          <w:sz w:val="24"/>
          <w:szCs w:val="24"/>
        </w:rPr>
      </w:pPr>
      <w:r w:rsidRPr="00A83F42">
        <w:rPr>
          <w:rFonts w:ascii="Arial" w:hAnsi="Arial" w:cs="Arial"/>
          <w:sz w:val="24"/>
          <w:szCs w:val="24"/>
        </w:rPr>
        <w:t xml:space="preserve">Based on the results of the work performed within the scope of the audit, the International Institute has established effective systems of internal controls and business practices to ensure that the financial and administrative objectives of the </w:t>
      </w:r>
      <w:r w:rsidR="00516F57" w:rsidRPr="00A83F42">
        <w:rPr>
          <w:rFonts w:ascii="Arial" w:hAnsi="Arial" w:cs="Arial"/>
          <w:sz w:val="24"/>
          <w:szCs w:val="24"/>
        </w:rPr>
        <w:t>Institute</w:t>
      </w:r>
      <w:r w:rsidR="000474D0" w:rsidRPr="00A83F42">
        <w:rPr>
          <w:rFonts w:ascii="Arial" w:hAnsi="Arial" w:cs="Arial"/>
          <w:sz w:val="24"/>
          <w:szCs w:val="24"/>
        </w:rPr>
        <w:t xml:space="preserve"> are met.  Also, International Institute personnel appear to be experienced and knowledgeable of the University’s policies and procedures.  </w:t>
      </w:r>
      <w:r w:rsidRPr="00A83F42">
        <w:rPr>
          <w:rFonts w:ascii="Arial" w:hAnsi="Arial" w:cs="Arial"/>
          <w:sz w:val="24"/>
          <w:szCs w:val="24"/>
        </w:rPr>
        <w:t>However, the review did find additional areas where internal controls could be further strengthened.</w:t>
      </w:r>
      <w:r w:rsidR="000474D0" w:rsidRPr="00A83F42">
        <w:rPr>
          <w:rFonts w:ascii="Arial" w:hAnsi="Arial" w:cs="Arial"/>
          <w:sz w:val="24"/>
          <w:szCs w:val="24"/>
        </w:rPr>
        <w:t xml:space="preserve"> </w:t>
      </w:r>
    </w:p>
    <w:p w14:paraId="1E285AAB" w14:textId="648B9121" w:rsidR="00E82BE3" w:rsidRPr="00A83F42" w:rsidRDefault="00E82BE3" w:rsidP="00A83F42">
      <w:pPr>
        <w:spacing w:line="360" w:lineRule="auto"/>
        <w:contextualSpacing/>
        <w:jc w:val="both"/>
        <w:rPr>
          <w:rFonts w:ascii="Arial" w:hAnsi="Arial" w:cs="Arial"/>
          <w:sz w:val="24"/>
          <w:szCs w:val="24"/>
        </w:rPr>
      </w:pPr>
    </w:p>
    <w:p w14:paraId="71ED6DE5" w14:textId="00894E4F" w:rsidR="00E82BE3" w:rsidRPr="00A83F42" w:rsidRDefault="0042455E" w:rsidP="00A83F42">
      <w:pPr>
        <w:spacing w:line="360" w:lineRule="auto"/>
        <w:ind w:left="720" w:hanging="720"/>
        <w:contextualSpacing/>
        <w:jc w:val="both"/>
        <w:rPr>
          <w:rFonts w:ascii="Arial" w:eastAsiaTheme="minorHAnsi" w:hAnsi="Arial" w:cs="Arial"/>
          <w:i/>
          <w:sz w:val="24"/>
          <w:szCs w:val="24"/>
        </w:rPr>
      </w:pPr>
      <w:r w:rsidRPr="00A83F42">
        <w:rPr>
          <w:rFonts w:ascii="Arial" w:eastAsiaTheme="minorHAnsi" w:hAnsi="Arial" w:cs="Arial"/>
          <w:i/>
          <w:sz w:val="24"/>
          <w:szCs w:val="24"/>
        </w:rPr>
        <w:t>Purchasing</w:t>
      </w:r>
    </w:p>
    <w:p w14:paraId="1F4226FD" w14:textId="35CA4522" w:rsidR="00AF5703" w:rsidRPr="00A83F42" w:rsidRDefault="00AF5703" w:rsidP="00A83F42">
      <w:pPr>
        <w:pStyle w:val="ListParagraph"/>
        <w:numPr>
          <w:ilvl w:val="0"/>
          <w:numId w:val="10"/>
        </w:numPr>
        <w:spacing w:after="0" w:line="360" w:lineRule="auto"/>
        <w:ind w:left="540" w:hanging="540"/>
        <w:jc w:val="both"/>
        <w:rPr>
          <w:rFonts w:ascii="Arial" w:hAnsi="Arial" w:cs="Arial"/>
          <w:sz w:val="24"/>
          <w:szCs w:val="24"/>
        </w:rPr>
      </w:pPr>
      <w:r w:rsidRPr="00A83F42">
        <w:rPr>
          <w:rFonts w:ascii="Arial" w:hAnsi="Arial" w:cs="Arial"/>
          <w:sz w:val="24"/>
          <w:szCs w:val="24"/>
        </w:rPr>
        <w:t xml:space="preserve">Management should provide regular communication to faculty and staff to remind them to create orders in BruinBuy at the time of commitment, prior to the event taking place or the service being provided, and using an estimate or quote from the vendor.  Orders should not be created after the event has occurred or service has been provided.  This will help to protect the University by ensuring that the proper terms and conditions are in place, timely payments are made to vendors, and budgeting data is accurate.  Also, management should perform periodic reviews of purchase transactions to verify that orders have been properly created in BruinBuy.       </w:t>
      </w:r>
    </w:p>
    <w:p w14:paraId="1C73E239" w14:textId="7908B2C2" w:rsidR="00D91374" w:rsidRPr="00A83F42" w:rsidRDefault="000474D0" w:rsidP="00A83F42">
      <w:pPr>
        <w:pStyle w:val="ListParagraph"/>
        <w:numPr>
          <w:ilvl w:val="0"/>
          <w:numId w:val="5"/>
        </w:numPr>
        <w:spacing w:after="0" w:line="360" w:lineRule="auto"/>
        <w:ind w:left="540" w:hanging="540"/>
        <w:jc w:val="both"/>
        <w:rPr>
          <w:rFonts w:ascii="Arial" w:hAnsi="Arial" w:cs="Arial"/>
          <w:sz w:val="24"/>
          <w:szCs w:val="24"/>
        </w:rPr>
      </w:pPr>
      <w:r w:rsidRPr="00A83F42">
        <w:rPr>
          <w:rFonts w:ascii="Arial" w:hAnsi="Arial" w:cs="Arial"/>
          <w:sz w:val="24"/>
          <w:szCs w:val="24"/>
        </w:rPr>
        <w:lastRenderedPageBreak/>
        <w:t>For purchases more than $5,000, Low Value Orders (LVOs) should not be used and invoices/orders should not be split to meet this requirement.  An appropriate requisition method such as a purchase order (P-class) or a special items order (X-class) should be</w:t>
      </w:r>
      <w:r w:rsidR="00D77193" w:rsidRPr="00A83F42">
        <w:rPr>
          <w:rFonts w:ascii="Arial" w:hAnsi="Arial" w:cs="Arial"/>
          <w:sz w:val="24"/>
          <w:szCs w:val="24"/>
        </w:rPr>
        <w:t xml:space="preserve"> used when procurement exceeds</w:t>
      </w:r>
      <w:r w:rsidRPr="00A83F42">
        <w:rPr>
          <w:rFonts w:ascii="Arial" w:hAnsi="Arial" w:cs="Arial"/>
          <w:sz w:val="24"/>
          <w:szCs w:val="24"/>
        </w:rPr>
        <w:t xml:space="preserve"> $5,000.</w:t>
      </w:r>
    </w:p>
    <w:p w14:paraId="6B856222" w14:textId="77777777" w:rsidR="00D91374" w:rsidRPr="00A83F42" w:rsidRDefault="00D91374" w:rsidP="00A83F42">
      <w:pPr>
        <w:spacing w:line="360" w:lineRule="auto"/>
        <w:jc w:val="both"/>
        <w:rPr>
          <w:rFonts w:ascii="Arial" w:hAnsi="Arial" w:cs="Arial"/>
          <w:sz w:val="24"/>
          <w:szCs w:val="24"/>
        </w:rPr>
      </w:pPr>
    </w:p>
    <w:p w14:paraId="4237C6BA" w14:textId="7B7EDCAE" w:rsidR="00254609" w:rsidRPr="00A83F42" w:rsidRDefault="00D91374" w:rsidP="00A83F42">
      <w:pPr>
        <w:pStyle w:val="ListParagraph"/>
        <w:numPr>
          <w:ilvl w:val="0"/>
          <w:numId w:val="5"/>
        </w:numPr>
        <w:spacing w:after="0" w:line="360" w:lineRule="auto"/>
        <w:ind w:left="540" w:hanging="540"/>
        <w:jc w:val="both"/>
        <w:rPr>
          <w:rFonts w:ascii="Arial" w:hAnsi="Arial" w:cs="Arial"/>
          <w:sz w:val="24"/>
          <w:szCs w:val="24"/>
        </w:rPr>
      </w:pPr>
      <w:r w:rsidRPr="00A83F42">
        <w:rPr>
          <w:rFonts w:ascii="Arial" w:hAnsi="Arial" w:cs="Arial"/>
          <w:sz w:val="24"/>
          <w:szCs w:val="24"/>
        </w:rPr>
        <w:t>To help ensure that the proper terms and conditions are applied to purchases, management should</w:t>
      </w:r>
      <w:r w:rsidR="0079759B" w:rsidRPr="00A83F42">
        <w:rPr>
          <w:rFonts w:ascii="Arial" w:hAnsi="Arial" w:cs="Arial"/>
          <w:sz w:val="24"/>
          <w:szCs w:val="24"/>
        </w:rPr>
        <w:t xml:space="preserve"> notify</w:t>
      </w:r>
      <w:r w:rsidRPr="00A83F42">
        <w:rPr>
          <w:rFonts w:ascii="Arial" w:hAnsi="Arial" w:cs="Arial"/>
          <w:sz w:val="24"/>
          <w:szCs w:val="24"/>
        </w:rPr>
        <w:t xml:space="preserve"> staff that procurement of services</w:t>
      </w:r>
      <w:r w:rsidR="0079759B" w:rsidRPr="00A83F42">
        <w:rPr>
          <w:rFonts w:ascii="Arial" w:hAnsi="Arial" w:cs="Arial"/>
          <w:sz w:val="24"/>
          <w:szCs w:val="24"/>
        </w:rPr>
        <w:t xml:space="preserve"> from vendors that</w:t>
      </w:r>
      <w:r w:rsidRPr="00A83F42">
        <w:rPr>
          <w:rFonts w:ascii="Arial" w:hAnsi="Arial" w:cs="Arial"/>
          <w:sz w:val="24"/>
          <w:szCs w:val="24"/>
        </w:rPr>
        <w:t xml:space="preserve"> requir</w:t>
      </w:r>
      <w:r w:rsidR="0079759B" w:rsidRPr="00A83F42">
        <w:rPr>
          <w:rFonts w:ascii="Arial" w:hAnsi="Arial" w:cs="Arial"/>
          <w:sz w:val="24"/>
          <w:szCs w:val="24"/>
        </w:rPr>
        <w:t xml:space="preserve">e </w:t>
      </w:r>
      <w:r w:rsidR="007A7268" w:rsidRPr="00A83F42">
        <w:rPr>
          <w:rFonts w:ascii="Arial" w:hAnsi="Arial" w:cs="Arial"/>
          <w:sz w:val="24"/>
          <w:szCs w:val="24"/>
        </w:rPr>
        <w:t>they be</w:t>
      </w:r>
      <w:r w:rsidR="0079759B" w:rsidRPr="00A83F42">
        <w:rPr>
          <w:rFonts w:ascii="Arial" w:hAnsi="Arial" w:cs="Arial"/>
          <w:sz w:val="24"/>
          <w:szCs w:val="24"/>
        </w:rPr>
        <w:t xml:space="preserve"> </w:t>
      </w:r>
      <w:r w:rsidRPr="00A83F42">
        <w:rPr>
          <w:rFonts w:ascii="Arial" w:hAnsi="Arial" w:cs="Arial"/>
          <w:sz w:val="24"/>
          <w:szCs w:val="24"/>
        </w:rPr>
        <w:t>insur</w:t>
      </w:r>
      <w:r w:rsidR="0079759B" w:rsidRPr="00A83F42">
        <w:rPr>
          <w:rFonts w:ascii="Arial" w:hAnsi="Arial" w:cs="Arial"/>
          <w:sz w:val="24"/>
          <w:szCs w:val="24"/>
        </w:rPr>
        <w:t>ed</w:t>
      </w:r>
      <w:r w:rsidR="007A7268" w:rsidRPr="00A83F42">
        <w:rPr>
          <w:rFonts w:ascii="Arial" w:hAnsi="Arial" w:cs="Arial"/>
          <w:sz w:val="24"/>
          <w:szCs w:val="24"/>
        </w:rPr>
        <w:t xml:space="preserve"> are</w:t>
      </w:r>
      <w:r w:rsidRPr="00A83F42">
        <w:rPr>
          <w:rFonts w:ascii="Arial" w:hAnsi="Arial" w:cs="Arial"/>
          <w:sz w:val="24"/>
          <w:szCs w:val="24"/>
        </w:rPr>
        <w:t xml:space="preserve"> processed through a requisition,</w:t>
      </w:r>
      <w:r w:rsidR="00E875F4" w:rsidRPr="00A83F42">
        <w:rPr>
          <w:rFonts w:ascii="Arial" w:hAnsi="Arial" w:cs="Arial"/>
          <w:sz w:val="24"/>
          <w:szCs w:val="24"/>
        </w:rPr>
        <w:t xml:space="preserve"> and not through LVOs.  </w:t>
      </w:r>
      <w:r w:rsidRPr="00A83F42">
        <w:rPr>
          <w:rFonts w:ascii="Arial" w:hAnsi="Arial" w:cs="Arial"/>
          <w:sz w:val="24"/>
          <w:szCs w:val="24"/>
        </w:rPr>
        <w:t xml:space="preserve">Also, management should consider </w:t>
      </w:r>
      <w:r w:rsidR="002E1672" w:rsidRPr="00A83F42">
        <w:rPr>
          <w:rFonts w:ascii="Arial" w:hAnsi="Arial" w:cs="Arial"/>
          <w:sz w:val="24"/>
          <w:szCs w:val="24"/>
        </w:rPr>
        <w:t>spot-checking</w:t>
      </w:r>
      <w:r w:rsidRPr="00A83F42">
        <w:rPr>
          <w:rFonts w:ascii="Arial" w:hAnsi="Arial" w:cs="Arial"/>
          <w:sz w:val="24"/>
          <w:szCs w:val="24"/>
        </w:rPr>
        <w:t xml:space="preserve"> LVOs on a per</w:t>
      </w:r>
      <w:r w:rsidR="00DC305E" w:rsidRPr="00A83F42">
        <w:rPr>
          <w:rFonts w:ascii="Arial" w:hAnsi="Arial" w:cs="Arial"/>
          <w:sz w:val="24"/>
          <w:szCs w:val="24"/>
        </w:rPr>
        <w:t>iodic basis to determine that</w:t>
      </w:r>
      <w:r w:rsidR="00A83F42" w:rsidRPr="00A83F42">
        <w:rPr>
          <w:rFonts w:ascii="Arial" w:hAnsi="Arial" w:cs="Arial"/>
          <w:sz w:val="24"/>
          <w:szCs w:val="24"/>
        </w:rPr>
        <w:t xml:space="preserve"> orders</w:t>
      </w:r>
      <w:r w:rsidRPr="00A83F42">
        <w:rPr>
          <w:rFonts w:ascii="Arial" w:hAnsi="Arial" w:cs="Arial"/>
          <w:sz w:val="24"/>
          <w:szCs w:val="24"/>
        </w:rPr>
        <w:t xml:space="preserve"> are being used in compliance with University policies and procedures. </w:t>
      </w:r>
    </w:p>
    <w:p w14:paraId="38EBEF6C" w14:textId="7E3486FC" w:rsidR="002E1672" w:rsidRPr="002E1672" w:rsidRDefault="002E1672" w:rsidP="002E1672">
      <w:pPr>
        <w:spacing w:line="360" w:lineRule="auto"/>
        <w:jc w:val="both"/>
        <w:rPr>
          <w:rFonts w:ascii="Arial" w:hAnsi="Arial" w:cs="Arial"/>
          <w:sz w:val="24"/>
          <w:szCs w:val="24"/>
        </w:rPr>
      </w:pPr>
    </w:p>
    <w:p w14:paraId="20516264" w14:textId="48CB5569" w:rsidR="000751E6" w:rsidRPr="00A83F42" w:rsidRDefault="00B57845" w:rsidP="00A83F42">
      <w:pPr>
        <w:pStyle w:val="ListParagraph"/>
        <w:numPr>
          <w:ilvl w:val="0"/>
          <w:numId w:val="5"/>
        </w:numPr>
        <w:spacing w:after="0" w:line="360" w:lineRule="auto"/>
        <w:ind w:left="540" w:hanging="540"/>
        <w:jc w:val="both"/>
        <w:rPr>
          <w:rFonts w:ascii="Arial" w:hAnsi="Arial" w:cs="Arial"/>
          <w:sz w:val="24"/>
          <w:szCs w:val="24"/>
        </w:rPr>
      </w:pPr>
      <w:r w:rsidRPr="00A83F42">
        <w:rPr>
          <w:rFonts w:ascii="Arial" w:hAnsi="Arial" w:cs="Arial"/>
          <w:sz w:val="24"/>
          <w:szCs w:val="24"/>
        </w:rPr>
        <w:t>To comply</w:t>
      </w:r>
      <w:r w:rsidR="00BF39B4" w:rsidRPr="00A83F42">
        <w:rPr>
          <w:rFonts w:ascii="Arial" w:hAnsi="Arial" w:cs="Arial"/>
          <w:sz w:val="24"/>
          <w:szCs w:val="24"/>
        </w:rPr>
        <w:t xml:space="preserve"> with University policy, management should not reimburse employees for goods and/or services purchased using an employ</w:t>
      </w:r>
      <w:r w:rsidR="00BE0956" w:rsidRPr="00A83F42">
        <w:rPr>
          <w:rFonts w:ascii="Arial" w:hAnsi="Arial" w:cs="Arial"/>
          <w:sz w:val="24"/>
          <w:szCs w:val="24"/>
        </w:rPr>
        <w:t xml:space="preserve">ee's personal funds over $500. </w:t>
      </w:r>
    </w:p>
    <w:p w14:paraId="15ABABA8" w14:textId="77777777" w:rsidR="000751E6" w:rsidRPr="00A83F42" w:rsidRDefault="000751E6" w:rsidP="00A83F42">
      <w:pPr>
        <w:pStyle w:val="ListParagraph"/>
        <w:spacing w:after="0" w:line="360" w:lineRule="auto"/>
        <w:jc w:val="both"/>
        <w:rPr>
          <w:rFonts w:ascii="Arial" w:hAnsi="Arial" w:cs="Arial"/>
          <w:sz w:val="24"/>
          <w:szCs w:val="24"/>
        </w:rPr>
      </w:pPr>
    </w:p>
    <w:p w14:paraId="1F78A816" w14:textId="48258871" w:rsidR="000474D0" w:rsidRDefault="000751E6" w:rsidP="00A83F42">
      <w:pPr>
        <w:pStyle w:val="ListParagraph"/>
        <w:numPr>
          <w:ilvl w:val="0"/>
          <w:numId w:val="5"/>
        </w:numPr>
        <w:spacing w:after="0" w:line="360" w:lineRule="auto"/>
        <w:ind w:left="540" w:hanging="540"/>
        <w:jc w:val="both"/>
        <w:rPr>
          <w:rFonts w:ascii="Arial" w:hAnsi="Arial" w:cs="Arial"/>
          <w:sz w:val="24"/>
          <w:szCs w:val="24"/>
        </w:rPr>
      </w:pPr>
      <w:r w:rsidRPr="00A83F42">
        <w:rPr>
          <w:rFonts w:ascii="Arial" w:hAnsi="Arial" w:cs="Arial"/>
          <w:sz w:val="24"/>
          <w:szCs w:val="24"/>
        </w:rPr>
        <w:t xml:space="preserve">Management should increase the frequency of reviewing </w:t>
      </w:r>
      <w:r w:rsidR="00B57845" w:rsidRPr="00A83F42">
        <w:rPr>
          <w:rFonts w:ascii="Arial" w:hAnsi="Arial" w:cs="Arial"/>
          <w:sz w:val="24"/>
          <w:szCs w:val="24"/>
        </w:rPr>
        <w:t>Post Authorization Notification (</w:t>
      </w:r>
      <w:r w:rsidRPr="00A83F42">
        <w:rPr>
          <w:rFonts w:ascii="Arial" w:hAnsi="Arial" w:cs="Arial"/>
          <w:sz w:val="24"/>
          <w:szCs w:val="24"/>
        </w:rPr>
        <w:t>PAN</w:t>
      </w:r>
      <w:r w:rsidR="00B57845" w:rsidRPr="00A83F42">
        <w:rPr>
          <w:rFonts w:ascii="Arial" w:hAnsi="Arial" w:cs="Arial"/>
          <w:sz w:val="24"/>
          <w:szCs w:val="24"/>
        </w:rPr>
        <w:t>)</w:t>
      </w:r>
      <w:r w:rsidRPr="00A83F42">
        <w:rPr>
          <w:rFonts w:ascii="Arial" w:hAnsi="Arial" w:cs="Arial"/>
          <w:sz w:val="24"/>
          <w:szCs w:val="24"/>
        </w:rPr>
        <w:t xml:space="preserve"> aging reports, and continue to remind mandatory reviewers to review PANs in a timely manner.  Review of PANs are a control point for financial transactions, and a delay in reviewing PANs dilutes the control activity of monitoring transactions to ensure that they are proper and appropriate.</w:t>
      </w:r>
      <w:r w:rsidR="002E1672">
        <w:rPr>
          <w:rFonts w:ascii="Arial" w:hAnsi="Arial" w:cs="Arial"/>
          <w:sz w:val="24"/>
          <w:szCs w:val="24"/>
        </w:rPr>
        <w:t xml:space="preserve">  </w:t>
      </w:r>
    </w:p>
    <w:p w14:paraId="62F0262C" w14:textId="132B3A60" w:rsidR="00A53C90" w:rsidRPr="00A53C90" w:rsidRDefault="00A53C90" w:rsidP="00A53C90">
      <w:pPr>
        <w:spacing w:line="360" w:lineRule="auto"/>
        <w:jc w:val="both"/>
        <w:rPr>
          <w:rFonts w:ascii="Arial" w:hAnsi="Arial" w:cs="Arial"/>
          <w:sz w:val="24"/>
          <w:szCs w:val="24"/>
        </w:rPr>
      </w:pPr>
    </w:p>
    <w:p w14:paraId="45BFF51A" w14:textId="606A04B6" w:rsidR="007B0CA0" w:rsidRPr="00A83F42" w:rsidRDefault="0042455E" w:rsidP="00A83F42">
      <w:pPr>
        <w:spacing w:line="360" w:lineRule="auto"/>
        <w:contextualSpacing/>
        <w:jc w:val="both"/>
        <w:rPr>
          <w:rFonts w:ascii="Arial" w:eastAsiaTheme="minorHAnsi" w:hAnsi="Arial" w:cs="Arial"/>
          <w:i/>
          <w:sz w:val="24"/>
          <w:szCs w:val="24"/>
        </w:rPr>
      </w:pPr>
      <w:r w:rsidRPr="00A83F42">
        <w:rPr>
          <w:rFonts w:ascii="Arial" w:eastAsiaTheme="minorHAnsi" w:hAnsi="Arial" w:cs="Arial"/>
          <w:i/>
          <w:sz w:val="24"/>
          <w:szCs w:val="24"/>
        </w:rPr>
        <w:t>Travel and Entertainment</w:t>
      </w:r>
    </w:p>
    <w:p w14:paraId="096A0534" w14:textId="1CA050E4" w:rsidR="007B0CA0" w:rsidRPr="00A83F42" w:rsidRDefault="000871C9" w:rsidP="00A53C90">
      <w:pPr>
        <w:pStyle w:val="ListParagraph"/>
        <w:widowControl w:val="0"/>
        <w:numPr>
          <w:ilvl w:val="0"/>
          <w:numId w:val="8"/>
        </w:numPr>
        <w:spacing w:after="0" w:line="360" w:lineRule="auto"/>
        <w:ind w:left="547" w:hanging="547"/>
        <w:jc w:val="both"/>
        <w:rPr>
          <w:rFonts w:ascii="Arial" w:hAnsi="Arial" w:cs="Arial"/>
          <w:sz w:val="24"/>
          <w:szCs w:val="24"/>
        </w:rPr>
      </w:pPr>
      <w:r w:rsidRPr="00A83F42">
        <w:rPr>
          <w:rFonts w:ascii="Arial" w:hAnsi="Arial" w:cs="Arial"/>
          <w:sz w:val="24"/>
          <w:szCs w:val="24"/>
        </w:rPr>
        <w:t xml:space="preserve">Management should provide regular communication to travelers to submit travel expense claims within 45 days after the end of </w:t>
      </w:r>
      <w:r w:rsidR="00B57845" w:rsidRPr="00A83F42">
        <w:rPr>
          <w:rFonts w:ascii="Arial" w:hAnsi="Arial" w:cs="Arial"/>
          <w:sz w:val="24"/>
          <w:szCs w:val="24"/>
        </w:rPr>
        <w:t xml:space="preserve">a </w:t>
      </w:r>
      <w:r w:rsidRPr="00A83F42">
        <w:rPr>
          <w:rFonts w:ascii="Arial" w:hAnsi="Arial" w:cs="Arial"/>
          <w:sz w:val="24"/>
          <w:szCs w:val="24"/>
        </w:rPr>
        <w:t xml:space="preserve">trip to ensure compliance with University policy.  Compliance with </w:t>
      </w:r>
      <w:r w:rsidR="00B57845" w:rsidRPr="00A83F42">
        <w:rPr>
          <w:rFonts w:ascii="Arial" w:hAnsi="Arial" w:cs="Arial"/>
          <w:sz w:val="24"/>
          <w:szCs w:val="24"/>
        </w:rPr>
        <w:t xml:space="preserve">this </w:t>
      </w:r>
      <w:r w:rsidRPr="00A83F42">
        <w:rPr>
          <w:rFonts w:ascii="Arial" w:hAnsi="Arial" w:cs="Arial"/>
          <w:sz w:val="24"/>
          <w:szCs w:val="24"/>
        </w:rPr>
        <w:t>policy requirement is crucial as travel expense claims submitted after 45 days can be reported to the Internal Revenue Service</w:t>
      </w:r>
      <w:r w:rsidR="00B57845" w:rsidRPr="00A83F42">
        <w:rPr>
          <w:rFonts w:ascii="Arial" w:hAnsi="Arial" w:cs="Arial"/>
          <w:sz w:val="24"/>
          <w:szCs w:val="24"/>
        </w:rPr>
        <w:t xml:space="preserve"> as taxable income</w:t>
      </w:r>
      <w:r w:rsidRPr="00A83F42">
        <w:rPr>
          <w:rFonts w:ascii="Arial" w:hAnsi="Arial" w:cs="Arial"/>
          <w:sz w:val="24"/>
          <w:szCs w:val="24"/>
        </w:rPr>
        <w:t xml:space="preserve">, can result in delayed reimbursements to travelers, and </w:t>
      </w:r>
      <w:r w:rsidR="00D7264A" w:rsidRPr="00A83F42">
        <w:rPr>
          <w:rFonts w:ascii="Arial" w:hAnsi="Arial" w:cs="Arial"/>
          <w:sz w:val="24"/>
          <w:szCs w:val="24"/>
        </w:rPr>
        <w:t xml:space="preserve">can </w:t>
      </w:r>
      <w:r w:rsidRPr="00A83F42">
        <w:rPr>
          <w:rFonts w:ascii="Arial" w:hAnsi="Arial" w:cs="Arial"/>
          <w:sz w:val="24"/>
          <w:szCs w:val="24"/>
        </w:rPr>
        <w:t>cause latency in recording of expenditures to departmental accounts</w:t>
      </w:r>
      <w:r w:rsidR="00D7264A" w:rsidRPr="00A83F42">
        <w:rPr>
          <w:rFonts w:ascii="Arial" w:hAnsi="Arial" w:cs="Arial"/>
          <w:sz w:val="24"/>
          <w:szCs w:val="24"/>
        </w:rPr>
        <w:t>,</w:t>
      </w:r>
      <w:r w:rsidRPr="00A83F42">
        <w:rPr>
          <w:rFonts w:ascii="Arial" w:hAnsi="Arial" w:cs="Arial"/>
          <w:sz w:val="24"/>
          <w:szCs w:val="24"/>
        </w:rPr>
        <w:t xml:space="preserve"> leading to inaccurate records. </w:t>
      </w:r>
    </w:p>
    <w:p w14:paraId="367DA11F" w14:textId="77777777" w:rsidR="007B0CA0" w:rsidRPr="00A83F42" w:rsidRDefault="007B0CA0" w:rsidP="00A83F42">
      <w:pPr>
        <w:pStyle w:val="ListParagraph"/>
        <w:spacing w:after="0" w:line="360" w:lineRule="auto"/>
        <w:ind w:left="540" w:hanging="540"/>
        <w:jc w:val="both"/>
        <w:rPr>
          <w:rFonts w:ascii="Arial" w:hAnsi="Arial" w:cs="Arial"/>
          <w:sz w:val="24"/>
          <w:szCs w:val="24"/>
        </w:rPr>
      </w:pPr>
    </w:p>
    <w:p w14:paraId="0628852A" w14:textId="0C953F8E" w:rsidR="0042455E" w:rsidRPr="00A83F42" w:rsidRDefault="00DD703E" w:rsidP="00A83F42">
      <w:pPr>
        <w:pStyle w:val="ListParagraph"/>
        <w:numPr>
          <w:ilvl w:val="0"/>
          <w:numId w:val="8"/>
        </w:numPr>
        <w:spacing w:after="0" w:line="360" w:lineRule="auto"/>
        <w:ind w:left="540" w:hanging="540"/>
        <w:jc w:val="both"/>
        <w:rPr>
          <w:rFonts w:ascii="Arial" w:hAnsi="Arial" w:cs="Arial"/>
          <w:sz w:val="24"/>
          <w:szCs w:val="24"/>
        </w:rPr>
      </w:pPr>
      <w:r w:rsidRPr="00A83F42">
        <w:rPr>
          <w:rFonts w:ascii="Arial" w:hAnsi="Arial" w:cs="Arial"/>
          <w:sz w:val="24"/>
          <w:szCs w:val="24"/>
        </w:rPr>
        <w:t>Travel and Entertainment</w:t>
      </w:r>
      <w:r w:rsidR="00211106" w:rsidRPr="00A83F42">
        <w:rPr>
          <w:rFonts w:ascii="Arial" w:hAnsi="Arial" w:cs="Arial"/>
          <w:sz w:val="24"/>
          <w:szCs w:val="24"/>
        </w:rPr>
        <w:t xml:space="preserve"> </w:t>
      </w:r>
      <w:r w:rsidRPr="00A83F42">
        <w:rPr>
          <w:rFonts w:ascii="Arial" w:hAnsi="Arial" w:cs="Arial"/>
          <w:sz w:val="24"/>
          <w:szCs w:val="24"/>
        </w:rPr>
        <w:t>(</w:t>
      </w:r>
      <w:r w:rsidR="00211106" w:rsidRPr="00A83F42">
        <w:rPr>
          <w:rFonts w:ascii="Arial" w:hAnsi="Arial" w:cs="Arial"/>
          <w:sz w:val="24"/>
          <w:szCs w:val="24"/>
        </w:rPr>
        <w:t>T&amp;E</w:t>
      </w:r>
      <w:r w:rsidR="00A83F42" w:rsidRPr="00A83F42">
        <w:rPr>
          <w:rFonts w:ascii="Arial" w:hAnsi="Arial" w:cs="Arial"/>
          <w:sz w:val="24"/>
          <w:szCs w:val="24"/>
        </w:rPr>
        <w:t>) cardholders</w:t>
      </w:r>
      <w:r w:rsidR="00211106" w:rsidRPr="00A83F42">
        <w:rPr>
          <w:rFonts w:ascii="Arial" w:hAnsi="Arial" w:cs="Arial"/>
          <w:sz w:val="24"/>
          <w:szCs w:val="24"/>
        </w:rPr>
        <w:t xml:space="preserve"> </w:t>
      </w:r>
      <w:r w:rsidR="003E72F5" w:rsidRPr="00A83F42">
        <w:rPr>
          <w:rFonts w:ascii="Arial" w:hAnsi="Arial" w:cs="Arial"/>
          <w:sz w:val="24"/>
          <w:szCs w:val="24"/>
        </w:rPr>
        <w:t xml:space="preserve">do not always </w:t>
      </w:r>
      <w:r w:rsidR="00211106" w:rsidRPr="00A83F42">
        <w:rPr>
          <w:rFonts w:ascii="Arial" w:hAnsi="Arial" w:cs="Arial"/>
          <w:sz w:val="24"/>
          <w:szCs w:val="24"/>
        </w:rPr>
        <w:t>pay off their charge card</w:t>
      </w:r>
      <w:r w:rsidR="00B57845" w:rsidRPr="00A83F42">
        <w:rPr>
          <w:rFonts w:ascii="Arial" w:hAnsi="Arial" w:cs="Arial"/>
          <w:sz w:val="24"/>
          <w:szCs w:val="24"/>
        </w:rPr>
        <w:t>s</w:t>
      </w:r>
      <w:r w:rsidR="00211106" w:rsidRPr="00A83F42">
        <w:rPr>
          <w:rFonts w:ascii="Arial" w:hAnsi="Arial" w:cs="Arial"/>
          <w:sz w:val="24"/>
          <w:szCs w:val="24"/>
        </w:rPr>
        <w:t xml:space="preserve"> in a timely manner.</w:t>
      </w:r>
      <w:r w:rsidR="006832F8">
        <w:rPr>
          <w:rFonts w:ascii="Arial" w:hAnsi="Arial" w:cs="Arial"/>
          <w:sz w:val="24"/>
          <w:szCs w:val="24"/>
        </w:rPr>
        <w:t xml:space="preserve">  </w:t>
      </w:r>
      <w:r w:rsidR="003E72F5" w:rsidRPr="00A83F42">
        <w:rPr>
          <w:rFonts w:ascii="Arial" w:hAnsi="Arial" w:cs="Arial"/>
          <w:sz w:val="24"/>
          <w:szCs w:val="24"/>
        </w:rPr>
        <w:t>A&amp;AS supports management’s practice of sending e-mail notifications to T&amp;E cardholders to remind them to pay their charge cards expeditiously.</w:t>
      </w:r>
    </w:p>
    <w:p w14:paraId="1BDB5A1F" w14:textId="194C9FD9" w:rsidR="000474D0" w:rsidRPr="00A83F42" w:rsidRDefault="000474D0" w:rsidP="00A83F42">
      <w:pPr>
        <w:spacing w:line="360" w:lineRule="auto"/>
        <w:jc w:val="both"/>
        <w:rPr>
          <w:rFonts w:ascii="Arial" w:hAnsi="Arial" w:cs="Arial"/>
          <w:sz w:val="24"/>
          <w:szCs w:val="24"/>
        </w:rPr>
      </w:pPr>
    </w:p>
    <w:p w14:paraId="7474FBF8" w14:textId="4EEF9201" w:rsidR="000474D0" w:rsidRPr="00A83F42" w:rsidRDefault="000474D0" w:rsidP="00A83F42">
      <w:pPr>
        <w:spacing w:line="360" w:lineRule="auto"/>
        <w:contextualSpacing/>
        <w:jc w:val="both"/>
        <w:rPr>
          <w:rFonts w:ascii="Arial" w:hAnsi="Arial" w:cs="Arial"/>
          <w:i/>
          <w:sz w:val="24"/>
          <w:szCs w:val="24"/>
        </w:rPr>
      </w:pPr>
      <w:r w:rsidRPr="00A83F42">
        <w:rPr>
          <w:rFonts w:ascii="Arial" w:eastAsiaTheme="minorHAnsi" w:hAnsi="Arial" w:cs="Arial"/>
          <w:i/>
          <w:sz w:val="24"/>
          <w:szCs w:val="24"/>
        </w:rPr>
        <w:t>Gifts and Endowments</w:t>
      </w:r>
    </w:p>
    <w:p w14:paraId="3E5FF081" w14:textId="3450A818" w:rsidR="000474D0" w:rsidRDefault="00004BED" w:rsidP="00A83F42">
      <w:pPr>
        <w:pStyle w:val="ListParagraph"/>
        <w:numPr>
          <w:ilvl w:val="0"/>
          <w:numId w:val="8"/>
        </w:numPr>
        <w:spacing w:after="0" w:line="360" w:lineRule="auto"/>
        <w:ind w:left="540" w:hanging="540"/>
        <w:jc w:val="both"/>
        <w:rPr>
          <w:rFonts w:ascii="Arial" w:hAnsi="Arial" w:cs="Arial"/>
          <w:sz w:val="24"/>
          <w:szCs w:val="24"/>
        </w:rPr>
      </w:pPr>
      <w:r w:rsidRPr="00A83F42">
        <w:rPr>
          <w:rFonts w:ascii="Arial" w:hAnsi="Arial" w:cs="Arial"/>
          <w:sz w:val="24"/>
          <w:szCs w:val="24"/>
        </w:rPr>
        <w:t xml:space="preserve">For the one </w:t>
      </w:r>
      <w:r w:rsidR="00387593" w:rsidRPr="00A83F42">
        <w:rPr>
          <w:rFonts w:ascii="Arial" w:hAnsi="Arial" w:cs="Arial"/>
          <w:sz w:val="24"/>
          <w:szCs w:val="24"/>
        </w:rPr>
        <w:t>student award</w:t>
      </w:r>
      <w:r w:rsidRPr="00A83F42">
        <w:rPr>
          <w:rFonts w:ascii="Arial" w:hAnsi="Arial" w:cs="Arial"/>
          <w:sz w:val="24"/>
          <w:szCs w:val="24"/>
        </w:rPr>
        <w:t xml:space="preserve"> that was not posted to the Student Information System (SIS) identified during </w:t>
      </w:r>
      <w:r w:rsidR="00B57845" w:rsidRPr="00A83F42">
        <w:rPr>
          <w:rFonts w:ascii="Arial" w:hAnsi="Arial" w:cs="Arial"/>
          <w:sz w:val="24"/>
          <w:szCs w:val="24"/>
        </w:rPr>
        <w:t xml:space="preserve">the </w:t>
      </w:r>
      <w:r w:rsidRPr="00A83F42">
        <w:rPr>
          <w:rFonts w:ascii="Arial" w:hAnsi="Arial" w:cs="Arial"/>
          <w:sz w:val="24"/>
          <w:szCs w:val="24"/>
        </w:rPr>
        <w:t>audit review</w:t>
      </w:r>
      <w:r w:rsidR="00387593" w:rsidRPr="00A83F42">
        <w:rPr>
          <w:rFonts w:ascii="Arial" w:hAnsi="Arial" w:cs="Arial"/>
          <w:sz w:val="24"/>
          <w:szCs w:val="24"/>
        </w:rPr>
        <w:t>, management should review the award to ensure that the funds were properly received by the student, and determine why the award does not appear to be posted to the student’s account</w:t>
      </w:r>
      <w:r w:rsidR="00AB74AD" w:rsidRPr="00A83F42">
        <w:rPr>
          <w:rFonts w:ascii="Arial" w:hAnsi="Arial" w:cs="Arial"/>
          <w:sz w:val="24"/>
          <w:szCs w:val="24"/>
        </w:rPr>
        <w:t xml:space="preserve"> in the SIS.</w:t>
      </w:r>
      <w:r w:rsidR="002E1672">
        <w:rPr>
          <w:rFonts w:ascii="Arial" w:hAnsi="Arial" w:cs="Arial"/>
          <w:sz w:val="24"/>
          <w:szCs w:val="24"/>
        </w:rPr>
        <w:t xml:space="preserve">  </w:t>
      </w:r>
    </w:p>
    <w:p w14:paraId="154D7D42" w14:textId="77777777" w:rsidR="002E1672" w:rsidRPr="002E1672" w:rsidRDefault="002E1672" w:rsidP="002E1672">
      <w:pPr>
        <w:spacing w:line="360" w:lineRule="auto"/>
        <w:jc w:val="both"/>
        <w:rPr>
          <w:rFonts w:ascii="Arial" w:hAnsi="Arial" w:cs="Arial"/>
          <w:sz w:val="24"/>
          <w:szCs w:val="24"/>
        </w:rPr>
      </w:pPr>
    </w:p>
    <w:p w14:paraId="56D90BF7" w14:textId="46622631" w:rsidR="0042455E" w:rsidRPr="00A83F42" w:rsidRDefault="0042455E" w:rsidP="00A83F42">
      <w:pPr>
        <w:spacing w:line="360" w:lineRule="auto"/>
        <w:contextualSpacing/>
        <w:jc w:val="both"/>
        <w:rPr>
          <w:rFonts w:ascii="Arial" w:hAnsi="Arial" w:cs="Arial"/>
          <w:i/>
          <w:sz w:val="24"/>
          <w:szCs w:val="24"/>
        </w:rPr>
      </w:pPr>
      <w:r w:rsidRPr="00A83F42">
        <w:rPr>
          <w:rFonts w:ascii="Arial" w:eastAsiaTheme="minorHAnsi" w:hAnsi="Arial" w:cs="Arial"/>
          <w:i/>
          <w:sz w:val="24"/>
          <w:szCs w:val="24"/>
        </w:rPr>
        <w:t>Sales and Service Activities</w:t>
      </w:r>
    </w:p>
    <w:p w14:paraId="36FAD9F5" w14:textId="4B84E5F6" w:rsidR="0042455E" w:rsidRPr="00A83F42" w:rsidRDefault="00271B1D" w:rsidP="00A83F42">
      <w:pPr>
        <w:pStyle w:val="ListParagraph"/>
        <w:numPr>
          <w:ilvl w:val="0"/>
          <w:numId w:val="8"/>
        </w:numPr>
        <w:spacing w:after="0" w:line="360" w:lineRule="auto"/>
        <w:ind w:left="540" w:hanging="540"/>
        <w:jc w:val="both"/>
        <w:rPr>
          <w:rFonts w:ascii="Arial" w:hAnsi="Arial" w:cs="Arial"/>
          <w:sz w:val="24"/>
          <w:szCs w:val="24"/>
        </w:rPr>
      </w:pPr>
      <w:r w:rsidRPr="00A83F42">
        <w:rPr>
          <w:rFonts w:ascii="Arial" w:hAnsi="Arial" w:cs="Arial"/>
          <w:sz w:val="24"/>
          <w:szCs w:val="24"/>
        </w:rPr>
        <w:t xml:space="preserve">The African Arts Magazine (fund 61003) has been in deficit for the past 5 years.  The current deficit is $131,000.  The deficit has ranged between $80,000 to $150,000 during the past five years.  </w:t>
      </w:r>
      <w:r w:rsidR="000474D0" w:rsidRPr="00A83F42">
        <w:rPr>
          <w:rFonts w:ascii="Arial" w:hAnsi="Arial" w:cs="Arial"/>
          <w:sz w:val="24"/>
          <w:szCs w:val="24"/>
        </w:rPr>
        <w:t>A&amp;AS recognizes the African Arts Magazine’s contribu</w:t>
      </w:r>
      <w:r w:rsidR="002E1672">
        <w:rPr>
          <w:rFonts w:ascii="Arial" w:hAnsi="Arial" w:cs="Arial"/>
          <w:sz w:val="24"/>
          <w:szCs w:val="24"/>
        </w:rPr>
        <w:t>tion to the study, conservation,</w:t>
      </w:r>
      <w:r w:rsidR="000474D0" w:rsidRPr="00A83F42">
        <w:rPr>
          <w:rFonts w:ascii="Arial" w:hAnsi="Arial" w:cs="Arial"/>
          <w:sz w:val="24"/>
          <w:szCs w:val="24"/>
        </w:rPr>
        <w:t xml:space="preserve"> and edification in this subject matter, and supports management's continuing efforts to balancing the fund </w:t>
      </w:r>
      <w:r w:rsidR="007E77F6" w:rsidRPr="00A83F42">
        <w:rPr>
          <w:rFonts w:ascii="Arial" w:hAnsi="Arial" w:cs="Arial"/>
          <w:sz w:val="24"/>
          <w:szCs w:val="24"/>
        </w:rPr>
        <w:t xml:space="preserve">and work towards reducing the deficit </w:t>
      </w:r>
      <w:r w:rsidR="00C91E25" w:rsidRPr="00A83F42">
        <w:rPr>
          <w:rFonts w:ascii="Arial" w:hAnsi="Arial" w:cs="Arial"/>
          <w:sz w:val="24"/>
          <w:szCs w:val="24"/>
        </w:rPr>
        <w:t>for this fund.</w:t>
      </w:r>
      <w:r w:rsidR="007E77F6" w:rsidRPr="00A83F42">
        <w:rPr>
          <w:rFonts w:ascii="Arial" w:hAnsi="Arial" w:cs="Arial"/>
          <w:sz w:val="24"/>
          <w:szCs w:val="24"/>
        </w:rPr>
        <w:t xml:space="preserve"> </w:t>
      </w:r>
    </w:p>
    <w:p w14:paraId="17C4A978" w14:textId="77777777" w:rsidR="0042455E" w:rsidRPr="00A83F42" w:rsidRDefault="0042455E" w:rsidP="00A83F42">
      <w:pPr>
        <w:pStyle w:val="ListParagraph"/>
        <w:spacing w:after="0" w:line="360" w:lineRule="auto"/>
        <w:ind w:left="540"/>
        <w:jc w:val="both"/>
        <w:rPr>
          <w:rFonts w:ascii="Arial" w:hAnsi="Arial" w:cs="Arial"/>
          <w:sz w:val="24"/>
          <w:szCs w:val="24"/>
        </w:rPr>
      </w:pPr>
    </w:p>
    <w:p w14:paraId="5592D2D4" w14:textId="50117172" w:rsidR="0042455E" w:rsidRPr="00A83F42" w:rsidRDefault="0042455E" w:rsidP="00431D97">
      <w:pPr>
        <w:keepNext/>
        <w:widowControl w:val="0"/>
        <w:spacing w:line="360" w:lineRule="auto"/>
        <w:contextualSpacing/>
        <w:jc w:val="both"/>
        <w:rPr>
          <w:rFonts w:ascii="Arial" w:hAnsi="Arial" w:cs="Arial"/>
          <w:i/>
          <w:sz w:val="24"/>
          <w:szCs w:val="24"/>
        </w:rPr>
      </w:pPr>
      <w:r w:rsidRPr="00A83F42">
        <w:rPr>
          <w:rFonts w:ascii="Arial" w:hAnsi="Arial" w:cs="Arial"/>
          <w:i/>
          <w:sz w:val="24"/>
          <w:szCs w:val="24"/>
        </w:rPr>
        <w:t>Mandatory Training</w:t>
      </w:r>
    </w:p>
    <w:p w14:paraId="69D99DEE" w14:textId="7FA9C1CE" w:rsidR="00E82BE3" w:rsidRPr="00A83F42" w:rsidRDefault="00222FD3" w:rsidP="00431D97">
      <w:pPr>
        <w:pStyle w:val="ListParagraph"/>
        <w:keepNext/>
        <w:widowControl w:val="0"/>
        <w:numPr>
          <w:ilvl w:val="0"/>
          <w:numId w:val="8"/>
        </w:numPr>
        <w:spacing w:after="0" w:line="360" w:lineRule="auto"/>
        <w:ind w:left="540" w:hanging="540"/>
        <w:jc w:val="both"/>
        <w:rPr>
          <w:rFonts w:ascii="Arial" w:hAnsi="Arial" w:cs="Arial"/>
          <w:sz w:val="24"/>
          <w:szCs w:val="24"/>
        </w:rPr>
      </w:pPr>
      <w:r w:rsidRPr="00A83F42">
        <w:rPr>
          <w:rFonts w:ascii="Arial" w:hAnsi="Arial" w:cs="Arial"/>
          <w:sz w:val="24"/>
          <w:szCs w:val="24"/>
        </w:rPr>
        <w:t>All employees have not taken the required</w:t>
      </w:r>
      <w:r w:rsidR="007E19D1" w:rsidRPr="00A83F42">
        <w:rPr>
          <w:rFonts w:ascii="Arial" w:hAnsi="Arial" w:cs="Arial"/>
          <w:sz w:val="24"/>
          <w:szCs w:val="24"/>
        </w:rPr>
        <w:t xml:space="preserve"> Cybersecurity Awareness and Sexual Violence/Sexual Harassment Prevention training.  </w:t>
      </w:r>
      <w:r w:rsidR="00BE0F43" w:rsidRPr="00A83F42">
        <w:rPr>
          <w:rFonts w:ascii="Arial" w:hAnsi="Arial" w:cs="Arial"/>
          <w:sz w:val="24"/>
          <w:szCs w:val="24"/>
        </w:rPr>
        <w:t>A&amp;AS supports management’s efforts to remind faculty and staff to complete the mandatory Cybersecurity Awareness and Sexual Violence/Sexual Harassment Prevention training by established due dates.</w:t>
      </w:r>
    </w:p>
    <w:p w14:paraId="5430DDB9" w14:textId="77777777" w:rsidR="0042455E" w:rsidRPr="00A83F42" w:rsidRDefault="0042455E" w:rsidP="00A83F42">
      <w:pPr>
        <w:spacing w:line="360" w:lineRule="auto"/>
        <w:jc w:val="both"/>
        <w:rPr>
          <w:rFonts w:ascii="Arial" w:hAnsi="Arial" w:cs="Arial"/>
          <w:sz w:val="24"/>
          <w:szCs w:val="24"/>
        </w:rPr>
      </w:pPr>
    </w:p>
    <w:p w14:paraId="0E939B67" w14:textId="659A0D8F" w:rsidR="000474D0" w:rsidRPr="00A83F42" w:rsidRDefault="00E82BE3" w:rsidP="00A83F42">
      <w:pPr>
        <w:spacing w:line="360" w:lineRule="auto"/>
        <w:contextualSpacing/>
        <w:jc w:val="both"/>
        <w:rPr>
          <w:rFonts w:ascii="Arial" w:hAnsi="Arial" w:cs="Arial"/>
          <w:sz w:val="24"/>
          <w:szCs w:val="24"/>
          <w:u w:val="single"/>
        </w:rPr>
      </w:pPr>
      <w:r w:rsidRPr="00A83F42">
        <w:rPr>
          <w:rFonts w:ascii="Arial" w:hAnsi="Arial" w:cs="Arial"/>
          <w:sz w:val="24"/>
          <w:szCs w:val="24"/>
        </w:rPr>
        <w:t xml:space="preserve">The audit results and recommendations are detailed in the remainder of this audit report.  </w:t>
      </w:r>
    </w:p>
    <w:p w14:paraId="6E3113BF" w14:textId="77777777" w:rsidR="000474D0" w:rsidRDefault="000474D0">
      <w:pPr>
        <w:overflowPunct/>
        <w:autoSpaceDE/>
        <w:autoSpaceDN/>
        <w:adjustRightInd/>
        <w:rPr>
          <w:rFonts w:ascii="Arial" w:hAnsi="Arial" w:cs="Arial"/>
          <w:sz w:val="24"/>
          <w:szCs w:val="24"/>
          <w:u w:val="single"/>
        </w:rPr>
      </w:pPr>
      <w:r>
        <w:rPr>
          <w:rFonts w:ascii="Arial" w:hAnsi="Arial" w:cs="Arial"/>
          <w:sz w:val="24"/>
          <w:szCs w:val="24"/>
          <w:u w:val="single"/>
        </w:rPr>
        <w:br w:type="page"/>
      </w:r>
    </w:p>
    <w:p w14:paraId="3A81C3FE" w14:textId="39CA35F4" w:rsidR="00E82BE3" w:rsidRPr="00431D97" w:rsidRDefault="00E82BE3" w:rsidP="00431D97">
      <w:pPr>
        <w:widowControl w:val="0"/>
        <w:spacing w:line="360" w:lineRule="auto"/>
        <w:ind w:left="-810"/>
        <w:jc w:val="both"/>
        <w:rPr>
          <w:rFonts w:ascii="Arial" w:hAnsi="Arial" w:cs="Arial"/>
          <w:sz w:val="24"/>
          <w:szCs w:val="24"/>
          <w:u w:val="single"/>
        </w:rPr>
      </w:pPr>
      <w:r w:rsidRPr="00E82BE3">
        <w:rPr>
          <w:rFonts w:ascii="Arial" w:hAnsi="Arial" w:cs="Arial"/>
          <w:sz w:val="24"/>
          <w:szCs w:val="24"/>
          <w:u w:val="single"/>
        </w:rPr>
        <w:lastRenderedPageBreak/>
        <w:t>Audit Results and Recommendations</w:t>
      </w:r>
    </w:p>
    <w:tbl>
      <w:tblPr>
        <w:tblStyle w:val="TableGrid"/>
        <w:tblW w:w="14724" w:type="dxa"/>
        <w:jc w:val="center"/>
        <w:tblLayout w:type="fixed"/>
        <w:tblLook w:val="01E0" w:firstRow="1" w:lastRow="1" w:firstColumn="1" w:lastColumn="1" w:noHBand="0" w:noVBand="0"/>
      </w:tblPr>
      <w:tblGrid>
        <w:gridCol w:w="468"/>
        <w:gridCol w:w="4752"/>
        <w:gridCol w:w="4752"/>
        <w:gridCol w:w="4752"/>
      </w:tblGrid>
      <w:tr w:rsidR="00E82BE3" w:rsidRPr="00D46068" w14:paraId="27E8692D" w14:textId="77777777" w:rsidTr="00A83F42">
        <w:trPr>
          <w:trHeight w:val="720"/>
          <w:tblHeader/>
          <w:jc w:val="center"/>
        </w:trPr>
        <w:tc>
          <w:tcPr>
            <w:tcW w:w="468" w:type="dxa"/>
            <w:tcBorders>
              <w:bottom w:val="single" w:sz="4" w:space="0" w:color="auto"/>
            </w:tcBorders>
            <w:shd w:val="clear" w:color="auto" w:fill="99CCFF"/>
            <w:vAlign w:val="center"/>
          </w:tcPr>
          <w:p w14:paraId="1F48B80C" w14:textId="77777777" w:rsidR="00E82BE3" w:rsidRPr="009D6519" w:rsidRDefault="00E82BE3" w:rsidP="00A83F42">
            <w:pPr>
              <w:jc w:val="center"/>
              <w:rPr>
                <w:rFonts w:ascii="Arial" w:hAnsi="Arial" w:cs="Arial"/>
                <w:b/>
                <w:sz w:val="22"/>
                <w:szCs w:val="22"/>
              </w:rPr>
            </w:pPr>
            <w:r w:rsidRPr="009D6519">
              <w:rPr>
                <w:rFonts w:ascii="Arial" w:hAnsi="Arial" w:cs="Arial"/>
                <w:b/>
                <w:sz w:val="22"/>
                <w:szCs w:val="22"/>
              </w:rPr>
              <w:t>#</w:t>
            </w:r>
          </w:p>
        </w:tc>
        <w:tc>
          <w:tcPr>
            <w:tcW w:w="4752" w:type="dxa"/>
            <w:tcBorders>
              <w:bottom w:val="single" w:sz="4" w:space="0" w:color="auto"/>
            </w:tcBorders>
            <w:shd w:val="clear" w:color="auto" w:fill="99CCFF"/>
            <w:vAlign w:val="center"/>
          </w:tcPr>
          <w:p w14:paraId="43C976DB" w14:textId="77777777" w:rsidR="00E82BE3" w:rsidRPr="001042D8" w:rsidRDefault="00E82BE3" w:rsidP="00A83F42">
            <w:pPr>
              <w:jc w:val="center"/>
              <w:rPr>
                <w:rFonts w:ascii="Arial" w:hAnsi="Arial" w:cs="Arial"/>
                <w:b/>
                <w:sz w:val="22"/>
                <w:szCs w:val="22"/>
              </w:rPr>
            </w:pPr>
            <w:r w:rsidRPr="001042D8">
              <w:rPr>
                <w:rFonts w:ascii="Arial" w:hAnsi="Arial" w:cs="Arial"/>
                <w:b/>
                <w:sz w:val="22"/>
                <w:szCs w:val="22"/>
              </w:rPr>
              <w:t>FINDING and</w:t>
            </w:r>
          </w:p>
          <w:p w14:paraId="22E188E0" w14:textId="77777777" w:rsidR="00E82BE3" w:rsidRPr="001042D8" w:rsidRDefault="00E82BE3" w:rsidP="00A83F42">
            <w:pPr>
              <w:jc w:val="center"/>
              <w:rPr>
                <w:rFonts w:ascii="Arial" w:hAnsi="Arial" w:cs="Arial"/>
                <w:b/>
                <w:sz w:val="22"/>
                <w:szCs w:val="22"/>
              </w:rPr>
            </w:pPr>
            <w:r>
              <w:rPr>
                <w:rFonts w:ascii="Arial" w:hAnsi="Arial" w:cs="Arial"/>
                <w:b/>
                <w:sz w:val="22"/>
                <w:szCs w:val="22"/>
              </w:rPr>
              <w:t>CRITERIA, where applicable</w:t>
            </w:r>
          </w:p>
        </w:tc>
        <w:tc>
          <w:tcPr>
            <w:tcW w:w="4752" w:type="dxa"/>
            <w:tcBorders>
              <w:bottom w:val="single" w:sz="4" w:space="0" w:color="auto"/>
            </w:tcBorders>
            <w:shd w:val="clear" w:color="auto" w:fill="99CCFF"/>
            <w:vAlign w:val="center"/>
          </w:tcPr>
          <w:p w14:paraId="414CC0A2" w14:textId="77777777" w:rsidR="00E82BE3" w:rsidRPr="001042D8" w:rsidRDefault="00E82BE3" w:rsidP="00A83F42">
            <w:pPr>
              <w:jc w:val="center"/>
              <w:rPr>
                <w:rFonts w:ascii="Arial" w:hAnsi="Arial" w:cs="Arial"/>
                <w:b/>
                <w:sz w:val="22"/>
                <w:szCs w:val="22"/>
              </w:rPr>
            </w:pPr>
            <w:r w:rsidRPr="001042D8">
              <w:rPr>
                <w:rFonts w:ascii="Arial" w:hAnsi="Arial" w:cs="Arial"/>
                <w:b/>
                <w:sz w:val="22"/>
                <w:szCs w:val="22"/>
              </w:rPr>
              <w:t>RECOMMENDATION</w:t>
            </w:r>
          </w:p>
        </w:tc>
        <w:tc>
          <w:tcPr>
            <w:tcW w:w="4752" w:type="dxa"/>
            <w:tcBorders>
              <w:bottom w:val="single" w:sz="4" w:space="0" w:color="auto"/>
            </w:tcBorders>
            <w:shd w:val="clear" w:color="auto" w:fill="99CCFF"/>
            <w:vAlign w:val="center"/>
          </w:tcPr>
          <w:p w14:paraId="3886D6BA" w14:textId="77777777" w:rsidR="00E82BE3" w:rsidRPr="001042D8" w:rsidRDefault="00E82BE3" w:rsidP="00A83F42">
            <w:pPr>
              <w:jc w:val="center"/>
              <w:rPr>
                <w:rFonts w:ascii="Arial" w:hAnsi="Arial" w:cs="Arial"/>
                <w:b/>
                <w:sz w:val="22"/>
                <w:szCs w:val="22"/>
              </w:rPr>
            </w:pPr>
            <w:r w:rsidRPr="001042D8">
              <w:rPr>
                <w:rFonts w:ascii="Arial" w:hAnsi="Arial" w:cs="Arial"/>
                <w:b/>
                <w:sz w:val="22"/>
                <w:szCs w:val="22"/>
              </w:rPr>
              <w:t>MANAGEMENT’S RESPONSE</w:t>
            </w:r>
          </w:p>
        </w:tc>
      </w:tr>
      <w:tr w:rsidR="00E82BE3" w:rsidRPr="00D46068" w14:paraId="17973C18" w14:textId="77777777" w:rsidTr="00A83F42">
        <w:trPr>
          <w:trHeight w:val="360"/>
          <w:jc w:val="center"/>
        </w:trPr>
        <w:tc>
          <w:tcPr>
            <w:tcW w:w="14724" w:type="dxa"/>
            <w:gridSpan w:val="4"/>
            <w:shd w:val="clear" w:color="auto" w:fill="C0C0C0"/>
            <w:vAlign w:val="center"/>
          </w:tcPr>
          <w:p w14:paraId="1A17A164" w14:textId="74398540" w:rsidR="00E82BE3" w:rsidRPr="009D6519" w:rsidRDefault="00E82BE3" w:rsidP="00A83F42">
            <w:pPr>
              <w:rPr>
                <w:rFonts w:ascii="Arial" w:hAnsi="Arial" w:cs="Arial"/>
                <w:b/>
                <w:sz w:val="22"/>
                <w:szCs w:val="22"/>
              </w:rPr>
            </w:pPr>
            <w:r>
              <w:rPr>
                <w:rFonts w:ascii="Arial" w:hAnsi="Arial" w:cs="Arial"/>
                <w:b/>
                <w:sz w:val="22"/>
                <w:szCs w:val="22"/>
              </w:rPr>
              <w:t>PURCHASING</w:t>
            </w:r>
          </w:p>
        </w:tc>
      </w:tr>
      <w:tr w:rsidR="00E82BE3" w:rsidRPr="00D46068" w14:paraId="6E0A763E" w14:textId="77777777" w:rsidTr="00A83F42">
        <w:trPr>
          <w:jc w:val="center"/>
        </w:trPr>
        <w:tc>
          <w:tcPr>
            <w:tcW w:w="14724" w:type="dxa"/>
            <w:gridSpan w:val="4"/>
          </w:tcPr>
          <w:p w14:paraId="1FE91221" w14:textId="77777777" w:rsidR="00E82BE3" w:rsidRPr="009D6519" w:rsidRDefault="00E82BE3" w:rsidP="00A83F42">
            <w:pPr>
              <w:keepNext/>
              <w:spacing w:line="276" w:lineRule="auto"/>
              <w:jc w:val="both"/>
              <w:rPr>
                <w:rFonts w:ascii="Arial" w:hAnsi="Arial" w:cs="Arial"/>
              </w:rPr>
            </w:pPr>
            <w:r w:rsidRPr="009D6519">
              <w:rPr>
                <w:rFonts w:ascii="Arial" w:hAnsi="Arial" w:cs="Arial"/>
              </w:rPr>
              <w:t>Audit work included the following:</w:t>
            </w:r>
          </w:p>
          <w:p w14:paraId="4B693250" w14:textId="30CD20DC" w:rsidR="00E82BE3" w:rsidRPr="00B77D03" w:rsidRDefault="009C2DA8" w:rsidP="00B77D03">
            <w:pPr>
              <w:pStyle w:val="ListParagraph"/>
              <w:keepNext/>
              <w:numPr>
                <w:ilvl w:val="0"/>
                <w:numId w:val="4"/>
              </w:numPr>
              <w:spacing w:after="0"/>
              <w:jc w:val="both"/>
              <w:rPr>
                <w:rFonts w:ascii="Arial" w:hAnsi="Arial" w:cs="Arial"/>
                <w:sz w:val="20"/>
                <w:szCs w:val="20"/>
              </w:rPr>
            </w:pPr>
            <w:r>
              <w:rPr>
                <w:rFonts w:ascii="Arial" w:hAnsi="Arial" w:cs="Arial"/>
                <w:sz w:val="20"/>
                <w:szCs w:val="20"/>
              </w:rPr>
              <w:t>Review of 20</w:t>
            </w:r>
            <w:r w:rsidRPr="009D6519">
              <w:rPr>
                <w:rFonts w:ascii="Arial" w:hAnsi="Arial" w:cs="Arial"/>
                <w:sz w:val="20"/>
                <w:szCs w:val="20"/>
              </w:rPr>
              <w:t xml:space="preserve"> judgmentally select</w:t>
            </w:r>
            <w:r>
              <w:rPr>
                <w:rFonts w:ascii="Arial" w:hAnsi="Arial" w:cs="Arial"/>
                <w:sz w:val="20"/>
                <w:szCs w:val="20"/>
              </w:rPr>
              <w:t>ed disbursements in fiscal year 2016-17</w:t>
            </w:r>
            <w:r w:rsidRPr="000474D0">
              <w:rPr>
                <w:rFonts w:ascii="Arial" w:hAnsi="Arial" w:cs="Arial"/>
                <w:sz w:val="20"/>
                <w:szCs w:val="20"/>
              </w:rPr>
              <w:t>, including purchasing activity</w:t>
            </w:r>
            <w:r w:rsidR="0098055B" w:rsidRPr="000474D0">
              <w:rPr>
                <w:rFonts w:ascii="Arial" w:hAnsi="Arial" w:cs="Arial"/>
                <w:sz w:val="20"/>
                <w:szCs w:val="20"/>
              </w:rPr>
              <w:t xml:space="preserve"> through </w:t>
            </w:r>
            <w:r w:rsidR="00B57845">
              <w:rPr>
                <w:rFonts w:ascii="Arial" w:hAnsi="Arial" w:cs="Arial"/>
                <w:sz w:val="20"/>
                <w:szCs w:val="20"/>
              </w:rPr>
              <w:t>p</w:t>
            </w:r>
            <w:r w:rsidR="0098055B" w:rsidRPr="000474D0">
              <w:rPr>
                <w:rFonts w:ascii="Arial" w:hAnsi="Arial" w:cs="Arial"/>
                <w:sz w:val="20"/>
                <w:szCs w:val="20"/>
              </w:rPr>
              <w:t xml:space="preserve">rocurement </w:t>
            </w:r>
            <w:r w:rsidR="00B57845">
              <w:rPr>
                <w:rFonts w:ascii="Arial" w:hAnsi="Arial" w:cs="Arial"/>
                <w:sz w:val="20"/>
                <w:szCs w:val="20"/>
              </w:rPr>
              <w:t>c</w:t>
            </w:r>
            <w:r w:rsidR="007A7268">
              <w:rPr>
                <w:rFonts w:ascii="Arial" w:hAnsi="Arial" w:cs="Arial"/>
                <w:sz w:val="20"/>
                <w:szCs w:val="20"/>
              </w:rPr>
              <w:t>ards, LVOs</w:t>
            </w:r>
            <w:r w:rsidR="0098055B" w:rsidRPr="000474D0">
              <w:rPr>
                <w:rFonts w:ascii="Arial" w:hAnsi="Arial" w:cs="Arial"/>
                <w:sz w:val="20"/>
                <w:szCs w:val="20"/>
              </w:rPr>
              <w:t xml:space="preserve">, </w:t>
            </w:r>
            <w:r w:rsidR="000474D0" w:rsidRPr="000474D0">
              <w:rPr>
                <w:rFonts w:ascii="Arial" w:hAnsi="Arial" w:cs="Arial"/>
                <w:sz w:val="20"/>
                <w:szCs w:val="20"/>
              </w:rPr>
              <w:t xml:space="preserve">purchase orders, </w:t>
            </w:r>
            <w:r w:rsidR="0098055B" w:rsidRPr="000474D0">
              <w:rPr>
                <w:rFonts w:ascii="Arial" w:hAnsi="Arial" w:cs="Arial"/>
                <w:sz w:val="20"/>
                <w:szCs w:val="20"/>
              </w:rPr>
              <w:t>etc</w:t>
            </w:r>
            <w:r w:rsidRPr="000474D0">
              <w:rPr>
                <w:rFonts w:ascii="Arial" w:hAnsi="Arial" w:cs="Arial"/>
                <w:sz w:val="20"/>
                <w:szCs w:val="20"/>
              </w:rPr>
              <w:t>.</w:t>
            </w:r>
            <w:r w:rsidRPr="009D6519">
              <w:rPr>
                <w:rFonts w:ascii="Arial" w:hAnsi="Arial" w:cs="Arial"/>
                <w:sz w:val="20"/>
                <w:szCs w:val="20"/>
              </w:rPr>
              <w:t xml:space="preserve">  Documents reviewed included BruinBuy documentation, general ledgers, invoices, </w:t>
            </w:r>
            <w:r w:rsidR="000474D0">
              <w:rPr>
                <w:rFonts w:ascii="Arial" w:hAnsi="Arial" w:cs="Arial"/>
                <w:sz w:val="20"/>
                <w:szCs w:val="20"/>
              </w:rPr>
              <w:t>P</w:t>
            </w:r>
            <w:r w:rsidR="00B57845">
              <w:rPr>
                <w:rFonts w:ascii="Arial" w:hAnsi="Arial" w:cs="Arial"/>
                <w:sz w:val="20"/>
                <w:szCs w:val="20"/>
              </w:rPr>
              <w:t>ANs</w:t>
            </w:r>
            <w:r>
              <w:rPr>
                <w:rFonts w:ascii="Arial" w:hAnsi="Arial" w:cs="Arial"/>
                <w:sz w:val="20"/>
                <w:szCs w:val="20"/>
              </w:rPr>
              <w:t xml:space="preserve">, </w:t>
            </w:r>
            <w:r w:rsidRPr="009D6519">
              <w:rPr>
                <w:rFonts w:ascii="Arial" w:hAnsi="Arial" w:cs="Arial"/>
                <w:sz w:val="20"/>
                <w:szCs w:val="20"/>
              </w:rPr>
              <w:t>and other supporting documentation.</w:t>
            </w:r>
          </w:p>
          <w:p w14:paraId="1DBBF4FE" w14:textId="0CCD65FF" w:rsidR="00E82BE3" w:rsidRPr="00B77D03" w:rsidRDefault="009C2DA8" w:rsidP="00B77D03">
            <w:pPr>
              <w:pStyle w:val="ListParagraph"/>
              <w:keepNext/>
              <w:numPr>
                <w:ilvl w:val="0"/>
                <w:numId w:val="4"/>
              </w:numPr>
              <w:spacing w:after="0"/>
              <w:jc w:val="both"/>
              <w:rPr>
                <w:rFonts w:ascii="Arial" w:hAnsi="Arial" w:cs="Arial"/>
                <w:sz w:val="20"/>
                <w:szCs w:val="20"/>
              </w:rPr>
            </w:pPr>
            <w:r w:rsidRPr="006465CD">
              <w:rPr>
                <w:rFonts w:ascii="Arial" w:hAnsi="Arial" w:cs="Arial"/>
                <w:sz w:val="20"/>
                <w:szCs w:val="20"/>
              </w:rPr>
              <w:t>Data analytic</w:t>
            </w:r>
            <w:r>
              <w:rPr>
                <w:rFonts w:ascii="Arial" w:hAnsi="Arial" w:cs="Arial"/>
                <w:sz w:val="20"/>
                <w:szCs w:val="20"/>
              </w:rPr>
              <w:t>s</w:t>
            </w:r>
            <w:r w:rsidRPr="006465CD">
              <w:rPr>
                <w:rFonts w:ascii="Arial" w:hAnsi="Arial" w:cs="Arial"/>
                <w:sz w:val="20"/>
                <w:szCs w:val="20"/>
              </w:rPr>
              <w:t xml:space="preserve"> was performed on </w:t>
            </w:r>
            <w:r>
              <w:rPr>
                <w:rFonts w:ascii="Arial" w:hAnsi="Arial" w:cs="Arial"/>
                <w:sz w:val="20"/>
                <w:szCs w:val="20"/>
              </w:rPr>
              <w:t xml:space="preserve">the </w:t>
            </w:r>
            <w:r w:rsidRPr="0079759B">
              <w:rPr>
                <w:rFonts w:ascii="Arial" w:hAnsi="Arial" w:cs="Arial"/>
                <w:sz w:val="20"/>
                <w:szCs w:val="20"/>
              </w:rPr>
              <w:t>International Institute's</w:t>
            </w:r>
            <w:r w:rsidRPr="006465CD">
              <w:rPr>
                <w:rFonts w:ascii="Arial" w:hAnsi="Arial" w:cs="Arial"/>
                <w:sz w:val="20"/>
                <w:szCs w:val="20"/>
              </w:rPr>
              <w:t xml:space="preserve"> </w:t>
            </w:r>
            <w:r w:rsidR="00434E21">
              <w:rPr>
                <w:rFonts w:ascii="Arial" w:hAnsi="Arial" w:cs="Arial"/>
                <w:sz w:val="20"/>
                <w:szCs w:val="20"/>
              </w:rPr>
              <w:t>fiscal year 2016-17</w:t>
            </w:r>
            <w:r>
              <w:rPr>
                <w:rFonts w:ascii="Arial" w:hAnsi="Arial" w:cs="Arial"/>
                <w:sz w:val="20"/>
                <w:szCs w:val="20"/>
              </w:rPr>
              <w:t xml:space="preserve"> purchasing data, and </w:t>
            </w:r>
            <w:r w:rsidRPr="006465CD">
              <w:rPr>
                <w:rFonts w:ascii="Arial" w:hAnsi="Arial" w:cs="Arial"/>
                <w:sz w:val="20"/>
                <w:szCs w:val="20"/>
              </w:rPr>
              <w:t>was used to verify that LVOs do not exceed threshold of $5</w:t>
            </w:r>
            <w:r>
              <w:rPr>
                <w:rFonts w:ascii="Arial" w:hAnsi="Arial" w:cs="Arial"/>
                <w:sz w:val="20"/>
                <w:szCs w:val="20"/>
              </w:rPr>
              <w:t>,</w:t>
            </w:r>
            <w:r w:rsidRPr="006465CD">
              <w:rPr>
                <w:rFonts w:ascii="Arial" w:hAnsi="Arial" w:cs="Arial"/>
                <w:sz w:val="20"/>
                <w:szCs w:val="20"/>
              </w:rPr>
              <w:t>000 per vendor, per day, per account</w:t>
            </w:r>
            <w:r>
              <w:rPr>
                <w:rFonts w:ascii="Arial" w:hAnsi="Arial" w:cs="Arial"/>
                <w:sz w:val="20"/>
                <w:szCs w:val="20"/>
              </w:rPr>
              <w:t>.</w:t>
            </w:r>
          </w:p>
          <w:p w14:paraId="2E6140C1" w14:textId="6CBF8FDF" w:rsidR="000474D0" w:rsidRPr="00B77D03" w:rsidRDefault="008C7EC8" w:rsidP="00B77D03">
            <w:pPr>
              <w:pStyle w:val="ListParagraph"/>
              <w:keepNext/>
              <w:numPr>
                <w:ilvl w:val="0"/>
                <w:numId w:val="4"/>
              </w:numPr>
              <w:spacing w:after="0"/>
              <w:jc w:val="both"/>
              <w:rPr>
                <w:rFonts w:ascii="Arial" w:hAnsi="Arial" w:cs="Arial"/>
                <w:sz w:val="20"/>
                <w:szCs w:val="20"/>
              </w:rPr>
            </w:pPr>
            <w:r>
              <w:rPr>
                <w:rFonts w:ascii="Arial" w:hAnsi="Arial" w:cs="Arial"/>
                <w:sz w:val="20"/>
                <w:szCs w:val="20"/>
              </w:rPr>
              <w:t>Discussion with management and C</w:t>
            </w:r>
            <w:r w:rsidR="000474D0">
              <w:rPr>
                <w:rFonts w:ascii="Arial" w:hAnsi="Arial" w:cs="Arial"/>
                <w:sz w:val="20"/>
                <w:szCs w:val="20"/>
              </w:rPr>
              <w:t>ampus Purchasing personnel.</w:t>
            </w:r>
          </w:p>
          <w:p w14:paraId="518CE7DF" w14:textId="77777777" w:rsidR="00E82BE3" w:rsidRPr="00B77D03" w:rsidRDefault="00E82BE3" w:rsidP="00A83F42">
            <w:pPr>
              <w:keepNext/>
              <w:spacing w:line="276" w:lineRule="auto"/>
              <w:jc w:val="both"/>
              <w:rPr>
                <w:rFonts w:ascii="Arial" w:hAnsi="Arial" w:cs="Arial"/>
              </w:rPr>
            </w:pPr>
          </w:p>
          <w:p w14:paraId="4055553C" w14:textId="77777777" w:rsidR="00B77D03" w:rsidRDefault="00E82BE3" w:rsidP="00B77D03">
            <w:pPr>
              <w:pStyle w:val="ListParagraph"/>
              <w:keepNext/>
              <w:spacing w:after="0"/>
              <w:ind w:left="0"/>
              <w:jc w:val="both"/>
              <w:rPr>
                <w:rFonts w:ascii="Arial" w:hAnsi="Arial" w:cs="Arial"/>
                <w:sz w:val="20"/>
                <w:szCs w:val="20"/>
              </w:rPr>
            </w:pPr>
            <w:r w:rsidRPr="009D6519">
              <w:rPr>
                <w:rFonts w:ascii="Arial" w:hAnsi="Arial" w:cs="Arial"/>
                <w:sz w:val="20"/>
                <w:szCs w:val="20"/>
              </w:rPr>
              <w:t>Issues noted are summarized below</w:t>
            </w:r>
            <w:r w:rsidR="000C505A">
              <w:rPr>
                <w:rFonts w:ascii="Arial" w:hAnsi="Arial" w:cs="Arial"/>
                <w:sz w:val="20"/>
                <w:szCs w:val="20"/>
              </w:rPr>
              <w:t>.</w:t>
            </w:r>
          </w:p>
          <w:p w14:paraId="4190E0BC" w14:textId="4A9E920A" w:rsidR="000C505A" w:rsidRPr="000C505A" w:rsidRDefault="000C505A" w:rsidP="00B77D03">
            <w:pPr>
              <w:pStyle w:val="ListParagraph"/>
              <w:keepNext/>
              <w:spacing w:after="0"/>
              <w:ind w:left="0"/>
              <w:jc w:val="both"/>
              <w:rPr>
                <w:rFonts w:ascii="Arial" w:hAnsi="Arial" w:cs="Arial"/>
                <w:sz w:val="20"/>
                <w:szCs w:val="20"/>
              </w:rPr>
            </w:pPr>
          </w:p>
        </w:tc>
      </w:tr>
      <w:tr w:rsidR="00E82BE3" w:rsidRPr="001042D8" w14:paraId="003961D1" w14:textId="77777777" w:rsidTr="00A83F42">
        <w:trPr>
          <w:jc w:val="center"/>
        </w:trPr>
        <w:tc>
          <w:tcPr>
            <w:tcW w:w="468" w:type="dxa"/>
          </w:tcPr>
          <w:p w14:paraId="22672295" w14:textId="09EF104C" w:rsidR="000474D0" w:rsidRPr="009D6519" w:rsidRDefault="000474D0" w:rsidP="000474D0">
            <w:pPr>
              <w:jc w:val="center"/>
              <w:rPr>
                <w:rFonts w:ascii="Arial" w:hAnsi="Arial" w:cs="Arial"/>
              </w:rPr>
            </w:pPr>
            <w:r>
              <w:rPr>
                <w:rFonts w:ascii="Arial" w:hAnsi="Arial" w:cs="Arial"/>
              </w:rPr>
              <w:t>1</w:t>
            </w:r>
            <w:r w:rsidR="0079759B">
              <w:rPr>
                <w:rFonts w:ascii="Arial" w:hAnsi="Arial" w:cs="Arial"/>
              </w:rPr>
              <w:t>.</w:t>
            </w:r>
          </w:p>
        </w:tc>
        <w:tc>
          <w:tcPr>
            <w:tcW w:w="4752" w:type="dxa"/>
          </w:tcPr>
          <w:p w14:paraId="5A138BD8" w14:textId="254C108A" w:rsidR="000474D0" w:rsidRDefault="00807E0C" w:rsidP="000474D0">
            <w:pPr>
              <w:jc w:val="both"/>
              <w:rPr>
                <w:rFonts w:ascii="Arial" w:hAnsi="Arial" w:cs="Arial"/>
              </w:rPr>
            </w:pPr>
            <w:r>
              <w:rPr>
                <w:rFonts w:ascii="Arial" w:hAnsi="Arial" w:cs="Arial"/>
                <w:u w:val="single"/>
              </w:rPr>
              <w:t>Bruin</w:t>
            </w:r>
            <w:r w:rsidR="000474D0" w:rsidRPr="00B66E86">
              <w:rPr>
                <w:rFonts w:ascii="Arial" w:hAnsi="Arial" w:cs="Arial"/>
                <w:u w:val="single"/>
              </w:rPr>
              <w:t>Buy Order Input Delay</w:t>
            </w:r>
            <w:r w:rsidR="000474D0">
              <w:rPr>
                <w:rFonts w:ascii="Arial" w:hAnsi="Arial" w:cs="Arial"/>
              </w:rPr>
              <w:t>:</w:t>
            </w:r>
          </w:p>
          <w:p w14:paraId="065394F7" w14:textId="77777777" w:rsidR="00E82BE3" w:rsidRPr="00A31896" w:rsidRDefault="00E82BE3" w:rsidP="000474D0">
            <w:pPr>
              <w:jc w:val="both"/>
              <w:rPr>
                <w:rFonts w:ascii="Arial" w:hAnsi="Arial" w:cs="Arial"/>
              </w:rPr>
            </w:pPr>
          </w:p>
          <w:p w14:paraId="3C4792DC" w14:textId="7DB02EFC" w:rsidR="000474D0" w:rsidRPr="000474D0" w:rsidRDefault="000474D0" w:rsidP="000474D0">
            <w:pPr>
              <w:jc w:val="both"/>
              <w:rPr>
                <w:rFonts w:ascii="Arial" w:hAnsi="Arial" w:cs="Arial"/>
              </w:rPr>
            </w:pPr>
            <w:r w:rsidRPr="000474D0">
              <w:rPr>
                <w:rFonts w:ascii="Arial" w:hAnsi="Arial" w:cs="Arial"/>
              </w:rPr>
              <w:t xml:space="preserve">For </w:t>
            </w:r>
            <w:r w:rsidR="00B57845">
              <w:rPr>
                <w:rFonts w:ascii="Arial" w:hAnsi="Arial" w:cs="Arial"/>
              </w:rPr>
              <w:t>nine</w:t>
            </w:r>
            <w:r w:rsidRPr="000474D0">
              <w:rPr>
                <w:rFonts w:ascii="Arial" w:hAnsi="Arial" w:cs="Arial"/>
              </w:rPr>
              <w:t xml:space="preserve"> of 20 transactions reviewed, the order was created in BruinBuy after the event had occurred, or the goods and services were provided.  The delay for these items ranged between </w:t>
            </w:r>
            <w:r w:rsidR="00B57845">
              <w:rPr>
                <w:rFonts w:ascii="Arial" w:hAnsi="Arial" w:cs="Arial"/>
              </w:rPr>
              <w:t>two</w:t>
            </w:r>
            <w:r w:rsidRPr="000474D0">
              <w:rPr>
                <w:rFonts w:ascii="Arial" w:hAnsi="Arial" w:cs="Arial"/>
              </w:rPr>
              <w:t xml:space="preserve"> and 70 calendar days.</w:t>
            </w:r>
            <w:r w:rsidR="00CE1F57">
              <w:rPr>
                <w:rFonts w:ascii="Arial" w:hAnsi="Arial" w:cs="Arial"/>
              </w:rPr>
              <w:t xml:space="preserve">  The</w:t>
            </w:r>
            <w:r w:rsidR="00FA3050">
              <w:rPr>
                <w:rFonts w:ascii="Arial" w:hAnsi="Arial" w:cs="Arial"/>
              </w:rPr>
              <w:t xml:space="preserve"> </w:t>
            </w:r>
            <w:r w:rsidR="00B57845">
              <w:rPr>
                <w:rFonts w:ascii="Arial" w:hAnsi="Arial" w:cs="Arial"/>
              </w:rPr>
              <w:t>nine</w:t>
            </w:r>
            <w:r w:rsidR="00CE1F57">
              <w:rPr>
                <w:rFonts w:ascii="Arial" w:hAnsi="Arial" w:cs="Arial"/>
              </w:rPr>
              <w:t xml:space="preserve"> orders included LVOs, purchase orders, and special items (X-class).  </w:t>
            </w:r>
          </w:p>
          <w:p w14:paraId="20D9CE20" w14:textId="77777777" w:rsidR="000474D0" w:rsidRPr="000474D0" w:rsidRDefault="000474D0" w:rsidP="000474D0">
            <w:pPr>
              <w:jc w:val="both"/>
              <w:rPr>
                <w:rFonts w:ascii="Arial" w:hAnsi="Arial" w:cs="Arial"/>
              </w:rPr>
            </w:pPr>
            <w:r w:rsidRPr="000474D0">
              <w:rPr>
                <w:rFonts w:ascii="Arial" w:hAnsi="Arial" w:cs="Arial"/>
              </w:rPr>
              <w:t> </w:t>
            </w:r>
          </w:p>
          <w:p w14:paraId="5EC5710C" w14:textId="77777777" w:rsidR="000474D0" w:rsidRPr="000474D0" w:rsidRDefault="000474D0" w:rsidP="000474D0">
            <w:pPr>
              <w:jc w:val="both"/>
              <w:rPr>
                <w:rFonts w:ascii="Arial" w:hAnsi="Arial" w:cs="Arial"/>
              </w:rPr>
            </w:pPr>
            <w:r w:rsidRPr="000474D0">
              <w:rPr>
                <w:rFonts w:ascii="Arial" w:hAnsi="Arial" w:cs="Arial"/>
              </w:rPr>
              <w:t xml:space="preserve">Orders should be established prior to the receipt of goods or delivery of services, in order to confirm the scope of work or exchange of value, and also to record the obligation (as an encumbrance) on the University’s financial books.  When an encumbrance is not created, this could result in inaccurate decisions when budgeting and allocating monies.  Also, University terms and conditions should be presented to the vendor when the order is placed, otherwise the vendor’s terms and conditions may govern the transaction.  Vendor terms and conditions may violate University policies, may not provide the required protection, or may have onerous business terms.  </w:t>
            </w:r>
          </w:p>
          <w:p w14:paraId="578EC7E1" w14:textId="77777777" w:rsidR="000474D0" w:rsidRPr="000474D0" w:rsidRDefault="000474D0" w:rsidP="000474D0">
            <w:pPr>
              <w:jc w:val="both"/>
              <w:rPr>
                <w:rFonts w:ascii="Arial" w:hAnsi="Arial" w:cs="Arial"/>
              </w:rPr>
            </w:pPr>
            <w:r w:rsidRPr="000474D0">
              <w:rPr>
                <w:rFonts w:ascii="Arial" w:hAnsi="Arial" w:cs="Arial"/>
              </w:rPr>
              <w:t> </w:t>
            </w:r>
          </w:p>
          <w:p w14:paraId="1B96D982" w14:textId="77777777" w:rsidR="000474D0" w:rsidRPr="000474D0" w:rsidRDefault="000474D0" w:rsidP="000474D0">
            <w:pPr>
              <w:jc w:val="both"/>
              <w:rPr>
                <w:rFonts w:ascii="Arial" w:hAnsi="Arial" w:cs="Arial"/>
              </w:rPr>
            </w:pPr>
            <w:r w:rsidRPr="000474D0">
              <w:rPr>
                <w:rFonts w:ascii="Arial" w:hAnsi="Arial" w:cs="Arial"/>
              </w:rPr>
              <w:lastRenderedPageBreak/>
              <w:t>Furthermore, inputting orders into BruinBuy after the invoice date could cause payment delays to the vendor.</w:t>
            </w:r>
          </w:p>
          <w:p w14:paraId="0F6B5E84" w14:textId="4FA9CBA7" w:rsidR="000474D0" w:rsidRPr="000474D0" w:rsidRDefault="000474D0" w:rsidP="000474D0">
            <w:pPr>
              <w:jc w:val="both"/>
              <w:rPr>
                <w:rFonts w:ascii="Arial" w:hAnsi="Arial" w:cs="Arial"/>
              </w:rPr>
            </w:pPr>
          </w:p>
        </w:tc>
        <w:tc>
          <w:tcPr>
            <w:tcW w:w="4752" w:type="dxa"/>
          </w:tcPr>
          <w:p w14:paraId="702A68AA" w14:textId="77777777" w:rsidR="008A46C6" w:rsidRDefault="008A46C6" w:rsidP="000474D0">
            <w:pPr>
              <w:jc w:val="both"/>
              <w:rPr>
                <w:rFonts w:ascii="Arial" w:hAnsi="Arial" w:cs="Arial"/>
              </w:rPr>
            </w:pPr>
          </w:p>
          <w:p w14:paraId="68B8B2FC" w14:textId="77777777" w:rsidR="008A46C6" w:rsidRDefault="008A46C6" w:rsidP="000474D0">
            <w:pPr>
              <w:jc w:val="both"/>
              <w:rPr>
                <w:rFonts w:ascii="Arial" w:hAnsi="Arial" w:cs="Arial"/>
              </w:rPr>
            </w:pPr>
          </w:p>
          <w:p w14:paraId="14BCEDC0" w14:textId="02A756C7" w:rsidR="000474D0" w:rsidRPr="000474D0" w:rsidRDefault="000474D0" w:rsidP="000474D0">
            <w:pPr>
              <w:jc w:val="both"/>
              <w:rPr>
                <w:rFonts w:ascii="Arial" w:hAnsi="Arial" w:cs="Arial"/>
              </w:rPr>
            </w:pPr>
            <w:r w:rsidRPr="000474D0">
              <w:rPr>
                <w:rFonts w:ascii="Arial" w:hAnsi="Arial" w:cs="Arial"/>
              </w:rPr>
              <w:t xml:space="preserve">Management should provide regular communication to faculty and staff to remind them to create orders in BruinBuy at the time of commitment, prior to the event taking place or the service being provided, </w:t>
            </w:r>
            <w:r>
              <w:rPr>
                <w:rFonts w:ascii="Arial" w:hAnsi="Arial" w:cs="Arial"/>
              </w:rPr>
              <w:t xml:space="preserve">and </w:t>
            </w:r>
            <w:r w:rsidRPr="000474D0">
              <w:rPr>
                <w:rFonts w:ascii="Arial" w:hAnsi="Arial" w:cs="Arial"/>
              </w:rPr>
              <w:t>using an estimate or quote from the vendor.  Orders should not be created after the event has occurred or service has been provided.  This will help to protect the University by ensuring that the proper terms and conditions are in place, timely payments are made to vendors, and budgeting data is accurate.</w:t>
            </w:r>
          </w:p>
          <w:p w14:paraId="2EF9AE1A" w14:textId="77777777" w:rsidR="000474D0" w:rsidRPr="000474D0" w:rsidRDefault="000474D0" w:rsidP="000474D0">
            <w:pPr>
              <w:jc w:val="both"/>
              <w:rPr>
                <w:rFonts w:ascii="Arial" w:hAnsi="Arial" w:cs="Arial"/>
              </w:rPr>
            </w:pPr>
            <w:r w:rsidRPr="000474D0">
              <w:rPr>
                <w:rFonts w:ascii="Arial" w:hAnsi="Arial" w:cs="Arial"/>
              </w:rPr>
              <w:t> </w:t>
            </w:r>
          </w:p>
          <w:p w14:paraId="2CFD1A71" w14:textId="77777777" w:rsidR="00E82BE3" w:rsidRDefault="000E560B" w:rsidP="000474D0">
            <w:pPr>
              <w:jc w:val="both"/>
              <w:rPr>
                <w:rFonts w:ascii="Arial" w:hAnsi="Arial" w:cs="Arial"/>
              </w:rPr>
            </w:pPr>
            <w:r w:rsidRPr="000474D0">
              <w:rPr>
                <w:rFonts w:ascii="Arial" w:hAnsi="Arial" w:cs="Arial"/>
              </w:rPr>
              <w:t>In addition</w:t>
            </w:r>
            <w:r w:rsidR="000474D0" w:rsidRPr="000474D0">
              <w:rPr>
                <w:rFonts w:ascii="Arial" w:hAnsi="Arial" w:cs="Arial"/>
              </w:rPr>
              <w:t>, management should perform periodic reviews of purchase transactions to verify that orders have been properly created in BruinBuy</w:t>
            </w:r>
            <w:r w:rsidR="00A31896">
              <w:rPr>
                <w:rFonts w:ascii="Arial" w:hAnsi="Arial" w:cs="Arial"/>
              </w:rPr>
              <w:t xml:space="preserve">.  </w:t>
            </w:r>
          </w:p>
          <w:p w14:paraId="713A694D" w14:textId="3B7C5CB3" w:rsidR="00A31896" w:rsidRDefault="00A31896" w:rsidP="000474D0">
            <w:pPr>
              <w:jc w:val="both"/>
              <w:rPr>
                <w:rFonts w:ascii="Arial" w:hAnsi="Arial" w:cs="Arial"/>
              </w:rPr>
            </w:pPr>
          </w:p>
        </w:tc>
        <w:tc>
          <w:tcPr>
            <w:tcW w:w="4752" w:type="dxa"/>
          </w:tcPr>
          <w:p w14:paraId="68E69AA4" w14:textId="77777777" w:rsidR="00E82BE3" w:rsidRDefault="00E82BE3" w:rsidP="000474D0">
            <w:pPr>
              <w:rPr>
                <w:rFonts w:ascii="Arial" w:hAnsi="Arial" w:cs="Arial"/>
              </w:rPr>
            </w:pPr>
          </w:p>
          <w:p w14:paraId="71C78687" w14:textId="6C9EF3A6" w:rsidR="00E82BE3" w:rsidRDefault="00E82BE3" w:rsidP="00491483">
            <w:pPr>
              <w:jc w:val="both"/>
              <w:rPr>
                <w:rFonts w:ascii="Arial" w:hAnsi="Arial" w:cs="Arial"/>
              </w:rPr>
            </w:pPr>
          </w:p>
          <w:p w14:paraId="1594954E" w14:textId="1270BECD" w:rsidR="00B62BEC" w:rsidRPr="00B62BEC" w:rsidRDefault="00B62BEC" w:rsidP="00491483">
            <w:pPr>
              <w:jc w:val="both"/>
              <w:rPr>
                <w:rFonts w:ascii="Arial" w:hAnsi="Arial" w:cs="Arial"/>
              </w:rPr>
            </w:pPr>
            <w:r w:rsidRPr="00B62BEC">
              <w:rPr>
                <w:rFonts w:ascii="Arial" w:hAnsi="Arial" w:cs="Arial"/>
              </w:rPr>
              <w:t xml:space="preserve">We will remind our organization to create orders in BruinBuy at the time of commitment, prior to the event taking place or the service being provided, and using an estimate or quote from the vendor. </w:t>
            </w:r>
          </w:p>
          <w:p w14:paraId="0030917B" w14:textId="77777777" w:rsidR="00B62BEC" w:rsidRPr="00B62BEC" w:rsidRDefault="00B62BEC" w:rsidP="00491483">
            <w:pPr>
              <w:jc w:val="both"/>
              <w:rPr>
                <w:rFonts w:ascii="Arial" w:hAnsi="Arial" w:cs="Arial"/>
              </w:rPr>
            </w:pPr>
          </w:p>
          <w:p w14:paraId="0E80DA0A" w14:textId="6249BB60" w:rsidR="00E82BE3" w:rsidRPr="001042D8" w:rsidRDefault="00B62BEC" w:rsidP="00491483">
            <w:pPr>
              <w:jc w:val="both"/>
              <w:rPr>
                <w:rFonts w:ascii="Arial" w:hAnsi="Arial" w:cs="Arial"/>
              </w:rPr>
            </w:pPr>
            <w:r w:rsidRPr="00B62BEC">
              <w:rPr>
                <w:rFonts w:ascii="Arial" w:hAnsi="Arial" w:cs="Arial"/>
              </w:rPr>
              <w:t xml:space="preserve">Also, we will continue to review transactions to verify orders have been properly created in BruinBuy.  </w:t>
            </w:r>
          </w:p>
        </w:tc>
      </w:tr>
      <w:tr w:rsidR="00E82BE3" w:rsidRPr="001042D8" w14:paraId="7A1593E4" w14:textId="77777777" w:rsidTr="00A83F42">
        <w:trPr>
          <w:jc w:val="center"/>
        </w:trPr>
        <w:tc>
          <w:tcPr>
            <w:tcW w:w="468" w:type="dxa"/>
          </w:tcPr>
          <w:p w14:paraId="346A3A89" w14:textId="217B8B38" w:rsidR="00E82BE3" w:rsidRPr="009D6519" w:rsidRDefault="000474D0" w:rsidP="000474D0">
            <w:pPr>
              <w:jc w:val="center"/>
              <w:rPr>
                <w:rFonts w:ascii="Arial" w:hAnsi="Arial" w:cs="Arial"/>
              </w:rPr>
            </w:pPr>
            <w:r>
              <w:rPr>
                <w:rFonts w:ascii="Arial" w:hAnsi="Arial" w:cs="Arial"/>
              </w:rPr>
              <w:t>2</w:t>
            </w:r>
            <w:r w:rsidR="0079759B">
              <w:rPr>
                <w:rFonts w:ascii="Arial" w:hAnsi="Arial" w:cs="Arial"/>
              </w:rPr>
              <w:t>.</w:t>
            </w:r>
          </w:p>
        </w:tc>
        <w:tc>
          <w:tcPr>
            <w:tcW w:w="4752" w:type="dxa"/>
          </w:tcPr>
          <w:p w14:paraId="501DA788" w14:textId="0BE797B5" w:rsidR="00E82BE3" w:rsidRPr="000474D0" w:rsidRDefault="000474D0" w:rsidP="000474D0">
            <w:pPr>
              <w:jc w:val="both"/>
              <w:rPr>
                <w:rFonts w:ascii="Arial" w:hAnsi="Arial" w:cs="Arial"/>
                <w:u w:val="single"/>
              </w:rPr>
            </w:pPr>
            <w:r w:rsidRPr="000474D0">
              <w:rPr>
                <w:rFonts w:ascii="Arial" w:hAnsi="Arial" w:cs="Arial"/>
                <w:u w:val="single"/>
              </w:rPr>
              <w:t>Multiple L</w:t>
            </w:r>
            <w:r w:rsidR="00B57845">
              <w:rPr>
                <w:rFonts w:ascii="Arial" w:hAnsi="Arial" w:cs="Arial"/>
                <w:u w:val="single"/>
              </w:rPr>
              <w:t xml:space="preserve">ow </w:t>
            </w:r>
            <w:r w:rsidRPr="000474D0">
              <w:rPr>
                <w:rFonts w:ascii="Arial" w:hAnsi="Arial" w:cs="Arial"/>
                <w:u w:val="single"/>
              </w:rPr>
              <w:t>V</w:t>
            </w:r>
            <w:r w:rsidR="00B57845">
              <w:rPr>
                <w:rFonts w:ascii="Arial" w:hAnsi="Arial" w:cs="Arial"/>
                <w:u w:val="single"/>
              </w:rPr>
              <w:t xml:space="preserve">alue </w:t>
            </w:r>
            <w:r w:rsidRPr="000474D0">
              <w:rPr>
                <w:rFonts w:ascii="Arial" w:hAnsi="Arial" w:cs="Arial"/>
                <w:u w:val="single"/>
              </w:rPr>
              <w:t>O</w:t>
            </w:r>
            <w:r w:rsidR="00B57845">
              <w:rPr>
                <w:rFonts w:ascii="Arial" w:hAnsi="Arial" w:cs="Arial"/>
                <w:u w:val="single"/>
              </w:rPr>
              <w:t>rder</w:t>
            </w:r>
            <w:r w:rsidRPr="000474D0">
              <w:rPr>
                <w:rFonts w:ascii="Arial" w:hAnsi="Arial" w:cs="Arial"/>
                <w:u w:val="single"/>
              </w:rPr>
              <w:t>s</w:t>
            </w:r>
            <w:r w:rsidR="00B57845">
              <w:rPr>
                <w:rFonts w:ascii="Arial" w:hAnsi="Arial" w:cs="Arial"/>
                <w:u w:val="single"/>
              </w:rPr>
              <w:t xml:space="preserve"> (LVOs)</w:t>
            </w:r>
          </w:p>
          <w:p w14:paraId="02C9E398" w14:textId="3999B3C8" w:rsidR="000474D0" w:rsidRDefault="000474D0" w:rsidP="000474D0">
            <w:pPr>
              <w:jc w:val="both"/>
              <w:rPr>
                <w:rFonts w:ascii="Arial" w:hAnsi="Arial" w:cs="Arial"/>
              </w:rPr>
            </w:pPr>
          </w:p>
          <w:p w14:paraId="01E775FB" w14:textId="38380098" w:rsidR="000474D0" w:rsidRDefault="000474D0" w:rsidP="000474D0">
            <w:pPr>
              <w:jc w:val="both"/>
              <w:rPr>
                <w:rFonts w:ascii="Arial" w:hAnsi="Arial" w:cs="Arial"/>
              </w:rPr>
            </w:pPr>
            <w:r w:rsidRPr="000474D0">
              <w:rPr>
                <w:rFonts w:ascii="Arial" w:hAnsi="Arial" w:cs="Arial"/>
              </w:rPr>
              <w:t>Data analytics was u</w:t>
            </w:r>
            <w:r w:rsidR="00D437FA">
              <w:rPr>
                <w:rFonts w:ascii="Arial" w:hAnsi="Arial" w:cs="Arial"/>
              </w:rPr>
              <w:t>sed to review LVOs</w:t>
            </w:r>
            <w:r w:rsidRPr="000474D0">
              <w:rPr>
                <w:rFonts w:ascii="Arial" w:hAnsi="Arial" w:cs="Arial"/>
              </w:rPr>
              <w:t xml:space="preserve"> placed by</w:t>
            </w:r>
            <w:r w:rsidR="00B57845">
              <w:rPr>
                <w:rFonts w:ascii="Arial" w:hAnsi="Arial" w:cs="Arial"/>
              </w:rPr>
              <w:t xml:space="preserve"> the</w:t>
            </w:r>
            <w:r w:rsidRPr="000474D0">
              <w:rPr>
                <w:rFonts w:ascii="Arial" w:hAnsi="Arial" w:cs="Arial"/>
              </w:rPr>
              <w:t xml:space="preserve"> </w:t>
            </w:r>
            <w:r w:rsidRPr="0079759B">
              <w:rPr>
                <w:rFonts w:ascii="Arial" w:hAnsi="Arial" w:cs="Arial"/>
              </w:rPr>
              <w:t>International Institute</w:t>
            </w:r>
            <w:r w:rsidRPr="000474D0">
              <w:rPr>
                <w:rFonts w:ascii="Arial" w:hAnsi="Arial" w:cs="Arial"/>
              </w:rPr>
              <w:t xml:space="preserve"> in fiscal ye</w:t>
            </w:r>
            <w:r>
              <w:rPr>
                <w:rFonts w:ascii="Arial" w:hAnsi="Arial" w:cs="Arial"/>
              </w:rPr>
              <w:t>ar 2016-17.  It</w:t>
            </w:r>
            <w:r w:rsidRPr="000474D0">
              <w:rPr>
                <w:rFonts w:ascii="Arial" w:hAnsi="Arial" w:cs="Arial"/>
              </w:rPr>
              <w:t xml:space="preserve"> appears that</w:t>
            </w:r>
            <w:r w:rsidR="004C107C">
              <w:rPr>
                <w:rFonts w:ascii="Arial" w:hAnsi="Arial" w:cs="Arial"/>
              </w:rPr>
              <w:t xml:space="preserve"> on one day,</w:t>
            </w:r>
            <w:r w:rsidRPr="000474D0">
              <w:rPr>
                <w:rFonts w:ascii="Arial" w:hAnsi="Arial" w:cs="Arial"/>
              </w:rPr>
              <w:t xml:space="preserve"> multiple LVO</w:t>
            </w:r>
            <w:r>
              <w:rPr>
                <w:rFonts w:ascii="Arial" w:hAnsi="Arial" w:cs="Arial"/>
              </w:rPr>
              <w:t>s were issued for</w:t>
            </w:r>
            <w:r w:rsidRPr="000474D0">
              <w:rPr>
                <w:rFonts w:ascii="Arial" w:hAnsi="Arial" w:cs="Arial"/>
              </w:rPr>
              <w:t xml:space="preserve"> the same vendor.  Specifically, </w:t>
            </w:r>
            <w:r w:rsidR="00B57845">
              <w:rPr>
                <w:rFonts w:ascii="Arial" w:hAnsi="Arial" w:cs="Arial"/>
              </w:rPr>
              <w:t>six</w:t>
            </w:r>
            <w:r w:rsidRPr="000474D0">
              <w:rPr>
                <w:rFonts w:ascii="Arial" w:hAnsi="Arial" w:cs="Arial"/>
              </w:rPr>
              <w:t xml:space="preserve"> LVOs were issued to pay for </w:t>
            </w:r>
            <w:r w:rsidR="00B57845">
              <w:rPr>
                <w:rFonts w:ascii="Arial" w:hAnsi="Arial" w:cs="Arial"/>
              </w:rPr>
              <w:t>six</w:t>
            </w:r>
            <w:r w:rsidR="005909A8" w:rsidRPr="000474D0">
              <w:rPr>
                <w:rFonts w:ascii="Arial" w:hAnsi="Arial" w:cs="Arial"/>
              </w:rPr>
              <w:t xml:space="preserve"> </w:t>
            </w:r>
            <w:r w:rsidRPr="000474D0">
              <w:rPr>
                <w:rFonts w:ascii="Arial" w:hAnsi="Arial" w:cs="Arial"/>
              </w:rPr>
              <w:t>invoices</w:t>
            </w:r>
            <w:r w:rsidR="00CE1F57">
              <w:rPr>
                <w:rFonts w:ascii="Arial" w:hAnsi="Arial" w:cs="Arial"/>
              </w:rPr>
              <w:t>, for</w:t>
            </w:r>
            <w:r w:rsidR="003762FE">
              <w:rPr>
                <w:rFonts w:ascii="Arial" w:hAnsi="Arial" w:cs="Arial"/>
              </w:rPr>
              <w:t xml:space="preserve"> registration</w:t>
            </w:r>
            <w:r w:rsidR="00CE1F57">
              <w:rPr>
                <w:rFonts w:ascii="Arial" w:hAnsi="Arial" w:cs="Arial"/>
              </w:rPr>
              <w:t xml:space="preserve"> fees </w:t>
            </w:r>
            <w:r w:rsidR="003762FE">
              <w:rPr>
                <w:rFonts w:ascii="Arial" w:hAnsi="Arial" w:cs="Arial"/>
              </w:rPr>
              <w:t>to attend a</w:t>
            </w:r>
            <w:r w:rsidR="00CE1F57">
              <w:rPr>
                <w:rFonts w:ascii="Arial" w:hAnsi="Arial" w:cs="Arial"/>
              </w:rPr>
              <w:t xml:space="preserve"> language program,</w:t>
            </w:r>
            <w:r w:rsidRPr="000474D0">
              <w:rPr>
                <w:rFonts w:ascii="Arial" w:hAnsi="Arial" w:cs="Arial"/>
              </w:rPr>
              <w:t xml:space="preserve"> totaling </w:t>
            </w:r>
            <w:r w:rsidRPr="00AF5703">
              <w:rPr>
                <w:rFonts w:ascii="Arial" w:hAnsi="Arial" w:cs="Arial"/>
              </w:rPr>
              <w:t>$24,000 to one vendor on June 28, 2017.</w:t>
            </w:r>
            <w:r w:rsidR="00CE1F57">
              <w:rPr>
                <w:rFonts w:ascii="Arial" w:hAnsi="Arial" w:cs="Arial"/>
              </w:rPr>
              <w:t xml:space="preserve"> </w:t>
            </w:r>
          </w:p>
          <w:p w14:paraId="6076DB65" w14:textId="77777777" w:rsidR="000474D0" w:rsidRPr="000474D0" w:rsidRDefault="000474D0" w:rsidP="000474D0">
            <w:pPr>
              <w:jc w:val="both"/>
              <w:rPr>
                <w:rFonts w:ascii="Arial" w:hAnsi="Arial" w:cs="Arial"/>
              </w:rPr>
            </w:pPr>
            <w:r w:rsidRPr="000474D0">
              <w:rPr>
                <w:rFonts w:ascii="Arial" w:hAnsi="Arial" w:cs="Arial"/>
              </w:rPr>
              <w:t>______________</w:t>
            </w:r>
          </w:p>
          <w:p w14:paraId="4ACBA1C9" w14:textId="01BB8623" w:rsidR="000474D0" w:rsidRPr="000474D0" w:rsidRDefault="000474D0" w:rsidP="000474D0">
            <w:pPr>
              <w:jc w:val="both"/>
              <w:rPr>
                <w:rFonts w:ascii="Arial" w:hAnsi="Arial" w:cs="Arial"/>
                <w:sz w:val="16"/>
                <w:szCs w:val="16"/>
              </w:rPr>
            </w:pPr>
            <w:r w:rsidRPr="000474D0">
              <w:rPr>
                <w:rFonts w:ascii="Arial" w:hAnsi="Arial" w:cs="Arial"/>
                <w:sz w:val="16"/>
                <w:szCs w:val="16"/>
              </w:rPr>
              <w:t xml:space="preserve">Criteria:  </w:t>
            </w:r>
            <w:r w:rsidR="00B57845">
              <w:rPr>
                <w:rFonts w:ascii="Arial" w:hAnsi="Arial" w:cs="Arial"/>
                <w:sz w:val="16"/>
                <w:szCs w:val="16"/>
              </w:rPr>
              <w:t xml:space="preserve">  </w:t>
            </w:r>
          </w:p>
          <w:p w14:paraId="010A6BAC" w14:textId="77777777" w:rsidR="000474D0" w:rsidRPr="000474D0" w:rsidRDefault="000474D0" w:rsidP="000474D0">
            <w:pPr>
              <w:jc w:val="both"/>
              <w:rPr>
                <w:rFonts w:ascii="Arial" w:hAnsi="Arial" w:cs="Arial"/>
                <w:sz w:val="16"/>
                <w:szCs w:val="16"/>
              </w:rPr>
            </w:pPr>
          </w:p>
          <w:p w14:paraId="5234B68E" w14:textId="59CC4D3C" w:rsidR="000474D0" w:rsidRDefault="000474D0" w:rsidP="000474D0">
            <w:pPr>
              <w:jc w:val="both"/>
              <w:rPr>
                <w:rFonts w:ascii="Arial" w:hAnsi="Arial" w:cs="Arial"/>
                <w:sz w:val="16"/>
                <w:szCs w:val="16"/>
              </w:rPr>
            </w:pPr>
            <w:r w:rsidRPr="000474D0">
              <w:rPr>
                <w:rFonts w:ascii="Arial" w:hAnsi="Arial" w:cs="Arial"/>
                <w:sz w:val="16"/>
                <w:szCs w:val="16"/>
              </w:rPr>
              <w:t>UCLA Policy 741, IV.B.2, "The issuance of multiple LVOs on the same day or repeat orders on consecutive days to a vendor of the same or related material, or the issuance of multiple invoices by a vendor in order to circumvent policy, are prohibited and shall be cause for the withdrawal of LVO authorization."</w:t>
            </w:r>
          </w:p>
          <w:p w14:paraId="70A90C4B" w14:textId="749D50E1" w:rsidR="000474D0" w:rsidRPr="0054625B" w:rsidRDefault="000474D0" w:rsidP="000474D0">
            <w:pPr>
              <w:jc w:val="both"/>
              <w:rPr>
                <w:rFonts w:ascii="Arial" w:hAnsi="Arial" w:cs="Arial"/>
              </w:rPr>
            </w:pPr>
          </w:p>
        </w:tc>
        <w:tc>
          <w:tcPr>
            <w:tcW w:w="4752" w:type="dxa"/>
          </w:tcPr>
          <w:p w14:paraId="325B5436" w14:textId="77777777" w:rsidR="008A46C6" w:rsidRDefault="008A46C6" w:rsidP="000474D0">
            <w:pPr>
              <w:jc w:val="both"/>
              <w:rPr>
                <w:rFonts w:ascii="Arial" w:hAnsi="Arial" w:cs="Arial"/>
              </w:rPr>
            </w:pPr>
          </w:p>
          <w:p w14:paraId="040736EB" w14:textId="77777777" w:rsidR="008A46C6" w:rsidRDefault="008A46C6" w:rsidP="000474D0">
            <w:pPr>
              <w:jc w:val="both"/>
              <w:rPr>
                <w:rFonts w:ascii="Arial" w:hAnsi="Arial" w:cs="Arial"/>
              </w:rPr>
            </w:pPr>
          </w:p>
          <w:p w14:paraId="1222EDCF" w14:textId="77777777" w:rsidR="00E82BE3" w:rsidRDefault="000474D0" w:rsidP="000474D0">
            <w:pPr>
              <w:jc w:val="both"/>
              <w:rPr>
                <w:rFonts w:ascii="Arial" w:hAnsi="Arial" w:cs="Arial"/>
              </w:rPr>
            </w:pPr>
            <w:r w:rsidRPr="000474D0">
              <w:rPr>
                <w:rFonts w:ascii="Arial" w:hAnsi="Arial" w:cs="Arial"/>
              </w:rPr>
              <w:t>L</w:t>
            </w:r>
            <w:r w:rsidR="00B57845">
              <w:rPr>
                <w:rFonts w:ascii="Arial" w:hAnsi="Arial" w:cs="Arial"/>
              </w:rPr>
              <w:t xml:space="preserve">ow </w:t>
            </w:r>
            <w:r w:rsidRPr="000474D0">
              <w:rPr>
                <w:rFonts w:ascii="Arial" w:hAnsi="Arial" w:cs="Arial"/>
              </w:rPr>
              <w:t>V</w:t>
            </w:r>
            <w:r w:rsidR="00B57845">
              <w:rPr>
                <w:rFonts w:ascii="Arial" w:hAnsi="Arial" w:cs="Arial"/>
              </w:rPr>
              <w:t xml:space="preserve">alue </w:t>
            </w:r>
            <w:r w:rsidRPr="000474D0">
              <w:rPr>
                <w:rFonts w:ascii="Arial" w:hAnsi="Arial" w:cs="Arial"/>
              </w:rPr>
              <w:t>O</w:t>
            </w:r>
            <w:r w:rsidR="00B57845">
              <w:rPr>
                <w:rFonts w:ascii="Arial" w:hAnsi="Arial" w:cs="Arial"/>
              </w:rPr>
              <w:t>rder</w:t>
            </w:r>
            <w:r w:rsidRPr="000474D0">
              <w:rPr>
                <w:rFonts w:ascii="Arial" w:hAnsi="Arial" w:cs="Arial"/>
              </w:rPr>
              <w:t>s</w:t>
            </w:r>
            <w:r>
              <w:rPr>
                <w:rFonts w:ascii="Arial" w:hAnsi="Arial" w:cs="Arial"/>
              </w:rPr>
              <w:t xml:space="preserve"> should</w:t>
            </w:r>
            <w:r w:rsidRPr="000474D0">
              <w:rPr>
                <w:rFonts w:ascii="Arial" w:hAnsi="Arial" w:cs="Arial"/>
              </w:rPr>
              <w:t xml:space="preserve"> not be used for purchases more than $5,000</w:t>
            </w:r>
            <w:r>
              <w:rPr>
                <w:rFonts w:ascii="Arial" w:hAnsi="Arial" w:cs="Arial"/>
              </w:rPr>
              <w:t xml:space="preserve">, and invoices and </w:t>
            </w:r>
            <w:r w:rsidRPr="000474D0">
              <w:rPr>
                <w:rFonts w:ascii="Arial" w:hAnsi="Arial" w:cs="Arial"/>
              </w:rPr>
              <w:t>orders should not be split to meet this requirement.  For purchases exceeding $5,000, an appropriate requisition method such as a purchase order (P-class) or a special items order (X-class) should be used.</w:t>
            </w:r>
            <w:r w:rsidR="00A31896">
              <w:rPr>
                <w:rFonts w:ascii="Arial" w:hAnsi="Arial" w:cs="Arial"/>
              </w:rPr>
              <w:t xml:space="preserve">  </w:t>
            </w:r>
          </w:p>
          <w:p w14:paraId="0A8C1BEC" w14:textId="56D3B065" w:rsidR="00A31896" w:rsidRDefault="00A31896" w:rsidP="000474D0">
            <w:pPr>
              <w:jc w:val="both"/>
              <w:rPr>
                <w:rFonts w:ascii="Arial" w:hAnsi="Arial" w:cs="Arial"/>
              </w:rPr>
            </w:pPr>
          </w:p>
        </w:tc>
        <w:tc>
          <w:tcPr>
            <w:tcW w:w="4752" w:type="dxa"/>
          </w:tcPr>
          <w:p w14:paraId="103AA8CB" w14:textId="77777777" w:rsidR="00E82BE3" w:rsidRDefault="00E82BE3" w:rsidP="00491483">
            <w:pPr>
              <w:jc w:val="both"/>
              <w:rPr>
                <w:rFonts w:ascii="Arial" w:hAnsi="Arial" w:cs="Arial"/>
              </w:rPr>
            </w:pPr>
          </w:p>
          <w:p w14:paraId="0D307A34" w14:textId="451F8BB9" w:rsidR="00A31896" w:rsidRDefault="00A31896" w:rsidP="00491483">
            <w:pPr>
              <w:jc w:val="both"/>
              <w:rPr>
                <w:rFonts w:ascii="Arial" w:hAnsi="Arial" w:cs="Arial"/>
              </w:rPr>
            </w:pPr>
          </w:p>
          <w:p w14:paraId="66401797" w14:textId="29B246C9" w:rsidR="00A53C90" w:rsidRDefault="00317594" w:rsidP="00491483">
            <w:pPr>
              <w:jc w:val="both"/>
              <w:rPr>
                <w:rFonts w:ascii="Arial" w:hAnsi="Arial" w:cs="Arial"/>
              </w:rPr>
            </w:pPr>
            <w:r w:rsidRPr="00317594">
              <w:rPr>
                <w:rFonts w:ascii="Arial" w:hAnsi="Arial" w:cs="Arial"/>
              </w:rPr>
              <w:t>We will send a reminder that low-value orders should not be used for purchases greater than $5,000.</w:t>
            </w:r>
          </w:p>
          <w:p w14:paraId="3C17DA11" w14:textId="09FB6A7A" w:rsidR="00A31896" w:rsidRDefault="00A31896" w:rsidP="00491483">
            <w:pPr>
              <w:jc w:val="both"/>
              <w:rPr>
                <w:rFonts w:ascii="Arial" w:hAnsi="Arial" w:cs="Arial"/>
              </w:rPr>
            </w:pPr>
          </w:p>
        </w:tc>
      </w:tr>
      <w:tr w:rsidR="00E82BE3" w:rsidRPr="001042D8" w14:paraId="200B800F" w14:textId="77777777" w:rsidTr="00A83F42">
        <w:trPr>
          <w:jc w:val="center"/>
        </w:trPr>
        <w:tc>
          <w:tcPr>
            <w:tcW w:w="468" w:type="dxa"/>
          </w:tcPr>
          <w:p w14:paraId="4B2780F8" w14:textId="3358DB21" w:rsidR="00E82BE3" w:rsidRPr="009D6519" w:rsidRDefault="000474D0" w:rsidP="000474D0">
            <w:pPr>
              <w:jc w:val="center"/>
              <w:rPr>
                <w:rFonts w:ascii="Arial" w:hAnsi="Arial" w:cs="Arial"/>
              </w:rPr>
            </w:pPr>
            <w:r>
              <w:rPr>
                <w:rFonts w:ascii="Arial" w:hAnsi="Arial" w:cs="Arial"/>
              </w:rPr>
              <w:t>3</w:t>
            </w:r>
            <w:r w:rsidR="0079759B">
              <w:rPr>
                <w:rFonts w:ascii="Arial" w:hAnsi="Arial" w:cs="Arial"/>
              </w:rPr>
              <w:t>.</w:t>
            </w:r>
          </w:p>
        </w:tc>
        <w:tc>
          <w:tcPr>
            <w:tcW w:w="4752" w:type="dxa"/>
          </w:tcPr>
          <w:p w14:paraId="551E7153" w14:textId="6666E0E8" w:rsidR="00E82BE3" w:rsidRPr="000474D0" w:rsidRDefault="000474D0" w:rsidP="000474D0">
            <w:pPr>
              <w:jc w:val="both"/>
              <w:rPr>
                <w:rFonts w:ascii="Arial" w:hAnsi="Arial" w:cs="Arial"/>
                <w:u w:val="single"/>
              </w:rPr>
            </w:pPr>
            <w:r w:rsidRPr="000474D0">
              <w:rPr>
                <w:rFonts w:ascii="Arial" w:hAnsi="Arial" w:cs="Arial"/>
                <w:u w:val="single"/>
              </w:rPr>
              <w:t>L</w:t>
            </w:r>
            <w:r w:rsidR="00B57845">
              <w:rPr>
                <w:rFonts w:ascii="Arial" w:hAnsi="Arial" w:cs="Arial"/>
                <w:u w:val="single"/>
              </w:rPr>
              <w:t xml:space="preserve">ow </w:t>
            </w:r>
            <w:r w:rsidRPr="000474D0">
              <w:rPr>
                <w:rFonts w:ascii="Arial" w:hAnsi="Arial" w:cs="Arial"/>
                <w:u w:val="single"/>
              </w:rPr>
              <w:t>V</w:t>
            </w:r>
            <w:r w:rsidR="00B57845">
              <w:rPr>
                <w:rFonts w:ascii="Arial" w:hAnsi="Arial" w:cs="Arial"/>
                <w:u w:val="single"/>
              </w:rPr>
              <w:t xml:space="preserve">alue </w:t>
            </w:r>
            <w:r w:rsidRPr="000474D0">
              <w:rPr>
                <w:rFonts w:ascii="Arial" w:hAnsi="Arial" w:cs="Arial"/>
                <w:u w:val="single"/>
              </w:rPr>
              <w:t>O</w:t>
            </w:r>
            <w:r w:rsidR="00B57845">
              <w:rPr>
                <w:rFonts w:ascii="Arial" w:hAnsi="Arial" w:cs="Arial"/>
                <w:u w:val="single"/>
              </w:rPr>
              <w:t>rders (LVOs)</w:t>
            </w:r>
            <w:r w:rsidRPr="000474D0">
              <w:rPr>
                <w:rFonts w:ascii="Arial" w:hAnsi="Arial" w:cs="Arial"/>
                <w:u w:val="single"/>
              </w:rPr>
              <w:t xml:space="preserve"> - Restricted Purchase</w:t>
            </w:r>
          </w:p>
          <w:p w14:paraId="32719349" w14:textId="77777777" w:rsidR="000474D0" w:rsidRPr="000474D0" w:rsidRDefault="000474D0" w:rsidP="000474D0">
            <w:pPr>
              <w:jc w:val="both"/>
              <w:rPr>
                <w:rFonts w:ascii="Arial" w:hAnsi="Arial" w:cs="Arial"/>
              </w:rPr>
            </w:pPr>
          </w:p>
          <w:p w14:paraId="20533503" w14:textId="77777777" w:rsidR="000474D0" w:rsidRDefault="000474D0" w:rsidP="000474D0">
            <w:pPr>
              <w:jc w:val="both"/>
              <w:rPr>
                <w:rFonts w:ascii="Arial" w:hAnsi="Arial" w:cs="Arial"/>
              </w:rPr>
            </w:pPr>
            <w:r w:rsidRPr="000474D0">
              <w:rPr>
                <w:rFonts w:ascii="Arial" w:hAnsi="Arial" w:cs="Arial"/>
              </w:rPr>
              <w:t xml:space="preserve">For </w:t>
            </w:r>
            <w:r w:rsidR="005E6AA1">
              <w:rPr>
                <w:rFonts w:ascii="Arial" w:hAnsi="Arial" w:cs="Arial"/>
              </w:rPr>
              <w:t>one</w:t>
            </w:r>
            <w:r w:rsidRPr="000474D0">
              <w:rPr>
                <w:rFonts w:ascii="Arial" w:hAnsi="Arial" w:cs="Arial"/>
              </w:rPr>
              <w:t xml:space="preserve"> of 20 </w:t>
            </w:r>
            <w:r>
              <w:rPr>
                <w:rFonts w:ascii="Arial" w:hAnsi="Arial" w:cs="Arial"/>
              </w:rPr>
              <w:t xml:space="preserve">disbursements </w:t>
            </w:r>
            <w:r w:rsidRPr="000474D0">
              <w:rPr>
                <w:rFonts w:ascii="Arial" w:hAnsi="Arial" w:cs="Arial"/>
              </w:rPr>
              <w:t xml:space="preserve">reviewed, an LVO was used to pay for art de-installation/dismantling services.  The department should have used a requisition (purchase order) through Campus Purchasing.  </w:t>
            </w:r>
            <w:r>
              <w:rPr>
                <w:rFonts w:ascii="Arial" w:hAnsi="Arial" w:cs="Arial"/>
              </w:rPr>
              <w:t>A requisition</w:t>
            </w:r>
            <w:r w:rsidRPr="000474D0">
              <w:rPr>
                <w:rFonts w:ascii="Arial" w:hAnsi="Arial" w:cs="Arial"/>
              </w:rPr>
              <w:t xml:space="preserve"> is needed to ensure that</w:t>
            </w:r>
            <w:r>
              <w:rPr>
                <w:rFonts w:ascii="Arial" w:hAnsi="Arial" w:cs="Arial"/>
              </w:rPr>
              <w:t xml:space="preserve"> Campus Purchasing can validate that</w:t>
            </w:r>
            <w:r w:rsidRPr="000474D0">
              <w:rPr>
                <w:rFonts w:ascii="Arial" w:hAnsi="Arial" w:cs="Arial"/>
              </w:rPr>
              <w:t xml:space="preserve"> the vendor has appropriate insurance to perform the work, an agreement is in place, and proper terms and conditions are applied to govern the purchase.</w:t>
            </w:r>
          </w:p>
          <w:p w14:paraId="2167CC44" w14:textId="0E885C8D" w:rsidR="00A31896" w:rsidRPr="000474D0" w:rsidRDefault="00A31896" w:rsidP="000474D0">
            <w:pPr>
              <w:jc w:val="both"/>
              <w:rPr>
                <w:rFonts w:ascii="Arial" w:hAnsi="Arial" w:cs="Arial"/>
              </w:rPr>
            </w:pPr>
          </w:p>
        </w:tc>
        <w:tc>
          <w:tcPr>
            <w:tcW w:w="4752" w:type="dxa"/>
          </w:tcPr>
          <w:p w14:paraId="3B1098AC" w14:textId="77777777" w:rsidR="008A46C6" w:rsidRDefault="008A46C6" w:rsidP="000474D0">
            <w:pPr>
              <w:jc w:val="both"/>
              <w:rPr>
                <w:rFonts w:ascii="Arial" w:hAnsi="Arial" w:cs="Arial"/>
              </w:rPr>
            </w:pPr>
          </w:p>
          <w:p w14:paraId="239607FF" w14:textId="77777777" w:rsidR="008A46C6" w:rsidRDefault="008A46C6" w:rsidP="000474D0">
            <w:pPr>
              <w:jc w:val="both"/>
              <w:rPr>
                <w:rFonts w:ascii="Arial" w:hAnsi="Arial" w:cs="Arial"/>
              </w:rPr>
            </w:pPr>
          </w:p>
          <w:p w14:paraId="6934F140" w14:textId="446132E2" w:rsidR="007A7268" w:rsidRDefault="00EC6011" w:rsidP="000474D0">
            <w:pPr>
              <w:jc w:val="both"/>
              <w:rPr>
                <w:rFonts w:ascii="Arial" w:hAnsi="Arial" w:cs="Arial"/>
              </w:rPr>
            </w:pPr>
            <w:r w:rsidRPr="00EC6011">
              <w:rPr>
                <w:rFonts w:ascii="Arial" w:hAnsi="Arial" w:cs="Arial"/>
              </w:rPr>
              <w:t xml:space="preserve">To help ensure that the proper terms and conditions are applied to purchases, management should </w:t>
            </w:r>
            <w:r w:rsidR="0079759B">
              <w:rPr>
                <w:rFonts w:ascii="Arial" w:hAnsi="Arial" w:cs="Arial"/>
              </w:rPr>
              <w:t>notify</w:t>
            </w:r>
            <w:r w:rsidRPr="00EC6011">
              <w:rPr>
                <w:rFonts w:ascii="Arial" w:hAnsi="Arial" w:cs="Arial"/>
              </w:rPr>
              <w:t xml:space="preserve"> staff that procurement of services</w:t>
            </w:r>
            <w:r w:rsidR="0079759B">
              <w:rPr>
                <w:rFonts w:ascii="Arial" w:hAnsi="Arial" w:cs="Arial"/>
              </w:rPr>
              <w:t xml:space="preserve"> from vendors that require they </w:t>
            </w:r>
            <w:r w:rsidR="007A7268">
              <w:rPr>
                <w:rFonts w:ascii="Arial" w:hAnsi="Arial" w:cs="Arial"/>
              </w:rPr>
              <w:t>be</w:t>
            </w:r>
            <w:r w:rsidR="0079759B">
              <w:rPr>
                <w:rFonts w:ascii="Arial" w:hAnsi="Arial" w:cs="Arial"/>
              </w:rPr>
              <w:t xml:space="preserve"> </w:t>
            </w:r>
            <w:r w:rsidR="000E560B">
              <w:rPr>
                <w:rFonts w:ascii="Arial" w:hAnsi="Arial" w:cs="Arial"/>
              </w:rPr>
              <w:t>insured</w:t>
            </w:r>
            <w:r w:rsidR="000E560B" w:rsidRPr="00EC6011">
              <w:rPr>
                <w:rFonts w:ascii="Arial" w:hAnsi="Arial" w:cs="Arial"/>
              </w:rPr>
              <w:t xml:space="preserve"> </w:t>
            </w:r>
            <w:r w:rsidR="000E560B">
              <w:rPr>
                <w:rFonts w:ascii="Arial" w:hAnsi="Arial" w:cs="Arial"/>
              </w:rPr>
              <w:t>are</w:t>
            </w:r>
            <w:r w:rsidRPr="00EC6011">
              <w:rPr>
                <w:rFonts w:ascii="Arial" w:hAnsi="Arial" w:cs="Arial"/>
              </w:rPr>
              <w:t xml:space="preserve"> processed through a requisition, and not through LVOs.  Also, management should consider spot checking LVOs on a periodic basis to determine </w:t>
            </w:r>
            <w:r w:rsidR="009C793A">
              <w:rPr>
                <w:rFonts w:ascii="Arial" w:hAnsi="Arial" w:cs="Arial"/>
              </w:rPr>
              <w:t>that</w:t>
            </w:r>
            <w:r w:rsidRPr="00EC6011">
              <w:rPr>
                <w:rFonts w:ascii="Arial" w:hAnsi="Arial" w:cs="Arial"/>
              </w:rPr>
              <w:t xml:space="preserve"> LVOs are being used in compliance with University policies and procedures.</w:t>
            </w:r>
          </w:p>
          <w:p w14:paraId="0FA767E2" w14:textId="4C8517F6" w:rsidR="008A46C6" w:rsidRDefault="008A46C6" w:rsidP="000474D0">
            <w:pPr>
              <w:jc w:val="both"/>
              <w:rPr>
                <w:rFonts w:ascii="Arial" w:hAnsi="Arial" w:cs="Arial"/>
              </w:rPr>
            </w:pPr>
          </w:p>
        </w:tc>
        <w:tc>
          <w:tcPr>
            <w:tcW w:w="4752" w:type="dxa"/>
          </w:tcPr>
          <w:p w14:paraId="1731BC6D" w14:textId="77777777" w:rsidR="00E82BE3" w:rsidRDefault="00E82BE3" w:rsidP="00491483">
            <w:pPr>
              <w:jc w:val="both"/>
              <w:rPr>
                <w:rFonts w:ascii="Arial" w:hAnsi="Arial" w:cs="Arial"/>
              </w:rPr>
            </w:pPr>
          </w:p>
          <w:p w14:paraId="4850A96D" w14:textId="2B42D973" w:rsidR="00A31896" w:rsidRDefault="00A31896" w:rsidP="00491483">
            <w:pPr>
              <w:jc w:val="both"/>
              <w:rPr>
                <w:rFonts w:ascii="Arial" w:hAnsi="Arial" w:cs="Arial"/>
              </w:rPr>
            </w:pPr>
          </w:p>
          <w:p w14:paraId="3E9CD423" w14:textId="372114E4" w:rsidR="00317594" w:rsidRDefault="00317594" w:rsidP="00491483">
            <w:pPr>
              <w:jc w:val="both"/>
              <w:rPr>
                <w:rFonts w:ascii="Arial" w:hAnsi="Arial" w:cs="Arial"/>
              </w:rPr>
            </w:pPr>
            <w:r w:rsidRPr="00317594">
              <w:rPr>
                <w:rFonts w:ascii="Arial" w:hAnsi="Arial" w:cs="Arial"/>
              </w:rPr>
              <w:t>We will send a reminder that LVOs should not be utilized for transactions requiring a requisition.</w:t>
            </w:r>
          </w:p>
          <w:p w14:paraId="2449032C" w14:textId="5475DA9D" w:rsidR="00A31896" w:rsidRDefault="00A31896" w:rsidP="00491483">
            <w:pPr>
              <w:jc w:val="both"/>
              <w:rPr>
                <w:rFonts w:ascii="Arial" w:hAnsi="Arial" w:cs="Arial"/>
              </w:rPr>
            </w:pPr>
          </w:p>
        </w:tc>
      </w:tr>
      <w:tr w:rsidR="000474D0" w:rsidRPr="001042D8" w14:paraId="0CED8404" w14:textId="77777777" w:rsidTr="00A83F42">
        <w:trPr>
          <w:jc w:val="center"/>
        </w:trPr>
        <w:tc>
          <w:tcPr>
            <w:tcW w:w="468" w:type="dxa"/>
          </w:tcPr>
          <w:p w14:paraId="24AF3118" w14:textId="69900A0B" w:rsidR="000474D0" w:rsidRDefault="00815057" w:rsidP="000474D0">
            <w:pPr>
              <w:jc w:val="center"/>
              <w:rPr>
                <w:rFonts w:ascii="Arial" w:hAnsi="Arial" w:cs="Arial"/>
              </w:rPr>
            </w:pPr>
            <w:r>
              <w:rPr>
                <w:rFonts w:ascii="Arial" w:hAnsi="Arial" w:cs="Arial"/>
              </w:rPr>
              <w:t>4</w:t>
            </w:r>
            <w:r w:rsidR="0079759B">
              <w:rPr>
                <w:rFonts w:ascii="Arial" w:hAnsi="Arial" w:cs="Arial"/>
              </w:rPr>
              <w:t>.</w:t>
            </w:r>
          </w:p>
        </w:tc>
        <w:tc>
          <w:tcPr>
            <w:tcW w:w="4752" w:type="dxa"/>
          </w:tcPr>
          <w:p w14:paraId="58A8F423" w14:textId="5C80D2E7" w:rsidR="000474D0" w:rsidRDefault="000474D0" w:rsidP="000474D0">
            <w:pPr>
              <w:jc w:val="both"/>
              <w:rPr>
                <w:rFonts w:ascii="Arial" w:hAnsi="Arial" w:cs="Arial"/>
              </w:rPr>
            </w:pPr>
            <w:r>
              <w:rPr>
                <w:rFonts w:ascii="Arial" w:hAnsi="Arial" w:cs="Arial"/>
                <w:u w:val="single"/>
              </w:rPr>
              <w:t>Employee Reimbursement</w:t>
            </w:r>
          </w:p>
          <w:p w14:paraId="4464D79B" w14:textId="21DBDA63" w:rsidR="000474D0" w:rsidRDefault="000474D0" w:rsidP="000474D0">
            <w:pPr>
              <w:jc w:val="both"/>
              <w:rPr>
                <w:rFonts w:ascii="Arial" w:hAnsi="Arial" w:cs="Arial"/>
              </w:rPr>
            </w:pPr>
          </w:p>
          <w:p w14:paraId="4F87A542" w14:textId="6BFF0880" w:rsidR="000474D0" w:rsidRDefault="000474D0" w:rsidP="000474D0">
            <w:pPr>
              <w:jc w:val="both"/>
              <w:rPr>
                <w:rFonts w:ascii="Arial" w:hAnsi="Arial" w:cs="Arial"/>
              </w:rPr>
            </w:pPr>
            <w:r>
              <w:rPr>
                <w:rFonts w:ascii="Arial" w:hAnsi="Arial" w:cs="Arial"/>
              </w:rPr>
              <w:t>One of 20 sampled transactions</w:t>
            </w:r>
            <w:r w:rsidRPr="000474D0">
              <w:rPr>
                <w:rFonts w:ascii="Arial" w:hAnsi="Arial" w:cs="Arial"/>
              </w:rPr>
              <w:t xml:space="preserve"> was an </w:t>
            </w:r>
            <w:r>
              <w:rPr>
                <w:rFonts w:ascii="Arial" w:hAnsi="Arial" w:cs="Arial"/>
              </w:rPr>
              <w:t>LVO</w:t>
            </w:r>
            <w:r w:rsidRPr="000474D0">
              <w:rPr>
                <w:rFonts w:ascii="Arial" w:hAnsi="Arial" w:cs="Arial"/>
              </w:rPr>
              <w:t xml:space="preserve"> used to pay for an employee reimbursement</w:t>
            </w:r>
            <w:r w:rsidR="0005033F">
              <w:rPr>
                <w:rFonts w:ascii="Arial" w:hAnsi="Arial" w:cs="Arial"/>
              </w:rPr>
              <w:t xml:space="preserve"> for membership fees,</w:t>
            </w:r>
            <w:r w:rsidRPr="000474D0">
              <w:rPr>
                <w:rFonts w:ascii="Arial" w:hAnsi="Arial" w:cs="Arial"/>
              </w:rPr>
              <w:t xml:space="preserve"> </w:t>
            </w:r>
            <w:r w:rsidR="0005033F">
              <w:rPr>
                <w:rFonts w:ascii="Arial" w:hAnsi="Arial" w:cs="Arial"/>
              </w:rPr>
              <w:t>in the amount</w:t>
            </w:r>
            <w:r w:rsidRPr="000474D0">
              <w:rPr>
                <w:rFonts w:ascii="Arial" w:hAnsi="Arial" w:cs="Arial"/>
              </w:rPr>
              <w:t xml:space="preserve"> of $3,052.  </w:t>
            </w:r>
          </w:p>
          <w:p w14:paraId="32C42195" w14:textId="53EF8821" w:rsidR="000474D0" w:rsidRDefault="000474D0" w:rsidP="000474D0">
            <w:pPr>
              <w:jc w:val="both"/>
              <w:rPr>
                <w:rFonts w:ascii="Arial" w:hAnsi="Arial" w:cs="Arial"/>
              </w:rPr>
            </w:pPr>
          </w:p>
          <w:p w14:paraId="126CC684" w14:textId="195F6C39" w:rsidR="000474D0" w:rsidRDefault="000474D0" w:rsidP="000474D0">
            <w:pPr>
              <w:jc w:val="both"/>
              <w:rPr>
                <w:rFonts w:ascii="Arial" w:hAnsi="Arial" w:cs="Arial"/>
              </w:rPr>
            </w:pPr>
            <w:r>
              <w:rPr>
                <w:rFonts w:ascii="Arial" w:hAnsi="Arial" w:cs="Arial"/>
              </w:rPr>
              <w:lastRenderedPageBreak/>
              <w:t>Employee reimbursements for the purchase of goods and/or services should be limited because purchase</w:t>
            </w:r>
            <w:r w:rsidR="00B57845">
              <w:rPr>
                <w:rFonts w:ascii="Arial" w:hAnsi="Arial" w:cs="Arial"/>
              </w:rPr>
              <w:t>s</w:t>
            </w:r>
            <w:r>
              <w:rPr>
                <w:rFonts w:ascii="Arial" w:hAnsi="Arial" w:cs="Arial"/>
              </w:rPr>
              <w:t xml:space="preserve"> made outside of approved methods could inadvertently violate University policy, retail prices could be more than negotiated prices established through approved methods, and purchases made by employees do not incorporate University terms and conditions of purchase.  </w:t>
            </w:r>
          </w:p>
          <w:p w14:paraId="1491D923" w14:textId="007E9027" w:rsidR="000474D0" w:rsidRPr="000474D0" w:rsidRDefault="000474D0" w:rsidP="000474D0">
            <w:pPr>
              <w:jc w:val="both"/>
              <w:rPr>
                <w:rFonts w:ascii="Arial" w:hAnsi="Arial" w:cs="Arial"/>
              </w:rPr>
            </w:pPr>
            <w:r w:rsidRPr="000474D0">
              <w:rPr>
                <w:rFonts w:ascii="Arial" w:hAnsi="Arial" w:cs="Arial"/>
              </w:rPr>
              <w:t>______________</w:t>
            </w:r>
          </w:p>
          <w:p w14:paraId="3A43DA00" w14:textId="77777777" w:rsidR="000474D0" w:rsidRPr="000474D0" w:rsidRDefault="000474D0" w:rsidP="000474D0">
            <w:pPr>
              <w:jc w:val="both"/>
              <w:rPr>
                <w:rFonts w:ascii="Arial" w:hAnsi="Arial" w:cs="Arial"/>
                <w:sz w:val="16"/>
                <w:szCs w:val="16"/>
              </w:rPr>
            </w:pPr>
            <w:r w:rsidRPr="000474D0">
              <w:rPr>
                <w:rFonts w:ascii="Arial" w:hAnsi="Arial" w:cs="Arial"/>
                <w:sz w:val="16"/>
                <w:szCs w:val="16"/>
              </w:rPr>
              <w:t xml:space="preserve">Criteria:  </w:t>
            </w:r>
          </w:p>
          <w:p w14:paraId="580EF403" w14:textId="77777777" w:rsidR="000474D0" w:rsidRPr="000474D0" w:rsidRDefault="000474D0" w:rsidP="000474D0">
            <w:pPr>
              <w:jc w:val="both"/>
              <w:rPr>
                <w:rFonts w:ascii="Arial" w:hAnsi="Arial" w:cs="Arial"/>
                <w:sz w:val="16"/>
                <w:szCs w:val="16"/>
              </w:rPr>
            </w:pPr>
          </w:p>
          <w:p w14:paraId="11E8255C" w14:textId="77777777" w:rsidR="000474D0" w:rsidRPr="000474D0" w:rsidRDefault="000474D0" w:rsidP="000474D0">
            <w:pPr>
              <w:jc w:val="both"/>
              <w:rPr>
                <w:rFonts w:ascii="Arial" w:hAnsi="Arial" w:cs="Arial"/>
                <w:sz w:val="16"/>
                <w:szCs w:val="16"/>
              </w:rPr>
            </w:pPr>
            <w:r w:rsidRPr="000474D0">
              <w:rPr>
                <w:rFonts w:ascii="Arial" w:hAnsi="Arial" w:cs="Arial"/>
                <w:sz w:val="16"/>
                <w:szCs w:val="16"/>
              </w:rPr>
              <w:t>Per UCLA Policy 741, Low Value Orders, IV.C:</w:t>
            </w:r>
          </w:p>
          <w:p w14:paraId="07A76759" w14:textId="77777777" w:rsidR="000474D0" w:rsidRDefault="000474D0" w:rsidP="000474D0">
            <w:pPr>
              <w:jc w:val="both"/>
              <w:rPr>
                <w:rFonts w:ascii="Arial" w:hAnsi="Arial" w:cs="Arial"/>
                <w:sz w:val="16"/>
                <w:szCs w:val="16"/>
              </w:rPr>
            </w:pPr>
            <w:r w:rsidRPr="000474D0">
              <w:rPr>
                <w:rFonts w:ascii="Arial" w:hAnsi="Arial" w:cs="Arial"/>
                <w:sz w:val="16"/>
                <w:szCs w:val="16"/>
              </w:rPr>
              <w:t>"The purchase of goods and/or services with an employee’s personal funds and subsequent reimbursement is strongly discouraged, and as of August 1, 2010, is limited to $500 per transaction.  Purchases above $500 should be made using approved methods of purchasing, including Strategic Sourcing Agreements, department blanket orders, requisitions, LVOs, and Pcard purchases."</w:t>
            </w:r>
          </w:p>
          <w:p w14:paraId="6FFB3A9C" w14:textId="603FB8F5" w:rsidR="00A31896" w:rsidRPr="000474D0" w:rsidRDefault="00A31896" w:rsidP="000474D0">
            <w:pPr>
              <w:jc w:val="both"/>
              <w:rPr>
                <w:rFonts w:ascii="Arial" w:hAnsi="Arial" w:cs="Arial"/>
              </w:rPr>
            </w:pPr>
          </w:p>
        </w:tc>
        <w:tc>
          <w:tcPr>
            <w:tcW w:w="4752" w:type="dxa"/>
          </w:tcPr>
          <w:p w14:paraId="08D6BF75" w14:textId="77777777" w:rsidR="008A46C6" w:rsidRDefault="008A46C6" w:rsidP="000474D0">
            <w:pPr>
              <w:jc w:val="both"/>
              <w:rPr>
                <w:rFonts w:ascii="Arial" w:hAnsi="Arial" w:cs="Arial"/>
              </w:rPr>
            </w:pPr>
          </w:p>
          <w:p w14:paraId="393495D2" w14:textId="77777777" w:rsidR="008A46C6" w:rsidRDefault="008A46C6" w:rsidP="000474D0">
            <w:pPr>
              <w:jc w:val="both"/>
              <w:rPr>
                <w:rFonts w:ascii="Arial" w:hAnsi="Arial" w:cs="Arial"/>
              </w:rPr>
            </w:pPr>
          </w:p>
          <w:p w14:paraId="25502F4D" w14:textId="77777777" w:rsidR="000474D0" w:rsidRDefault="000474D0" w:rsidP="009D0216">
            <w:pPr>
              <w:jc w:val="both"/>
              <w:rPr>
                <w:rFonts w:ascii="Arial" w:hAnsi="Arial" w:cs="Arial"/>
              </w:rPr>
            </w:pPr>
            <w:r w:rsidRPr="000474D0">
              <w:rPr>
                <w:rFonts w:ascii="Arial" w:hAnsi="Arial" w:cs="Arial"/>
              </w:rPr>
              <w:t xml:space="preserve">To </w:t>
            </w:r>
            <w:r w:rsidR="00B57845">
              <w:rPr>
                <w:rFonts w:ascii="Arial" w:hAnsi="Arial" w:cs="Arial"/>
              </w:rPr>
              <w:t>comply</w:t>
            </w:r>
            <w:r w:rsidRPr="000474D0">
              <w:rPr>
                <w:rFonts w:ascii="Arial" w:hAnsi="Arial" w:cs="Arial"/>
              </w:rPr>
              <w:t xml:space="preserve"> with University policy, management should </w:t>
            </w:r>
            <w:r w:rsidR="00B0691E">
              <w:rPr>
                <w:rFonts w:ascii="Arial" w:hAnsi="Arial" w:cs="Arial"/>
              </w:rPr>
              <w:t>not reimburse</w:t>
            </w:r>
            <w:r w:rsidR="00B0691E" w:rsidRPr="000474D0">
              <w:rPr>
                <w:rFonts w:ascii="Arial" w:hAnsi="Arial" w:cs="Arial"/>
              </w:rPr>
              <w:t xml:space="preserve"> </w:t>
            </w:r>
            <w:r w:rsidRPr="000474D0">
              <w:rPr>
                <w:rFonts w:ascii="Arial" w:hAnsi="Arial" w:cs="Arial"/>
              </w:rPr>
              <w:t xml:space="preserve">employees for goods and/or services purchased using an employee's personal funds </w:t>
            </w:r>
            <w:r w:rsidR="00B0691E">
              <w:rPr>
                <w:rFonts w:ascii="Arial" w:hAnsi="Arial" w:cs="Arial"/>
              </w:rPr>
              <w:t>over</w:t>
            </w:r>
            <w:r w:rsidRPr="000474D0">
              <w:rPr>
                <w:rFonts w:ascii="Arial" w:hAnsi="Arial" w:cs="Arial"/>
              </w:rPr>
              <w:t xml:space="preserve"> $500.</w:t>
            </w:r>
            <w:r>
              <w:rPr>
                <w:rFonts w:ascii="Arial" w:hAnsi="Arial" w:cs="Arial"/>
              </w:rPr>
              <w:t xml:space="preserve"> </w:t>
            </w:r>
          </w:p>
          <w:p w14:paraId="14046B29" w14:textId="617A20FB" w:rsidR="00A31896" w:rsidRPr="000474D0" w:rsidRDefault="00A31896" w:rsidP="009D0216">
            <w:pPr>
              <w:jc w:val="both"/>
              <w:rPr>
                <w:rFonts w:ascii="Arial" w:hAnsi="Arial" w:cs="Arial"/>
              </w:rPr>
            </w:pPr>
          </w:p>
        </w:tc>
        <w:tc>
          <w:tcPr>
            <w:tcW w:w="4752" w:type="dxa"/>
          </w:tcPr>
          <w:p w14:paraId="398529BA" w14:textId="77777777" w:rsidR="000474D0" w:rsidRDefault="000474D0" w:rsidP="000474D0">
            <w:pPr>
              <w:rPr>
                <w:rFonts w:ascii="Arial" w:hAnsi="Arial" w:cs="Arial"/>
              </w:rPr>
            </w:pPr>
          </w:p>
          <w:p w14:paraId="5F4DEC02" w14:textId="77777777" w:rsidR="00A31896" w:rsidRDefault="00A31896" w:rsidP="000474D0">
            <w:pPr>
              <w:rPr>
                <w:rFonts w:ascii="Arial" w:hAnsi="Arial" w:cs="Arial"/>
              </w:rPr>
            </w:pPr>
          </w:p>
          <w:p w14:paraId="088FBA5F" w14:textId="2534B332" w:rsidR="00A31896" w:rsidRDefault="00491483" w:rsidP="00491483">
            <w:pPr>
              <w:jc w:val="both"/>
              <w:rPr>
                <w:rFonts w:ascii="Arial" w:hAnsi="Arial" w:cs="Arial"/>
              </w:rPr>
            </w:pPr>
            <w:r w:rsidRPr="00491483">
              <w:rPr>
                <w:rFonts w:ascii="Arial" w:hAnsi="Arial" w:cs="Arial"/>
              </w:rPr>
              <w:t>We will send a reminder that employee reimbursements for goods/services should not exceed $500.</w:t>
            </w:r>
          </w:p>
        </w:tc>
      </w:tr>
      <w:tr w:rsidR="000474D0" w:rsidRPr="001042D8" w14:paraId="28BA99CC" w14:textId="77777777" w:rsidTr="00A83F42">
        <w:trPr>
          <w:jc w:val="center"/>
        </w:trPr>
        <w:tc>
          <w:tcPr>
            <w:tcW w:w="468" w:type="dxa"/>
          </w:tcPr>
          <w:p w14:paraId="7F3E9AC5" w14:textId="564C3D2D" w:rsidR="000474D0" w:rsidRDefault="00815057" w:rsidP="000474D0">
            <w:pPr>
              <w:jc w:val="center"/>
              <w:rPr>
                <w:rFonts w:ascii="Arial" w:hAnsi="Arial" w:cs="Arial"/>
              </w:rPr>
            </w:pPr>
            <w:r>
              <w:rPr>
                <w:rFonts w:ascii="Arial" w:hAnsi="Arial" w:cs="Arial"/>
              </w:rPr>
              <w:t>5</w:t>
            </w:r>
            <w:r w:rsidR="0079759B">
              <w:rPr>
                <w:rFonts w:ascii="Arial" w:hAnsi="Arial" w:cs="Arial"/>
              </w:rPr>
              <w:t>.</w:t>
            </w:r>
          </w:p>
        </w:tc>
        <w:tc>
          <w:tcPr>
            <w:tcW w:w="4752" w:type="dxa"/>
          </w:tcPr>
          <w:p w14:paraId="62EDD86B" w14:textId="77777777" w:rsidR="000474D0" w:rsidRPr="000474D0" w:rsidRDefault="000474D0" w:rsidP="000474D0">
            <w:pPr>
              <w:jc w:val="both"/>
              <w:rPr>
                <w:rFonts w:ascii="Arial" w:hAnsi="Arial" w:cs="Arial"/>
                <w:u w:val="single"/>
              </w:rPr>
            </w:pPr>
            <w:r w:rsidRPr="000474D0">
              <w:rPr>
                <w:rFonts w:ascii="Arial" w:hAnsi="Arial" w:cs="Arial"/>
                <w:u w:val="single"/>
              </w:rPr>
              <w:t>Post Audit Notification (PANs)</w:t>
            </w:r>
          </w:p>
          <w:p w14:paraId="75BCAF9D" w14:textId="77777777" w:rsidR="000474D0" w:rsidRPr="000474D0" w:rsidRDefault="000474D0" w:rsidP="000474D0">
            <w:pPr>
              <w:jc w:val="both"/>
              <w:rPr>
                <w:rFonts w:ascii="Arial" w:hAnsi="Arial" w:cs="Arial"/>
              </w:rPr>
            </w:pPr>
          </w:p>
          <w:p w14:paraId="1F5BD34A" w14:textId="178D203F" w:rsidR="000474D0" w:rsidRPr="000474D0" w:rsidRDefault="000474D0" w:rsidP="000474D0">
            <w:pPr>
              <w:jc w:val="both"/>
              <w:rPr>
                <w:rFonts w:ascii="Arial" w:hAnsi="Arial" w:cs="Arial"/>
              </w:rPr>
            </w:pPr>
            <w:r>
              <w:rPr>
                <w:rFonts w:ascii="Arial" w:hAnsi="Arial" w:cs="Arial"/>
              </w:rPr>
              <w:t>International Institute mandatory PAN reviewers are not always reviewing PANs in a timely manner.  PANs were reviewed f</w:t>
            </w:r>
            <w:r w:rsidRPr="000474D0">
              <w:rPr>
                <w:rFonts w:ascii="Arial" w:hAnsi="Arial" w:cs="Arial"/>
              </w:rPr>
              <w:t xml:space="preserve">or 20 general purchases and for 20 travel and entertainment related transactions </w:t>
            </w:r>
            <w:r>
              <w:rPr>
                <w:rFonts w:ascii="Arial" w:hAnsi="Arial" w:cs="Arial"/>
              </w:rPr>
              <w:t xml:space="preserve">(see Travel and Entertainment section below).  </w:t>
            </w:r>
            <w:r w:rsidRPr="000474D0">
              <w:rPr>
                <w:rFonts w:ascii="Arial" w:hAnsi="Arial" w:cs="Arial"/>
              </w:rPr>
              <w:t xml:space="preserve">Based on </w:t>
            </w:r>
            <w:r w:rsidR="00B57845">
              <w:rPr>
                <w:rFonts w:ascii="Arial" w:hAnsi="Arial" w:cs="Arial"/>
              </w:rPr>
              <w:t>test work performed</w:t>
            </w:r>
            <w:r w:rsidRPr="000474D0">
              <w:rPr>
                <w:rFonts w:ascii="Arial" w:hAnsi="Arial" w:cs="Arial"/>
              </w:rPr>
              <w:t xml:space="preserve">, the PANs for </w:t>
            </w:r>
            <w:r w:rsidR="00B57845">
              <w:rPr>
                <w:rFonts w:ascii="Arial" w:hAnsi="Arial" w:cs="Arial"/>
              </w:rPr>
              <w:t>four</w:t>
            </w:r>
            <w:r w:rsidR="004F581F">
              <w:rPr>
                <w:rFonts w:ascii="Arial" w:hAnsi="Arial" w:cs="Arial"/>
              </w:rPr>
              <w:t xml:space="preserve"> </w:t>
            </w:r>
            <w:r w:rsidRPr="000474D0">
              <w:rPr>
                <w:rFonts w:ascii="Arial" w:hAnsi="Arial" w:cs="Arial"/>
              </w:rPr>
              <w:t xml:space="preserve">general purchase and </w:t>
            </w:r>
            <w:r w:rsidR="00B57845">
              <w:rPr>
                <w:rFonts w:ascii="Arial" w:hAnsi="Arial" w:cs="Arial"/>
              </w:rPr>
              <w:t>eight</w:t>
            </w:r>
            <w:r w:rsidR="004F581F">
              <w:rPr>
                <w:rFonts w:ascii="Arial" w:hAnsi="Arial" w:cs="Arial"/>
              </w:rPr>
              <w:t xml:space="preserve"> </w:t>
            </w:r>
            <w:r w:rsidRPr="000474D0">
              <w:rPr>
                <w:rFonts w:ascii="Arial" w:hAnsi="Arial" w:cs="Arial"/>
              </w:rPr>
              <w:t>travel and entertainment related disbursements were not reviewed by mandatory reviewers within two business days as required by University policy.  The 12 PANs were unread by mandatory reviewers between</w:t>
            </w:r>
            <w:r w:rsidR="00426155">
              <w:rPr>
                <w:rFonts w:ascii="Arial" w:hAnsi="Arial" w:cs="Arial"/>
              </w:rPr>
              <w:t xml:space="preserve"> </w:t>
            </w:r>
            <w:r w:rsidR="00B57845">
              <w:rPr>
                <w:rFonts w:ascii="Arial" w:hAnsi="Arial" w:cs="Arial"/>
              </w:rPr>
              <w:t>seven</w:t>
            </w:r>
            <w:r w:rsidR="00426155">
              <w:rPr>
                <w:rFonts w:ascii="Arial" w:hAnsi="Arial" w:cs="Arial"/>
              </w:rPr>
              <w:t xml:space="preserve"> and 85 calendar days.  </w:t>
            </w:r>
            <w:r w:rsidRPr="000474D0">
              <w:rPr>
                <w:rFonts w:ascii="Arial" w:hAnsi="Arial" w:cs="Arial"/>
              </w:rPr>
              <w:t xml:space="preserve"> </w:t>
            </w:r>
          </w:p>
          <w:p w14:paraId="20C57170" w14:textId="77777777" w:rsidR="000474D0" w:rsidRPr="000474D0" w:rsidRDefault="000474D0" w:rsidP="000474D0">
            <w:pPr>
              <w:jc w:val="both"/>
              <w:rPr>
                <w:rFonts w:ascii="Arial" w:hAnsi="Arial" w:cs="Arial"/>
              </w:rPr>
            </w:pPr>
            <w:r w:rsidRPr="000474D0">
              <w:rPr>
                <w:rFonts w:ascii="Arial" w:hAnsi="Arial" w:cs="Arial"/>
              </w:rPr>
              <w:t> </w:t>
            </w:r>
          </w:p>
          <w:p w14:paraId="4BD16199" w14:textId="185F5767" w:rsidR="000474D0" w:rsidRDefault="000474D0" w:rsidP="000474D0">
            <w:pPr>
              <w:jc w:val="both"/>
              <w:rPr>
                <w:rFonts w:ascii="Arial" w:hAnsi="Arial" w:cs="Arial"/>
              </w:rPr>
            </w:pPr>
            <w:r w:rsidRPr="000474D0">
              <w:rPr>
                <w:rFonts w:ascii="Arial" w:hAnsi="Arial" w:cs="Arial"/>
              </w:rPr>
              <w:t xml:space="preserve">Based on discussion with management, the Research and Finance Manager reviews PAN aging reports </w:t>
            </w:r>
            <w:r>
              <w:rPr>
                <w:rFonts w:ascii="Arial" w:hAnsi="Arial" w:cs="Arial"/>
              </w:rPr>
              <w:t xml:space="preserve">in Document Direct </w:t>
            </w:r>
            <w:r w:rsidRPr="000474D0">
              <w:rPr>
                <w:rFonts w:ascii="Arial" w:hAnsi="Arial" w:cs="Arial"/>
              </w:rPr>
              <w:t>at the end of th</w:t>
            </w:r>
            <w:r w:rsidR="00E924FD">
              <w:rPr>
                <w:rFonts w:ascii="Arial" w:hAnsi="Arial" w:cs="Arial"/>
              </w:rPr>
              <w:t>e fiscal year to ensure that</w:t>
            </w:r>
            <w:r w:rsidRPr="000474D0">
              <w:rPr>
                <w:rFonts w:ascii="Arial" w:hAnsi="Arial" w:cs="Arial"/>
              </w:rPr>
              <w:t xml:space="preserve"> PANs are</w:t>
            </w:r>
            <w:r w:rsidR="00A95FA8">
              <w:rPr>
                <w:rFonts w:ascii="Arial" w:hAnsi="Arial" w:cs="Arial"/>
              </w:rPr>
              <w:t xml:space="preserve"> being</w:t>
            </w:r>
            <w:r w:rsidRPr="000474D0">
              <w:rPr>
                <w:rFonts w:ascii="Arial" w:hAnsi="Arial" w:cs="Arial"/>
              </w:rPr>
              <w:t xml:space="preserve"> reviewed</w:t>
            </w:r>
            <w:r>
              <w:rPr>
                <w:rFonts w:ascii="Arial" w:hAnsi="Arial" w:cs="Arial"/>
              </w:rPr>
              <w:t>.</w:t>
            </w:r>
          </w:p>
          <w:p w14:paraId="1CA8CBAF" w14:textId="2131CA55" w:rsidR="006832F8" w:rsidRDefault="006832F8" w:rsidP="000474D0">
            <w:pPr>
              <w:jc w:val="both"/>
              <w:rPr>
                <w:rFonts w:ascii="Arial" w:hAnsi="Arial" w:cs="Arial"/>
              </w:rPr>
            </w:pPr>
          </w:p>
          <w:p w14:paraId="27438620" w14:textId="77777777" w:rsidR="006832F8" w:rsidRDefault="006832F8" w:rsidP="000474D0">
            <w:pPr>
              <w:jc w:val="both"/>
              <w:rPr>
                <w:rFonts w:ascii="Arial" w:hAnsi="Arial" w:cs="Arial"/>
              </w:rPr>
            </w:pPr>
          </w:p>
          <w:p w14:paraId="662609E3" w14:textId="666AB8E1" w:rsidR="000474D0" w:rsidRPr="000474D0" w:rsidRDefault="000474D0" w:rsidP="000474D0">
            <w:pPr>
              <w:jc w:val="both"/>
              <w:rPr>
                <w:rFonts w:ascii="Arial" w:hAnsi="Arial" w:cs="Arial"/>
                <w:sz w:val="16"/>
                <w:szCs w:val="16"/>
              </w:rPr>
            </w:pPr>
            <w:r w:rsidRPr="000474D0">
              <w:rPr>
                <w:rFonts w:ascii="Arial" w:hAnsi="Arial" w:cs="Arial"/>
                <w:sz w:val="16"/>
                <w:szCs w:val="16"/>
              </w:rPr>
              <w:t>__________</w:t>
            </w:r>
          </w:p>
          <w:p w14:paraId="5C56494B" w14:textId="77777777" w:rsidR="000474D0" w:rsidRPr="000474D0" w:rsidRDefault="000474D0" w:rsidP="000474D0">
            <w:pPr>
              <w:jc w:val="both"/>
              <w:rPr>
                <w:rFonts w:ascii="Arial" w:hAnsi="Arial" w:cs="Arial"/>
                <w:sz w:val="16"/>
                <w:szCs w:val="16"/>
              </w:rPr>
            </w:pPr>
            <w:r w:rsidRPr="000474D0">
              <w:rPr>
                <w:rFonts w:ascii="Arial" w:hAnsi="Arial" w:cs="Arial"/>
                <w:sz w:val="16"/>
                <w:szCs w:val="16"/>
              </w:rPr>
              <w:t xml:space="preserve">Criteria:  </w:t>
            </w:r>
          </w:p>
          <w:p w14:paraId="75469770" w14:textId="77777777" w:rsidR="000474D0" w:rsidRPr="000474D0" w:rsidRDefault="000474D0" w:rsidP="000474D0">
            <w:pPr>
              <w:jc w:val="both"/>
              <w:rPr>
                <w:rFonts w:ascii="Arial" w:hAnsi="Arial" w:cs="Arial"/>
                <w:sz w:val="16"/>
                <w:szCs w:val="16"/>
              </w:rPr>
            </w:pPr>
          </w:p>
          <w:p w14:paraId="439EAD95" w14:textId="302C91AF" w:rsidR="000474D0" w:rsidRPr="000474D0" w:rsidRDefault="000474D0" w:rsidP="000474D0">
            <w:pPr>
              <w:jc w:val="both"/>
              <w:rPr>
                <w:rFonts w:ascii="Arial" w:hAnsi="Arial" w:cs="Arial"/>
                <w:sz w:val="16"/>
                <w:szCs w:val="16"/>
              </w:rPr>
            </w:pPr>
            <w:r w:rsidRPr="000474D0">
              <w:rPr>
                <w:rFonts w:ascii="Arial" w:hAnsi="Arial" w:cs="Arial"/>
                <w:sz w:val="16"/>
                <w:szCs w:val="16"/>
              </w:rPr>
              <w:t>UCLA Financial Policy, Principles of Financial Accountability, Section III.2, "A reviewer must review all transactions within two working days of receipt."</w:t>
            </w:r>
          </w:p>
          <w:p w14:paraId="1FC473E0" w14:textId="075E3187" w:rsidR="000474D0" w:rsidRPr="000474D0" w:rsidRDefault="000474D0" w:rsidP="000474D0">
            <w:pPr>
              <w:jc w:val="both"/>
              <w:rPr>
                <w:rFonts w:ascii="Arial" w:hAnsi="Arial" w:cs="Arial"/>
                <w:u w:val="single"/>
              </w:rPr>
            </w:pPr>
          </w:p>
        </w:tc>
        <w:tc>
          <w:tcPr>
            <w:tcW w:w="4752" w:type="dxa"/>
          </w:tcPr>
          <w:p w14:paraId="4323180D" w14:textId="77777777" w:rsidR="008A46C6" w:rsidRDefault="008A46C6" w:rsidP="000474D0">
            <w:pPr>
              <w:jc w:val="both"/>
              <w:rPr>
                <w:rFonts w:ascii="Arial" w:hAnsi="Arial" w:cs="Arial"/>
              </w:rPr>
            </w:pPr>
          </w:p>
          <w:p w14:paraId="09BF69CB" w14:textId="77777777" w:rsidR="008A46C6" w:rsidRDefault="008A46C6" w:rsidP="000474D0">
            <w:pPr>
              <w:jc w:val="both"/>
              <w:rPr>
                <w:rFonts w:ascii="Arial" w:hAnsi="Arial" w:cs="Arial"/>
              </w:rPr>
            </w:pPr>
          </w:p>
          <w:p w14:paraId="4FFB65D8" w14:textId="77777777" w:rsidR="000474D0" w:rsidRDefault="006024AD" w:rsidP="00E924FD">
            <w:pPr>
              <w:jc w:val="both"/>
              <w:rPr>
                <w:rFonts w:ascii="Arial" w:hAnsi="Arial" w:cs="Arial"/>
              </w:rPr>
            </w:pPr>
            <w:r>
              <w:rPr>
                <w:rFonts w:ascii="Arial" w:hAnsi="Arial" w:cs="Arial"/>
              </w:rPr>
              <w:t>M</w:t>
            </w:r>
            <w:r w:rsidR="000474D0">
              <w:rPr>
                <w:rFonts w:ascii="Arial" w:hAnsi="Arial" w:cs="Arial"/>
              </w:rPr>
              <w:t xml:space="preserve">anagement should </w:t>
            </w:r>
            <w:r w:rsidR="00E924FD">
              <w:rPr>
                <w:rFonts w:ascii="Arial" w:hAnsi="Arial" w:cs="Arial"/>
              </w:rPr>
              <w:t>increase the frequency of reviewing</w:t>
            </w:r>
            <w:r w:rsidR="000474D0">
              <w:rPr>
                <w:rFonts w:ascii="Arial" w:hAnsi="Arial" w:cs="Arial"/>
              </w:rPr>
              <w:t xml:space="preserve"> PAN aging reports</w:t>
            </w:r>
            <w:r w:rsidR="00E924FD">
              <w:rPr>
                <w:rFonts w:ascii="Arial" w:hAnsi="Arial" w:cs="Arial"/>
              </w:rPr>
              <w:t>,</w:t>
            </w:r>
            <w:r w:rsidR="000474D0" w:rsidRPr="000474D0">
              <w:rPr>
                <w:rFonts w:ascii="Arial" w:hAnsi="Arial" w:cs="Arial"/>
              </w:rPr>
              <w:t xml:space="preserve"> </w:t>
            </w:r>
            <w:r w:rsidR="000474D0">
              <w:rPr>
                <w:rFonts w:ascii="Arial" w:hAnsi="Arial" w:cs="Arial"/>
              </w:rPr>
              <w:t>and</w:t>
            </w:r>
            <w:r w:rsidR="000474D0" w:rsidRPr="000474D0">
              <w:rPr>
                <w:rFonts w:ascii="Arial" w:hAnsi="Arial" w:cs="Arial"/>
              </w:rPr>
              <w:t xml:space="preserve"> </w:t>
            </w:r>
            <w:r w:rsidR="00E924FD">
              <w:rPr>
                <w:rFonts w:ascii="Arial" w:hAnsi="Arial" w:cs="Arial"/>
              </w:rPr>
              <w:t xml:space="preserve">continue to </w:t>
            </w:r>
            <w:r w:rsidR="000474D0" w:rsidRPr="000474D0">
              <w:rPr>
                <w:rFonts w:ascii="Arial" w:hAnsi="Arial" w:cs="Arial"/>
              </w:rPr>
              <w:t xml:space="preserve">remind mandatory reviewers to review PANs </w:t>
            </w:r>
            <w:r w:rsidR="009D63CD">
              <w:rPr>
                <w:rFonts w:ascii="Arial" w:hAnsi="Arial" w:cs="Arial"/>
              </w:rPr>
              <w:t>in a timely manner</w:t>
            </w:r>
            <w:r w:rsidR="000474D0" w:rsidRPr="000474D0">
              <w:rPr>
                <w:rFonts w:ascii="Arial" w:hAnsi="Arial" w:cs="Arial"/>
              </w:rPr>
              <w:t xml:space="preserve">.  </w:t>
            </w:r>
            <w:r w:rsidR="00C82F45">
              <w:rPr>
                <w:rFonts w:ascii="Arial" w:hAnsi="Arial" w:cs="Arial"/>
              </w:rPr>
              <w:t xml:space="preserve">Review of </w:t>
            </w:r>
            <w:r w:rsidR="000474D0" w:rsidRPr="000474D0">
              <w:rPr>
                <w:rFonts w:ascii="Arial" w:hAnsi="Arial" w:cs="Arial"/>
              </w:rPr>
              <w:t>PANs are a control point for financial transactions, and a delay in re</w:t>
            </w:r>
            <w:r w:rsidR="00C218B3">
              <w:rPr>
                <w:rFonts w:ascii="Arial" w:hAnsi="Arial" w:cs="Arial"/>
              </w:rPr>
              <w:t>viewing</w:t>
            </w:r>
            <w:r w:rsidR="000474D0" w:rsidRPr="000474D0">
              <w:rPr>
                <w:rFonts w:ascii="Arial" w:hAnsi="Arial" w:cs="Arial"/>
              </w:rPr>
              <w:t xml:space="preserve"> PANs dilutes the control activity of monitoring transactions to ensure that they are proper and appropriate.</w:t>
            </w:r>
          </w:p>
          <w:p w14:paraId="4E9E190A" w14:textId="6087ACC2" w:rsidR="00A31896" w:rsidRPr="000474D0" w:rsidRDefault="00A31896" w:rsidP="00E924FD">
            <w:pPr>
              <w:jc w:val="both"/>
              <w:rPr>
                <w:rFonts w:ascii="Arial" w:hAnsi="Arial" w:cs="Arial"/>
              </w:rPr>
            </w:pPr>
          </w:p>
        </w:tc>
        <w:tc>
          <w:tcPr>
            <w:tcW w:w="4752" w:type="dxa"/>
          </w:tcPr>
          <w:p w14:paraId="276A91C7" w14:textId="77777777" w:rsidR="000474D0" w:rsidRDefault="000474D0" w:rsidP="000474D0">
            <w:pPr>
              <w:rPr>
                <w:rFonts w:ascii="Arial" w:hAnsi="Arial" w:cs="Arial"/>
              </w:rPr>
            </w:pPr>
          </w:p>
          <w:p w14:paraId="593D8EC7" w14:textId="4367C7C9" w:rsidR="00A31896" w:rsidRDefault="00A31896" w:rsidP="000474D0">
            <w:pPr>
              <w:rPr>
                <w:rFonts w:ascii="Arial" w:hAnsi="Arial" w:cs="Arial"/>
              </w:rPr>
            </w:pPr>
          </w:p>
          <w:p w14:paraId="7F684DE5" w14:textId="265D63E9" w:rsidR="00425FFF" w:rsidRDefault="00425FFF" w:rsidP="00425FFF">
            <w:pPr>
              <w:rPr>
                <w:rFonts w:ascii="Arial" w:hAnsi="Arial" w:cs="Arial"/>
              </w:rPr>
            </w:pPr>
            <w:r w:rsidRPr="00425FFF">
              <w:rPr>
                <w:rFonts w:ascii="Arial" w:hAnsi="Arial" w:cs="Arial"/>
              </w:rPr>
              <w:t>We will remind mandatory reviewers that all P</w:t>
            </w:r>
            <w:r>
              <w:rPr>
                <w:rFonts w:ascii="Arial" w:hAnsi="Arial" w:cs="Arial"/>
              </w:rPr>
              <w:t xml:space="preserve">ANs should be reviewed within two </w:t>
            </w:r>
            <w:r w:rsidRPr="00425FFF">
              <w:rPr>
                <w:rFonts w:ascii="Arial" w:hAnsi="Arial" w:cs="Arial"/>
              </w:rPr>
              <w:t>business days.</w:t>
            </w:r>
          </w:p>
          <w:p w14:paraId="2233651C" w14:textId="4E421C1E" w:rsidR="00A31896" w:rsidRDefault="00A31896" w:rsidP="000474D0">
            <w:pPr>
              <w:rPr>
                <w:rFonts w:ascii="Arial" w:hAnsi="Arial" w:cs="Arial"/>
              </w:rPr>
            </w:pPr>
          </w:p>
        </w:tc>
      </w:tr>
      <w:tr w:rsidR="00E82BE3" w:rsidRPr="00D46068" w14:paraId="51255C55" w14:textId="77777777" w:rsidTr="00A83F42">
        <w:trPr>
          <w:trHeight w:val="360"/>
          <w:jc w:val="center"/>
        </w:trPr>
        <w:tc>
          <w:tcPr>
            <w:tcW w:w="14724" w:type="dxa"/>
            <w:gridSpan w:val="4"/>
            <w:shd w:val="clear" w:color="auto" w:fill="C0C0C0"/>
            <w:vAlign w:val="center"/>
          </w:tcPr>
          <w:p w14:paraId="743C8774" w14:textId="5528293D" w:rsidR="00E82BE3" w:rsidRPr="009D6519" w:rsidRDefault="00E82BE3" w:rsidP="000C505A">
            <w:pPr>
              <w:rPr>
                <w:rFonts w:ascii="Arial" w:hAnsi="Arial" w:cs="Arial"/>
                <w:b/>
                <w:sz w:val="22"/>
                <w:szCs w:val="22"/>
              </w:rPr>
            </w:pPr>
            <w:r>
              <w:rPr>
                <w:rFonts w:ascii="Arial" w:hAnsi="Arial" w:cs="Arial"/>
                <w:b/>
                <w:sz w:val="22"/>
                <w:szCs w:val="22"/>
              </w:rPr>
              <w:t>TRAVEL AND ENTERTAINMENT</w:t>
            </w:r>
          </w:p>
        </w:tc>
      </w:tr>
      <w:tr w:rsidR="00E82BE3" w:rsidRPr="00D46068" w14:paraId="17311BDD" w14:textId="77777777" w:rsidTr="00A83F42">
        <w:trPr>
          <w:jc w:val="center"/>
        </w:trPr>
        <w:tc>
          <w:tcPr>
            <w:tcW w:w="14724" w:type="dxa"/>
            <w:gridSpan w:val="4"/>
          </w:tcPr>
          <w:p w14:paraId="21541800" w14:textId="77777777" w:rsidR="00E82BE3" w:rsidRPr="0079759B" w:rsidRDefault="00E82BE3" w:rsidP="000C505A">
            <w:pPr>
              <w:spacing w:line="276" w:lineRule="auto"/>
              <w:jc w:val="both"/>
              <w:rPr>
                <w:rFonts w:ascii="Arial" w:hAnsi="Arial" w:cs="Arial"/>
                <w:b/>
                <w:sz w:val="22"/>
                <w:szCs w:val="22"/>
              </w:rPr>
            </w:pPr>
            <w:r w:rsidRPr="0079759B">
              <w:rPr>
                <w:rFonts w:ascii="Arial" w:hAnsi="Arial" w:cs="Arial"/>
              </w:rPr>
              <w:t>Audit work included the following:</w:t>
            </w:r>
          </w:p>
          <w:p w14:paraId="322979CA" w14:textId="783EF928" w:rsidR="00E82BE3" w:rsidRPr="0079759B" w:rsidRDefault="000474D0" w:rsidP="000474D0">
            <w:pPr>
              <w:pStyle w:val="ListParagraph"/>
              <w:keepNext/>
              <w:numPr>
                <w:ilvl w:val="0"/>
                <w:numId w:val="4"/>
              </w:numPr>
              <w:spacing w:after="0"/>
              <w:jc w:val="both"/>
              <w:rPr>
                <w:rFonts w:ascii="Arial" w:hAnsi="Arial" w:cs="Arial"/>
                <w:b/>
              </w:rPr>
            </w:pPr>
            <w:r w:rsidRPr="0079759B">
              <w:rPr>
                <w:rFonts w:ascii="Arial" w:hAnsi="Arial" w:cs="Arial"/>
                <w:sz w:val="20"/>
                <w:szCs w:val="20"/>
              </w:rPr>
              <w:t xml:space="preserve">Examination of 20 travel and entertainment related expenditures incurred in fiscal year 2016-17.  Sample of 20 transactions consisted of </w:t>
            </w:r>
            <w:r w:rsidR="00B57845" w:rsidRPr="0079759B">
              <w:rPr>
                <w:rFonts w:ascii="Arial" w:hAnsi="Arial" w:cs="Arial"/>
                <w:sz w:val="20"/>
                <w:szCs w:val="20"/>
              </w:rPr>
              <w:t>nine</w:t>
            </w:r>
            <w:r w:rsidRPr="0079759B">
              <w:rPr>
                <w:rFonts w:ascii="Arial" w:hAnsi="Arial" w:cs="Arial"/>
                <w:sz w:val="20"/>
                <w:szCs w:val="20"/>
              </w:rPr>
              <w:t xml:space="preserve"> employee travel reimbursements processed through Travel Express</w:t>
            </w:r>
            <w:r w:rsidR="00E660F6" w:rsidRPr="0079759B">
              <w:rPr>
                <w:rFonts w:ascii="Arial" w:hAnsi="Arial" w:cs="Arial"/>
                <w:sz w:val="20"/>
                <w:szCs w:val="20"/>
              </w:rPr>
              <w:t xml:space="preserve">, </w:t>
            </w:r>
            <w:r w:rsidR="00B57845" w:rsidRPr="0079759B">
              <w:rPr>
                <w:rFonts w:ascii="Arial" w:hAnsi="Arial" w:cs="Arial"/>
                <w:sz w:val="20"/>
                <w:szCs w:val="20"/>
              </w:rPr>
              <w:t>four</w:t>
            </w:r>
            <w:r w:rsidRPr="0079759B">
              <w:rPr>
                <w:rFonts w:ascii="Arial" w:hAnsi="Arial" w:cs="Arial"/>
                <w:sz w:val="20"/>
                <w:szCs w:val="20"/>
              </w:rPr>
              <w:t xml:space="preserve"> were food and beverage expenditures for meetings/events, </w:t>
            </w:r>
            <w:r w:rsidR="00B57845" w:rsidRPr="0079759B">
              <w:rPr>
                <w:rFonts w:ascii="Arial" w:hAnsi="Arial" w:cs="Arial"/>
                <w:sz w:val="20"/>
                <w:szCs w:val="20"/>
              </w:rPr>
              <w:t>four</w:t>
            </w:r>
            <w:r w:rsidRPr="0079759B">
              <w:rPr>
                <w:rFonts w:ascii="Arial" w:hAnsi="Arial" w:cs="Arial"/>
                <w:sz w:val="20"/>
                <w:szCs w:val="20"/>
              </w:rPr>
              <w:t xml:space="preserve"> were for other travel related expenditures such as transportation and hotels, and </w:t>
            </w:r>
            <w:r w:rsidR="00B57845" w:rsidRPr="0079759B">
              <w:rPr>
                <w:rFonts w:ascii="Arial" w:hAnsi="Arial" w:cs="Arial"/>
                <w:sz w:val="20"/>
                <w:szCs w:val="20"/>
              </w:rPr>
              <w:t>three</w:t>
            </w:r>
            <w:r w:rsidRPr="0079759B">
              <w:rPr>
                <w:rFonts w:ascii="Arial" w:hAnsi="Arial" w:cs="Arial"/>
                <w:sz w:val="20"/>
                <w:szCs w:val="20"/>
              </w:rPr>
              <w:t xml:space="preserve"> were Pre-Travel Authorization (PTA) airfare purchases through UC Travel.  Supporting documentation reviewed included Travel Express expense reports, receipts, invoices, etc. </w:t>
            </w:r>
          </w:p>
          <w:p w14:paraId="36D60346" w14:textId="15D6736F" w:rsidR="000474D0" w:rsidRPr="0079759B" w:rsidRDefault="000474D0" w:rsidP="000474D0">
            <w:pPr>
              <w:pStyle w:val="ListParagraph"/>
              <w:keepNext/>
              <w:numPr>
                <w:ilvl w:val="0"/>
                <w:numId w:val="4"/>
              </w:numPr>
              <w:spacing w:after="0"/>
              <w:jc w:val="both"/>
              <w:rPr>
                <w:rFonts w:ascii="Arial" w:hAnsi="Arial" w:cs="Arial"/>
                <w:b/>
              </w:rPr>
            </w:pPr>
            <w:r w:rsidRPr="0079759B">
              <w:rPr>
                <w:rFonts w:ascii="Arial" w:hAnsi="Arial" w:cs="Arial"/>
                <w:sz w:val="20"/>
                <w:szCs w:val="20"/>
              </w:rPr>
              <w:t>Review</w:t>
            </w:r>
            <w:r w:rsidR="00F65131" w:rsidRPr="0079759B">
              <w:rPr>
                <w:rFonts w:ascii="Arial" w:hAnsi="Arial" w:cs="Arial"/>
                <w:sz w:val="20"/>
                <w:szCs w:val="20"/>
              </w:rPr>
              <w:t xml:space="preserve"> of</w:t>
            </w:r>
            <w:r w:rsidRPr="0079759B">
              <w:rPr>
                <w:rFonts w:ascii="Arial" w:hAnsi="Arial" w:cs="Arial"/>
                <w:sz w:val="20"/>
                <w:szCs w:val="20"/>
              </w:rPr>
              <w:t xml:space="preserve"> </w:t>
            </w:r>
            <w:r w:rsidR="00B57845" w:rsidRPr="0079759B">
              <w:rPr>
                <w:rFonts w:ascii="Arial" w:hAnsi="Arial" w:cs="Arial"/>
                <w:sz w:val="20"/>
                <w:szCs w:val="20"/>
              </w:rPr>
              <w:t>five</w:t>
            </w:r>
            <w:r w:rsidRPr="0079759B">
              <w:rPr>
                <w:rFonts w:ascii="Arial" w:hAnsi="Arial" w:cs="Arial"/>
                <w:sz w:val="20"/>
                <w:szCs w:val="20"/>
              </w:rPr>
              <w:t xml:space="preserve"> T&amp;E </w:t>
            </w:r>
            <w:r w:rsidR="00B57845" w:rsidRPr="0079759B">
              <w:rPr>
                <w:rFonts w:ascii="Arial" w:hAnsi="Arial" w:cs="Arial"/>
                <w:sz w:val="20"/>
                <w:szCs w:val="20"/>
              </w:rPr>
              <w:t>c</w:t>
            </w:r>
            <w:r w:rsidRPr="0079759B">
              <w:rPr>
                <w:rFonts w:ascii="Arial" w:hAnsi="Arial" w:cs="Arial"/>
                <w:sz w:val="20"/>
                <w:szCs w:val="20"/>
              </w:rPr>
              <w:t>ardholders and</w:t>
            </w:r>
            <w:r w:rsidR="00F65131" w:rsidRPr="0079759B">
              <w:rPr>
                <w:rFonts w:ascii="Arial" w:hAnsi="Arial" w:cs="Arial"/>
                <w:sz w:val="20"/>
                <w:szCs w:val="20"/>
              </w:rPr>
              <w:t xml:space="preserve"> </w:t>
            </w:r>
            <w:r w:rsidRPr="0079759B">
              <w:rPr>
                <w:rFonts w:ascii="Arial" w:hAnsi="Arial" w:cs="Arial"/>
                <w:sz w:val="20"/>
                <w:szCs w:val="20"/>
              </w:rPr>
              <w:t>the</w:t>
            </w:r>
            <w:r w:rsidR="00B57845" w:rsidRPr="0079759B">
              <w:rPr>
                <w:rFonts w:ascii="Arial" w:hAnsi="Arial" w:cs="Arial"/>
                <w:sz w:val="20"/>
                <w:szCs w:val="20"/>
              </w:rPr>
              <w:t>ir related</w:t>
            </w:r>
            <w:r w:rsidRPr="0079759B">
              <w:rPr>
                <w:rFonts w:ascii="Arial" w:hAnsi="Arial" w:cs="Arial"/>
                <w:sz w:val="20"/>
                <w:szCs w:val="20"/>
              </w:rPr>
              <w:t xml:space="preserve"> </w:t>
            </w:r>
            <w:r w:rsidR="00F65131" w:rsidRPr="0079759B">
              <w:rPr>
                <w:rFonts w:ascii="Arial" w:hAnsi="Arial" w:cs="Arial"/>
                <w:sz w:val="20"/>
                <w:szCs w:val="20"/>
              </w:rPr>
              <w:t xml:space="preserve">purchases in March 2017.  Receipts, </w:t>
            </w:r>
            <w:r w:rsidRPr="0079759B">
              <w:rPr>
                <w:rFonts w:ascii="Arial" w:hAnsi="Arial" w:cs="Arial"/>
                <w:sz w:val="20"/>
                <w:szCs w:val="20"/>
              </w:rPr>
              <w:t>Travel Express expense r</w:t>
            </w:r>
            <w:r w:rsidR="00F65131" w:rsidRPr="0079759B">
              <w:rPr>
                <w:rFonts w:ascii="Arial" w:hAnsi="Arial" w:cs="Arial"/>
                <w:sz w:val="20"/>
                <w:szCs w:val="20"/>
              </w:rPr>
              <w:t>eports, and related supporting documentation were reviewed.</w:t>
            </w:r>
            <w:r w:rsidRPr="0079759B">
              <w:rPr>
                <w:rFonts w:ascii="Arial" w:hAnsi="Arial" w:cs="Arial"/>
                <w:sz w:val="20"/>
                <w:szCs w:val="20"/>
              </w:rPr>
              <w:t xml:space="preserve">  </w:t>
            </w:r>
          </w:p>
          <w:p w14:paraId="3CFD5BA2" w14:textId="1D3CB969" w:rsidR="000474D0" w:rsidRPr="0079759B" w:rsidRDefault="000474D0" w:rsidP="000474D0">
            <w:pPr>
              <w:pStyle w:val="ListParagraph"/>
              <w:keepNext/>
              <w:numPr>
                <w:ilvl w:val="0"/>
                <w:numId w:val="4"/>
              </w:numPr>
              <w:spacing w:after="0"/>
              <w:jc w:val="both"/>
              <w:rPr>
                <w:rFonts w:ascii="Arial" w:hAnsi="Arial" w:cs="Arial"/>
                <w:b/>
              </w:rPr>
            </w:pPr>
            <w:r w:rsidRPr="0079759B">
              <w:rPr>
                <w:rFonts w:ascii="Arial" w:hAnsi="Arial" w:cs="Arial"/>
                <w:sz w:val="20"/>
                <w:szCs w:val="20"/>
              </w:rPr>
              <w:t>Assessment of</w:t>
            </w:r>
            <w:r w:rsidR="00B57845" w:rsidRPr="0079759B">
              <w:rPr>
                <w:rFonts w:ascii="Arial" w:hAnsi="Arial" w:cs="Arial"/>
                <w:sz w:val="20"/>
                <w:szCs w:val="20"/>
              </w:rPr>
              <w:t xml:space="preserve"> the</w:t>
            </w:r>
            <w:r w:rsidRPr="0079759B">
              <w:rPr>
                <w:rFonts w:ascii="Arial" w:hAnsi="Arial" w:cs="Arial"/>
                <w:sz w:val="20"/>
                <w:szCs w:val="20"/>
              </w:rPr>
              <w:t xml:space="preserve"> </w:t>
            </w:r>
            <w:r w:rsidRPr="00641192">
              <w:rPr>
                <w:rFonts w:ascii="Arial" w:hAnsi="Arial" w:cs="Arial"/>
                <w:i/>
                <w:sz w:val="20"/>
                <w:szCs w:val="20"/>
              </w:rPr>
              <w:t>T&amp;E Cardholder With Outstanding Balance Report</w:t>
            </w:r>
            <w:r w:rsidRPr="0079759B">
              <w:rPr>
                <w:rFonts w:ascii="Arial" w:hAnsi="Arial" w:cs="Arial"/>
                <w:sz w:val="20"/>
                <w:szCs w:val="20"/>
              </w:rPr>
              <w:t xml:space="preserve"> generated by Travel Accounting as of May 7, 2018.</w:t>
            </w:r>
          </w:p>
          <w:p w14:paraId="254202C8" w14:textId="0A5DFA1A" w:rsidR="00E82BE3" w:rsidRPr="0079759B" w:rsidRDefault="000474D0" w:rsidP="000474D0">
            <w:pPr>
              <w:pStyle w:val="ListParagraph"/>
              <w:keepNext/>
              <w:numPr>
                <w:ilvl w:val="0"/>
                <w:numId w:val="4"/>
              </w:numPr>
              <w:spacing w:after="0"/>
              <w:ind w:left="332" w:hanging="332"/>
              <w:jc w:val="both"/>
              <w:rPr>
                <w:rFonts w:ascii="Arial" w:hAnsi="Arial" w:cs="Arial"/>
                <w:b/>
                <w:sz w:val="20"/>
                <w:szCs w:val="20"/>
              </w:rPr>
            </w:pPr>
            <w:r w:rsidRPr="0079759B">
              <w:rPr>
                <w:rFonts w:ascii="Arial" w:hAnsi="Arial" w:cs="Arial"/>
                <w:sz w:val="20"/>
                <w:szCs w:val="20"/>
              </w:rPr>
              <w:t xml:space="preserve">Review of 10 cash advances obtained by the traveler through their T&amp;E Cards.  Receipts, Travel Express expense reports, and related supporting documentation were reviewed.  </w:t>
            </w:r>
          </w:p>
          <w:p w14:paraId="4A9EA41F" w14:textId="549C8794" w:rsidR="000474D0" w:rsidRPr="0079759B" w:rsidRDefault="000474D0" w:rsidP="000474D0">
            <w:pPr>
              <w:pStyle w:val="ListParagraph"/>
              <w:keepNext/>
              <w:numPr>
                <w:ilvl w:val="0"/>
                <w:numId w:val="4"/>
              </w:numPr>
              <w:spacing w:after="0"/>
              <w:ind w:left="332" w:hanging="332"/>
              <w:jc w:val="both"/>
              <w:rPr>
                <w:rFonts w:ascii="Arial" w:hAnsi="Arial" w:cs="Arial"/>
                <w:b/>
                <w:sz w:val="20"/>
                <w:szCs w:val="20"/>
              </w:rPr>
            </w:pPr>
            <w:r w:rsidRPr="0079759B">
              <w:rPr>
                <w:rFonts w:ascii="Arial" w:hAnsi="Arial" w:cs="Arial"/>
                <w:sz w:val="20"/>
                <w:szCs w:val="20"/>
              </w:rPr>
              <w:t>Discussion with Internat</w:t>
            </w:r>
            <w:r w:rsidR="008C7EC8">
              <w:rPr>
                <w:rFonts w:ascii="Arial" w:hAnsi="Arial" w:cs="Arial"/>
                <w:sz w:val="20"/>
                <w:szCs w:val="20"/>
              </w:rPr>
              <w:t>ional Institute management and C</w:t>
            </w:r>
            <w:r w:rsidRPr="0079759B">
              <w:rPr>
                <w:rFonts w:ascii="Arial" w:hAnsi="Arial" w:cs="Arial"/>
                <w:sz w:val="20"/>
                <w:szCs w:val="20"/>
              </w:rPr>
              <w:t xml:space="preserve">ampus Travel Accounting personnel. </w:t>
            </w:r>
          </w:p>
          <w:p w14:paraId="4CA3D2C7" w14:textId="77777777" w:rsidR="00E82BE3" w:rsidRPr="0079759B" w:rsidRDefault="00E82BE3" w:rsidP="00A31896">
            <w:pPr>
              <w:pStyle w:val="ListParagraph"/>
              <w:keepNext/>
              <w:spacing w:after="0"/>
              <w:ind w:left="0"/>
              <w:jc w:val="both"/>
              <w:rPr>
                <w:rFonts w:ascii="Arial" w:hAnsi="Arial" w:cs="Arial"/>
                <w:sz w:val="20"/>
                <w:szCs w:val="20"/>
              </w:rPr>
            </w:pPr>
          </w:p>
          <w:p w14:paraId="7FB8FC1A" w14:textId="77777777" w:rsidR="00E82BE3" w:rsidRDefault="00E82BE3" w:rsidP="00A31896">
            <w:pPr>
              <w:pStyle w:val="ListParagraph"/>
              <w:keepNext/>
              <w:spacing w:after="0"/>
              <w:ind w:left="0"/>
              <w:jc w:val="both"/>
              <w:rPr>
                <w:rFonts w:ascii="Arial" w:hAnsi="Arial" w:cs="Arial"/>
                <w:sz w:val="20"/>
                <w:szCs w:val="20"/>
              </w:rPr>
            </w:pPr>
            <w:r w:rsidRPr="0079759B">
              <w:rPr>
                <w:rFonts w:ascii="Arial" w:hAnsi="Arial" w:cs="Arial"/>
                <w:sz w:val="20"/>
                <w:szCs w:val="20"/>
              </w:rPr>
              <w:t>Issues noted are summarized below.</w:t>
            </w:r>
          </w:p>
          <w:p w14:paraId="76257CC9" w14:textId="2CE59CB1" w:rsidR="00A31896" w:rsidRPr="00A31896" w:rsidRDefault="00A31896" w:rsidP="00A31896">
            <w:pPr>
              <w:pStyle w:val="ListParagraph"/>
              <w:keepNext/>
              <w:spacing w:after="0"/>
              <w:ind w:left="0"/>
              <w:jc w:val="both"/>
              <w:rPr>
                <w:rFonts w:ascii="Arial" w:hAnsi="Arial" w:cs="Arial"/>
                <w:sz w:val="20"/>
                <w:szCs w:val="20"/>
              </w:rPr>
            </w:pPr>
          </w:p>
        </w:tc>
      </w:tr>
      <w:tr w:rsidR="00E82BE3" w:rsidRPr="00D46068" w14:paraId="37AB84EC" w14:textId="77777777" w:rsidTr="00A83F42">
        <w:trPr>
          <w:jc w:val="center"/>
        </w:trPr>
        <w:tc>
          <w:tcPr>
            <w:tcW w:w="468" w:type="dxa"/>
          </w:tcPr>
          <w:p w14:paraId="5206B60A" w14:textId="45D3DBA3" w:rsidR="00E82BE3" w:rsidRPr="009D6519" w:rsidRDefault="00815057" w:rsidP="000474D0">
            <w:pPr>
              <w:jc w:val="center"/>
              <w:rPr>
                <w:rFonts w:ascii="Arial" w:hAnsi="Arial" w:cs="Arial"/>
              </w:rPr>
            </w:pPr>
            <w:r>
              <w:rPr>
                <w:rFonts w:ascii="Arial" w:hAnsi="Arial" w:cs="Arial"/>
              </w:rPr>
              <w:t>6</w:t>
            </w:r>
            <w:r w:rsidR="0079759B">
              <w:rPr>
                <w:rFonts w:ascii="Arial" w:hAnsi="Arial" w:cs="Arial"/>
              </w:rPr>
              <w:t>.</w:t>
            </w:r>
          </w:p>
        </w:tc>
        <w:tc>
          <w:tcPr>
            <w:tcW w:w="4752" w:type="dxa"/>
          </w:tcPr>
          <w:p w14:paraId="056E3707" w14:textId="0C16452A" w:rsidR="00E82BE3" w:rsidRPr="0079759B" w:rsidRDefault="000474D0" w:rsidP="009F37DF">
            <w:pPr>
              <w:keepNext/>
              <w:widowControl w:val="0"/>
              <w:jc w:val="both"/>
              <w:rPr>
                <w:rFonts w:ascii="Arial" w:hAnsi="Arial" w:cs="Arial"/>
                <w:u w:val="single"/>
              </w:rPr>
            </w:pPr>
            <w:r w:rsidRPr="0079759B">
              <w:rPr>
                <w:rFonts w:ascii="Arial" w:hAnsi="Arial" w:cs="Arial"/>
                <w:u w:val="single"/>
              </w:rPr>
              <w:t>Travel Reimbursement Timeliness</w:t>
            </w:r>
          </w:p>
          <w:p w14:paraId="46F93ADA" w14:textId="77777777" w:rsidR="000474D0" w:rsidRPr="0079759B" w:rsidRDefault="000474D0" w:rsidP="009F37DF">
            <w:pPr>
              <w:keepNext/>
              <w:widowControl w:val="0"/>
              <w:jc w:val="both"/>
              <w:rPr>
                <w:rFonts w:ascii="Arial" w:hAnsi="Arial" w:cs="Arial"/>
              </w:rPr>
            </w:pPr>
          </w:p>
          <w:p w14:paraId="44616E6F" w14:textId="0BB7D380" w:rsidR="00E82BE3" w:rsidRPr="0079759B" w:rsidRDefault="000474D0" w:rsidP="009F37DF">
            <w:pPr>
              <w:keepNext/>
              <w:widowControl w:val="0"/>
              <w:jc w:val="both"/>
              <w:rPr>
                <w:rFonts w:ascii="Arial" w:hAnsi="Arial" w:cs="Arial"/>
              </w:rPr>
            </w:pPr>
            <w:r w:rsidRPr="0079759B">
              <w:rPr>
                <w:rFonts w:ascii="Arial" w:hAnsi="Arial" w:cs="Arial"/>
              </w:rPr>
              <w:t>Twenty</w:t>
            </w:r>
            <w:r w:rsidR="00686D6D" w:rsidRPr="0079759B">
              <w:rPr>
                <w:rFonts w:ascii="Arial" w:hAnsi="Arial" w:cs="Arial"/>
              </w:rPr>
              <w:t xml:space="preserve"> </w:t>
            </w:r>
            <w:r w:rsidRPr="0079759B">
              <w:rPr>
                <w:rFonts w:ascii="Arial" w:hAnsi="Arial" w:cs="Arial"/>
              </w:rPr>
              <w:t xml:space="preserve">travel and entertainment related expenditures incurred by the International Institute were reviewed to ensure that transactions were appropriate, properly processed and supported, accurately recorded, and approved by designated personnel.  Nine of the 20 sampled transactions were for employee travel reimbursements processed through the Travel Express system.  In </w:t>
            </w:r>
            <w:r w:rsidR="00BE4D82" w:rsidRPr="0079759B">
              <w:rPr>
                <w:rFonts w:ascii="Arial" w:hAnsi="Arial" w:cs="Arial"/>
              </w:rPr>
              <w:t>three</w:t>
            </w:r>
            <w:r w:rsidRPr="0079759B">
              <w:rPr>
                <w:rFonts w:ascii="Arial" w:hAnsi="Arial" w:cs="Arial"/>
              </w:rPr>
              <w:t xml:space="preserve"> instances, travel reimbursement was not submitted within 45 days after</w:t>
            </w:r>
            <w:r w:rsidR="00BE4D82" w:rsidRPr="0079759B">
              <w:rPr>
                <w:rFonts w:ascii="Arial" w:hAnsi="Arial" w:cs="Arial"/>
              </w:rPr>
              <w:t xml:space="preserve"> the</w:t>
            </w:r>
            <w:r w:rsidRPr="0079759B">
              <w:rPr>
                <w:rFonts w:ascii="Arial" w:hAnsi="Arial" w:cs="Arial"/>
              </w:rPr>
              <w:t xml:space="preserve"> travel</w:t>
            </w:r>
            <w:r w:rsidR="00070370" w:rsidRPr="0079759B">
              <w:rPr>
                <w:rFonts w:ascii="Arial" w:hAnsi="Arial" w:cs="Arial"/>
              </w:rPr>
              <w:t>,</w:t>
            </w:r>
            <w:r w:rsidRPr="0079759B">
              <w:rPr>
                <w:rFonts w:ascii="Arial" w:hAnsi="Arial" w:cs="Arial"/>
              </w:rPr>
              <w:t xml:space="preserve"> as required by University policy.  Travel expense reimbursement claims were submitted </w:t>
            </w:r>
            <w:r w:rsidRPr="0079759B">
              <w:rPr>
                <w:rFonts w:ascii="Arial" w:hAnsi="Arial" w:cs="Arial"/>
              </w:rPr>
              <w:lastRenderedPageBreak/>
              <w:t xml:space="preserve">approximately </w:t>
            </w:r>
            <w:r w:rsidR="00BE4D82" w:rsidRPr="0079759B">
              <w:rPr>
                <w:rFonts w:ascii="Arial" w:hAnsi="Arial" w:cs="Arial"/>
              </w:rPr>
              <w:t>two</w:t>
            </w:r>
            <w:r w:rsidRPr="0079759B">
              <w:rPr>
                <w:rFonts w:ascii="Arial" w:hAnsi="Arial" w:cs="Arial"/>
              </w:rPr>
              <w:t xml:space="preserve"> to </w:t>
            </w:r>
            <w:r w:rsidR="00BE4D82" w:rsidRPr="0079759B">
              <w:rPr>
                <w:rFonts w:ascii="Arial" w:hAnsi="Arial" w:cs="Arial"/>
              </w:rPr>
              <w:t>five</w:t>
            </w:r>
            <w:r w:rsidRPr="0079759B">
              <w:rPr>
                <w:rFonts w:ascii="Arial" w:hAnsi="Arial" w:cs="Arial"/>
              </w:rPr>
              <w:t xml:space="preserve"> months after the end of</w:t>
            </w:r>
            <w:r w:rsidR="000142F5">
              <w:rPr>
                <w:rFonts w:ascii="Arial" w:hAnsi="Arial" w:cs="Arial"/>
              </w:rPr>
              <w:t xml:space="preserve"> the </w:t>
            </w:r>
            <w:r w:rsidR="000142F5" w:rsidRPr="0079759B">
              <w:rPr>
                <w:rFonts w:ascii="Arial" w:hAnsi="Arial" w:cs="Arial"/>
              </w:rPr>
              <w:t>trip</w:t>
            </w:r>
            <w:r w:rsidRPr="0079759B">
              <w:rPr>
                <w:rFonts w:ascii="Arial" w:hAnsi="Arial" w:cs="Arial"/>
              </w:rPr>
              <w:t>.</w:t>
            </w:r>
          </w:p>
          <w:p w14:paraId="3A5DA910" w14:textId="15189E19" w:rsidR="000474D0" w:rsidRPr="0079759B" w:rsidRDefault="000474D0" w:rsidP="00E82BE3">
            <w:pPr>
              <w:jc w:val="both"/>
              <w:rPr>
                <w:rFonts w:ascii="Arial" w:hAnsi="Arial" w:cs="Arial"/>
              </w:rPr>
            </w:pPr>
          </w:p>
          <w:p w14:paraId="6C75EC7C" w14:textId="1C374DF7" w:rsidR="000474D0" w:rsidRPr="0079759B" w:rsidRDefault="008C7EC8" w:rsidP="00E82BE3">
            <w:pPr>
              <w:jc w:val="both"/>
              <w:rPr>
                <w:rFonts w:ascii="Arial" w:hAnsi="Arial" w:cs="Arial"/>
              </w:rPr>
            </w:pPr>
            <w:r>
              <w:rPr>
                <w:rFonts w:ascii="Arial" w:hAnsi="Arial" w:cs="Arial"/>
              </w:rPr>
              <w:t>Based on discussion with Campus</w:t>
            </w:r>
            <w:r w:rsidR="000474D0" w:rsidRPr="0079759B">
              <w:rPr>
                <w:rFonts w:ascii="Arial" w:hAnsi="Arial" w:cs="Arial"/>
              </w:rPr>
              <w:t xml:space="preserve"> Travel Accounting, the University is in the process of establishing procedures to tax travelers who submit travel expense claims after 45 days, as required by Internal Revenue Service </w:t>
            </w:r>
            <w:r w:rsidR="0079759B" w:rsidRPr="0079759B">
              <w:rPr>
                <w:rFonts w:ascii="Arial" w:hAnsi="Arial" w:cs="Arial"/>
              </w:rPr>
              <w:t>regulations</w:t>
            </w:r>
            <w:r w:rsidR="000474D0" w:rsidRPr="0079759B">
              <w:rPr>
                <w:rFonts w:ascii="Arial" w:hAnsi="Arial" w:cs="Arial"/>
              </w:rPr>
              <w:t xml:space="preserve">.  While travelers are not currently taxed or penalized for submitting late travel expense claims, travelers should still report any travel expense reimbursement claims in compliance with </w:t>
            </w:r>
            <w:r w:rsidR="0079759B" w:rsidRPr="0079759B">
              <w:rPr>
                <w:rFonts w:ascii="Arial" w:hAnsi="Arial" w:cs="Arial"/>
              </w:rPr>
              <w:t xml:space="preserve">University </w:t>
            </w:r>
            <w:r w:rsidR="000474D0" w:rsidRPr="0079759B">
              <w:rPr>
                <w:rFonts w:ascii="Arial" w:hAnsi="Arial" w:cs="Arial"/>
              </w:rPr>
              <w:t>policy to ensure that reimbursements are paid to employees expeditiously, and expenditures are recorded properly and timely. </w:t>
            </w:r>
          </w:p>
          <w:p w14:paraId="337222D1" w14:textId="77777777" w:rsidR="00901951" w:rsidRPr="0079759B" w:rsidRDefault="00901951" w:rsidP="00E82BE3">
            <w:pPr>
              <w:jc w:val="both"/>
              <w:rPr>
                <w:rFonts w:ascii="Arial" w:hAnsi="Arial" w:cs="Arial"/>
              </w:rPr>
            </w:pPr>
          </w:p>
          <w:p w14:paraId="0BE1DD0C" w14:textId="3C83D035" w:rsidR="000474D0" w:rsidRPr="0079759B" w:rsidRDefault="000474D0" w:rsidP="00E82BE3">
            <w:pPr>
              <w:jc w:val="both"/>
              <w:rPr>
                <w:rFonts w:ascii="Arial" w:hAnsi="Arial" w:cs="Arial"/>
                <w:sz w:val="16"/>
                <w:szCs w:val="16"/>
              </w:rPr>
            </w:pPr>
            <w:r w:rsidRPr="0079759B">
              <w:rPr>
                <w:rFonts w:ascii="Arial" w:hAnsi="Arial" w:cs="Arial"/>
                <w:sz w:val="16"/>
                <w:szCs w:val="16"/>
              </w:rPr>
              <w:t>______________</w:t>
            </w:r>
          </w:p>
          <w:p w14:paraId="27D75F84" w14:textId="77777777" w:rsidR="00901951" w:rsidRPr="0079759B" w:rsidRDefault="00901951" w:rsidP="00E82BE3">
            <w:pPr>
              <w:jc w:val="both"/>
              <w:rPr>
                <w:rFonts w:ascii="Arial" w:hAnsi="Arial" w:cs="Arial"/>
                <w:sz w:val="16"/>
                <w:szCs w:val="16"/>
              </w:rPr>
            </w:pPr>
          </w:p>
          <w:p w14:paraId="0C8F495F" w14:textId="77777777" w:rsidR="000474D0" w:rsidRPr="0079759B" w:rsidRDefault="000474D0" w:rsidP="000474D0">
            <w:pPr>
              <w:jc w:val="both"/>
              <w:rPr>
                <w:rFonts w:ascii="Arial" w:hAnsi="Arial" w:cs="Arial"/>
                <w:sz w:val="16"/>
                <w:szCs w:val="16"/>
              </w:rPr>
            </w:pPr>
            <w:r w:rsidRPr="0079759B">
              <w:rPr>
                <w:rFonts w:ascii="Arial" w:hAnsi="Arial" w:cs="Arial"/>
                <w:sz w:val="16"/>
                <w:szCs w:val="16"/>
              </w:rPr>
              <w:t xml:space="preserve">Criteria:  </w:t>
            </w:r>
          </w:p>
          <w:p w14:paraId="6FFE6660" w14:textId="77777777" w:rsidR="000474D0" w:rsidRPr="0079759B" w:rsidRDefault="000474D0" w:rsidP="000474D0">
            <w:pPr>
              <w:jc w:val="both"/>
              <w:rPr>
                <w:rFonts w:ascii="Arial" w:hAnsi="Arial" w:cs="Arial"/>
                <w:sz w:val="16"/>
                <w:szCs w:val="16"/>
              </w:rPr>
            </w:pPr>
          </w:p>
          <w:p w14:paraId="6C3EBFA8" w14:textId="3B9F6744" w:rsidR="000474D0" w:rsidRPr="0079759B" w:rsidRDefault="000474D0" w:rsidP="00E82BE3">
            <w:pPr>
              <w:jc w:val="both"/>
              <w:rPr>
                <w:rFonts w:ascii="Arial" w:hAnsi="Arial" w:cs="Arial"/>
              </w:rPr>
            </w:pPr>
            <w:r w:rsidRPr="0079759B">
              <w:rPr>
                <w:rFonts w:ascii="Arial" w:hAnsi="Arial" w:cs="Arial"/>
                <w:sz w:val="16"/>
                <w:szCs w:val="16"/>
              </w:rPr>
              <w:t>University of California (UC) Policy G-28, Travel Regulations, policy V.I.1., Reporting Period, "The travel expense claim must be submitted to the disbursements/travel accounting office...within a reasonable amount of time not to exceed 45 days after the end of a trip...Travel reimbursement requests submitted after 45 days are left to the discretion of the campus, considering the facts and circumstances, whether the reimbursement will be made and if any reporting as taxable income will be required."</w:t>
            </w:r>
          </w:p>
          <w:p w14:paraId="2700A5D9" w14:textId="2693EB00" w:rsidR="000474D0" w:rsidRPr="0079759B" w:rsidRDefault="000474D0" w:rsidP="00E82BE3">
            <w:pPr>
              <w:jc w:val="both"/>
              <w:rPr>
                <w:rFonts w:ascii="Arial" w:hAnsi="Arial" w:cs="Arial"/>
              </w:rPr>
            </w:pPr>
          </w:p>
        </w:tc>
        <w:tc>
          <w:tcPr>
            <w:tcW w:w="4752" w:type="dxa"/>
          </w:tcPr>
          <w:p w14:paraId="202CA8C8" w14:textId="77777777" w:rsidR="008A46C6" w:rsidRDefault="008A46C6" w:rsidP="00A83F42">
            <w:pPr>
              <w:jc w:val="both"/>
              <w:rPr>
                <w:rFonts w:ascii="Arial" w:hAnsi="Arial" w:cs="Arial"/>
              </w:rPr>
            </w:pPr>
          </w:p>
          <w:p w14:paraId="1C0AB54B" w14:textId="77777777" w:rsidR="008A46C6" w:rsidRDefault="008A46C6" w:rsidP="00A83F42">
            <w:pPr>
              <w:jc w:val="both"/>
              <w:rPr>
                <w:rFonts w:ascii="Arial" w:hAnsi="Arial" w:cs="Arial"/>
              </w:rPr>
            </w:pPr>
          </w:p>
          <w:p w14:paraId="3A7DFB8D" w14:textId="1615734E" w:rsidR="00E82BE3" w:rsidRPr="009D6519" w:rsidRDefault="00B97B3B" w:rsidP="00A83F42">
            <w:pPr>
              <w:jc w:val="both"/>
              <w:rPr>
                <w:rFonts w:ascii="Arial" w:hAnsi="Arial" w:cs="Arial"/>
              </w:rPr>
            </w:pPr>
            <w:r w:rsidRPr="00B97B3B">
              <w:rPr>
                <w:rFonts w:ascii="Arial" w:hAnsi="Arial" w:cs="Arial"/>
              </w:rPr>
              <w:t xml:space="preserve">Management should provide regular communication to travelers to submit travel expense claims within 45 days after the end of </w:t>
            </w:r>
            <w:r w:rsidR="00BE4D82">
              <w:rPr>
                <w:rFonts w:ascii="Arial" w:hAnsi="Arial" w:cs="Arial"/>
              </w:rPr>
              <w:t xml:space="preserve">a </w:t>
            </w:r>
            <w:r w:rsidRPr="00B97B3B">
              <w:rPr>
                <w:rFonts w:ascii="Arial" w:hAnsi="Arial" w:cs="Arial"/>
              </w:rPr>
              <w:t xml:space="preserve">trip to ensure compliance with University policy.  Compliance with </w:t>
            </w:r>
            <w:r w:rsidR="00BE4D82">
              <w:rPr>
                <w:rFonts w:ascii="Arial" w:hAnsi="Arial" w:cs="Arial"/>
              </w:rPr>
              <w:t xml:space="preserve">this </w:t>
            </w:r>
            <w:r w:rsidRPr="00B97B3B">
              <w:rPr>
                <w:rFonts w:ascii="Arial" w:hAnsi="Arial" w:cs="Arial"/>
              </w:rPr>
              <w:t>policy requirement is crucial as travel expense claims submitted after 45 days can be reported</w:t>
            </w:r>
            <w:r w:rsidR="00BE4D82">
              <w:rPr>
                <w:rFonts w:ascii="Arial" w:hAnsi="Arial" w:cs="Arial"/>
              </w:rPr>
              <w:t xml:space="preserve"> </w:t>
            </w:r>
            <w:r w:rsidR="000142F5">
              <w:rPr>
                <w:rFonts w:ascii="Arial" w:hAnsi="Arial" w:cs="Arial"/>
              </w:rPr>
              <w:t>to</w:t>
            </w:r>
            <w:r w:rsidR="000142F5" w:rsidRPr="00B97B3B">
              <w:rPr>
                <w:rFonts w:ascii="Arial" w:hAnsi="Arial" w:cs="Arial"/>
              </w:rPr>
              <w:t xml:space="preserve"> the</w:t>
            </w:r>
            <w:r w:rsidRPr="00B97B3B">
              <w:rPr>
                <w:rFonts w:ascii="Arial" w:hAnsi="Arial" w:cs="Arial"/>
              </w:rPr>
              <w:t xml:space="preserve"> Internal Revenue Service</w:t>
            </w:r>
            <w:r w:rsidR="00BE4D82">
              <w:rPr>
                <w:rFonts w:ascii="Arial" w:hAnsi="Arial" w:cs="Arial"/>
              </w:rPr>
              <w:t xml:space="preserve"> as taxable income</w:t>
            </w:r>
            <w:r w:rsidRPr="00B97B3B">
              <w:rPr>
                <w:rFonts w:ascii="Arial" w:hAnsi="Arial" w:cs="Arial"/>
              </w:rPr>
              <w:t>, can result in delayed reimbursements to travelers, and can cause latency in recording of expenditures to departmental accounts, leading to inaccurate records.</w:t>
            </w:r>
          </w:p>
        </w:tc>
        <w:tc>
          <w:tcPr>
            <w:tcW w:w="4752" w:type="dxa"/>
          </w:tcPr>
          <w:p w14:paraId="2D7382F2" w14:textId="77777777" w:rsidR="00E82BE3" w:rsidRDefault="00E82BE3" w:rsidP="00167A7F">
            <w:pPr>
              <w:jc w:val="both"/>
              <w:rPr>
                <w:rFonts w:ascii="Arial" w:hAnsi="Arial" w:cs="Arial"/>
              </w:rPr>
            </w:pPr>
          </w:p>
          <w:p w14:paraId="5DEBF8DD" w14:textId="77777777" w:rsidR="009F37DF" w:rsidRDefault="009F37DF" w:rsidP="00167A7F">
            <w:pPr>
              <w:jc w:val="both"/>
              <w:rPr>
                <w:rFonts w:ascii="Arial" w:hAnsi="Arial" w:cs="Arial"/>
              </w:rPr>
            </w:pPr>
          </w:p>
          <w:p w14:paraId="0E2835FB" w14:textId="25E2DBC8" w:rsidR="009F37DF" w:rsidRPr="00FE78FC" w:rsidRDefault="00167A7F" w:rsidP="00167A7F">
            <w:pPr>
              <w:jc w:val="both"/>
              <w:rPr>
                <w:rFonts w:ascii="Arial" w:hAnsi="Arial" w:cs="Arial"/>
              </w:rPr>
            </w:pPr>
            <w:r w:rsidRPr="00167A7F">
              <w:rPr>
                <w:rFonts w:ascii="Arial" w:hAnsi="Arial" w:cs="Arial"/>
              </w:rPr>
              <w:t xml:space="preserve">We will remind staff and travelers that all claims must be </w:t>
            </w:r>
            <w:proofErr w:type="spellStart"/>
            <w:r w:rsidRPr="00167A7F">
              <w:rPr>
                <w:rFonts w:ascii="Arial" w:hAnsi="Arial" w:cs="Arial"/>
              </w:rPr>
              <w:t>submtited</w:t>
            </w:r>
            <w:proofErr w:type="spellEnd"/>
            <w:r w:rsidRPr="00167A7F">
              <w:rPr>
                <w:rFonts w:ascii="Arial" w:hAnsi="Arial" w:cs="Arial"/>
              </w:rPr>
              <w:t xml:space="preserve"> within 45 days after the end of a trip in order to avoid potential tax consequences.</w:t>
            </w:r>
          </w:p>
        </w:tc>
      </w:tr>
      <w:tr w:rsidR="00E82BE3" w:rsidRPr="00D46068" w14:paraId="4833D92E" w14:textId="77777777" w:rsidTr="00A83F42">
        <w:trPr>
          <w:jc w:val="center"/>
        </w:trPr>
        <w:tc>
          <w:tcPr>
            <w:tcW w:w="468" w:type="dxa"/>
          </w:tcPr>
          <w:p w14:paraId="4A17280D" w14:textId="6B9DD274" w:rsidR="00E82BE3" w:rsidRPr="009D6519" w:rsidRDefault="00815057" w:rsidP="000474D0">
            <w:pPr>
              <w:jc w:val="center"/>
              <w:rPr>
                <w:rFonts w:ascii="Arial" w:hAnsi="Arial" w:cs="Arial"/>
              </w:rPr>
            </w:pPr>
            <w:r>
              <w:rPr>
                <w:rFonts w:ascii="Arial" w:hAnsi="Arial" w:cs="Arial"/>
              </w:rPr>
              <w:t>7</w:t>
            </w:r>
            <w:r w:rsidR="0079759B">
              <w:rPr>
                <w:rFonts w:ascii="Arial" w:hAnsi="Arial" w:cs="Arial"/>
              </w:rPr>
              <w:t>.</w:t>
            </w:r>
          </w:p>
        </w:tc>
        <w:tc>
          <w:tcPr>
            <w:tcW w:w="4752" w:type="dxa"/>
          </w:tcPr>
          <w:p w14:paraId="12D2C5C0" w14:textId="79FFD99B" w:rsidR="000474D0" w:rsidRPr="000474D0" w:rsidRDefault="008C7EC8" w:rsidP="000474D0">
            <w:pPr>
              <w:jc w:val="both"/>
              <w:rPr>
                <w:rFonts w:ascii="Arial" w:hAnsi="Arial" w:cs="Arial"/>
                <w:u w:val="single"/>
              </w:rPr>
            </w:pPr>
            <w:r>
              <w:rPr>
                <w:rFonts w:ascii="Arial" w:hAnsi="Arial" w:cs="Arial"/>
                <w:u w:val="single"/>
              </w:rPr>
              <w:t>Travel and</w:t>
            </w:r>
            <w:r w:rsidR="000474D0">
              <w:rPr>
                <w:rFonts w:ascii="Arial" w:hAnsi="Arial" w:cs="Arial"/>
                <w:u w:val="single"/>
              </w:rPr>
              <w:t xml:space="preserve"> Entertainment (T&amp;E) Card</w:t>
            </w:r>
          </w:p>
          <w:p w14:paraId="10C34022" w14:textId="77777777" w:rsidR="000474D0" w:rsidRDefault="000474D0" w:rsidP="000474D0">
            <w:pPr>
              <w:jc w:val="both"/>
              <w:rPr>
                <w:rFonts w:ascii="Arial" w:hAnsi="Arial" w:cs="Arial"/>
              </w:rPr>
            </w:pPr>
          </w:p>
          <w:p w14:paraId="3C8BEBD5" w14:textId="6534F4DA" w:rsidR="000474D0" w:rsidRPr="000474D0" w:rsidRDefault="000474D0" w:rsidP="000474D0">
            <w:pPr>
              <w:jc w:val="both"/>
              <w:rPr>
                <w:rFonts w:ascii="Arial" w:hAnsi="Arial" w:cs="Arial"/>
              </w:rPr>
            </w:pPr>
            <w:r w:rsidRPr="000474D0">
              <w:rPr>
                <w:rFonts w:ascii="Arial" w:hAnsi="Arial" w:cs="Arial"/>
              </w:rPr>
              <w:t xml:space="preserve">Two of </w:t>
            </w:r>
            <w:r w:rsidR="0079759B">
              <w:rPr>
                <w:rFonts w:ascii="Arial" w:hAnsi="Arial" w:cs="Arial"/>
              </w:rPr>
              <w:t>five</w:t>
            </w:r>
            <w:r w:rsidRPr="000474D0">
              <w:rPr>
                <w:rFonts w:ascii="Arial" w:hAnsi="Arial" w:cs="Arial"/>
              </w:rPr>
              <w:t xml:space="preserve"> sampled</w:t>
            </w:r>
            <w:r>
              <w:rPr>
                <w:rFonts w:ascii="Arial" w:hAnsi="Arial" w:cs="Arial"/>
              </w:rPr>
              <w:t xml:space="preserve"> T&amp;E</w:t>
            </w:r>
            <w:r w:rsidRPr="000474D0">
              <w:rPr>
                <w:rFonts w:ascii="Arial" w:hAnsi="Arial" w:cs="Arial"/>
              </w:rPr>
              <w:t xml:space="preserve"> cardholder</w:t>
            </w:r>
            <w:r w:rsidR="0079759B">
              <w:rPr>
                <w:rFonts w:ascii="Arial" w:hAnsi="Arial" w:cs="Arial"/>
              </w:rPr>
              <w:t>s</w:t>
            </w:r>
            <w:r w:rsidRPr="000474D0">
              <w:rPr>
                <w:rFonts w:ascii="Arial" w:hAnsi="Arial" w:cs="Arial"/>
              </w:rPr>
              <w:t xml:space="preserve"> did not pay their T&amp;E </w:t>
            </w:r>
            <w:r w:rsidR="0079759B">
              <w:rPr>
                <w:rFonts w:ascii="Arial" w:hAnsi="Arial" w:cs="Arial"/>
              </w:rPr>
              <w:t>c</w:t>
            </w:r>
            <w:r w:rsidRPr="000474D0">
              <w:rPr>
                <w:rFonts w:ascii="Arial" w:hAnsi="Arial" w:cs="Arial"/>
              </w:rPr>
              <w:t>ard balance in a timely manner</w:t>
            </w:r>
            <w:r w:rsidR="00D44086">
              <w:rPr>
                <w:rFonts w:ascii="Arial" w:hAnsi="Arial" w:cs="Arial"/>
              </w:rPr>
              <w:t>,</w:t>
            </w:r>
            <w:r w:rsidRPr="000474D0">
              <w:rPr>
                <w:rFonts w:ascii="Arial" w:hAnsi="Arial" w:cs="Arial"/>
              </w:rPr>
              <w:t xml:space="preserve"> resulting in a late payment </w:t>
            </w:r>
            <w:r>
              <w:rPr>
                <w:rFonts w:ascii="Arial" w:hAnsi="Arial" w:cs="Arial"/>
              </w:rPr>
              <w:t>fee</w:t>
            </w:r>
            <w:r w:rsidRPr="000474D0">
              <w:rPr>
                <w:rFonts w:ascii="Arial" w:hAnsi="Arial" w:cs="Arial"/>
              </w:rPr>
              <w:t xml:space="preserve"> in March 2017. </w:t>
            </w:r>
            <w:r w:rsidR="009A710F">
              <w:rPr>
                <w:rFonts w:ascii="Arial" w:hAnsi="Arial" w:cs="Arial"/>
              </w:rPr>
              <w:t xml:space="preserve"> The cardholder is responsible for the late fee.</w:t>
            </w:r>
            <w:r w:rsidRPr="000474D0">
              <w:rPr>
                <w:rFonts w:ascii="Arial" w:hAnsi="Arial" w:cs="Arial"/>
              </w:rPr>
              <w:t xml:space="preserve">  </w:t>
            </w:r>
            <w:r w:rsidR="00D44086" w:rsidRPr="000474D0">
              <w:rPr>
                <w:rFonts w:ascii="Arial" w:hAnsi="Arial" w:cs="Arial"/>
              </w:rPr>
              <w:t>A</w:t>
            </w:r>
            <w:r w:rsidR="00D44086">
              <w:rPr>
                <w:rFonts w:ascii="Arial" w:hAnsi="Arial" w:cs="Arial"/>
              </w:rPr>
              <w:t>lso</w:t>
            </w:r>
            <w:r w:rsidRPr="000474D0">
              <w:rPr>
                <w:rFonts w:ascii="Arial" w:hAnsi="Arial" w:cs="Arial"/>
              </w:rPr>
              <w:t xml:space="preserve">, based on UCLA Travel Accounting report of </w:t>
            </w:r>
            <w:r w:rsidRPr="00641192">
              <w:rPr>
                <w:rFonts w:ascii="Arial" w:hAnsi="Arial" w:cs="Arial"/>
                <w:i/>
              </w:rPr>
              <w:t xml:space="preserve">T&amp;E Cardholders with Outstanding Balances </w:t>
            </w:r>
            <w:r w:rsidRPr="00AF5703">
              <w:rPr>
                <w:rFonts w:ascii="Arial" w:hAnsi="Arial" w:cs="Arial"/>
              </w:rPr>
              <w:t xml:space="preserve">as of May 7, 2018, </w:t>
            </w:r>
            <w:r w:rsidR="0079759B">
              <w:rPr>
                <w:rFonts w:ascii="Arial" w:hAnsi="Arial" w:cs="Arial"/>
              </w:rPr>
              <w:t xml:space="preserve">the </w:t>
            </w:r>
            <w:r w:rsidRPr="0079759B">
              <w:rPr>
                <w:rFonts w:ascii="Arial" w:hAnsi="Arial" w:cs="Arial"/>
              </w:rPr>
              <w:t>International Institute</w:t>
            </w:r>
            <w:r w:rsidRPr="00194FA9">
              <w:rPr>
                <w:rFonts w:ascii="Arial" w:hAnsi="Arial" w:cs="Arial"/>
              </w:rPr>
              <w:t xml:space="preserve"> has </w:t>
            </w:r>
            <w:r w:rsidR="0079759B">
              <w:rPr>
                <w:rFonts w:ascii="Arial" w:hAnsi="Arial" w:cs="Arial"/>
              </w:rPr>
              <w:t>five</w:t>
            </w:r>
            <w:r w:rsidRPr="00194FA9">
              <w:rPr>
                <w:rFonts w:ascii="Arial" w:hAnsi="Arial" w:cs="Arial"/>
              </w:rPr>
              <w:t xml:space="preserve"> T&amp;E cardholders with outstanding balances of between 54 to 84</w:t>
            </w:r>
            <w:r w:rsidR="003762FE" w:rsidRPr="00194FA9">
              <w:rPr>
                <w:rFonts w:ascii="Arial" w:hAnsi="Arial" w:cs="Arial"/>
              </w:rPr>
              <w:t xml:space="preserve"> calendar</w:t>
            </w:r>
            <w:r w:rsidRPr="00194FA9">
              <w:rPr>
                <w:rFonts w:ascii="Arial" w:hAnsi="Arial" w:cs="Arial"/>
              </w:rPr>
              <w:t xml:space="preserve"> d</w:t>
            </w:r>
            <w:r w:rsidRPr="00AF5703">
              <w:rPr>
                <w:rFonts w:ascii="Arial" w:hAnsi="Arial" w:cs="Arial"/>
              </w:rPr>
              <w:t>ays.</w:t>
            </w:r>
          </w:p>
          <w:p w14:paraId="5EE32A6F" w14:textId="77777777" w:rsidR="000474D0" w:rsidRPr="000474D0" w:rsidRDefault="000474D0" w:rsidP="000474D0">
            <w:pPr>
              <w:jc w:val="both"/>
              <w:rPr>
                <w:rFonts w:ascii="Arial" w:hAnsi="Arial" w:cs="Arial"/>
              </w:rPr>
            </w:pPr>
            <w:r w:rsidRPr="000474D0">
              <w:rPr>
                <w:rFonts w:ascii="Arial" w:hAnsi="Arial" w:cs="Arial"/>
              </w:rPr>
              <w:t> </w:t>
            </w:r>
          </w:p>
          <w:p w14:paraId="7117734B" w14:textId="633B829C" w:rsidR="009F37DF" w:rsidRDefault="000474D0" w:rsidP="000474D0">
            <w:pPr>
              <w:jc w:val="both"/>
              <w:rPr>
                <w:rFonts w:ascii="Arial" w:hAnsi="Arial" w:cs="Arial"/>
              </w:rPr>
            </w:pPr>
            <w:r w:rsidRPr="0079759B">
              <w:rPr>
                <w:rFonts w:ascii="Arial" w:hAnsi="Arial" w:cs="Arial"/>
              </w:rPr>
              <w:lastRenderedPageBreak/>
              <w:t>International Institute</w:t>
            </w:r>
            <w:r w:rsidRPr="000474D0">
              <w:rPr>
                <w:rFonts w:ascii="Arial" w:hAnsi="Arial" w:cs="Arial"/>
              </w:rPr>
              <w:t xml:space="preserve"> management indicated that </w:t>
            </w:r>
            <w:r>
              <w:rPr>
                <w:rFonts w:ascii="Arial" w:hAnsi="Arial" w:cs="Arial"/>
              </w:rPr>
              <w:t>e-mail notifications</w:t>
            </w:r>
            <w:r w:rsidRPr="000474D0">
              <w:rPr>
                <w:rFonts w:ascii="Arial" w:hAnsi="Arial" w:cs="Arial"/>
              </w:rPr>
              <w:t xml:space="preserve"> </w:t>
            </w:r>
            <w:r>
              <w:rPr>
                <w:rFonts w:ascii="Arial" w:hAnsi="Arial" w:cs="Arial"/>
              </w:rPr>
              <w:t>are</w:t>
            </w:r>
            <w:r w:rsidRPr="000474D0">
              <w:rPr>
                <w:rFonts w:ascii="Arial" w:hAnsi="Arial" w:cs="Arial"/>
              </w:rPr>
              <w:t xml:space="preserve"> </w:t>
            </w:r>
            <w:r>
              <w:rPr>
                <w:rFonts w:ascii="Arial" w:hAnsi="Arial" w:cs="Arial"/>
              </w:rPr>
              <w:t xml:space="preserve">regularly </w:t>
            </w:r>
            <w:r w:rsidRPr="000474D0">
              <w:rPr>
                <w:rFonts w:ascii="Arial" w:hAnsi="Arial" w:cs="Arial"/>
              </w:rPr>
              <w:t>sent to T&amp;E cardholders with outstanding balances.  E-mail communication includes reminders of cardholder responsibility and notice of outstanding balances.</w:t>
            </w:r>
          </w:p>
          <w:p w14:paraId="7D0E9972" w14:textId="77777777" w:rsidR="009F37DF" w:rsidRPr="009D6519" w:rsidRDefault="009F37DF" w:rsidP="000474D0">
            <w:pPr>
              <w:jc w:val="both"/>
              <w:rPr>
                <w:rFonts w:ascii="Arial" w:hAnsi="Arial" w:cs="Arial"/>
              </w:rPr>
            </w:pPr>
          </w:p>
          <w:p w14:paraId="71746EF7" w14:textId="77777777" w:rsidR="000474D0" w:rsidRPr="000474D0" w:rsidRDefault="000474D0" w:rsidP="009F37DF">
            <w:pPr>
              <w:keepNext/>
              <w:widowControl w:val="0"/>
              <w:jc w:val="both"/>
              <w:rPr>
                <w:rFonts w:ascii="Arial" w:hAnsi="Arial" w:cs="Arial"/>
                <w:sz w:val="16"/>
                <w:szCs w:val="16"/>
              </w:rPr>
            </w:pPr>
            <w:r>
              <w:rPr>
                <w:rFonts w:ascii="Arial" w:hAnsi="Arial" w:cs="Arial"/>
                <w:sz w:val="16"/>
                <w:szCs w:val="16"/>
              </w:rPr>
              <w:t>______________</w:t>
            </w:r>
          </w:p>
          <w:p w14:paraId="1AD1E328" w14:textId="77777777" w:rsidR="000474D0" w:rsidRPr="000474D0" w:rsidRDefault="000474D0" w:rsidP="009F37DF">
            <w:pPr>
              <w:keepNext/>
              <w:widowControl w:val="0"/>
              <w:jc w:val="both"/>
              <w:rPr>
                <w:rFonts w:ascii="Arial" w:hAnsi="Arial" w:cs="Arial"/>
                <w:sz w:val="16"/>
                <w:szCs w:val="16"/>
              </w:rPr>
            </w:pPr>
            <w:r w:rsidRPr="000474D0">
              <w:rPr>
                <w:rFonts w:ascii="Arial" w:hAnsi="Arial" w:cs="Arial"/>
                <w:sz w:val="16"/>
                <w:szCs w:val="16"/>
              </w:rPr>
              <w:t xml:space="preserve">Criteria:  </w:t>
            </w:r>
          </w:p>
          <w:p w14:paraId="01043EE4" w14:textId="77777777" w:rsidR="000474D0" w:rsidRPr="000474D0" w:rsidRDefault="000474D0" w:rsidP="009F37DF">
            <w:pPr>
              <w:keepNext/>
              <w:widowControl w:val="0"/>
              <w:jc w:val="both"/>
              <w:rPr>
                <w:rFonts w:ascii="Arial" w:hAnsi="Arial" w:cs="Arial"/>
                <w:sz w:val="16"/>
                <w:szCs w:val="16"/>
              </w:rPr>
            </w:pPr>
          </w:p>
          <w:p w14:paraId="1AED5DA3" w14:textId="26ED5EF9" w:rsidR="000474D0" w:rsidRDefault="000474D0" w:rsidP="009F37DF">
            <w:pPr>
              <w:keepNext/>
              <w:widowControl w:val="0"/>
              <w:jc w:val="both"/>
              <w:rPr>
                <w:rFonts w:ascii="Arial" w:hAnsi="Arial" w:cs="Arial"/>
              </w:rPr>
            </w:pPr>
            <w:r w:rsidRPr="000474D0">
              <w:rPr>
                <w:rFonts w:ascii="Arial" w:hAnsi="Arial" w:cs="Arial"/>
                <w:sz w:val="16"/>
                <w:szCs w:val="16"/>
              </w:rPr>
              <w:t>University of California (UC) Policy G-28, Travel Regulations, policy V</w:t>
            </w:r>
            <w:r>
              <w:rPr>
                <w:rFonts w:ascii="Arial" w:hAnsi="Arial" w:cs="Arial"/>
                <w:sz w:val="16"/>
                <w:szCs w:val="16"/>
              </w:rPr>
              <w:t>.B.2, Corporate Travel Cards, “The cardholder will be billed directly for all expense charged to the corporate card.  The cardholder is personally responsible for paying all charges on the corporate card and for keeping the card current.  The University will not reimburse or pay late fee charges incurred in connection with the corporate card.  Corporate travel card payment delinquencies may result in the cancellation of the traveler’s card or other corrective actions.”</w:t>
            </w:r>
          </w:p>
          <w:p w14:paraId="044F6D5A" w14:textId="18EDAF8D" w:rsidR="00E82BE3" w:rsidRPr="009D6519" w:rsidRDefault="00E82BE3" w:rsidP="000474D0">
            <w:pPr>
              <w:jc w:val="both"/>
              <w:rPr>
                <w:rFonts w:ascii="Arial" w:hAnsi="Arial" w:cs="Arial"/>
              </w:rPr>
            </w:pPr>
          </w:p>
        </w:tc>
        <w:tc>
          <w:tcPr>
            <w:tcW w:w="4752" w:type="dxa"/>
          </w:tcPr>
          <w:p w14:paraId="0F5CAB24" w14:textId="77777777" w:rsidR="008A46C6" w:rsidRDefault="008A46C6" w:rsidP="000474D0">
            <w:pPr>
              <w:jc w:val="both"/>
              <w:rPr>
                <w:rFonts w:ascii="Arial" w:hAnsi="Arial" w:cs="Arial"/>
              </w:rPr>
            </w:pPr>
          </w:p>
          <w:p w14:paraId="604BC27D" w14:textId="77777777" w:rsidR="008A46C6" w:rsidRDefault="008A46C6" w:rsidP="000474D0">
            <w:pPr>
              <w:jc w:val="both"/>
              <w:rPr>
                <w:rFonts w:ascii="Arial" w:hAnsi="Arial" w:cs="Arial"/>
              </w:rPr>
            </w:pPr>
          </w:p>
          <w:p w14:paraId="5187D041" w14:textId="58BD706A" w:rsidR="00E82BE3" w:rsidRPr="009D6519" w:rsidRDefault="000474D0" w:rsidP="00096BED">
            <w:pPr>
              <w:jc w:val="both"/>
              <w:rPr>
                <w:rFonts w:ascii="Arial" w:hAnsi="Arial" w:cs="Arial"/>
              </w:rPr>
            </w:pPr>
            <w:r>
              <w:rPr>
                <w:rFonts w:ascii="Arial" w:hAnsi="Arial" w:cs="Arial"/>
              </w:rPr>
              <w:t>A&amp;AS supports management’s practice of sending e-mail notifications to T&amp;E cardholders with outstanding balances to</w:t>
            </w:r>
            <w:r w:rsidR="00096BED">
              <w:rPr>
                <w:rFonts w:ascii="Arial" w:hAnsi="Arial" w:cs="Arial"/>
              </w:rPr>
              <w:t xml:space="preserve"> help</w:t>
            </w:r>
            <w:r>
              <w:rPr>
                <w:rFonts w:ascii="Arial" w:hAnsi="Arial" w:cs="Arial"/>
              </w:rPr>
              <w:t xml:space="preserve"> ensure</w:t>
            </w:r>
            <w:r w:rsidRPr="000474D0">
              <w:rPr>
                <w:rFonts w:ascii="Arial" w:hAnsi="Arial" w:cs="Arial"/>
              </w:rPr>
              <w:t xml:space="preserve"> that T&amp;E cardholders pay off their charge card</w:t>
            </w:r>
            <w:r w:rsidR="0079759B">
              <w:rPr>
                <w:rFonts w:ascii="Arial" w:hAnsi="Arial" w:cs="Arial"/>
              </w:rPr>
              <w:t>s</w:t>
            </w:r>
            <w:r w:rsidRPr="000474D0">
              <w:rPr>
                <w:rFonts w:ascii="Arial" w:hAnsi="Arial" w:cs="Arial"/>
              </w:rPr>
              <w:t xml:space="preserve"> in a timely manner. </w:t>
            </w:r>
          </w:p>
        </w:tc>
        <w:tc>
          <w:tcPr>
            <w:tcW w:w="4752" w:type="dxa"/>
          </w:tcPr>
          <w:p w14:paraId="007E5576" w14:textId="77777777" w:rsidR="00E82BE3" w:rsidRDefault="00E82BE3" w:rsidP="00A83F42">
            <w:pPr>
              <w:rPr>
                <w:rFonts w:ascii="Arial" w:hAnsi="Arial" w:cs="Arial"/>
              </w:rPr>
            </w:pPr>
          </w:p>
          <w:p w14:paraId="1775CB2B" w14:textId="77777777" w:rsidR="009F37DF" w:rsidRDefault="009F37DF" w:rsidP="00A83F42">
            <w:pPr>
              <w:rPr>
                <w:rFonts w:ascii="Arial" w:hAnsi="Arial" w:cs="Arial"/>
              </w:rPr>
            </w:pPr>
          </w:p>
          <w:p w14:paraId="624D3D41" w14:textId="1F360DD4" w:rsidR="009F37DF" w:rsidRPr="00FE78FC" w:rsidRDefault="00241503" w:rsidP="00241503">
            <w:pPr>
              <w:jc w:val="both"/>
              <w:rPr>
                <w:rFonts w:ascii="Arial" w:hAnsi="Arial" w:cs="Arial"/>
              </w:rPr>
            </w:pPr>
            <w:r w:rsidRPr="00241503">
              <w:rPr>
                <w:rFonts w:ascii="Arial" w:hAnsi="Arial" w:cs="Arial"/>
              </w:rPr>
              <w:t>We will continue to work with and remind T&amp;E holders that their cards must be paid in a timely manner.</w:t>
            </w:r>
          </w:p>
        </w:tc>
      </w:tr>
      <w:tr w:rsidR="00E82BE3" w:rsidRPr="00D46068" w14:paraId="541A956D" w14:textId="77777777" w:rsidTr="00A83F42">
        <w:trPr>
          <w:trHeight w:val="360"/>
          <w:jc w:val="center"/>
        </w:trPr>
        <w:tc>
          <w:tcPr>
            <w:tcW w:w="14724" w:type="dxa"/>
            <w:gridSpan w:val="4"/>
            <w:shd w:val="clear" w:color="auto" w:fill="C0C0C0"/>
            <w:vAlign w:val="center"/>
          </w:tcPr>
          <w:p w14:paraId="3C3EE66C" w14:textId="49137F12" w:rsidR="00E82BE3" w:rsidRPr="009D6519" w:rsidRDefault="00E82BE3" w:rsidP="0005630F">
            <w:pPr>
              <w:keepNext/>
              <w:widowControl w:val="0"/>
              <w:rPr>
                <w:rFonts w:ascii="Arial" w:hAnsi="Arial" w:cs="Arial"/>
                <w:b/>
                <w:sz w:val="22"/>
                <w:szCs w:val="22"/>
              </w:rPr>
            </w:pPr>
            <w:r>
              <w:rPr>
                <w:rFonts w:ascii="Arial" w:hAnsi="Arial" w:cs="Arial"/>
                <w:b/>
                <w:sz w:val="22"/>
                <w:szCs w:val="22"/>
              </w:rPr>
              <w:t>GIFTS AND ENDOWMENTS</w:t>
            </w:r>
          </w:p>
        </w:tc>
      </w:tr>
      <w:tr w:rsidR="00E82BE3" w:rsidRPr="00D46068" w14:paraId="19436532" w14:textId="77777777" w:rsidTr="00A83F42">
        <w:trPr>
          <w:jc w:val="center"/>
        </w:trPr>
        <w:tc>
          <w:tcPr>
            <w:tcW w:w="14724" w:type="dxa"/>
            <w:gridSpan w:val="4"/>
          </w:tcPr>
          <w:p w14:paraId="0A41B5B5" w14:textId="30B5A13F" w:rsidR="00E82BE3" w:rsidRPr="009C2DA8" w:rsidRDefault="00E82BE3" w:rsidP="0005630F">
            <w:pPr>
              <w:keepNext/>
              <w:widowControl w:val="0"/>
              <w:spacing w:line="276" w:lineRule="auto"/>
              <w:rPr>
                <w:rFonts w:ascii="Arial" w:hAnsi="Arial" w:cs="Arial"/>
              </w:rPr>
            </w:pPr>
            <w:r w:rsidRPr="009D6519">
              <w:rPr>
                <w:rFonts w:ascii="Arial" w:hAnsi="Arial" w:cs="Arial"/>
              </w:rPr>
              <w:t>Audit work included the following:</w:t>
            </w:r>
          </w:p>
          <w:p w14:paraId="5552B36A" w14:textId="1BABD4D9" w:rsidR="0005630F" w:rsidRPr="0005630F" w:rsidRDefault="009C2DA8" w:rsidP="0005630F">
            <w:pPr>
              <w:pStyle w:val="ListParagraph"/>
              <w:keepNext/>
              <w:widowControl w:val="0"/>
              <w:numPr>
                <w:ilvl w:val="0"/>
                <w:numId w:val="4"/>
              </w:numPr>
              <w:spacing w:after="0"/>
              <w:jc w:val="both"/>
              <w:rPr>
                <w:rFonts w:ascii="Arial" w:hAnsi="Arial" w:cs="Arial"/>
                <w:sz w:val="20"/>
                <w:szCs w:val="20"/>
              </w:rPr>
            </w:pPr>
            <w:r>
              <w:rPr>
                <w:rFonts w:ascii="Arial" w:hAnsi="Arial" w:cs="Arial"/>
                <w:sz w:val="20"/>
                <w:szCs w:val="20"/>
              </w:rPr>
              <w:t>A review of 21</w:t>
            </w:r>
            <w:r w:rsidRPr="00675495">
              <w:rPr>
                <w:rFonts w:ascii="Arial" w:hAnsi="Arial" w:cs="Arial"/>
                <w:sz w:val="20"/>
                <w:szCs w:val="20"/>
              </w:rPr>
              <w:t xml:space="preserve"> judgmentally selected gif</w:t>
            </w:r>
            <w:r>
              <w:rPr>
                <w:rFonts w:ascii="Arial" w:hAnsi="Arial" w:cs="Arial"/>
                <w:sz w:val="20"/>
                <w:szCs w:val="20"/>
              </w:rPr>
              <w:t xml:space="preserve">t expenditures (from </w:t>
            </w:r>
            <w:r w:rsidRPr="009C2DA8">
              <w:rPr>
                <w:rFonts w:ascii="Arial" w:hAnsi="Arial" w:cs="Arial"/>
                <w:sz w:val="20"/>
                <w:szCs w:val="20"/>
              </w:rPr>
              <w:t>10</w:t>
            </w:r>
            <w:r>
              <w:rPr>
                <w:rFonts w:ascii="Arial" w:hAnsi="Arial" w:cs="Arial"/>
                <w:sz w:val="20"/>
                <w:szCs w:val="20"/>
              </w:rPr>
              <w:t xml:space="preserve"> </w:t>
            </w:r>
            <w:r w:rsidR="000474D0">
              <w:rPr>
                <w:rFonts w:ascii="Arial" w:hAnsi="Arial" w:cs="Arial"/>
                <w:sz w:val="20"/>
                <w:szCs w:val="20"/>
              </w:rPr>
              <w:t xml:space="preserve">gift and endowment </w:t>
            </w:r>
            <w:r>
              <w:rPr>
                <w:rFonts w:ascii="Arial" w:hAnsi="Arial" w:cs="Arial"/>
                <w:sz w:val="20"/>
                <w:szCs w:val="20"/>
              </w:rPr>
              <w:t xml:space="preserve">funds) in fiscal year 2016-17 </w:t>
            </w:r>
            <w:r w:rsidRPr="00675495">
              <w:rPr>
                <w:rFonts w:ascii="Arial" w:hAnsi="Arial" w:cs="Arial"/>
                <w:sz w:val="20"/>
                <w:szCs w:val="20"/>
              </w:rPr>
              <w:t>was performed.  Supporting documentation (invoices, PANs, general ledger detail, Consolidated Gift Fund data, etc.) was reviewed to ensure that the expen</w:t>
            </w:r>
            <w:r w:rsidR="000142F5">
              <w:rPr>
                <w:rFonts w:ascii="Arial" w:hAnsi="Arial" w:cs="Arial"/>
                <w:sz w:val="20"/>
                <w:szCs w:val="20"/>
              </w:rPr>
              <w:t>diture was used in accordance with</w:t>
            </w:r>
            <w:r w:rsidRPr="00675495">
              <w:rPr>
                <w:rFonts w:ascii="Arial" w:hAnsi="Arial" w:cs="Arial"/>
                <w:sz w:val="20"/>
                <w:szCs w:val="20"/>
              </w:rPr>
              <w:t xml:space="preserve"> donor terms and conditions.</w:t>
            </w:r>
            <w:r>
              <w:rPr>
                <w:rFonts w:ascii="Arial" w:hAnsi="Arial" w:cs="Arial"/>
                <w:sz w:val="20"/>
                <w:szCs w:val="20"/>
              </w:rPr>
              <w:t xml:space="preserve"> </w:t>
            </w:r>
          </w:p>
          <w:p w14:paraId="36E8A07A" w14:textId="05FC4249" w:rsidR="00C10115" w:rsidRDefault="000474D0" w:rsidP="0005630F">
            <w:pPr>
              <w:pStyle w:val="ListParagraph"/>
              <w:keepNext/>
              <w:widowControl w:val="0"/>
              <w:numPr>
                <w:ilvl w:val="0"/>
                <w:numId w:val="4"/>
              </w:numPr>
              <w:spacing w:after="0"/>
              <w:jc w:val="both"/>
              <w:rPr>
                <w:rFonts w:ascii="Arial" w:hAnsi="Arial" w:cs="Arial"/>
                <w:sz w:val="20"/>
                <w:szCs w:val="20"/>
              </w:rPr>
            </w:pPr>
            <w:r w:rsidRPr="000474D0">
              <w:rPr>
                <w:rFonts w:ascii="Arial" w:hAnsi="Arial" w:cs="Arial"/>
                <w:sz w:val="20"/>
                <w:szCs w:val="20"/>
              </w:rPr>
              <w:t>Discussion</w:t>
            </w:r>
            <w:r>
              <w:rPr>
                <w:rFonts w:ascii="Arial" w:hAnsi="Arial" w:cs="Arial"/>
                <w:sz w:val="20"/>
                <w:szCs w:val="20"/>
              </w:rPr>
              <w:t>s</w:t>
            </w:r>
            <w:r w:rsidRPr="000474D0">
              <w:rPr>
                <w:rFonts w:ascii="Arial" w:hAnsi="Arial" w:cs="Arial"/>
                <w:sz w:val="20"/>
                <w:szCs w:val="20"/>
              </w:rPr>
              <w:t xml:space="preserve"> with </w:t>
            </w:r>
            <w:r w:rsidRPr="0079759B">
              <w:rPr>
                <w:rFonts w:ascii="Arial" w:hAnsi="Arial" w:cs="Arial"/>
                <w:sz w:val="20"/>
                <w:szCs w:val="20"/>
              </w:rPr>
              <w:t>International Institute</w:t>
            </w:r>
            <w:r w:rsidRPr="000474D0">
              <w:rPr>
                <w:rFonts w:ascii="Arial" w:hAnsi="Arial" w:cs="Arial"/>
                <w:sz w:val="20"/>
                <w:szCs w:val="20"/>
              </w:rPr>
              <w:t xml:space="preserve"> personnel</w:t>
            </w:r>
            <w:r>
              <w:rPr>
                <w:rFonts w:ascii="Arial" w:hAnsi="Arial" w:cs="Arial"/>
                <w:sz w:val="20"/>
                <w:szCs w:val="20"/>
              </w:rPr>
              <w:t>.</w:t>
            </w:r>
          </w:p>
          <w:p w14:paraId="39879514" w14:textId="5788D8D3" w:rsidR="000474D0" w:rsidRDefault="000474D0" w:rsidP="0005630F">
            <w:pPr>
              <w:keepNext/>
              <w:widowControl w:val="0"/>
              <w:jc w:val="both"/>
              <w:rPr>
                <w:rFonts w:ascii="Arial" w:hAnsi="Arial" w:cs="Arial"/>
              </w:rPr>
            </w:pPr>
          </w:p>
          <w:p w14:paraId="464BA94D" w14:textId="77777777" w:rsidR="000474D0" w:rsidRDefault="000474D0" w:rsidP="0005630F">
            <w:pPr>
              <w:pStyle w:val="ListParagraph"/>
              <w:keepNext/>
              <w:widowControl w:val="0"/>
              <w:spacing w:after="0"/>
              <w:ind w:left="0"/>
              <w:jc w:val="both"/>
              <w:rPr>
                <w:rFonts w:ascii="Arial" w:hAnsi="Arial" w:cs="Arial"/>
                <w:sz w:val="20"/>
                <w:szCs w:val="20"/>
              </w:rPr>
            </w:pPr>
            <w:r w:rsidRPr="009D6519">
              <w:rPr>
                <w:rFonts w:ascii="Arial" w:hAnsi="Arial" w:cs="Arial"/>
                <w:sz w:val="20"/>
                <w:szCs w:val="20"/>
              </w:rPr>
              <w:t>Issues noted are summarized below.</w:t>
            </w:r>
          </w:p>
          <w:p w14:paraId="02D0A480" w14:textId="53D5A5EF" w:rsidR="009F37DF" w:rsidRPr="009F37DF" w:rsidRDefault="009F37DF" w:rsidP="0005630F">
            <w:pPr>
              <w:pStyle w:val="ListParagraph"/>
              <w:keepNext/>
              <w:widowControl w:val="0"/>
              <w:spacing w:after="0"/>
              <w:ind w:left="0"/>
              <w:jc w:val="both"/>
              <w:rPr>
                <w:rFonts w:ascii="Arial" w:hAnsi="Arial" w:cs="Arial"/>
                <w:sz w:val="20"/>
                <w:szCs w:val="20"/>
              </w:rPr>
            </w:pPr>
          </w:p>
        </w:tc>
      </w:tr>
      <w:tr w:rsidR="00E82BE3" w:rsidRPr="00D46068" w14:paraId="63B8DD2E" w14:textId="77777777" w:rsidTr="00A83F42">
        <w:trPr>
          <w:jc w:val="center"/>
        </w:trPr>
        <w:tc>
          <w:tcPr>
            <w:tcW w:w="468" w:type="dxa"/>
          </w:tcPr>
          <w:p w14:paraId="498DE677" w14:textId="209FAEF8" w:rsidR="00E82BE3" w:rsidRPr="009D6519" w:rsidRDefault="00815057" w:rsidP="009F37DF">
            <w:pPr>
              <w:jc w:val="center"/>
              <w:rPr>
                <w:rFonts w:ascii="Arial" w:hAnsi="Arial" w:cs="Arial"/>
              </w:rPr>
            </w:pPr>
            <w:r>
              <w:rPr>
                <w:rFonts w:ascii="Arial" w:hAnsi="Arial" w:cs="Arial"/>
              </w:rPr>
              <w:t>8</w:t>
            </w:r>
            <w:r w:rsidR="0079759B">
              <w:rPr>
                <w:rFonts w:ascii="Arial" w:hAnsi="Arial" w:cs="Arial"/>
              </w:rPr>
              <w:t>.</w:t>
            </w:r>
          </w:p>
        </w:tc>
        <w:tc>
          <w:tcPr>
            <w:tcW w:w="4752" w:type="dxa"/>
          </w:tcPr>
          <w:p w14:paraId="74FD759C" w14:textId="77777777" w:rsidR="00E82BE3" w:rsidRDefault="000474D0" w:rsidP="009F37DF">
            <w:pPr>
              <w:jc w:val="both"/>
              <w:rPr>
                <w:rFonts w:ascii="Arial" w:hAnsi="Arial" w:cs="Arial"/>
              </w:rPr>
            </w:pPr>
            <w:r>
              <w:rPr>
                <w:rFonts w:ascii="Arial" w:hAnsi="Arial" w:cs="Arial"/>
                <w:u w:val="single"/>
              </w:rPr>
              <w:t>Student Award (Scholarship)</w:t>
            </w:r>
          </w:p>
          <w:p w14:paraId="2FBB892B" w14:textId="77777777" w:rsidR="000474D0" w:rsidRDefault="000474D0" w:rsidP="009F37DF">
            <w:pPr>
              <w:jc w:val="both"/>
              <w:rPr>
                <w:rFonts w:ascii="Arial" w:hAnsi="Arial" w:cs="Arial"/>
              </w:rPr>
            </w:pPr>
          </w:p>
          <w:p w14:paraId="664A2F50" w14:textId="6BCA3AF0" w:rsidR="000474D0" w:rsidRDefault="000474D0" w:rsidP="009F37DF">
            <w:pPr>
              <w:jc w:val="both"/>
              <w:rPr>
                <w:rFonts w:ascii="Arial" w:hAnsi="Arial" w:cs="Arial"/>
              </w:rPr>
            </w:pPr>
            <w:r w:rsidRPr="000474D0">
              <w:rPr>
                <w:rFonts w:ascii="Arial" w:hAnsi="Arial" w:cs="Arial"/>
              </w:rPr>
              <w:t>While 21 disbursements from 10 gift and endowment funds reviewed were properly processed in accordance with donor restrictions and University policies and procedures, for one of the 21 transactions reviewed, it appears that a student award was not properly posted in the student accounting system.</w:t>
            </w:r>
          </w:p>
          <w:p w14:paraId="48440352" w14:textId="77777777" w:rsidR="009F37DF" w:rsidRPr="000474D0" w:rsidRDefault="009F37DF" w:rsidP="009F37DF">
            <w:pPr>
              <w:jc w:val="both"/>
              <w:rPr>
                <w:rFonts w:ascii="Arial" w:hAnsi="Arial" w:cs="Arial"/>
              </w:rPr>
            </w:pPr>
          </w:p>
          <w:p w14:paraId="717BFF59" w14:textId="77777777" w:rsidR="000474D0" w:rsidRDefault="000474D0" w:rsidP="009F37DF">
            <w:pPr>
              <w:jc w:val="both"/>
              <w:rPr>
                <w:rFonts w:ascii="Arial" w:hAnsi="Arial" w:cs="Arial"/>
              </w:rPr>
            </w:pPr>
            <w:r>
              <w:rPr>
                <w:rFonts w:ascii="Arial" w:hAnsi="Arial" w:cs="Arial"/>
              </w:rPr>
              <w:lastRenderedPageBreak/>
              <w:t>For the one identified transaction</w:t>
            </w:r>
            <w:r w:rsidRPr="000474D0">
              <w:rPr>
                <w:rFonts w:ascii="Arial" w:hAnsi="Arial" w:cs="Arial"/>
              </w:rPr>
              <w:t xml:space="preserve">, </w:t>
            </w:r>
            <w:r>
              <w:rPr>
                <w:rFonts w:ascii="Arial" w:hAnsi="Arial" w:cs="Arial"/>
              </w:rPr>
              <w:t>t</w:t>
            </w:r>
            <w:r w:rsidRPr="000474D0">
              <w:rPr>
                <w:rFonts w:ascii="Arial" w:hAnsi="Arial" w:cs="Arial"/>
              </w:rPr>
              <w:t xml:space="preserve">he student award of $1,500 was recorded in the </w:t>
            </w:r>
            <w:r>
              <w:rPr>
                <w:rFonts w:ascii="Arial" w:hAnsi="Arial" w:cs="Arial"/>
              </w:rPr>
              <w:t xml:space="preserve">campus </w:t>
            </w:r>
            <w:r w:rsidRPr="000474D0">
              <w:rPr>
                <w:rFonts w:ascii="Arial" w:hAnsi="Arial" w:cs="Arial"/>
              </w:rPr>
              <w:t xml:space="preserve">detailed general ledger and in the Monetary </w:t>
            </w:r>
            <w:r>
              <w:rPr>
                <w:rFonts w:ascii="Arial" w:hAnsi="Arial" w:cs="Arial"/>
              </w:rPr>
              <w:t>Transfer of Fund (MTF) system (</w:t>
            </w:r>
            <w:r w:rsidRPr="000474D0">
              <w:rPr>
                <w:rFonts w:ascii="Arial" w:hAnsi="Arial" w:cs="Arial"/>
              </w:rPr>
              <w:t>MTF #48803), but no award was posted to the student</w:t>
            </w:r>
            <w:r>
              <w:rPr>
                <w:rFonts w:ascii="Arial" w:hAnsi="Arial" w:cs="Arial"/>
              </w:rPr>
              <w:t>’</w:t>
            </w:r>
            <w:r w:rsidRPr="000474D0">
              <w:rPr>
                <w:rFonts w:ascii="Arial" w:hAnsi="Arial" w:cs="Arial"/>
              </w:rPr>
              <w:t xml:space="preserve">s account per review of </w:t>
            </w:r>
            <w:r>
              <w:rPr>
                <w:rFonts w:ascii="Arial" w:hAnsi="Arial" w:cs="Arial"/>
              </w:rPr>
              <w:t xml:space="preserve">the SIS. </w:t>
            </w:r>
            <w:r w:rsidRPr="000474D0">
              <w:rPr>
                <w:rFonts w:ascii="Arial" w:hAnsi="Arial" w:cs="Arial"/>
              </w:rPr>
              <w:t> </w:t>
            </w:r>
            <w:r w:rsidR="005F6067">
              <w:rPr>
                <w:rFonts w:ascii="Arial" w:hAnsi="Arial" w:cs="Arial"/>
              </w:rPr>
              <w:t>It is unclear why th</w:t>
            </w:r>
            <w:r w:rsidR="0079759B">
              <w:rPr>
                <w:rFonts w:ascii="Arial" w:hAnsi="Arial" w:cs="Arial"/>
              </w:rPr>
              <w:t>e award does not appear in the SIS</w:t>
            </w:r>
            <w:r w:rsidR="005F6067">
              <w:rPr>
                <w:rFonts w:ascii="Arial" w:hAnsi="Arial" w:cs="Arial"/>
              </w:rPr>
              <w:t>.</w:t>
            </w:r>
          </w:p>
          <w:p w14:paraId="02D3BF95" w14:textId="18BBA37F" w:rsidR="00A3304A" w:rsidRPr="000474D0" w:rsidRDefault="00A3304A" w:rsidP="009F37DF">
            <w:pPr>
              <w:jc w:val="both"/>
              <w:rPr>
                <w:rFonts w:ascii="Arial" w:hAnsi="Arial" w:cs="Arial"/>
              </w:rPr>
            </w:pPr>
          </w:p>
        </w:tc>
        <w:tc>
          <w:tcPr>
            <w:tcW w:w="4752" w:type="dxa"/>
          </w:tcPr>
          <w:p w14:paraId="4C344F73" w14:textId="77777777" w:rsidR="008A46C6" w:rsidRDefault="008A46C6" w:rsidP="009F37DF">
            <w:pPr>
              <w:pStyle w:val="NormalWeb"/>
              <w:jc w:val="both"/>
              <w:rPr>
                <w:rFonts w:ascii="Arial" w:eastAsiaTheme="minorHAnsi" w:hAnsi="Arial" w:cs="Arial"/>
                <w:sz w:val="20"/>
                <w:szCs w:val="20"/>
              </w:rPr>
            </w:pPr>
          </w:p>
          <w:p w14:paraId="75B5D628" w14:textId="77777777" w:rsidR="008A46C6" w:rsidRDefault="008A46C6" w:rsidP="009F37DF">
            <w:pPr>
              <w:pStyle w:val="NormalWeb"/>
              <w:jc w:val="both"/>
              <w:rPr>
                <w:rFonts w:ascii="Arial" w:eastAsiaTheme="minorHAnsi" w:hAnsi="Arial" w:cs="Arial"/>
                <w:sz w:val="20"/>
                <w:szCs w:val="20"/>
              </w:rPr>
            </w:pPr>
          </w:p>
          <w:p w14:paraId="52F8BBA7" w14:textId="096152E5" w:rsidR="00E82BE3" w:rsidRPr="00D641E3" w:rsidRDefault="000474D0" w:rsidP="009F37DF">
            <w:pPr>
              <w:pStyle w:val="NormalWeb"/>
              <w:jc w:val="both"/>
              <w:rPr>
                <w:rFonts w:ascii="Arial" w:eastAsiaTheme="minorHAnsi" w:hAnsi="Arial" w:cs="Arial"/>
                <w:sz w:val="20"/>
                <w:szCs w:val="20"/>
              </w:rPr>
            </w:pPr>
            <w:r w:rsidRPr="000474D0">
              <w:rPr>
                <w:rFonts w:ascii="Arial" w:eastAsiaTheme="minorHAnsi" w:hAnsi="Arial" w:cs="Arial"/>
                <w:sz w:val="20"/>
                <w:szCs w:val="20"/>
              </w:rPr>
              <w:t>For the one identified student award, management should review the award to ensure that the funds were p</w:t>
            </w:r>
            <w:r>
              <w:rPr>
                <w:rFonts w:ascii="Arial" w:eastAsiaTheme="minorHAnsi" w:hAnsi="Arial" w:cs="Arial"/>
                <w:sz w:val="20"/>
                <w:szCs w:val="20"/>
              </w:rPr>
              <w:t>roperly received by the student, and determine why the award does not appear to be posted to the student’s account in the SIS.</w:t>
            </w:r>
          </w:p>
        </w:tc>
        <w:tc>
          <w:tcPr>
            <w:tcW w:w="4752" w:type="dxa"/>
          </w:tcPr>
          <w:p w14:paraId="7B49D6D5" w14:textId="77777777" w:rsidR="00E82BE3" w:rsidRDefault="00E82BE3" w:rsidP="009F37DF">
            <w:pPr>
              <w:rPr>
                <w:rFonts w:ascii="Arial" w:hAnsi="Arial" w:cs="Arial"/>
              </w:rPr>
            </w:pPr>
          </w:p>
          <w:p w14:paraId="3115CFE5" w14:textId="77777777" w:rsidR="009F37DF" w:rsidRDefault="009F37DF" w:rsidP="009F37DF">
            <w:pPr>
              <w:rPr>
                <w:rFonts w:ascii="Arial" w:hAnsi="Arial" w:cs="Arial"/>
              </w:rPr>
            </w:pPr>
          </w:p>
          <w:p w14:paraId="2B43D115" w14:textId="6D1A75AF" w:rsidR="009F37DF" w:rsidRPr="001042D8" w:rsidRDefault="00F576FB" w:rsidP="00F576FB">
            <w:pPr>
              <w:jc w:val="both"/>
              <w:rPr>
                <w:rFonts w:ascii="Arial" w:hAnsi="Arial" w:cs="Arial"/>
              </w:rPr>
            </w:pPr>
            <w:r w:rsidRPr="00F576FB">
              <w:rPr>
                <w:rFonts w:ascii="Arial" w:hAnsi="Arial" w:cs="Arial"/>
              </w:rPr>
              <w:t>UCLA Summer Sessions (SS) responded to our request after final documentation was submitted to A</w:t>
            </w:r>
            <w:r w:rsidR="006832F8">
              <w:rPr>
                <w:rFonts w:ascii="Arial" w:hAnsi="Arial" w:cs="Arial"/>
              </w:rPr>
              <w:t>&amp;</w:t>
            </w:r>
            <w:r w:rsidRPr="00F576FB">
              <w:rPr>
                <w:rFonts w:ascii="Arial" w:hAnsi="Arial" w:cs="Arial"/>
              </w:rPr>
              <w:t xml:space="preserve">AS and provided the following information.  The student also went abroad on a second program: Summer 2016 Travel Study Cuba program.  The UK Scholarship was mistakenly posted to that term/program by Financial Aid Office (FAO) in one of their systems. SS has </w:t>
            </w:r>
            <w:proofErr w:type="spellStart"/>
            <w:r w:rsidRPr="00F576FB">
              <w:rPr>
                <w:rFonts w:ascii="Arial" w:hAnsi="Arial" w:cs="Arial"/>
              </w:rPr>
              <w:t>notifed</w:t>
            </w:r>
            <w:proofErr w:type="spellEnd"/>
            <w:r w:rsidRPr="00F576FB">
              <w:rPr>
                <w:rFonts w:ascii="Arial" w:hAnsi="Arial" w:cs="Arial"/>
              </w:rPr>
              <w:t xml:space="preserve"> FAO to bring that to their attention for correction.  However, it is </w:t>
            </w:r>
            <w:r w:rsidRPr="00F576FB">
              <w:rPr>
                <w:rFonts w:ascii="Arial" w:hAnsi="Arial" w:cs="Arial"/>
              </w:rPr>
              <w:lastRenderedPageBreak/>
              <w:t xml:space="preserve">important to note that on the student’s </w:t>
            </w:r>
            <w:r w:rsidR="00946649">
              <w:rPr>
                <w:rFonts w:ascii="Arial" w:hAnsi="Arial" w:cs="Arial"/>
              </w:rPr>
              <w:t xml:space="preserve">Electronic </w:t>
            </w:r>
            <w:proofErr w:type="spellStart"/>
            <w:r w:rsidR="00946649">
              <w:rPr>
                <w:rFonts w:ascii="Arial" w:hAnsi="Arial" w:cs="Arial"/>
              </w:rPr>
              <w:t>Finanial</w:t>
            </w:r>
            <w:proofErr w:type="spellEnd"/>
            <w:r w:rsidR="00946649">
              <w:rPr>
                <w:rFonts w:ascii="Arial" w:hAnsi="Arial" w:cs="Arial"/>
              </w:rPr>
              <w:t xml:space="preserve"> Aid Notification (</w:t>
            </w:r>
            <w:proofErr w:type="spellStart"/>
            <w:r w:rsidRPr="00F576FB">
              <w:rPr>
                <w:rFonts w:ascii="Arial" w:hAnsi="Arial" w:cs="Arial"/>
              </w:rPr>
              <w:t>eFAN</w:t>
            </w:r>
            <w:proofErr w:type="spellEnd"/>
            <w:r w:rsidR="00946649">
              <w:rPr>
                <w:rFonts w:ascii="Arial" w:hAnsi="Arial" w:cs="Arial"/>
              </w:rPr>
              <w:t>)</w:t>
            </w:r>
            <w:r w:rsidRPr="00F576FB">
              <w:rPr>
                <w:rFonts w:ascii="Arial" w:hAnsi="Arial" w:cs="Arial"/>
              </w:rPr>
              <w:t xml:space="preserve">, the UK Scholarship is listed correctly for the 16F term which confirms the funds were applied to their </w:t>
            </w:r>
            <w:proofErr w:type="spellStart"/>
            <w:r w:rsidRPr="00F576FB">
              <w:rPr>
                <w:rFonts w:ascii="Arial" w:hAnsi="Arial" w:cs="Arial"/>
              </w:rPr>
              <w:t>MyEAP</w:t>
            </w:r>
            <w:proofErr w:type="spellEnd"/>
            <w:r w:rsidRPr="00F576FB">
              <w:rPr>
                <w:rFonts w:ascii="Arial" w:hAnsi="Arial" w:cs="Arial"/>
              </w:rPr>
              <w:t xml:space="preserve"> account correctly. SS also checked with EAP and they also confirmed this took place.</w:t>
            </w:r>
          </w:p>
        </w:tc>
      </w:tr>
      <w:tr w:rsidR="00E82BE3" w:rsidRPr="00D46068" w14:paraId="420678B3" w14:textId="77777777" w:rsidTr="00A83F42">
        <w:trPr>
          <w:trHeight w:val="360"/>
          <w:jc w:val="center"/>
        </w:trPr>
        <w:tc>
          <w:tcPr>
            <w:tcW w:w="14724" w:type="dxa"/>
            <w:gridSpan w:val="4"/>
            <w:shd w:val="clear" w:color="auto" w:fill="C0C0C0"/>
            <w:vAlign w:val="center"/>
          </w:tcPr>
          <w:p w14:paraId="208FA700" w14:textId="35A57EF7" w:rsidR="00E82BE3" w:rsidRPr="009D6519" w:rsidRDefault="00E82BE3" w:rsidP="00A83F42">
            <w:pPr>
              <w:rPr>
                <w:rFonts w:ascii="Arial" w:hAnsi="Arial" w:cs="Arial"/>
                <w:b/>
                <w:sz w:val="22"/>
                <w:szCs w:val="22"/>
              </w:rPr>
            </w:pPr>
            <w:r>
              <w:rPr>
                <w:rFonts w:ascii="Arial" w:hAnsi="Arial" w:cs="Arial"/>
                <w:b/>
                <w:sz w:val="22"/>
                <w:szCs w:val="22"/>
              </w:rPr>
              <w:lastRenderedPageBreak/>
              <w:t>SALES AND SERVICE ACTIVITIES</w:t>
            </w:r>
          </w:p>
        </w:tc>
      </w:tr>
      <w:tr w:rsidR="00E82BE3" w:rsidRPr="001042D8" w14:paraId="412F4C64" w14:textId="77777777" w:rsidTr="00A83F42">
        <w:trPr>
          <w:jc w:val="center"/>
        </w:trPr>
        <w:tc>
          <w:tcPr>
            <w:tcW w:w="14724" w:type="dxa"/>
            <w:gridSpan w:val="4"/>
          </w:tcPr>
          <w:p w14:paraId="0D5152BB" w14:textId="77777777" w:rsidR="00E82BE3" w:rsidRPr="009D6519" w:rsidRDefault="00E82BE3" w:rsidP="00A83F42">
            <w:pPr>
              <w:spacing w:line="276" w:lineRule="auto"/>
              <w:contextualSpacing/>
              <w:jc w:val="both"/>
              <w:rPr>
                <w:rFonts w:ascii="Arial" w:hAnsi="Arial" w:cs="Arial"/>
              </w:rPr>
            </w:pPr>
            <w:r w:rsidRPr="009D6519">
              <w:rPr>
                <w:rFonts w:ascii="Arial" w:hAnsi="Arial" w:cs="Arial"/>
              </w:rPr>
              <w:t>Audit work included the following:</w:t>
            </w:r>
          </w:p>
          <w:p w14:paraId="03DF9266" w14:textId="37104DCD" w:rsidR="00E82BE3" w:rsidRPr="009D6519" w:rsidRDefault="000474D0" w:rsidP="0005630F">
            <w:pPr>
              <w:pStyle w:val="ListParagraph"/>
              <w:numPr>
                <w:ilvl w:val="0"/>
                <w:numId w:val="6"/>
              </w:numPr>
              <w:spacing w:after="0"/>
              <w:jc w:val="both"/>
              <w:rPr>
                <w:rFonts w:ascii="Arial" w:hAnsi="Arial" w:cs="Arial"/>
                <w:sz w:val="20"/>
                <w:szCs w:val="20"/>
              </w:rPr>
            </w:pPr>
            <w:r>
              <w:rPr>
                <w:rFonts w:ascii="Arial" w:hAnsi="Arial" w:cs="Arial"/>
                <w:sz w:val="20"/>
                <w:szCs w:val="20"/>
              </w:rPr>
              <w:t xml:space="preserve">Selection of a sample of </w:t>
            </w:r>
            <w:r w:rsidR="0079759B">
              <w:rPr>
                <w:rFonts w:ascii="Arial" w:hAnsi="Arial" w:cs="Arial"/>
                <w:sz w:val="20"/>
                <w:szCs w:val="20"/>
              </w:rPr>
              <w:t>six</w:t>
            </w:r>
            <w:r>
              <w:rPr>
                <w:rFonts w:ascii="Arial" w:hAnsi="Arial" w:cs="Arial"/>
                <w:sz w:val="20"/>
                <w:szCs w:val="20"/>
              </w:rPr>
              <w:t xml:space="preserve"> sales and services funds.  For each fund, reviewed the detail general ledger for fiscal year 2016-17 and </w:t>
            </w:r>
            <w:r w:rsidRPr="00641192">
              <w:rPr>
                <w:rFonts w:ascii="Arial" w:hAnsi="Arial" w:cs="Arial"/>
                <w:i/>
                <w:sz w:val="20"/>
                <w:szCs w:val="20"/>
              </w:rPr>
              <w:t>Statement of Receipts and Expenditures Five Years Trend</w:t>
            </w:r>
            <w:r>
              <w:rPr>
                <w:rFonts w:ascii="Arial" w:hAnsi="Arial" w:cs="Arial"/>
                <w:sz w:val="20"/>
                <w:szCs w:val="20"/>
              </w:rPr>
              <w:t xml:space="preserve"> report (fiscal year</w:t>
            </w:r>
            <w:r w:rsidR="0079759B">
              <w:rPr>
                <w:rFonts w:ascii="Arial" w:hAnsi="Arial" w:cs="Arial"/>
                <w:sz w:val="20"/>
                <w:szCs w:val="20"/>
              </w:rPr>
              <w:t>s</w:t>
            </w:r>
            <w:r>
              <w:rPr>
                <w:rFonts w:ascii="Arial" w:hAnsi="Arial" w:cs="Arial"/>
                <w:sz w:val="20"/>
                <w:szCs w:val="20"/>
              </w:rPr>
              <w:t xml:space="preserve"> 2012-13 to 2016-17).</w:t>
            </w:r>
          </w:p>
          <w:p w14:paraId="23B0F973" w14:textId="07859282" w:rsidR="00E82BE3" w:rsidRDefault="000474D0" w:rsidP="0005630F">
            <w:pPr>
              <w:numPr>
                <w:ilvl w:val="0"/>
                <w:numId w:val="6"/>
              </w:numPr>
              <w:overflowPunct/>
              <w:autoSpaceDE/>
              <w:autoSpaceDN/>
              <w:adjustRightInd/>
              <w:spacing w:line="276" w:lineRule="auto"/>
              <w:contextualSpacing/>
              <w:jc w:val="both"/>
              <w:rPr>
                <w:rFonts w:ascii="Arial" w:hAnsi="Arial" w:cs="Arial"/>
                <w:b/>
              </w:rPr>
            </w:pPr>
            <w:r>
              <w:rPr>
                <w:rFonts w:ascii="Arial" w:hAnsi="Arial" w:cs="Arial"/>
              </w:rPr>
              <w:t xml:space="preserve">Review of a judgmental sample of 15 expenditures and revenues from the </w:t>
            </w:r>
            <w:r w:rsidR="0079759B">
              <w:rPr>
                <w:rFonts w:ascii="Arial" w:hAnsi="Arial" w:cs="Arial"/>
              </w:rPr>
              <w:t>six</w:t>
            </w:r>
            <w:r>
              <w:rPr>
                <w:rFonts w:ascii="Arial" w:hAnsi="Arial" w:cs="Arial"/>
              </w:rPr>
              <w:t xml:space="preserve"> funds to verify</w:t>
            </w:r>
            <w:r w:rsidR="00193F37">
              <w:rPr>
                <w:rFonts w:ascii="Arial" w:hAnsi="Arial" w:cs="Arial"/>
              </w:rPr>
              <w:t xml:space="preserve"> the</w:t>
            </w:r>
            <w:r>
              <w:rPr>
                <w:rFonts w:ascii="Arial" w:hAnsi="Arial" w:cs="Arial"/>
              </w:rPr>
              <w:t xml:space="preserve"> propriety of the transaction.  Supporting documentation reviewed included fund applications, deposit documents, invoices, etc.  </w:t>
            </w:r>
          </w:p>
          <w:p w14:paraId="575E7D34" w14:textId="7F5586E1" w:rsidR="00E82BE3" w:rsidRPr="009F37DF" w:rsidRDefault="000474D0" w:rsidP="00A3304A">
            <w:pPr>
              <w:keepNext/>
              <w:widowControl w:val="0"/>
              <w:numPr>
                <w:ilvl w:val="0"/>
                <w:numId w:val="6"/>
              </w:numPr>
              <w:overflowPunct/>
              <w:autoSpaceDE/>
              <w:autoSpaceDN/>
              <w:adjustRightInd/>
              <w:spacing w:line="276" w:lineRule="auto"/>
              <w:contextualSpacing/>
              <w:jc w:val="both"/>
              <w:rPr>
                <w:rFonts w:ascii="Arial" w:hAnsi="Arial" w:cs="Arial"/>
                <w:b/>
              </w:rPr>
            </w:pPr>
            <w:r>
              <w:rPr>
                <w:rFonts w:ascii="Arial" w:hAnsi="Arial" w:cs="Arial"/>
              </w:rPr>
              <w:t xml:space="preserve">Discussion with </w:t>
            </w:r>
            <w:r w:rsidRPr="0079759B">
              <w:rPr>
                <w:rFonts w:ascii="Arial" w:hAnsi="Arial" w:cs="Arial"/>
              </w:rPr>
              <w:t>International Institute</w:t>
            </w:r>
            <w:r>
              <w:rPr>
                <w:rFonts w:ascii="Arial" w:hAnsi="Arial" w:cs="Arial"/>
              </w:rPr>
              <w:t xml:space="preserve"> personnel and central Sales &amp; Services Activities unit management. </w:t>
            </w:r>
          </w:p>
          <w:p w14:paraId="0F245E73" w14:textId="77777777" w:rsidR="009F37DF" w:rsidRPr="0005630F" w:rsidRDefault="009F37DF" w:rsidP="00A3304A">
            <w:pPr>
              <w:keepNext/>
              <w:widowControl w:val="0"/>
              <w:overflowPunct/>
              <w:autoSpaceDE/>
              <w:autoSpaceDN/>
              <w:adjustRightInd/>
              <w:contextualSpacing/>
              <w:jc w:val="both"/>
              <w:rPr>
                <w:rFonts w:ascii="Arial" w:hAnsi="Arial" w:cs="Arial"/>
              </w:rPr>
            </w:pPr>
          </w:p>
          <w:p w14:paraId="6B1B66D8" w14:textId="77777777" w:rsidR="0005630F" w:rsidRDefault="00E82BE3" w:rsidP="0005630F">
            <w:pPr>
              <w:pStyle w:val="ListParagraph"/>
              <w:spacing w:after="0" w:line="240" w:lineRule="auto"/>
              <w:ind w:left="0"/>
              <w:jc w:val="both"/>
              <w:rPr>
                <w:rFonts w:ascii="Arial" w:hAnsi="Arial" w:cs="Arial"/>
                <w:sz w:val="20"/>
                <w:szCs w:val="20"/>
              </w:rPr>
            </w:pPr>
            <w:r w:rsidRPr="009D6519">
              <w:rPr>
                <w:rFonts w:ascii="Arial" w:hAnsi="Arial" w:cs="Arial"/>
                <w:sz w:val="20"/>
                <w:szCs w:val="20"/>
              </w:rPr>
              <w:t xml:space="preserve">Issues noted are </w:t>
            </w:r>
            <w:r w:rsidR="0005630F">
              <w:rPr>
                <w:rFonts w:ascii="Arial" w:hAnsi="Arial" w:cs="Arial"/>
                <w:sz w:val="20"/>
                <w:szCs w:val="20"/>
              </w:rPr>
              <w:t xml:space="preserve">summarized below. </w:t>
            </w:r>
          </w:p>
          <w:p w14:paraId="220BFE81" w14:textId="68499D10" w:rsidR="00A3304A" w:rsidRPr="0005630F" w:rsidRDefault="00A3304A" w:rsidP="0005630F">
            <w:pPr>
              <w:pStyle w:val="ListParagraph"/>
              <w:spacing w:after="0" w:line="240" w:lineRule="auto"/>
              <w:ind w:left="0"/>
              <w:jc w:val="both"/>
              <w:rPr>
                <w:rFonts w:ascii="Arial" w:hAnsi="Arial" w:cs="Arial"/>
                <w:sz w:val="20"/>
                <w:szCs w:val="20"/>
              </w:rPr>
            </w:pPr>
          </w:p>
        </w:tc>
      </w:tr>
      <w:tr w:rsidR="00E82BE3" w:rsidRPr="001042D8" w14:paraId="11014BFE" w14:textId="77777777" w:rsidTr="00A83F42">
        <w:trPr>
          <w:jc w:val="center"/>
        </w:trPr>
        <w:tc>
          <w:tcPr>
            <w:tcW w:w="468" w:type="dxa"/>
          </w:tcPr>
          <w:p w14:paraId="4E9274A4" w14:textId="29081944" w:rsidR="00E82BE3" w:rsidRPr="009D6519" w:rsidRDefault="00815057" w:rsidP="0079759B">
            <w:pPr>
              <w:ind w:right="-81"/>
              <w:jc w:val="center"/>
              <w:rPr>
                <w:rFonts w:ascii="Arial" w:hAnsi="Arial" w:cs="Arial"/>
              </w:rPr>
            </w:pPr>
            <w:r>
              <w:rPr>
                <w:rFonts w:ascii="Arial" w:hAnsi="Arial" w:cs="Arial"/>
              </w:rPr>
              <w:t>9</w:t>
            </w:r>
            <w:r w:rsidR="0079759B">
              <w:rPr>
                <w:rFonts w:ascii="Arial" w:hAnsi="Arial" w:cs="Arial"/>
              </w:rPr>
              <w:t>.</w:t>
            </w:r>
          </w:p>
        </w:tc>
        <w:tc>
          <w:tcPr>
            <w:tcW w:w="4752" w:type="dxa"/>
          </w:tcPr>
          <w:p w14:paraId="1731C400" w14:textId="34451F59" w:rsidR="000474D0" w:rsidRDefault="008C7EC8" w:rsidP="000474D0">
            <w:pPr>
              <w:jc w:val="both"/>
              <w:rPr>
                <w:rFonts w:ascii="Arial" w:hAnsi="Arial" w:cs="Arial"/>
              </w:rPr>
            </w:pPr>
            <w:r>
              <w:rPr>
                <w:rFonts w:ascii="Arial" w:hAnsi="Arial" w:cs="Arial"/>
                <w:u w:val="single"/>
              </w:rPr>
              <w:t>Sales and Service</w:t>
            </w:r>
            <w:r w:rsidR="000474D0">
              <w:rPr>
                <w:rFonts w:ascii="Arial" w:hAnsi="Arial" w:cs="Arial"/>
                <w:u w:val="single"/>
              </w:rPr>
              <w:t xml:space="preserve"> Fund Deficit </w:t>
            </w:r>
          </w:p>
          <w:p w14:paraId="68E42D2B" w14:textId="77777777" w:rsidR="000474D0" w:rsidRDefault="000474D0" w:rsidP="000474D0">
            <w:pPr>
              <w:jc w:val="both"/>
              <w:rPr>
                <w:rFonts w:ascii="Arial" w:hAnsi="Arial" w:cs="Arial"/>
              </w:rPr>
            </w:pPr>
          </w:p>
          <w:p w14:paraId="6F22346D" w14:textId="6BB9D36B" w:rsidR="000474D0" w:rsidRPr="000474D0" w:rsidRDefault="000474D0" w:rsidP="000474D0">
            <w:pPr>
              <w:jc w:val="both"/>
              <w:rPr>
                <w:rFonts w:ascii="Arial" w:hAnsi="Arial" w:cs="Arial"/>
              </w:rPr>
            </w:pPr>
            <w:r w:rsidRPr="000474D0">
              <w:rPr>
                <w:rFonts w:ascii="Arial" w:hAnsi="Arial" w:cs="Arial"/>
              </w:rPr>
              <w:t xml:space="preserve">Based </w:t>
            </w:r>
            <w:r w:rsidRPr="0079759B">
              <w:rPr>
                <w:rFonts w:ascii="Arial" w:hAnsi="Arial" w:cs="Arial"/>
              </w:rPr>
              <w:t>on discussions with pertinent International Institute</w:t>
            </w:r>
            <w:r w:rsidRPr="000474D0">
              <w:rPr>
                <w:rFonts w:ascii="Arial" w:hAnsi="Arial" w:cs="Arial"/>
              </w:rPr>
              <w:t xml:space="preserve"> personnel and review of detailed general ledgers, while Sales and Services Funds appear to be adequately administered and monitored, one fund reviewed was in deficit.  The African Arts Magazine (fund 61003) has been in deficit</w:t>
            </w:r>
            <w:r w:rsidRPr="00AF5703">
              <w:rPr>
                <w:rFonts w:ascii="Arial" w:hAnsi="Arial" w:cs="Arial"/>
              </w:rPr>
              <w:t xml:space="preserve"> for the past </w:t>
            </w:r>
            <w:r w:rsidR="00193F37" w:rsidRPr="008A6DEB">
              <w:rPr>
                <w:rFonts w:ascii="Arial" w:hAnsi="Arial" w:cs="Arial"/>
              </w:rPr>
              <w:t>5</w:t>
            </w:r>
            <w:r w:rsidRPr="008A6DEB">
              <w:rPr>
                <w:rFonts w:ascii="Arial" w:hAnsi="Arial" w:cs="Arial"/>
              </w:rPr>
              <w:t xml:space="preserve"> years.</w:t>
            </w:r>
            <w:r w:rsidR="00946E86">
              <w:rPr>
                <w:rFonts w:ascii="Arial" w:hAnsi="Arial" w:cs="Arial"/>
              </w:rPr>
              <w:t xml:space="preserve">  The current deficit is $131,000.</w:t>
            </w:r>
            <w:r w:rsidR="0079759B">
              <w:rPr>
                <w:rFonts w:ascii="Arial" w:hAnsi="Arial" w:cs="Arial"/>
              </w:rPr>
              <w:t xml:space="preserve">  The deficit has ranged between $80,000 to $150,000 during the past five years.</w:t>
            </w:r>
          </w:p>
          <w:p w14:paraId="0E422054" w14:textId="77777777" w:rsidR="000474D0" w:rsidRPr="000474D0" w:rsidRDefault="000474D0" w:rsidP="000474D0">
            <w:pPr>
              <w:jc w:val="both"/>
              <w:rPr>
                <w:rFonts w:ascii="Arial" w:hAnsi="Arial" w:cs="Arial"/>
              </w:rPr>
            </w:pPr>
            <w:r w:rsidRPr="000474D0">
              <w:rPr>
                <w:rFonts w:ascii="Arial" w:hAnsi="Arial" w:cs="Arial"/>
              </w:rPr>
              <w:t> </w:t>
            </w:r>
          </w:p>
          <w:p w14:paraId="37E368CB" w14:textId="1CC84DC7" w:rsidR="00E82BE3" w:rsidRPr="00E82BE3" w:rsidRDefault="000474D0" w:rsidP="00A83F42">
            <w:pPr>
              <w:jc w:val="both"/>
              <w:rPr>
                <w:rFonts w:ascii="Arial" w:hAnsi="Arial" w:cs="Arial"/>
              </w:rPr>
            </w:pPr>
            <w:r w:rsidRPr="000474D0">
              <w:rPr>
                <w:rFonts w:ascii="Arial" w:hAnsi="Arial" w:cs="Arial"/>
              </w:rPr>
              <w:t xml:space="preserve">Management explained that the department is acutely aware of </w:t>
            </w:r>
            <w:r>
              <w:rPr>
                <w:rFonts w:ascii="Arial" w:hAnsi="Arial" w:cs="Arial"/>
              </w:rPr>
              <w:t>the deficit</w:t>
            </w:r>
            <w:r w:rsidRPr="000474D0">
              <w:rPr>
                <w:rFonts w:ascii="Arial" w:hAnsi="Arial" w:cs="Arial"/>
              </w:rPr>
              <w:t xml:space="preserve"> and is actively working on reducing the deficit.  Management</w:t>
            </w:r>
            <w:r w:rsidR="00193F37">
              <w:rPr>
                <w:rFonts w:ascii="Arial" w:hAnsi="Arial" w:cs="Arial"/>
              </w:rPr>
              <w:t xml:space="preserve"> </w:t>
            </w:r>
            <w:r w:rsidR="005E6D9F">
              <w:rPr>
                <w:rFonts w:ascii="Arial" w:hAnsi="Arial" w:cs="Arial"/>
              </w:rPr>
              <w:t>also</w:t>
            </w:r>
            <w:r w:rsidRPr="000474D0">
              <w:rPr>
                <w:rFonts w:ascii="Arial" w:hAnsi="Arial" w:cs="Arial"/>
              </w:rPr>
              <w:t xml:space="preserve"> indicated that the African Arts Magazine contributes to and aligns with the University's mission to create and disseminate knowledge for the betterment of our global society, and there is no comparable </w:t>
            </w:r>
            <w:r w:rsidRPr="000474D0">
              <w:rPr>
                <w:rFonts w:ascii="Arial" w:hAnsi="Arial" w:cs="Arial"/>
              </w:rPr>
              <w:lastRenderedPageBreak/>
              <w:t xml:space="preserve">publication on this subject matter.  As such, the magazine has support from departmental and campus leadership. </w:t>
            </w:r>
          </w:p>
          <w:p w14:paraId="418DFAC3" w14:textId="045EDD8E" w:rsidR="00E82BE3" w:rsidRPr="0095743A" w:rsidRDefault="00E82BE3" w:rsidP="00A83F42">
            <w:pPr>
              <w:jc w:val="both"/>
              <w:rPr>
                <w:rFonts w:ascii="Arial" w:hAnsi="Arial" w:cs="Arial"/>
                <w:sz w:val="16"/>
                <w:szCs w:val="16"/>
              </w:rPr>
            </w:pPr>
          </w:p>
        </w:tc>
        <w:tc>
          <w:tcPr>
            <w:tcW w:w="4752" w:type="dxa"/>
          </w:tcPr>
          <w:p w14:paraId="36F5A9EF" w14:textId="77777777" w:rsidR="008A46C6" w:rsidRDefault="008A46C6" w:rsidP="000474D0">
            <w:pPr>
              <w:pStyle w:val="NormalWeb"/>
              <w:jc w:val="both"/>
              <w:rPr>
                <w:rFonts w:ascii="Arial" w:hAnsi="Arial" w:cs="Arial"/>
                <w:sz w:val="20"/>
                <w:szCs w:val="20"/>
              </w:rPr>
            </w:pPr>
          </w:p>
          <w:p w14:paraId="3BF16D33" w14:textId="77777777" w:rsidR="008A46C6" w:rsidRDefault="008A46C6" w:rsidP="000474D0">
            <w:pPr>
              <w:pStyle w:val="NormalWeb"/>
              <w:jc w:val="both"/>
              <w:rPr>
                <w:rFonts w:ascii="Arial" w:hAnsi="Arial" w:cs="Arial"/>
                <w:sz w:val="20"/>
                <w:szCs w:val="20"/>
              </w:rPr>
            </w:pPr>
          </w:p>
          <w:p w14:paraId="6062419C" w14:textId="640CF8D2" w:rsidR="00E82BE3" w:rsidRPr="00D213E3" w:rsidRDefault="005E6D9F" w:rsidP="000474D0">
            <w:pPr>
              <w:pStyle w:val="NormalWeb"/>
              <w:jc w:val="both"/>
              <w:rPr>
                <w:rFonts w:ascii="Arial" w:hAnsi="Arial" w:cs="Arial"/>
                <w:sz w:val="20"/>
                <w:szCs w:val="20"/>
              </w:rPr>
            </w:pPr>
            <w:r>
              <w:rPr>
                <w:rFonts w:ascii="Arial" w:hAnsi="Arial" w:cs="Arial"/>
                <w:sz w:val="20"/>
                <w:szCs w:val="20"/>
              </w:rPr>
              <w:t>Management</w:t>
            </w:r>
            <w:r w:rsidR="000474D0" w:rsidRPr="000474D0">
              <w:rPr>
                <w:rFonts w:ascii="Arial" w:hAnsi="Arial" w:cs="Arial"/>
                <w:sz w:val="20"/>
                <w:szCs w:val="20"/>
              </w:rPr>
              <w:t xml:space="preserve"> should continue to work towards reducing the deficit for the African Art Magazine</w:t>
            </w:r>
            <w:r w:rsidR="000474D0">
              <w:rPr>
                <w:rFonts w:ascii="Arial" w:hAnsi="Arial" w:cs="Arial"/>
                <w:sz w:val="20"/>
                <w:szCs w:val="20"/>
              </w:rPr>
              <w:t xml:space="preserve"> fund</w:t>
            </w:r>
            <w:r w:rsidR="000474D0" w:rsidRPr="000474D0">
              <w:rPr>
                <w:rFonts w:ascii="Arial" w:hAnsi="Arial" w:cs="Arial"/>
                <w:sz w:val="20"/>
                <w:szCs w:val="20"/>
              </w:rPr>
              <w:t xml:space="preserve">.  A&amp;AS recognizes the publication's contribution to the study, conservation, and edification </w:t>
            </w:r>
            <w:r w:rsidR="000474D0">
              <w:rPr>
                <w:rFonts w:ascii="Arial" w:hAnsi="Arial" w:cs="Arial"/>
                <w:sz w:val="20"/>
                <w:szCs w:val="20"/>
              </w:rPr>
              <w:t>of</w:t>
            </w:r>
            <w:r w:rsidR="000474D0" w:rsidRPr="000474D0">
              <w:rPr>
                <w:rFonts w:ascii="Arial" w:hAnsi="Arial" w:cs="Arial"/>
                <w:sz w:val="20"/>
                <w:szCs w:val="20"/>
              </w:rPr>
              <w:t xml:space="preserve"> this subject matter, and supports management'</w:t>
            </w:r>
            <w:r w:rsidR="000474D0">
              <w:rPr>
                <w:rFonts w:ascii="Arial" w:hAnsi="Arial" w:cs="Arial"/>
                <w:sz w:val="20"/>
                <w:szCs w:val="20"/>
              </w:rPr>
              <w:t>s efforts to balancing the fund.</w:t>
            </w:r>
          </w:p>
        </w:tc>
        <w:tc>
          <w:tcPr>
            <w:tcW w:w="4752" w:type="dxa"/>
          </w:tcPr>
          <w:p w14:paraId="2C87C235" w14:textId="77777777" w:rsidR="00E82BE3" w:rsidRDefault="00E82BE3" w:rsidP="00A83F42">
            <w:pPr>
              <w:rPr>
                <w:rFonts w:ascii="Arial" w:hAnsi="Arial" w:cs="Arial"/>
              </w:rPr>
            </w:pPr>
          </w:p>
          <w:p w14:paraId="0C624129" w14:textId="77777777" w:rsidR="009F37DF" w:rsidRDefault="009F37DF" w:rsidP="00E93AD4">
            <w:pPr>
              <w:jc w:val="both"/>
              <w:rPr>
                <w:rFonts w:ascii="Arial" w:hAnsi="Arial" w:cs="Arial"/>
              </w:rPr>
            </w:pPr>
          </w:p>
          <w:p w14:paraId="347BEB5E" w14:textId="0A793B8E" w:rsidR="009F37DF" w:rsidRPr="001042D8" w:rsidRDefault="00E93AD4" w:rsidP="00E93AD4">
            <w:pPr>
              <w:jc w:val="both"/>
              <w:rPr>
                <w:rFonts w:ascii="Arial" w:hAnsi="Arial" w:cs="Arial"/>
              </w:rPr>
            </w:pPr>
            <w:r w:rsidRPr="00E93AD4">
              <w:rPr>
                <w:rFonts w:ascii="Arial" w:hAnsi="Arial" w:cs="Arial"/>
              </w:rPr>
              <w:t>We will continue to work with African Arts on reducing the deficit in their fund.</w:t>
            </w:r>
          </w:p>
        </w:tc>
      </w:tr>
      <w:tr w:rsidR="00E82BE3" w:rsidRPr="001042D8" w14:paraId="35EBF860" w14:textId="77777777" w:rsidTr="00A83F42">
        <w:trPr>
          <w:trHeight w:val="360"/>
          <w:jc w:val="center"/>
        </w:trPr>
        <w:tc>
          <w:tcPr>
            <w:tcW w:w="14724" w:type="dxa"/>
            <w:gridSpan w:val="4"/>
            <w:shd w:val="clear" w:color="auto" w:fill="C0C0C0"/>
            <w:vAlign w:val="center"/>
          </w:tcPr>
          <w:p w14:paraId="2CE7065D" w14:textId="0D1641CE" w:rsidR="00E82BE3" w:rsidRPr="009D6519" w:rsidRDefault="00E82BE3" w:rsidP="009F37DF">
            <w:pPr>
              <w:keepNext/>
              <w:widowControl w:val="0"/>
              <w:rPr>
                <w:rFonts w:ascii="Arial" w:hAnsi="Arial" w:cs="Arial"/>
                <w:b/>
                <w:sz w:val="22"/>
                <w:szCs w:val="22"/>
              </w:rPr>
            </w:pPr>
            <w:r>
              <w:rPr>
                <w:rFonts w:ascii="Arial" w:hAnsi="Arial" w:cs="Arial"/>
                <w:b/>
                <w:sz w:val="22"/>
                <w:szCs w:val="22"/>
              </w:rPr>
              <w:t>MANDATORY TRAINING</w:t>
            </w:r>
          </w:p>
        </w:tc>
      </w:tr>
      <w:tr w:rsidR="00E82BE3" w:rsidRPr="001042D8" w14:paraId="5DEDCA3B" w14:textId="77777777" w:rsidTr="00A83F42">
        <w:trPr>
          <w:jc w:val="center"/>
        </w:trPr>
        <w:tc>
          <w:tcPr>
            <w:tcW w:w="14724" w:type="dxa"/>
            <w:gridSpan w:val="4"/>
          </w:tcPr>
          <w:p w14:paraId="38A44581" w14:textId="77777777" w:rsidR="00E82BE3" w:rsidRPr="009D6519" w:rsidRDefault="00E82BE3" w:rsidP="000C505A">
            <w:pPr>
              <w:keepNext/>
              <w:widowControl w:val="0"/>
              <w:spacing w:line="276" w:lineRule="auto"/>
              <w:rPr>
                <w:rFonts w:ascii="Arial" w:hAnsi="Arial" w:cs="Arial"/>
              </w:rPr>
            </w:pPr>
            <w:r w:rsidRPr="009D6519">
              <w:rPr>
                <w:rFonts w:ascii="Arial" w:hAnsi="Arial" w:cs="Arial"/>
              </w:rPr>
              <w:t>Audit work included the following:</w:t>
            </w:r>
          </w:p>
          <w:p w14:paraId="55685145" w14:textId="086508B8" w:rsidR="00E82BE3" w:rsidRDefault="00A16823" w:rsidP="000C505A">
            <w:pPr>
              <w:pStyle w:val="ListParagraph"/>
              <w:keepNext/>
              <w:numPr>
                <w:ilvl w:val="0"/>
                <w:numId w:val="6"/>
              </w:numPr>
              <w:spacing w:after="0"/>
              <w:jc w:val="both"/>
              <w:rPr>
                <w:rFonts w:ascii="Arial" w:hAnsi="Arial" w:cs="Arial"/>
                <w:sz w:val="20"/>
                <w:szCs w:val="20"/>
              </w:rPr>
            </w:pPr>
            <w:r w:rsidRPr="00810587">
              <w:rPr>
                <w:rFonts w:ascii="Arial" w:hAnsi="Arial" w:cs="Arial"/>
                <w:sz w:val="20"/>
                <w:szCs w:val="20"/>
              </w:rPr>
              <w:t xml:space="preserve">Review of </w:t>
            </w:r>
            <w:r>
              <w:rPr>
                <w:rFonts w:ascii="Arial" w:hAnsi="Arial" w:cs="Arial"/>
                <w:sz w:val="20"/>
                <w:szCs w:val="20"/>
              </w:rPr>
              <w:t>compliance wi</w:t>
            </w:r>
            <w:r w:rsidR="009C2DA8">
              <w:rPr>
                <w:rFonts w:ascii="Arial" w:hAnsi="Arial" w:cs="Arial"/>
                <w:sz w:val="20"/>
                <w:szCs w:val="20"/>
              </w:rPr>
              <w:t>th mandatory Cybersecurity Awareness and Sexual Violence/</w:t>
            </w:r>
            <w:r>
              <w:rPr>
                <w:rFonts w:ascii="Arial" w:hAnsi="Arial" w:cs="Arial"/>
                <w:sz w:val="20"/>
                <w:szCs w:val="20"/>
              </w:rPr>
              <w:t>Sexual Harassment</w:t>
            </w:r>
            <w:r w:rsidR="009C2DA8">
              <w:rPr>
                <w:rFonts w:ascii="Arial" w:hAnsi="Arial" w:cs="Arial"/>
                <w:sz w:val="20"/>
                <w:szCs w:val="20"/>
              </w:rPr>
              <w:t xml:space="preserve"> </w:t>
            </w:r>
            <w:r w:rsidR="0079759B">
              <w:rPr>
                <w:rFonts w:ascii="Arial" w:hAnsi="Arial" w:cs="Arial"/>
                <w:sz w:val="20"/>
                <w:szCs w:val="20"/>
              </w:rPr>
              <w:t>Prevention</w:t>
            </w:r>
            <w:r>
              <w:rPr>
                <w:rFonts w:ascii="Arial" w:hAnsi="Arial" w:cs="Arial"/>
                <w:sz w:val="20"/>
                <w:szCs w:val="20"/>
              </w:rPr>
              <w:t xml:space="preserve"> training as of April 11, 2018</w:t>
            </w:r>
            <w:r w:rsidR="0079759B">
              <w:rPr>
                <w:rFonts w:ascii="Arial" w:hAnsi="Arial" w:cs="Arial"/>
                <w:sz w:val="20"/>
                <w:szCs w:val="20"/>
              </w:rPr>
              <w:t>,</w:t>
            </w:r>
            <w:r w:rsidR="009C2DA8">
              <w:rPr>
                <w:rFonts w:ascii="Arial" w:hAnsi="Arial" w:cs="Arial"/>
                <w:sz w:val="20"/>
                <w:szCs w:val="20"/>
              </w:rPr>
              <w:t xml:space="preserve"> for all </w:t>
            </w:r>
            <w:r w:rsidR="009C2DA8" w:rsidRPr="0079759B">
              <w:rPr>
                <w:rFonts w:ascii="Arial" w:hAnsi="Arial" w:cs="Arial"/>
                <w:sz w:val="20"/>
                <w:szCs w:val="20"/>
              </w:rPr>
              <w:t>International Institute</w:t>
            </w:r>
            <w:r w:rsidR="009C2DA8">
              <w:rPr>
                <w:rFonts w:ascii="Arial" w:hAnsi="Arial" w:cs="Arial"/>
                <w:sz w:val="20"/>
                <w:szCs w:val="20"/>
              </w:rPr>
              <w:t xml:space="preserve"> employees</w:t>
            </w:r>
            <w:r>
              <w:rPr>
                <w:rFonts w:ascii="Arial" w:hAnsi="Arial" w:cs="Arial"/>
                <w:sz w:val="20"/>
                <w:szCs w:val="20"/>
              </w:rPr>
              <w:t>.</w:t>
            </w:r>
          </w:p>
          <w:p w14:paraId="270C2C73" w14:textId="77777777" w:rsidR="009F37DF" w:rsidRPr="009F37DF" w:rsidRDefault="009F37DF" w:rsidP="000C505A">
            <w:pPr>
              <w:keepNext/>
              <w:spacing w:line="276" w:lineRule="auto"/>
              <w:jc w:val="both"/>
              <w:rPr>
                <w:rFonts w:ascii="Arial" w:hAnsi="Arial" w:cs="Arial"/>
              </w:rPr>
            </w:pPr>
          </w:p>
          <w:p w14:paraId="1E02984A" w14:textId="77777777" w:rsidR="00E82BE3" w:rsidRPr="009D6519" w:rsidRDefault="00E82BE3" w:rsidP="000C505A">
            <w:pPr>
              <w:pStyle w:val="ListParagraph"/>
              <w:keepNext/>
              <w:widowControl w:val="0"/>
              <w:spacing w:after="0"/>
              <w:ind w:left="0"/>
              <w:rPr>
                <w:rFonts w:ascii="Arial" w:hAnsi="Arial" w:cs="Arial"/>
                <w:sz w:val="20"/>
                <w:szCs w:val="20"/>
              </w:rPr>
            </w:pPr>
            <w:r w:rsidRPr="009D6519">
              <w:rPr>
                <w:rFonts w:ascii="Arial" w:hAnsi="Arial" w:cs="Arial"/>
                <w:sz w:val="20"/>
                <w:szCs w:val="20"/>
              </w:rPr>
              <w:t>Issues noted are summarized below.</w:t>
            </w:r>
          </w:p>
          <w:p w14:paraId="649908A7" w14:textId="77777777" w:rsidR="00E82BE3" w:rsidRPr="000C505A" w:rsidRDefault="00E82BE3" w:rsidP="000C505A"/>
        </w:tc>
      </w:tr>
      <w:tr w:rsidR="00E82BE3" w:rsidRPr="001042D8" w14:paraId="032FDA32" w14:textId="77777777" w:rsidTr="00A83F42">
        <w:trPr>
          <w:jc w:val="center"/>
        </w:trPr>
        <w:tc>
          <w:tcPr>
            <w:tcW w:w="468" w:type="dxa"/>
          </w:tcPr>
          <w:p w14:paraId="067411EE" w14:textId="36BE0FE2" w:rsidR="00E82BE3" w:rsidRPr="009D6519" w:rsidRDefault="000474D0" w:rsidP="0079759B">
            <w:pPr>
              <w:tabs>
                <w:tab w:val="left" w:pos="254"/>
              </w:tabs>
              <w:ind w:left="-115"/>
              <w:jc w:val="right"/>
              <w:rPr>
                <w:rFonts w:ascii="Arial" w:hAnsi="Arial" w:cs="Arial"/>
              </w:rPr>
            </w:pPr>
            <w:r>
              <w:rPr>
                <w:rFonts w:ascii="Arial" w:hAnsi="Arial" w:cs="Arial"/>
              </w:rPr>
              <w:t>1</w:t>
            </w:r>
            <w:r w:rsidR="00942D4B">
              <w:rPr>
                <w:rFonts w:ascii="Arial" w:hAnsi="Arial" w:cs="Arial"/>
              </w:rPr>
              <w:t>0</w:t>
            </w:r>
            <w:r w:rsidR="0079759B">
              <w:rPr>
                <w:rFonts w:ascii="Arial" w:hAnsi="Arial" w:cs="Arial"/>
              </w:rPr>
              <w:t>.</w:t>
            </w:r>
          </w:p>
        </w:tc>
        <w:tc>
          <w:tcPr>
            <w:tcW w:w="4752" w:type="dxa"/>
          </w:tcPr>
          <w:p w14:paraId="028B2A3D" w14:textId="4BC592EA" w:rsidR="00E82BE3" w:rsidRDefault="009C2DA8" w:rsidP="00E82BE3">
            <w:pPr>
              <w:spacing w:after="180"/>
              <w:contextualSpacing/>
              <w:jc w:val="both"/>
              <w:rPr>
                <w:rFonts w:ascii="Arial" w:hAnsi="Arial"/>
              </w:rPr>
            </w:pPr>
            <w:r w:rsidRPr="009C2DA8">
              <w:rPr>
                <w:rFonts w:ascii="Arial" w:hAnsi="Arial"/>
                <w:u w:val="single"/>
              </w:rPr>
              <w:t>Mandatory Training</w:t>
            </w:r>
            <w:r>
              <w:rPr>
                <w:rFonts w:ascii="Arial" w:hAnsi="Arial"/>
              </w:rPr>
              <w:t>:</w:t>
            </w:r>
          </w:p>
          <w:p w14:paraId="0F2313AA" w14:textId="77777777" w:rsidR="009C2DA8" w:rsidRPr="000474D0" w:rsidRDefault="009C2DA8" w:rsidP="009F37DF">
            <w:pPr>
              <w:contextualSpacing/>
              <w:jc w:val="both"/>
              <w:rPr>
                <w:rFonts w:ascii="Arial" w:hAnsi="Arial"/>
              </w:rPr>
            </w:pPr>
          </w:p>
          <w:p w14:paraId="68744518" w14:textId="20CDE751" w:rsidR="000C505A" w:rsidRDefault="000474D0" w:rsidP="00A3304A">
            <w:pPr>
              <w:widowControl w:val="0"/>
              <w:spacing w:after="240"/>
              <w:contextualSpacing/>
              <w:jc w:val="both"/>
              <w:rPr>
                <w:rFonts w:ascii="Arial" w:hAnsi="Arial"/>
                <w:sz w:val="16"/>
                <w:szCs w:val="16"/>
              </w:rPr>
            </w:pPr>
            <w:r w:rsidRPr="000474D0">
              <w:rPr>
                <w:rFonts w:ascii="Arial" w:hAnsi="Arial"/>
              </w:rPr>
              <w:t xml:space="preserve">Required compliance training completion rates pertaining to Cybersecurity Awareness and Sexual Violence/Sexual Harassment Prevention for faculty and staff as of April 11, 2018, is approximately 78% and </w:t>
            </w:r>
            <w:r w:rsidR="003762FE">
              <w:rPr>
                <w:rFonts w:ascii="Arial" w:hAnsi="Arial"/>
              </w:rPr>
              <w:t>69</w:t>
            </w:r>
            <w:r w:rsidR="00C456B0">
              <w:rPr>
                <w:rFonts w:ascii="Arial" w:hAnsi="Arial"/>
              </w:rPr>
              <w:t>%</w:t>
            </w:r>
            <w:r w:rsidRPr="000474D0">
              <w:rPr>
                <w:rFonts w:ascii="Arial" w:hAnsi="Arial"/>
              </w:rPr>
              <w:t xml:space="preserve">, respectively.  </w:t>
            </w:r>
          </w:p>
          <w:p w14:paraId="162FCE7E" w14:textId="77777777" w:rsidR="000C505A" w:rsidRPr="000C505A" w:rsidRDefault="000C505A" w:rsidP="000C505A">
            <w:pPr>
              <w:spacing w:after="240"/>
              <w:contextualSpacing/>
              <w:jc w:val="both"/>
              <w:rPr>
                <w:rFonts w:ascii="Arial" w:hAnsi="Arial"/>
                <w:sz w:val="16"/>
                <w:szCs w:val="16"/>
              </w:rPr>
            </w:pPr>
          </w:p>
          <w:tbl>
            <w:tblPr>
              <w:tblStyle w:val="TableGrid"/>
              <w:tblW w:w="4194" w:type="dxa"/>
              <w:jc w:val="center"/>
              <w:tblLayout w:type="fixed"/>
              <w:tblLook w:val="04A0" w:firstRow="1" w:lastRow="0" w:firstColumn="1" w:lastColumn="0" w:noHBand="0" w:noVBand="1"/>
            </w:tblPr>
            <w:tblGrid>
              <w:gridCol w:w="2790"/>
              <w:gridCol w:w="1404"/>
            </w:tblGrid>
            <w:tr w:rsidR="000474D0" w:rsidRPr="000474D0" w14:paraId="39F84948" w14:textId="77777777" w:rsidTr="0079759B">
              <w:trPr>
                <w:trHeight w:val="269"/>
                <w:jc w:val="center"/>
              </w:trPr>
              <w:tc>
                <w:tcPr>
                  <w:tcW w:w="2790" w:type="dxa"/>
                  <w:shd w:val="clear" w:color="auto" w:fill="EEECE1" w:themeFill="background2"/>
                </w:tcPr>
                <w:p w14:paraId="6723644A" w14:textId="77777777" w:rsidR="000474D0" w:rsidRPr="000474D0" w:rsidRDefault="000474D0" w:rsidP="000474D0">
                  <w:pPr>
                    <w:overflowPunct/>
                    <w:jc w:val="center"/>
                    <w:rPr>
                      <w:rFonts w:ascii="Verdana" w:hAnsi="Verdana"/>
                      <w:color w:val="000000"/>
                      <w:sz w:val="24"/>
                      <w:szCs w:val="24"/>
                      <w:u w:color="000000"/>
                    </w:rPr>
                  </w:pPr>
                  <w:r w:rsidRPr="000474D0">
                    <w:rPr>
                      <w:rFonts w:ascii="Calibri" w:hAnsi="Calibri"/>
                      <w:b/>
                      <w:color w:val="000000"/>
                      <w:sz w:val="22"/>
                      <w:szCs w:val="24"/>
                      <w:u w:color="000000"/>
                    </w:rPr>
                    <w:t>Training</w:t>
                  </w:r>
                </w:p>
              </w:tc>
              <w:tc>
                <w:tcPr>
                  <w:tcW w:w="1404" w:type="dxa"/>
                  <w:shd w:val="clear" w:color="auto" w:fill="EEECE1" w:themeFill="background2"/>
                </w:tcPr>
                <w:p w14:paraId="53CB513C" w14:textId="77777777" w:rsidR="000474D0" w:rsidRPr="000474D0" w:rsidRDefault="000474D0" w:rsidP="000474D0">
                  <w:pPr>
                    <w:overflowPunct/>
                    <w:jc w:val="center"/>
                    <w:rPr>
                      <w:rFonts w:ascii="Verdana" w:hAnsi="Verdana"/>
                      <w:color w:val="000000"/>
                      <w:sz w:val="24"/>
                      <w:szCs w:val="24"/>
                      <w:u w:color="000000"/>
                    </w:rPr>
                  </w:pPr>
                  <w:r w:rsidRPr="000474D0">
                    <w:rPr>
                      <w:rFonts w:ascii="Calibri" w:hAnsi="Calibri"/>
                      <w:b/>
                      <w:color w:val="000000"/>
                      <w:sz w:val="22"/>
                      <w:szCs w:val="24"/>
                      <w:u w:color="000000"/>
                    </w:rPr>
                    <w:t>%Compliant</w:t>
                  </w:r>
                </w:p>
              </w:tc>
            </w:tr>
            <w:tr w:rsidR="000474D0" w:rsidRPr="000474D0" w14:paraId="707A575A" w14:textId="77777777" w:rsidTr="00D25544">
              <w:trPr>
                <w:trHeight w:val="269"/>
                <w:jc w:val="center"/>
              </w:trPr>
              <w:tc>
                <w:tcPr>
                  <w:tcW w:w="2790" w:type="dxa"/>
                </w:tcPr>
                <w:p w14:paraId="05202ADF" w14:textId="04C45F7D" w:rsidR="000474D0" w:rsidRPr="0079759B" w:rsidRDefault="0079759B" w:rsidP="000474D0">
                  <w:pPr>
                    <w:overflowPunct/>
                    <w:jc w:val="center"/>
                    <w:rPr>
                      <w:rFonts w:ascii="Verdana" w:hAnsi="Verdana"/>
                      <w:color w:val="000000"/>
                      <w:u w:color="000000"/>
                    </w:rPr>
                  </w:pPr>
                  <w:r w:rsidRPr="0079759B">
                    <w:rPr>
                      <w:rFonts w:ascii="Calibri" w:hAnsi="Calibri"/>
                      <w:b/>
                      <w:color w:val="000000"/>
                      <w:u w:color="000000"/>
                    </w:rPr>
                    <w:t>Sexual Violence/Sexual Harassment</w:t>
                  </w:r>
                  <w:r>
                    <w:rPr>
                      <w:rFonts w:ascii="Calibri" w:hAnsi="Calibri"/>
                      <w:b/>
                      <w:color w:val="000000"/>
                      <w:u w:color="000000"/>
                    </w:rPr>
                    <w:t xml:space="preserve"> Prevention</w:t>
                  </w:r>
                </w:p>
              </w:tc>
              <w:tc>
                <w:tcPr>
                  <w:tcW w:w="1404" w:type="dxa"/>
                  <w:vAlign w:val="center"/>
                </w:tcPr>
                <w:p w14:paraId="3E196D13" w14:textId="5DD057F9" w:rsidR="000474D0" w:rsidRPr="00D25544" w:rsidRDefault="000474D0" w:rsidP="00D25544">
                  <w:pPr>
                    <w:overflowPunct/>
                    <w:jc w:val="center"/>
                    <w:rPr>
                      <w:rFonts w:ascii="Verdana" w:hAnsi="Verdana"/>
                      <w:u w:color="000000"/>
                    </w:rPr>
                  </w:pPr>
                  <w:r w:rsidRPr="00D25544">
                    <w:rPr>
                      <w:rFonts w:ascii="Calibri" w:hAnsi="Calibri"/>
                      <w:b/>
                      <w:u w:color="000000"/>
                    </w:rPr>
                    <w:t>69%</w:t>
                  </w:r>
                </w:p>
              </w:tc>
            </w:tr>
            <w:tr w:rsidR="000474D0" w:rsidRPr="000474D0" w14:paraId="688E959C" w14:textId="77777777" w:rsidTr="00D25544">
              <w:trPr>
                <w:trHeight w:val="269"/>
                <w:jc w:val="center"/>
              </w:trPr>
              <w:tc>
                <w:tcPr>
                  <w:tcW w:w="2790" w:type="dxa"/>
                </w:tcPr>
                <w:p w14:paraId="207615A7" w14:textId="73AC1561" w:rsidR="000474D0" w:rsidRPr="0079759B" w:rsidRDefault="0079759B" w:rsidP="000474D0">
                  <w:pPr>
                    <w:overflowPunct/>
                    <w:jc w:val="center"/>
                    <w:rPr>
                      <w:rFonts w:ascii="Verdana" w:hAnsi="Verdana"/>
                      <w:color w:val="000000"/>
                      <w:u w:color="000000"/>
                    </w:rPr>
                  </w:pPr>
                  <w:r w:rsidRPr="0079759B">
                    <w:rPr>
                      <w:rFonts w:ascii="Calibri" w:hAnsi="Calibri"/>
                      <w:b/>
                      <w:color w:val="000000"/>
                      <w:u w:color="000000"/>
                    </w:rPr>
                    <w:t>Cybersecurity Awareness</w:t>
                  </w:r>
                </w:p>
              </w:tc>
              <w:tc>
                <w:tcPr>
                  <w:tcW w:w="1404" w:type="dxa"/>
                  <w:vAlign w:val="center"/>
                </w:tcPr>
                <w:p w14:paraId="6D29682E" w14:textId="1CCBD87B" w:rsidR="000474D0" w:rsidRPr="00D25544" w:rsidRDefault="000474D0" w:rsidP="00D25544">
                  <w:pPr>
                    <w:overflowPunct/>
                    <w:jc w:val="center"/>
                    <w:rPr>
                      <w:rFonts w:ascii="Verdana" w:hAnsi="Verdana"/>
                      <w:u w:color="000000"/>
                    </w:rPr>
                  </w:pPr>
                  <w:r w:rsidRPr="00D25544">
                    <w:rPr>
                      <w:rFonts w:ascii="Calibri" w:hAnsi="Calibri"/>
                      <w:b/>
                      <w:u w:color="000000"/>
                    </w:rPr>
                    <w:t>78%</w:t>
                  </w:r>
                </w:p>
              </w:tc>
            </w:tr>
          </w:tbl>
          <w:p w14:paraId="5582886F" w14:textId="77777777" w:rsidR="000C505A" w:rsidRDefault="000C505A" w:rsidP="009F37DF">
            <w:pPr>
              <w:contextualSpacing/>
              <w:jc w:val="both"/>
              <w:rPr>
                <w:rFonts w:ascii="Arial" w:hAnsi="Arial"/>
              </w:rPr>
            </w:pPr>
          </w:p>
          <w:p w14:paraId="0F15834D" w14:textId="77777777" w:rsidR="000474D0" w:rsidRDefault="00227735" w:rsidP="009F37DF">
            <w:pPr>
              <w:contextualSpacing/>
              <w:jc w:val="both"/>
              <w:rPr>
                <w:rFonts w:ascii="Arial" w:hAnsi="Arial"/>
              </w:rPr>
            </w:pPr>
            <w:r>
              <w:rPr>
                <w:rFonts w:ascii="Arial" w:hAnsi="Arial"/>
              </w:rPr>
              <w:t>Management indicated that reminders are sent to staff and faculty on a regular basis.</w:t>
            </w:r>
          </w:p>
          <w:p w14:paraId="5AA7C29F" w14:textId="43542B7F" w:rsidR="009F37DF" w:rsidRPr="000474D0" w:rsidRDefault="009F37DF" w:rsidP="009F37DF">
            <w:pPr>
              <w:contextualSpacing/>
              <w:jc w:val="both"/>
              <w:rPr>
                <w:rFonts w:ascii="Arial" w:hAnsi="Arial"/>
              </w:rPr>
            </w:pPr>
          </w:p>
        </w:tc>
        <w:tc>
          <w:tcPr>
            <w:tcW w:w="4752" w:type="dxa"/>
          </w:tcPr>
          <w:p w14:paraId="6D6C2AD3" w14:textId="77777777" w:rsidR="008A46C6" w:rsidRDefault="008A46C6" w:rsidP="000474D0">
            <w:pPr>
              <w:jc w:val="both"/>
              <w:rPr>
                <w:rFonts w:ascii="Arial" w:hAnsi="Arial" w:cs="Arial"/>
              </w:rPr>
            </w:pPr>
          </w:p>
          <w:p w14:paraId="6996AB59" w14:textId="77777777" w:rsidR="008A46C6" w:rsidRDefault="008A46C6" w:rsidP="000474D0">
            <w:pPr>
              <w:jc w:val="both"/>
              <w:rPr>
                <w:rFonts w:ascii="Arial" w:hAnsi="Arial" w:cs="Arial"/>
              </w:rPr>
            </w:pPr>
          </w:p>
          <w:p w14:paraId="47ED01A6" w14:textId="2F695435" w:rsidR="000474D0" w:rsidRPr="000474D0" w:rsidRDefault="00227735" w:rsidP="00A3304A">
            <w:pPr>
              <w:widowControl w:val="0"/>
              <w:jc w:val="both"/>
              <w:rPr>
                <w:rFonts w:ascii="Arial" w:hAnsi="Arial" w:cs="Arial"/>
              </w:rPr>
            </w:pPr>
            <w:r>
              <w:rPr>
                <w:rFonts w:ascii="Arial" w:hAnsi="Arial" w:cs="Arial"/>
              </w:rPr>
              <w:t xml:space="preserve">A&amp;AS supports management’s efforts to remind </w:t>
            </w:r>
            <w:r w:rsidR="000474D0" w:rsidRPr="000474D0">
              <w:rPr>
                <w:rFonts w:ascii="Arial" w:hAnsi="Arial" w:cs="Arial"/>
              </w:rPr>
              <w:t xml:space="preserve">faculty and staff </w:t>
            </w:r>
            <w:r>
              <w:rPr>
                <w:rFonts w:ascii="Arial" w:hAnsi="Arial" w:cs="Arial"/>
              </w:rPr>
              <w:t>to complete</w:t>
            </w:r>
            <w:r w:rsidR="000474D0" w:rsidRPr="000474D0">
              <w:rPr>
                <w:rFonts w:ascii="Arial" w:hAnsi="Arial" w:cs="Arial"/>
              </w:rPr>
              <w:t xml:space="preserve"> the mandatory Cybersecurity Awareness and Sexual Violence/Sexual Harassment Prevention training by established due dates.</w:t>
            </w:r>
          </w:p>
          <w:p w14:paraId="357DAA46" w14:textId="3A20FAA7" w:rsidR="00E82BE3" w:rsidRDefault="00E82BE3" w:rsidP="00E82BE3">
            <w:pPr>
              <w:jc w:val="both"/>
              <w:rPr>
                <w:rFonts w:ascii="Arial" w:hAnsi="Arial" w:cs="Arial"/>
              </w:rPr>
            </w:pPr>
          </w:p>
        </w:tc>
        <w:tc>
          <w:tcPr>
            <w:tcW w:w="4752" w:type="dxa"/>
          </w:tcPr>
          <w:p w14:paraId="08297599" w14:textId="77777777" w:rsidR="00E93AD4" w:rsidRDefault="00E93AD4" w:rsidP="00E93AD4">
            <w:pPr>
              <w:jc w:val="both"/>
              <w:rPr>
                <w:rFonts w:ascii="Arial" w:hAnsi="Arial" w:cs="Arial"/>
              </w:rPr>
            </w:pPr>
          </w:p>
          <w:p w14:paraId="6B26241E" w14:textId="77777777" w:rsidR="00D25544" w:rsidRDefault="00D25544" w:rsidP="00E93AD4">
            <w:pPr>
              <w:jc w:val="both"/>
              <w:rPr>
                <w:rFonts w:ascii="Arial" w:hAnsi="Arial" w:cs="Arial"/>
              </w:rPr>
            </w:pPr>
          </w:p>
          <w:p w14:paraId="30FA08C9" w14:textId="6679D67B" w:rsidR="009F37DF" w:rsidRPr="001042D8" w:rsidRDefault="00E93AD4" w:rsidP="00E93AD4">
            <w:pPr>
              <w:jc w:val="both"/>
              <w:rPr>
                <w:rFonts w:ascii="Arial" w:hAnsi="Arial" w:cs="Arial"/>
              </w:rPr>
            </w:pPr>
            <w:r w:rsidRPr="00E93AD4">
              <w:rPr>
                <w:rFonts w:ascii="Arial" w:hAnsi="Arial" w:cs="Arial"/>
              </w:rPr>
              <w:t>We will continue to follow up with our faculty and staff to ensure that mandatory trainings are completed in a timely manner.</w:t>
            </w:r>
          </w:p>
        </w:tc>
      </w:tr>
      <w:tr w:rsidR="00E82BE3" w:rsidRPr="001042D8" w14:paraId="6917B557" w14:textId="77777777" w:rsidTr="00A83F42">
        <w:trPr>
          <w:trHeight w:val="360"/>
          <w:jc w:val="center"/>
        </w:trPr>
        <w:tc>
          <w:tcPr>
            <w:tcW w:w="14724" w:type="dxa"/>
            <w:gridSpan w:val="4"/>
            <w:shd w:val="clear" w:color="auto" w:fill="C0C0C0"/>
            <w:vAlign w:val="center"/>
          </w:tcPr>
          <w:p w14:paraId="5DD2551A" w14:textId="6649CD57" w:rsidR="00E82BE3" w:rsidRPr="009D6519" w:rsidRDefault="00E82BE3" w:rsidP="00A83F42">
            <w:pPr>
              <w:rPr>
                <w:rFonts w:ascii="Arial" w:hAnsi="Arial" w:cs="Arial"/>
                <w:b/>
                <w:sz w:val="22"/>
                <w:szCs w:val="22"/>
              </w:rPr>
            </w:pPr>
            <w:r>
              <w:rPr>
                <w:rFonts w:ascii="Arial" w:hAnsi="Arial" w:cs="Arial"/>
                <w:b/>
                <w:sz w:val="22"/>
                <w:szCs w:val="22"/>
              </w:rPr>
              <w:t>INFORMATION TECHNOLOGY</w:t>
            </w:r>
          </w:p>
        </w:tc>
      </w:tr>
      <w:tr w:rsidR="00E82BE3" w:rsidRPr="001042D8" w14:paraId="6534D8BB" w14:textId="77777777" w:rsidTr="00A83F42">
        <w:trPr>
          <w:jc w:val="center"/>
        </w:trPr>
        <w:tc>
          <w:tcPr>
            <w:tcW w:w="14724" w:type="dxa"/>
            <w:gridSpan w:val="4"/>
          </w:tcPr>
          <w:p w14:paraId="33A44BE9" w14:textId="2EB47464" w:rsidR="00E82BE3" w:rsidRPr="0079759B" w:rsidRDefault="00E82BE3" w:rsidP="000474D0">
            <w:pPr>
              <w:spacing w:line="276" w:lineRule="auto"/>
              <w:rPr>
                <w:rFonts w:ascii="Arial" w:hAnsi="Arial" w:cs="Arial"/>
              </w:rPr>
            </w:pPr>
            <w:r w:rsidRPr="0079759B">
              <w:rPr>
                <w:rFonts w:ascii="Arial" w:hAnsi="Arial" w:cs="Arial"/>
              </w:rPr>
              <w:t>Au</w:t>
            </w:r>
            <w:r w:rsidR="000474D0" w:rsidRPr="0079759B">
              <w:rPr>
                <w:rFonts w:ascii="Arial" w:hAnsi="Arial" w:cs="Arial"/>
              </w:rPr>
              <w:t>dit work included verification that</w:t>
            </w:r>
            <w:r w:rsidRPr="0079759B">
              <w:rPr>
                <w:rFonts w:ascii="Arial" w:hAnsi="Arial" w:cs="Arial"/>
              </w:rPr>
              <w:t xml:space="preserve"> controls over desktops, laptops, and mobile devices</w:t>
            </w:r>
            <w:r w:rsidR="000474D0" w:rsidRPr="0079759B">
              <w:rPr>
                <w:rFonts w:ascii="Arial" w:hAnsi="Arial" w:cs="Arial"/>
              </w:rPr>
              <w:t xml:space="preserve"> were adequate and</w:t>
            </w:r>
            <w:r w:rsidRPr="0079759B">
              <w:rPr>
                <w:rFonts w:ascii="Arial" w:hAnsi="Arial" w:cs="Arial"/>
              </w:rPr>
              <w:t xml:space="preserve"> a listing of the devices are maintained</w:t>
            </w:r>
            <w:r w:rsidR="000474D0" w:rsidRPr="0079759B">
              <w:rPr>
                <w:rFonts w:ascii="Arial" w:hAnsi="Arial" w:cs="Arial"/>
              </w:rPr>
              <w:t xml:space="preserve"> by the </w:t>
            </w:r>
            <w:r w:rsidR="000474D0" w:rsidRPr="00641192">
              <w:rPr>
                <w:rFonts w:ascii="Arial" w:hAnsi="Arial" w:cs="Arial"/>
              </w:rPr>
              <w:t>International Institute</w:t>
            </w:r>
            <w:r w:rsidRPr="0079759B">
              <w:rPr>
                <w:rFonts w:ascii="Arial" w:hAnsi="Arial" w:cs="Arial"/>
              </w:rPr>
              <w:t>.</w:t>
            </w:r>
          </w:p>
          <w:p w14:paraId="7FB3270D" w14:textId="7CFD3429" w:rsidR="00E82BE3" w:rsidRPr="0079759B" w:rsidRDefault="00E82BE3" w:rsidP="00E809E2">
            <w:pPr>
              <w:jc w:val="both"/>
              <w:rPr>
                <w:rFonts w:ascii="Arial" w:hAnsi="Arial" w:cs="Arial"/>
              </w:rPr>
            </w:pPr>
          </w:p>
          <w:p w14:paraId="3FE3828D" w14:textId="1C83E63D" w:rsidR="00E82BE3" w:rsidRDefault="00E82BE3" w:rsidP="000474D0">
            <w:pPr>
              <w:pStyle w:val="ListParagraph"/>
              <w:keepNext/>
              <w:spacing w:after="0"/>
              <w:ind w:left="0"/>
              <w:jc w:val="both"/>
              <w:rPr>
                <w:rFonts w:ascii="Arial" w:hAnsi="Arial" w:cs="Arial"/>
                <w:sz w:val="20"/>
                <w:szCs w:val="20"/>
              </w:rPr>
            </w:pPr>
            <w:r w:rsidRPr="0079759B">
              <w:rPr>
                <w:rFonts w:ascii="Arial" w:hAnsi="Arial" w:cs="Arial"/>
                <w:sz w:val="20"/>
                <w:szCs w:val="20"/>
              </w:rPr>
              <w:t>No significant control weaknesses were identified in this area.</w:t>
            </w:r>
          </w:p>
          <w:p w14:paraId="2CA586E5" w14:textId="09154997" w:rsidR="00E82BE3" w:rsidRPr="0079759B" w:rsidRDefault="00E82BE3" w:rsidP="00A83F42">
            <w:pPr>
              <w:rPr>
                <w:rFonts w:ascii="Arial" w:hAnsi="Arial" w:cs="Arial"/>
              </w:rPr>
            </w:pPr>
          </w:p>
        </w:tc>
      </w:tr>
      <w:tr w:rsidR="00E82BE3" w:rsidRPr="001042D8" w14:paraId="362F4E61" w14:textId="77777777" w:rsidTr="00A83F42">
        <w:trPr>
          <w:trHeight w:val="360"/>
          <w:jc w:val="center"/>
        </w:trPr>
        <w:tc>
          <w:tcPr>
            <w:tcW w:w="14724" w:type="dxa"/>
            <w:gridSpan w:val="4"/>
            <w:shd w:val="clear" w:color="auto" w:fill="C0C0C0"/>
            <w:vAlign w:val="center"/>
          </w:tcPr>
          <w:p w14:paraId="6E866DCD" w14:textId="4B43E331" w:rsidR="00E82BE3" w:rsidRPr="0079759B" w:rsidRDefault="00E82BE3" w:rsidP="00D25544">
            <w:pPr>
              <w:keepNext/>
              <w:widowControl w:val="0"/>
              <w:rPr>
                <w:rFonts w:ascii="Arial" w:hAnsi="Arial" w:cs="Arial"/>
                <w:b/>
                <w:sz w:val="22"/>
                <w:szCs w:val="22"/>
              </w:rPr>
            </w:pPr>
            <w:r w:rsidRPr="0079759B">
              <w:rPr>
                <w:rFonts w:ascii="Arial" w:hAnsi="Arial" w:cs="Arial"/>
                <w:b/>
                <w:sz w:val="22"/>
                <w:szCs w:val="22"/>
              </w:rPr>
              <w:lastRenderedPageBreak/>
              <w:t>CONFLICT OF INTEREST/COMMITMENT</w:t>
            </w:r>
          </w:p>
        </w:tc>
      </w:tr>
      <w:tr w:rsidR="00E82BE3" w:rsidRPr="001042D8" w14:paraId="4BAF078D" w14:textId="77777777" w:rsidTr="00A83F42">
        <w:trPr>
          <w:jc w:val="center"/>
        </w:trPr>
        <w:tc>
          <w:tcPr>
            <w:tcW w:w="14724" w:type="dxa"/>
            <w:gridSpan w:val="4"/>
          </w:tcPr>
          <w:p w14:paraId="4FDEB149" w14:textId="77777777" w:rsidR="00E82BE3" w:rsidRPr="0079759B" w:rsidRDefault="00E82BE3" w:rsidP="00D25544">
            <w:pPr>
              <w:keepNext/>
              <w:widowControl w:val="0"/>
              <w:spacing w:line="276" w:lineRule="auto"/>
              <w:jc w:val="both"/>
              <w:rPr>
                <w:rFonts w:ascii="Arial" w:hAnsi="Arial" w:cs="Arial"/>
              </w:rPr>
            </w:pPr>
            <w:r w:rsidRPr="0079759B">
              <w:rPr>
                <w:rFonts w:ascii="Arial" w:hAnsi="Arial" w:cs="Arial"/>
              </w:rPr>
              <w:t>Audit work included the following:</w:t>
            </w:r>
          </w:p>
          <w:p w14:paraId="28682816" w14:textId="77777777" w:rsidR="00E809E2" w:rsidRDefault="002E1D87" w:rsidP="00D25544">
            <w:pPr>
              <w:pStyle w:val="ListParagraph"/>
              <w:keepNext/>
              <w:widowControl w:val="0"/>
              <w:numPr>
                <w:ilvl w:val="0"/>
                <w:numId w:val="7"/>
              </w:numPr>
              <w:spacing w:after="0"/>
              <w:jc w:val="both"/>
              <w:rPr>
                <w:rFonts w:ascii="Arial" w:hAnsi="Arial" w:cs="Arial"/>
                <w:sz w:val="20"/>
                <w:szCs w:val="20"/>
              </w:rPr>
            </w:pPr>
            <w:r w:rsidRPr="0079759B">
              <w:rPr>
                <w:rFonts w:ascii="Arial" w:hAnsi="Arial" w:cs="Arial"/>
                <w:sz w:val="20"/>
                <w:szCs w:val="20"/>
              </w:rPr>
              <w:t xml:space="preserve">Review </w:t>
            </w:r>
            <w:r w:rsidR="000474D0" w:rsidRPr="0079759B">
              <w:rPr>
                <w:rFonts w:ascii="Arial" w:hAnsi="Arial" w:cs="Arial"/>
                <w:sz w:val="20"/>
                <w:szCs w:val="20"/>
              </w:rPr>
              <w:t xml:space="preserve">of potential conflicts of interest for fiscal year 2016-17. </w:t>
            </w:r>
          </w:p>
          <w:p w14:paraId="27A89CF3" w14:textId="732D3571" w:rsidR="00E82BE3" w:rsidRPr="00E809E2" w:rsidRDefault="000474D0" w:rsidP="00D25544">
            <w:pPr>
              <w:pStyle w:val="ListParagraph"/>
              <w:keepNext/>
              <w:widowControl w:val="0"/>
              <w:numPr>
                <w:ilvl w:val="0"/>
                <w:numId w:val="7"/>
              </w:numPr>
              <w:spacing w:after="0"/>
              <w:jc w:val="both"/>
              <w:rPr>
                <w:rFonts w:ascii="Arial" w:hAnsi="Arial" w:cs="Arial"/>
                <w:sz w:val="20"/>
                <w:szCs w:val="20"/>
              </w:rPr>
            </w:pPr>
            <w:r w:rsidRPr="00E809E2">
              <w:rPr>
                <w:rFonts w:ascii="Arial" w:hAnsi="Arial" w:cs="Arial"/>
                <w:sz w:val="20"/>
                <w:szCs w:val="20"/>
              </w:rPr>
              <w:t>Examination</w:t>
            </w:r>
            <w:r w:rsidR="002E1D87" w:rsidRPr="00E809E2">
              <w:rPr>
                <w:rFonts w:ascii="Arial" w:hAnsi="Arial" w:cs="Arial"/>
                <w:sz w:val="20"/>
                <w:szCs w:val="20"/>
              </w:rPr>
              <w:t xml:space="preserve"> of Faculty Annual Report of Category I and II Outside Activities and Additional Teaching Activities forms for fiscal year 2016-17</w:t>
            </w:r>
            <w:r w:rsidRPr="00E809E2">
              <w:rPr>
                <w:rFonts w:ascii="Arial" w:hAnsi="Arial" w:cs="Arial"/>
                <w:sz w:val="20"/>
                <w:szCs w:val="20"/>
              </w:rPr>
              <w:t>.  Management</w:t>
            </w:r>
            <w:r w:rsidR="002E1D87" w:rsidRPr="00E809E2">
              <w:rPr>
                <w:rFonts w:ascii="Arial" w:hAnsi="Arial" w:cs="Arial"/>
                <w:sz w:val="20"/>
                <w:szCs w:val="20"/>
              </w:rPr>
              <w:t xml:space="preserve"> indicated that</w:t>
            </w:r>
            <w:r w:rsidR="00266276" w:rsidRPr="00E809E2">
              <w:rPr>
                <w:rFonts w:ascii="Arial" w:hAnsi="Arial" w:cs="Arial"/>
                <w:sz w:val="20"/>
                <w:szCs w:val="20"/>
              </w:rPr>
              <w:t xml:space="preserve"> the Vice Provost is the only individual that reports from the International Institute.  T</w:t>
            </w:r>
            <w:r w:rsidR="002E1D87" w:rsidRPr="00E809E2">
              <w:rPr>
                <w:rFonts w:ascii="Arial" w:hAnsi="Arial" w:cs="Arial"/>
                <w:sz w:val="20"/>
                <w:szCs w:val="20"/>
              </w:rPr>
              <w:t>h</w:t>
            </w:r>
            <w:r w:rsidR="00266276" w:rsidRPr="00E809E2">
              <w:rPr>
                <w:rFonts w:ascii="Arial" w:hAnsi="Arial" w:cs="Arial"/>
                <w:sz w:val="20"/>
                <w:szCs w:val="20"/>
              </w:rPr>
              <w:t>e form</w:t>
            </w:r>
            <w:r w:rsidR="008C7EC8" w:rsidRPr="00E809E2">
              <w:rPr>
                <w:rFonts w:ascii="Arial" w:hAnsi="Arial" w:cs="Arial"/>
                <w:sz w:val="20"/>
                <w:szCs w:val="20"/>
              </w:rPr>
              <w:t xml:space="preserve"> for the Vice Provost</w:t>
            </w:r>
            <w:r w:rsidR="002E1D87" w:rsidRPr="00E809E2">
              <w:rPr>
                <w:rFonts w:ascii="Arial" w:hAnsi="Arial" w:cs="Arial"/>
                <w:sz w:val="20"/>
                <w:szCs w:val="20"/>
              </w:rPr>
              <w:t xml:space="preserve"> w</w:t>
            </w:r>
            <w:r w:rsidR="00266276" w:rsidRPr="00E809E2">
              <w:rPr>
                <w:rFonts w:ascii="Arial" w:hAnsi="Arial" w:cs="Arial"/>
                <w:sz w:val="20"/>
                <w:szCs w:val="20"/>
              </w:rPr>
              <w:t>as</w:t>
            </w:r>
            <w:r w:rsidR="002E1D87" w:rsidRPr="00E809E2">
              <w:rPr>
                <w:rFonts w:ascii="Arial" w:hAnsi="Arial" w:cs="Arial"/>
                <w:sz w:val="20"/>
                <w:szCs w:val="20"/>
              </w:rPr>
              <w:t xml:space="preserve"> </w:t>
            </w:r>
            <w:r w:rsidR="00266276" w:rsidRPr="00E809E2">
              <w:rPr>
                <w:rFonts w:ascii="Arial" w:hAnsi="Arial" w:cs="Arial"/>
                <w:sz w:val="20"/>
                <w:szCs w:val="20"/>
              </w:rPr>
              <w:t>completed, submitted to the Academic Personnel Office in a timely manner, and the time reported was within the annual limit.</w:t>
            </w:r>
          </w:p>
          <w:p w14:paraId="61F4480B" w14:textId="798D6068" w:rsidR="00E82BE3" w:rsidRPr="0079759B" w:rsidRDefault="00E82BE3" w:rsidP="00D25544">
            <w:pPr>
              <w:keepNext/>
              <w:widowControl w:val="0"/>
              <w:jc w:val="both"/>
              <w:rPr>
                <w:rFonts w:ascii="Arial" w:hAnsi="Arial" w:cs="Arial"/>
              </w:rPr>
            </w:pPr>
          </w:p>
          <w:p w14:paraId="6580E4DF" w14:textId="77777777" w:rsidR="00E82BE3" w:rsidRPr="0079759B" w:rsidRDefault="002E1D87" w:rsidP="00D25544">
            <w:pPr>
              <w:keepNext/>
              <w:widowControl w:val="0"/>
              <w:spacing w:line="276" w:lineRule="auto"/>
              <w:rPr>
                <w:rFonts w:ascii="Arial" w:hAnsi="Arial" w:cs="Arial"/>
              </w:rPr>
            </w:pPr>
            <w:r w:rsidRPr="0079759B">
              <w:rPr>
                <w:rFonts w:ascii="Arial" w:hAnsi="Arial" w:cs="Arial"/>
              </w:rPr>
              <w:t>No significant control weaknesses were identified in this area.</w:t>
            </w:r>
          </w:p>
          <w:p w14:paraId="11538200" w14:textId="44700875" w:rsidR="002E1D87" w:rsidRPr="0079759B" w:rsidRDefault="002E1D87" w:rsidP="00D25544">
            <w:pPr>
              <w:keepNext/>
              <w:widowControl w:val="0"/>
              <w:rPr>
                <w:rFonts w:ascii="Arial" w:hAnsi="Arial" w:cs="Arial"/>
              </w:rPr>
            </w:pPr>
          </w:p>
        </w:tc>
      </w:tr>
    </w:tbl>
    <w:p w14:paraId="2F8E6D1B" w14:textId="0399ED42" w:rsidR="003C49CE" w:rsidRDefault="003C49CE" w:rsidP="00E82BE3">
      <w:pPr>
        <w:jc w:val="both"/>
        <w:rPr>
          <w:rFonts w:ascii="Arial" w:hAnsi="Arial" w:cs="Arial"/>
          <w:sz w:val="16"/>
          <w:szCs w:val="16"/>
        </w:rPr>
      </w:pPr>
    </w:p>
    <w:p w14:paraId="60BFE1E4" w14:textId="77777777" w:rsidR="00E93AD4" w:rsidRDefault="00E93AD4" w:rsidP="00E809E2">
      <w:pPr>
        <w:ind w:left="-900"/>
        <w:jc w:val="both"/>
        <w:rPr>
          <w:rFonts w:ascii="Arial" w:hAnsi="Arial" w:cs="Arial"/>
          <w:sz w:val="16"/>
          <w:szCs w:val="16"/>
        </w:rPr>
      </w:pPr>
    </w:p>
    <w:p w14:paraId="3E2802FC" w14:textId="77777777" w:rsidR="00E93AD4" w:rsidRDefault="00E93AD4" w:rsidP="00E809E2">
      <w:pPr>
        <w:ind w:left="-900"/>
        <w:jc w:val="both"/>
        <w:rPr>
          <w:rFonts w:ascii="Arial" w:hAnsi="Arial" w:cs="Arial"/>
          <w:sz w:val="16"/>
          <w:szCs w:val="16"/>
        </w:rPr>
      </w:pPr>
    </w:p>
    <w:p w14:paraId="3EED8F3A" w14:textId="77777777" w:rsidR="00D25544" w:rsidRPr="00D25544" w:rsidRDefault="00D25544" w:rsidP="00D25544">
      <w:pPr>
        <w:ind w:left="-900"/>
        <w:jc w:val="both"/>
        <w:rPr>
          <w:rFonts w:ascii="Arial" w:hAnsi="Arial" w:cs="Arial"/>
          <w:sz w:val="16"/>
          <w:szCs w:val="16"/>
        </w:rPr>
      </w:pPr>
      <w:r w:rsidRPr="00D25544">
        <w:rPr>
          <w:rFonts w:ascii="Arial" w:hAnsi="Arial" w:cs="Arial"/>
          <w:sz w:val="16"/>
          <w:szCs w:val="16"/>
        </w:rPr>
        <w:t>180713-4</w:t>
      </w:r>
    </w:p>
    <w:p w14:paraId="0E225F3B" w14:textId="41EFD325" w:rsidR="00E809E2" w:rsidRPr="006D243C" w:rsidRDefault="00E809E2" w:rsidP="00E809E2">
      <w:pPr>
        <w:ind w:left="-900"/>
        <w:jc w:val="both"/>
        <w:rPr>
          <w:rFonts w:ascii="Arial" w:hAnsi="Arial" w:cs="Arial"/>
          <w:sz w:val="16"/>
          <w:szCs w:val="16"/>
        </w:rPr>
      </w:pPr>
      <w:r>
        <w:rPr>
          <w:rFonts w:ascii="Arial" w:hAnsi="Arial" w:cs="Arial"/>
          <w:sz w:val="16"/>
          <w:szCs w:val="16"/>
        </w:rPr>
        <w:t>REP</w:t>
      </w:r>
    </w:p>
    <w:sectPr w:rsidR="00E809E2" w:rsidRPr="006D243C" w:rsidSect="00A53C90">
      <w:pgSz w:w="15840" w:h="12240" w:orient="landscape" w:code="1"/>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CF2B4" w14:textId="77777777" w:rsidR="00B77D03" w:rsidRDefault="00B77D03" w:rsidP="00DC6E16">
      <w:r>
        <w:separator/>
      </w:r>
    </w:p>
  </w:endnote>
  <w:endnote w:type="continuationSeparator" w:id="0">
    <w:p w14:paraId="23D83873" w14:textId="77777777" w:rsidR="00B77D03" w:rsidRDefault="00B77D03" w:rsidP="00DC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699213"/>
      <w:docPartObj>
        <w:docPartGallery w:val="Page Numbers (Bottom of Page)"/>
        <w:docPartUnique/>
      </w:docPartObj>
    </w:sdtPr>
    <w:sdtEndPr>
      <w:rPr>
        <w:noProof/>
      </w:rPr>
    </w:sdtEndPr>
    <w:sdtContent>
      <w:p w14:paraId="7677E42B" w14:textId="0463167D" w:rsidR="00B77D03" w:rsidRDefault="00B77D03">
        <w:pPr>
          <w:pStyle w:val="Footer"/>
          <w:jc w:val="center"/>
        </w:pPr>
        <w:r w:rsidRPr="0099669F">
          <w:rPr>
            <w:rFonts w:ascii="Arial" w:hAnsi="Arial" w:cs="Arial"/>
            <w:sz w:val="24"/>
            <w:szCs w:val="24"/>
          </w:rPr>
          <w:fldChar w:fldCharType="begin"/>
        </w:r>
        <w:r w:rsidRPr="0099669F">
          <w:rPr>
            <w:rFonts w:ascii="Arial" w:hAnsi="Arial" w:cs="Arial"/>
            <w:sz w:val="24"/>
            <w:szCs w:val="24"/>
          </w:rPr>
          <w:instrText xml:space="preserve"> PAGE   \* MERGEFORMAT </w:instrText>
        </w:r>
        <w:r w:rsidRPr="0099669F">
          <w:rPr>
            <w:rFonts w:ascii="Arial" w:hAnsi="Arial" w:cs="Arial"/>
            <w:sz w:val="24"/>
            <w:szCs w:val="24"/>
          </w:rPr>
          <w:fldChar w:fldCharType="separate"/>
        </w:r>
        <w:r w:rsidR="00D25544">
          <w:rPr>
            <w:rFonts w:ascii="Arial" w:hAnsi="Arial" w:cs="Arial"/>
            <w:noProof/>
            <w:sz w:val="24"/>
            <w:szCs w:val="24"/>
          </w:rPr>
          <w:t>14</w:t>
        </w:r>
        <w:r w:rsidRPr="0099669F">
          <w:rPr>
            <w:rFonts w:ascii="Arial" w:hAnsi="Arial" w:cs="Arial"/>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37DEF" w14:textId="77777777" w:rsidR="00B77D03" w:rsidRPr="0099669F" w:rsidRDefault="00B77D03">
    <w:pPr>
      <w:pStyle w:val="Footer"/>
      <w:jc w:val="center"/>
      <w:rPr>
        <w:rFonts w:ascii="Arial" w:hAnsi="Arial" w:cs="Arial"/>
        <w:sz w:val="24"/>
        <w:szCs w:val="24"/>
      </w:rPr>
    </w:pPr>
  </w:p>
  <w:p w14:paraId="34E33921" w14:textId="77777777" w:rsidR="00B77D03" w:rsidRDefault="00B77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4DC7A" w14:textId="77777777" w:rsidR="00B77D03" w:rsidRDefault="00B77D03" w:rsidP="00DC6E16">
      <w:r>
        <w:separator/>
      </w:r>
    </w:p>
  </w:footnote>
  <w:footnote w:type="continuationSeparator" w:id="0">
    <w:p w14:paraId="4C4A393E" w14:textId="77777777" w:rsidR="00B77D03" w:rsidRDefault="00B77D03" w:rsidP="00DC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6AC"/>
    <w:multiLevelType w:val="hybridMultilevel"/>
    <w:tmpl w:val="FCD629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E27084"/>
    <w:multiLevelType w:val="hybridMultilevel"/>
    <w:tmpl w:val="40E02C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3A1D6D"/>
    <w:multiLevelType w:val="hybridMultilevel"/>
    <w:tmpl w:val="4A2AB1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BB31E02"/>
    <w:multiLevelType w:val="hybridMultilevel"/>
    <w:tmpl w:val="8BD60C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3B7905"/>
    <w:multiLevelType w:val="hybridMultilevel"/>
    <w:tmpl w:val="0AC800F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695D60C1"/>
    <w:multiLevelType w:val="hybridMultilevel"/>
    <w:tmpl w:val="1AB042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EC3A20"/>
    <w:multiLevelType w:val="hybridMultilevel"/>
    <w:tmpl w:val="4E50CA08"/>
    <w:lvl w:ilvl="0" w:tplc="2A72B5E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464F1B"/>
    <w:multiLevelType w:val="hybridMultilevel"/>
    <w:tmpl w:val="9B466400"/>
    <w:lvl w:ilvl="0" w:tplc="C5980B84">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141DEC"/>
    <w:multiLevelType w:val="hybridMultilevel"/>
    <w:tmpl w:val="228818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BE2F23"/>
    <w:multiLevelType w:val="hybridMultilevel"/>
    <w:tmpl w:val="1EB671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5"/>
  </w:num>
  <w:num w:numId="4">
    <w:abstractNumId w:val="8"/>
  </w:num>
  <w:num w:numId="5">
    <w:abstractNumId w:val="6"/>
  </w:num>
  <w:num w:numId="6">
    <w:abstractNumId w:val="1"/>
  </w:num>
  <w:num w:numId="7">
    <w:abstractNumId w:val="9"/>
  </w:num>
  <w:num w:numId="8">
    <w:abstractNumId w:val="2"/>
  </w:num>
  <w:num w:numId="9">
    <w:abstractNumId w:val="3"/>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D"/>
    <w:rsid w:val="00000791"/>
    <w:rsid w:val="000030CE"/>
    <w:rsid w:val="00004BED"/>
    <w:rsid w:val="00005DD8"/>
    <w:rsid w:val="00013431"/>
    <w:rsid w:val="00013ED0"/>
    <w:rsid w:val="000142F5"/>
    <w:rsid w:val="00016BD8"/>
    <w:rsid w:val="00016DFF"/>
    <w:rsid w:val="00020DC7"/>
    <w:rsid w:val="0003140A"/>
    <w:rsid w:val="00035432"/>
    <w:rsid w:val="0004129C"/>
    <w:rsid w:val="00044F09"/>
    <w:rsid w:val="000474D0"/>
    <w:rsid w:val="0005033F"/>
    <w:rsid w:val="00054D72"/>
    <w:rsid w:val="0005630F"/>
    <w:rsid w:val="000643E0"/>
    <w:rsid w:val="00065AE1"/>
    <w:rsid w:val="00065D32"/>
    <w:rsid w:val="000660C2"/>
    <w:rsid w:val="00070370"/>
    <w:rsid w:val="00071697"/>
    <w:rsid w:val="000716D1"/>
    <w:rsid w:val="00072B99"/>
    <w:rsid w:val="000751E6"/>
    <w:rsid w:val="000767E6"/>
    <w:rsid w:val="00076A57"/>
    <w:rsid w:val="000771A2"/>
    <w:rsid w:val="000871C9"/>
    <w:rsid w:val="00090145"/>
    <w:rsid w:val="00090B13"/>
    <w:rsid w:val="00096BED"/>
    <w:rsid w:val="000974EC"/>
    <w:rsid w:val="000A05E4"/>
    <w:rsid w:val="000A1A25"/>
    <w:rsid w:val="000A252C"/>
    <w:rsid w:val="000A370B"/>
    <w:rsid w:val="000A4910"/>
    <w:rsid w:val="000B7F0A"/>
    <w:rsid w:val="000C505A"/>
    <w:rsid w:val="000D37DC"/>
    <w:rsid w:val="000D3C34"/>
    <w:rsid w:val="000D42C5"/>
    <w:rsid w:val="000E336D"/>
    <w:rsid w:val="000E34C9"/>
    <w:rsid w:val="000E560B"/>
    <w:rsid w:val="000E60E8"/>
    <w:rsid w:val="000F58A3"/>
    <w:rsid w:val="000F5FA5"/>
    <w:rsid w:val="000F61ED"/>
    <w:rsid w:val="001007D3"/>
    <w:rsid w:val="00100DC8"/>
    <w:rsid w:val="00100E31"/>
    <w:rsid w:val="00101766"/>
    <w:rsid w:val="00101784"/>
    <w:rsid w:val="00106C82"/>
    <w:rsid w:val="0011779B"/>
    <w:rsid w:val="00117E91"/>
    <w:rsid w:val="00117FBC"/>
    <w:rsid w:val="0012316C"/>
    <w:rsid w:val="00124001"/>
    <w:rsid w:val="00125B63"/>
    <w:rsid w:val="001270E0"/>
    <w:rsid w:val="00127FC6"/>
    <w:rsid w:val="0013491B"/>
    <w:rsid w:val="0013650C"/>
    <w:rsid w:val="00140D76"/>
    <w:rsid w:val="001500C2"/>
    <w:rsid w:val="00150970"/>
    <w:rsid w:val="00150CC5"/>
    <w:rsid w:val="00151E03"/>
    <w:rsid w:val="0015499C"/>
    <w:rsid w:val="00154F41"/>
    <w:rsid w:val="00162CB2"/>
    <w:rsid w:val="001631A9"/>
    <w:rsid w:val="001635FD"/>
    <w:rsid w:val="00165925"/>
    <w:rsid w:val="00166699"/>
    <w:rsid w:val="00167A7F"/>
    <w:rsid w:val="00170DBB"/>
    <w:rsid w:val="001712F5"/>
    <w:rsid w:val="00172B15"/>
    <w:rsid w:val="00175864"/>
    <w:rsid w:val="00181085"/>
    <w:rsid w:val="00181473"/>
    <w:rsid w:val="0018455F"/>
    <w:rsid w:val="00184D57"/>
    <w:rsid w:val="00185975"/>
    <w:rsid w:val="001873CA"/>
    <w:rsid w:val="001876FC"/>
    <w:rsid w:val="00193F37"/>
    <w:rsid w:val="00194FA9"/>
    <w:rsid w:val="00195CB9"/>
    <w:rsid w:val="00196EC3"/>
    <w:rsid w:val="00197ACB"/>
    <w:rsid w:val="001A67E4"/>
    <w:rsid w:val="001A688C"/>
    <w:rsid w:val="001A7AF8"/>
    <w:rsid w:val="001B41BC"/>
    <w:rsid w:val="001B7589"/>
    <w:rsid w:val="001B7C38"/>
    <w:rsid w:val="001C27F5"/>
    <w:rsid w:val="001C6041"/>
    <w:rsid w:val="001C61B6"/>
    <w:rsid w:val="001C6C45"/>
    <w:rsid w:val="001C75CE"/>
    <w:rsid w:val="001C7E22"/>
    <w:rsid w:val="001D4329"/>
    <w:rsid w:val="001D4D91"/>
    <w:rsid w:val="001D7DDC"/>
    <w:rsid w:val="001E2F74"/>
    <w:rsid w:val="001E3F73"/>
    <w:rsid w:val="001E5DF4"/>
    <w:rsid w:val="001E6939"/>
    <w:rsid w:val="001F0AAE"/>
    <w:rsid w:val="001F2E02"/>
    <w:rsid w:val="001F45EE"/>
    <w:rsid w:val="00211106"/>
    <w:rsid w:val="00211DC9"/>
    <w:rsid w:val="002138E0"/>
    <w:rsid w:val="00222FD3"/>
    <w:rsid w:val="00224948"/>
    <w:rsid w:val="00225054"/>
    <w:rsid w:val="0022528A"/>
    <w:rsid w:val="00227735"/>
    <w:rsid w:val="00241503"/>
    <w:rsid w:val="00244DFE"/>
    <w:rsid w:val="002512B3"/>
    <w:rsid w:val="0025149C"/>
    <w:rsid w:val="002519A1"/>
    <w:rsid w:val="002524AF"/>
    <w:rsid w:val="00252794"/>
    <w:rsid w:val="002534E6"/>
    <w:rsid w:val="00254609"/>
    <w:rsid w:val="00255AD5"/>
    <w:rsid w:val="00260477"/>
    <w:rsid w:val="00263784"/>
    <w:rsid w:val="0026474B"/>
    <w:rsid w:val="00266276"/>
    <w:rsid w:val="00271B1D"/>
    <w:rsid w:val="00272688"/>
    <w:rsid w:val="002753A9"/>
    <w:rsid w:val="00276380"/>
    <w:rsid w:val="00283892"/>
    <w:rsid w:val="00293C39"/>
    <w:rsid w:val="00293C7F"/>
    <w:rsid w:val="00295F9C"/>
    <w:rsid w:val="002967EC"/>
    <w:rsid w:val="00297239"/>
    <w:rsid w:val="002A0959"/>
    <w:rsid w:val="002B2C23"/>
    <w:rsid w:val="002B395A"/>
    <w:rsid w:val="002C370E"/>
    <w:rsid w:val="002C6341"/>
    <w:rsid w:val="002D3CD7"/>
    <w:rsid w:val="002D42C9"/>
    <w:rsid w:val="002D5A76"/>
    <w:rsid w:val="002D6249"/>
    <w:rsid w:val="002E1672"/>
    <w:rsid w:val="002E16F2"/>
    <w:rsid w:val="002E1D87"/>
    <w:rsid w:val="002F318A"/>
    <w:rsid w:val="002F33BF"/>
    <w:rsid w:val="002F3A8D"/>
    <w:rsid w:val="002F57F1"/>
    <w:rsid w:val="003006D6"/>
    <w:rsid w:val="003033E8"/>
    <w:rsid w:val="00303400"/>
    <w:rsid w:val="003038F2"/>
    <w:rsid w:val="003052E0"/>
    <w:rsid w:val="003063BE"/>
    <w:rsid w:val="00310839"/>
    <w:rsid w:val="0031606B"/>
    <w:rsid w:val="00316E5A"/>
    <w:rsid w:val="00317594"/>
    <w:rsid w:val="0031765C"/>
    <w:rsid w:val="0032065B"/>
    <w:rsid w:val="00320AA4"/>
    <w:rsid w:val="0032678A"/>
    <w:rsid w:val="00330A53"/>
    <w:rsid w:val="003319C1"/>
    <w:rsid w:val="00332FE9"/>
    <w:rsid w:val="00335F3B"/>
    <w:rsid w:val="00337663"/>
    <w:rsid w:val="003376A2"/>
    <w:rsid w:val="003411A0"/>
    <w:rsid w:val="00342C7D"/>
    <w:rsid w:val="003430A4"/>
    <w:rsid w:val="00350334"/>
    <w:rsid w:val="00351AC3"/>
    <w:rsid w:val="0035396E"/>
    <w:rsid w:val="00355393"/>
    <w:rsid w:val="003575CE"/>
    <w:rsid w:val="00361DEF"/>
    <w:rsid w:val="003658BC"/>
    <w:rsid w:val="00370428"/>
    <w:rsid w:val="00370C1F"/>
    <w:rsid w:val="0037379D"/>
    <w:rsid w:val="00373800"/>
    <w:rsid w:val="003746F0"/>
    <w:rsid w:val="003762FE"/>
    <w:rsid w:val="0038269B"/>
    <w:rsid w:val="00382D89"/>
    <w:rsid w:val="00384EBC"/>
    <w:rsid w:val="00386456"/>
    <w:rsid w:val="0038719C"/>
    <w:rsid w:val="00387593"/>
    <w:rsid w:val="00387C10"/>
    <w:rsid w:val="0039074D"/>
    <w:rsid w:val="00391B3C"/>
    <w:rsid w:val="00391B8A"/>
    <w:rsid w:val="00392241"/>
    <w:rsid w:val="00392949"/>
    <w:rsid w:val="003A2F64"/>
    <w:rsid w:val="003A32AF"/>
    <w:rsid w:val="003A3671"/>
    <w:rsid w:val="003A3686"/>
    <w:rsid w:val="003A3E83"/>
    <w:rsid w:val="003A7930"/>
    <w:rsid w:val="003B16E1"/>
    <w:rsid w:val="003B47A2"/>
    <w:rsid w:val="003B4E49"/>
    <w:rsid w:val="003B69F1"/>
    <w:rsid w:val="003C2AB2"/>
    <w:rsid w:val="003C4608"/>
    <w:rsid w:val="003C49CE"/>
    <w:rsid w:val="003C77ED"/>
    <w:rsid w:val="003D0480"/>
    <w:rsid w:val="003D347C"/>
    <w:rsid w:val="003D5288"/>
    <w:rsid w:val="003E2CA2"/>
    <w:rsid w:val="003E2CD7"/>
    <w:rsid w:val="003E34BA"/>
    <w:rsid w:val="003E34CE"/>
    <w:rsid w:val="003E39C7"/>
    <w:rsid w:val="003E4D86"/>
    <w:rsid w:val="003E72F5"/>
    <w:rsid w:val="003F30BE"/>
    <w:rsid w:val="003F4E70"/>
    <w:rsid w:val="003F729F"/>
    <w:rsid w:val="003F7437"/>
    <w:rsid w:val="00403E54"/>
    <w:rsid w:val="00410C5A"/>
    <w:rsid w:val="00412F94"/>
    <w:rsid w:val="00413E95"/>
    <w:rsid w:val="004144E3"/>
    <w:rsid w:val="00415EC6"/>
    <w:rsid w:val="004207F9"/>
    <w:rsid w:val="0042223C"/>
    <w:rsid w:val="0042455E"/>
    <w:rsid w:val="00425FFF"/>
    <w:rsid w:val="00426155"/>
    <w:rsid w:val="00430862"/>
    <w:rsid w:val="00431102"/>
    <w:rsid w:val="00431D97"/>
    <w:rsid w:val="00432B18"/>
    <w:rsid w:val="00434E21"/>
    <w:rsid w:val="00435ED3"/>
    <w:rsid w:val="0043626A"/>
    <w:rsid w:val="00436962"/>
    <w:rsid w:val="004405A5"/>
    <w:rsid w:val="00451223"/>
    <w:rsid w:val="0045556D"/>
    <w:rsid w:val="0046189C"/>
    <w:rsid w:val="00465F20"/>
    <w:rsid w:val="0047316E"/>
    <w:rsid w:val="00474ED1"/>
    <w:rsid w:val="004750C2"/>
    <w:rsid w:val="00476613"/>
    <w:rsid w:val="004807FA"/>
    <w:rsid w:val="00480AC7"/>
    <w:rsid w:val="00481C16"/>
    <w:rsid w:val="004837C0"/>
    <w:rsid w:val="00483F69"/>
    <w:rsid w:val="0048743F"/>
    <w:rsid w:val="00491128"/>
    <w:rsid w:val="00491483"/>
    <w:rsid w:val="0049252E"/>
    <w:rsid w:val="004935EB"/>
    <w:rsid w:val="00494363"/>
    <w:rsid w:val="0049646F"/>
    <w:rsid w:val="004A59A4"/>
    <w:rsid w:val="004A59C4"/>
    <w:rsid w:val="004B0643"/>
    <w:rsid w:val="004B3563"/>
    <w:rsid w:val="004B3BE5"/>
    <w:rsid w:val="004B6C34"/>
    <w:rsid w:val="004C0C9F"/>
    <w:rsid w:val="004C107C"/>
    <w:rsid w:val="004C5710"/>
    <w:rsid w:val="004C5DA1"/>
    <w:rsid w:val="004D5FE0"/>
    <w:rsid w:val="004D7275"/>
    <w:rsid w:val="004D7EC5"/>
    <w:rsid w:val="004E0125"/>
    <w:rsid w:val="004E1151"/>
    <w:rsid w:val="004E149D"/>
    <w:rsid w:val="004F1738"/>
    <w:rsid w:val="004F1881"/>
    <w:rsid w:val="004F2378"/>
    <w:rsid w:val="004F581F"/>
    <w:rsid w:val="004F6ACA"/>
    <w:rsid w:val="00501152"/>
    <w:rsid w:val="005014BB"/>
    <w:rsid w:val="00501D73"/>
    <w:rsid w:val="0050386F"/>
    <w:rsid w:val="00507751"/>
    <w:rsid w:val="005079A2"/>
    <w:rsid w:val="00511830"/>
    <w:rsid w:val="00513B32"/>
    <w:rsid w:val="00514E03"/>
    <w:rsid w:val="00516F57"/>
    <w:rsid w:val="00517155"/>
    <w:rsid w:val="00517BA6"/>
    <w:rsid w:val="00522C9E"/>
    <w:rsid w:val="00523AC6"/>
    <w:rsid w:val="00524C31"/>
    <w:rsid w:val="00532A15"/>
    <w:rsid w:val="005332CC"/>
    <w:rsid w:val="005433CA"/>
    <w:rsid w:val="00545E7C"/>
    <w:rsid w:val="00553419"/>
    <w:rsid w:val="00554DF6"/>
    <w:rsid w:val="00564341"/>
    <w:rsid w:val="00565D38"/>
    <w:rsid w:val="00567602"/>
    <w:rsid w:val="0057105F"/>
    <w:rsid w:val="005717A0"/>
    <w:rsid w:val="005727CD"/>
    <w:rsid w:val="00572AFF"/>
    <w:rsid w:val="005803BA"/>
    <w:rsid w:val="0058049D"/>
    <w:rsid w:val="005836F7"/>
    <w:rsid w:val="005909A8"/>
    <w:rsid w:val="00591FD7"/>
    <w:rsid w:val="005A14F1"/>
    <w:rsid w:val="005A179A"/>
    <w:rsid w:val="005A2D2B"/>
    <w:rsid w:val="005A4B53"/>
    <w:rsid w:val="005A564D"/>
    <w:rsid w:val="005B05D5"/>
    <w:rsid w:val="005B27E5"/>
    <w:rsid w:val="005D4DE9"/>
    <w:rsid w:val="005E3477"/>
    <w:rsid w:val="005E6AA1"/>
    <w:rsid w:val="005E6D9F"/>
    <w:rsid w:val="005E77C6"/>
    <w:rsid w:val="005F20E5"/>
    <w:rsid w:val="005F35D5"/>
    <w:rsid w:val="005F38A5"/>
    <w:rsid w:val="005F6067"/>
    <w:rsid w:val="005F687E"/>
    <w:rsid w:val="005F7532"/>
    <w:rsid w:val="006024AD"/>
    <w:rsid w:val="00602BDF"/>
    <w:rsid w:val="00602E79"/>
    <w:rsid w:val="0060349E"/>
    <w:rsid w:val="00604CB6"/>
    <w:rsid w:val="00605C14"/>
    <w:rsid w:val="00613EEA"/>
    <w:rsid w:val="00614868"/>
    <w:rsid w:val="00614B3B"/>
    <w:rsid w:val="00615329"/>
    <w:rsid w:val="006213B5"/>
    <w:rsid w:val="006244EE"/>
    <w:rsid w:val="00624B32"/>
    <w:rsid w:val="0062574F"/>
    <w:rsid w:val="00625899"/>
    <w:rsid w:val="0062743A"/>
    <w:rsid w:val="00627712"/>
    <w:rsid w:val="00627CFC"/>
    <w:rsid w:val="006310F4"/>
    <w:rsid w:val="00631A08"/>
    <w:rsid w:val="00631BF8"/>
    <w:rsid w:val="00635B3F"/>
    <w:rsid w:val="00641192"/>
    <w:rsid w:val="00641AC6"/>
    <w:rsid w:val="006435E7"/>
    <w:rsid w:val="00643974"/>
    <w:rsid w:val="006479BB"/>
    <w:rsid w:val="00647ED4"/>
    <w:rsid w:val="0065468E"/>
    <w:rsid w:val="006626C1"/>
    <w:rsid w:val="00662F2C"/>
    <w:rsid w:val="006759DD"/>
    <w:rsid w:val="00682D18"/>
    <w:rsid w:val="006832F8"/>
    <w:rsid w:val="00686976"/>
    <w:rsid w:val="00686D6D"/>
    <w:rsid w:val="006957D6"/>
    <w:rsid w:val="00696020"/>
    <w:rsid w:val="006A4B26"/>
    <w:rsid w:val="006A589D"/>
    <w:rsid w:val="006A6EA8"/>
    <w:rsid w:val="006B3B80"/>
    <w:rsid w:val="006B3E40"/>
    <w:rsid w:val="006B4E9C"/>
    <w:rsid w:val="006B7391"/>
    <w:rsid w:val="006C19AD"/>
    <w:rsid w:val="006C7C67"/>
    <w:rsid w:val="006D243C"/>
    <w:rsid w:val="006D5460"/>
    <w:rsid w:val="006D628B"/>
    <w:rsid w:val="006D7237"/>
    <w:rsid w:val="006E20A2"/>
    <w:rsid w:val="006E7342"/>
    <w:rsid w:val="006E7F5C"/>
    <w:rsid w:val="006F2784"/>
    <w:rsid w:val="006F3BCC"/>
    <w:rsid w:val="00702E24"/>
    <w:rsid w:val="007040B0"/>
    <w:rsid w:val="00704B69"/>
    <w:rsid w:val="00706347"/>
    <w:rsid w:val="0070713D"/>
    <w:rsid w:val="00707A9D"/>
    <w:rsid w:val="00713A43"/>
    <w:rsid w:val="007174EB"/>
    <w:rsid w:val="0072204B"/>
    <w:rsid w:val="00723700"/>
    <w:rsid w:val="0072417B"/>
    <w:rsid w:val="00726C5A"/>
    <w:rsid w:val="0073082F"/>
    <w:rsid w:val="007315D6"/>
    <w:rsid w:val="007327C6"/>
    <w:rsid w:val="00734695"/>
    <w:rsid w:val="007352B7"/>
    <w:rsid w:val="007355DF"/>
    <w:rsid w:val="0074396B"/>
    <w:rsid w:val="00744126"/>
    <w:rsid w:val="00747A80"/>
    <w:rsid w:val="00752BC3"/>
    <w:rsid w:val="0075611A"/>
    <w:rsid w:val="00760E96"/>
    <w:rsid w:val="00761362"/>
    <w:rsid w:val="00762932"/>
    <w:rsid w:val="00763986"/>
    <w:rsid w:val="00764AC7"/>
    <w:rsid w:val="007717A1"/>
    <w:rsid w:val="0077187E"/>
    <w:rsid w:val="00773AE1"/>
    <w:rsid w:val="0077538C"/>
    <w:rsid w:val="0077656F"/>
    <w:rsid w:val="007811AC"/>
    <w:rsid w:val="00782736"/>
    <w:rsid w:val="00783A0C"/>
    <w:rsid w:val="00784C49"/>
    <w:rsid w:val="00785656"/>
    <w:rsid w:val="00786C36"/>
    <w:rsid w:val="00791336"/>
    <w:rsid w:val="00791A94"/>
    <w:rsid w:val="0079759B"/>
    <w:rsid w:val="007A0CCC"/>
    <w:rsid w:val="007A68D0"/>
    <w:rsid w:val="007A7268"/>
    <w:rsid w:val="007B03C8"/>
    <w:rsid w:val="007B0CA0"/>
    <w:rsid w:val="007B34FE"/>
    <w:rsid w:val="007B4901"/>
    <w:rsid w:val="007B6894"/>
    <w:rsid w:val="007C08AB"/>
    <w:rsid w:val="007C1756"/>
    <w:rsid w:val="007C4FD7"/>
    <w:rsid w:val="007C69FC"/>
    <w:rsid w:val="007D103C"/>
    <w:rsid w:val="007D2E14"/>
    <w:rsid w:val="007D367D"/>
    <w:rsid w:val="007D3C7E"/>
    <w:rsid w:val="007D4FA3"/>
    <w:rsid w:val="007E0B30"/>
    <w:rsid w:val="007E19D1"/>
    <w:rsid w:val="007E1A76"/>
    <w:rsid w:val="007E5136"/>
    <w:rsid w:val="007E5BF8"/>
    <w:rsid w:val="007E6AED"/>
    <w:rsid w:val="007E77F6"/>
    <w:rsid w:val="007E7916"/>
    <w:rsid w:val="007F479A"/>
    <w:rsid w:val="007F5702"/>
    <w:rsid w:val="00804327"/>
    <w:rsid w:val="00805574"/>
    <w:rsid w:val="008076B8"/>
    <w:rsid w:val="00807E0C"/>
    <w:rsid w:val="00811268"/>
    <w:rsid w:val="00811CA0"/>
    <w:rsid w:val="00812F6F"/>
    <w:rsid w:val="0081362E"/>
    <w:rsid w:val="00815057"/>
    <w:rsid w:val="0081642C"/>
    <w:rsid w:val="00830312"/>
    <w:rsid w:val="008306BD"/>
    <w:rsid w:val="00830856"/>
    <w:rsid w:val="00831DFC"/>
    <w:rsid w:val="008322DE"/>
    <w:rsid w:val="00835F42"/>
    <w:rsid w:val="0083611C"/>
    <w:rsid w:val="008439A1"/>
    <w:rsid w:val="0085060A"/>
    <w:rsid w:val="00850BC5"/>
    <w:rsid w:val="00852BE4"/>
    <w:rsid w:val="00857904"/>
    <w:rsid w:val="0086029A"/>
    <w:rsid w:val="00861268"/>
    <w:rsid w:val="0086316D"/>
    <w:rsid w:val="00863EE5"/>
    <w:rsid w:val="008722E3"/>
    <w:rsid w:val="008806B2"/>
    <w:rsid w:val="0088167E"/>
    <w:rsid w:val="00887E3F"/>
    <w:rsid w:val="00892F37"/>
    <w:rsid w:val="00892F8A"/>
    <w:rsid w:val="00895450"/>
    <w:rsid w:val="0089798B"/>
    <w:rsid w:val="008A0462"/>
    <w:rsid w:val="008A3CC9"/>
    <w:rsid w:val="008A46C6"/>
    <w:rsid w:val="008A596D"/>
    <w:rsid w:val="008A6DEB"/>
    <w:rsid w:val="008B3CCA"/>
    <w:rsid w:val="008B6FC7"/>
    <w:rsid w:val="008C0EB9"/>
    <w:rsid w:val="008C7EC8"/>
    <w:rsid w:val="008D2454"/>
    <w:rsid w:val="008E1777"/>
    <w:rsid w:val="008E3501"/>
    <w:rsid w:val="008E43BA"/>
    <w:rsid w:val="008E4E4B"/>
    <w:rsid w:val="008E7AE9"/>
    <w:rsid w:val="008F1E44"/>
    <w:rsid w:val="008F374E"/>
    <w:rsid w:val="008F757E"/>
    <w:rsid w:val="00901951"/>
    <w:rsid w:val="00907B82"/>
    <w:rsid w:val="00912356"/>
    <w:rsid w:val="00917C29"/>
    <w:rsid w:val="00924214"/>
    <w:rsid w:val="00925990"/>
    <w:rsid w:val="00930D2A"/>
    <w:rsid w:val="009312BD"/>
    <w:rsid w:val="00931406"/>
    <w:rsid w:val="00932936"/>
    <w:rsid w:val="00942D4B"/>
    <w:rsid w:val="0094499E"/>
    <w:rsid w:val="00945201"/>
    <w:rsid w:val="00946649"/>
    <w:rsid w:val="00946E86"/>
    <w:rsid w:val="0094721F"/>
    <w:rsid w:val="00950C6A"/>
    <w:rsid w:val="00951C62"/>
    <w:rsid w:val="00960B4B"/>
    <w:rsid w:val="00970EE3"/>
    <w:rsid w:val="0097310E"/>
    <w:rsid w:val="009755C3"/>
    <w:rsid w:val="0097712A"/>
    <w:rsid w:val="0098055B"/>
    <w:rsid w:val="00982F8A"/>
    <w:rsid w:val="0098494F"/>
    <w:rsid w:val="0099072D"/>
    <w:rsid w:val="00992354"/>
    <w:rsid w:val="00992C01"/>
    <w:rsid w:val="00993FA5"/>
    <w:rsid w:val="0099669F"/>
    <w:rsid w:val="009A43AB"/>
    <w:rsid w:val="009A710F"/>
    <w:rsid w:val="009B5FD9"/>
    <w:rsid w:val="009B663C"/>
    <w:rsid w:val="009C13B4"/>
    <w:rsid w:val="009C2939"/>
    <w:rsid w:val="009C2DA8"/>
    <w:rsid w:val="009C4A3C"/>
    <w:rsid w:val="009C793A"/>
    <w:rsid w:val="009D0216"/>
    <w:rsid w:val="009D144D"/>
    <w:rsid w:val="009D229D"/>
    <w:rsid w:val="009D63CD"/>
    <w:rsid w:val="009D6EEE"/>
    <w:rsid w:val="009D6F92"/>
    <w:rsid w:val="009E5588"/>
    <w:rsid w:val="009E5B05"/>
    <w:rsid w:val="009F03A7"/>
    <w:rsid w:val="009F1138"/>
    <w:rsid w:val="009F1664"/>
    <w:rsid w:val="009F2243"/>
    <w:rsid w:val="009F3062"/>
    <w:rsid w:val="009F36E5"/>
    <w:rsid w:val="009F37DF"/>
    <w:rsid w:val="009F44E6"/>
    <w:rsid w:val="009F5D89"/>
    <w:rsid w:val="009F7762"/>
    <w:rsid w:val="00A03BF6"/>
    <w:rsid w:val="00A07B8A"/>
    <w:rsid w:val="00A1189F"/>
    <w:rsid w:val="00A12062"/>
    <w:rsid w:val="00A16823"/>
    <w:rsid w:val="00A2118D"/>
    <w:rsid w:val="00A2228C"/>
    <w:rsid w:val="00A233D1"/>
    <w:rsid w:val="00A23E48"/>
    <w:rsid w:val="00A31896"/>
    <w:rsid w:val="00A32803"/>
    <w:rsid w:val="00A328C9"/>
    <w:rsid w:val="00A3304A"/>
    <w:rsid w:val="00A35270"/>
    <w:rsid w:val="00A41F14"/>
    <w:rsid w:val="00A53C90"/>
    <w:rsid w:val="00A564AB"/>
    <w:rsid w:val="00A569BB"/>
    <w:rsid w:val="00A615BD"/>
    <w:rsid w:val="00A7236E"/>
    <w:rsid w:val="00A72E2A"/>
    <w:rsid w:val="00A74C52"/>
    <w:rsid w:val="00A81264"/>
    <w:rsid w:val="00A821A0"/>
    <w:rsid w:val="00A8304C"/>
    <w:rsid w:val="00A83F42"/>
    <w:rsid w:val="00A8583C"/>
    <w:rsid w:val="00A869E6"/>
    <w:rsid w:val="00A91265"/>
    <w:rsid w:val="00A91931"/>
    <w:rsid w:val="00A91A1E"/>
    <w:rsid w:val="00A93F4E"/>
    <w:rsid w:val="00A94953"/>
    <w:rsid w:val="00A95FA8"/>
    <w:rsid w:val="00AA2A18"/>
    <w:rsid w:val="00AA7C6B"/>
    <w:rsid w:val="00AB05AB"/>
    <w:rsid w:val="00AB1B11"/>
    <w:rsid w:val="00AB74AD"/>
    <w:rsid w:val="00AB7892"/>
    <w:rsid w:val="00AC587A"/>
    <w:rsid w:val="00AC63D4"/>
    <w:rsid w:val="00AD0B48"/>
    <w:rsid w:val="00AD176A"/>
    <w:rsid w:val="00AE2436"/>
    <w:rsid w:val="00AE2B1D"/>
    <w:rsid w:val="00AE2C53"/>
    <w:rsid w:val="00AE69A1"/>
    <w:rsid w:val="00AF1BC8"/>
    <w:rsid w:val="00AF2A81"/>
    <w:rsid w:val="00AF5703"/>
    <w:rsid w:val="00B01937"/>
    <w:rsid w:val="00B0280A"/>
    <w:rsid w:val="00B03B33"/>
    <w:rsid w:val="00B04BC3"/>
    <w:rsid w:val="00B0691E"/>
    <w:rsid w:val="00B11408"/>
    <w:rsid w:val="00B11B56"/>
    <w:rsid w:val="00B14D0E"/>
    <w:rsid w:val="00B221D2"/>
    <w:rsid w:val="00B2227F"/>
    <w:rsid w:val="00B253FA"/>
    <w:rsid w:val="00B27938"/>
    <w:rsid w:val="00B27D7F"/>
    <w:rsid w:val="00B32E85"/>
    <w:rsid w:val="00B33187"/>
    <w:rsid w:val="00B3469D"/>
    <w:rsid w:val="00B34A6F"/>
    <w:rsid w:val="00B36344"/>
    <w:rsid w:val="00B376DC"/>
    <w:rsid w:val="00B423BF"/>
    <w:rsid w:val="00B43C24"/>
    <w:rsid w:val="00B45FF4"/>
    <w:rsid w:val="00B47DCF"/>
    <w:rsid w:val="00B521D5"/>
    <w:rsid w:val="00B55ED4"/>
    <w:rsid w:val="00B57845"/>
    <w:rsid w:val="00B57E50"/>
    <w:rsid w:val="00B57FBF"/>
    <w:rsid w:val="00B60A34"/>
    <w:rsid w:val="00B62BEC"/>
    <w:rsid w:val="00B65599"/>
    <w:rsid w:val="00B658DD"/>
    <w:rsid w:val="00B65D20"/>
    <w:rsid w:val="00B72291"/>
    <w:rsid w:val="00B72B36"/>
    <w:rsid w:val="00B742F2"/>
    <w:rsid w:val="00B7639D"/>
    <w:rsid w:val="00B76AA1"/>
    <w:rsid w:val="00B76F1D"/>
    <w:rsid w:val="00B77D03"/>
    <w:rsid w:val="00B8050A"/>
    <w:rsid w:val="00B80B94"/>
    <w:rsid w:val="00B80E63"/>
    <w:rsid w:val="00B81D5C"/>
    <w:rsid w:val="00B84DBF"/>
    <w:rsid w:val="00B86913"/>
    <w:rsid w:val="00B9299A"/>
    <w:rsid w:val="00B97B3B"/>
    <w:rsid w:val="00BA01F7"/>
    <w:rsid w:val="00BA73B3"/>
    <w:rsid w:val="00BB1E58"/>
    <w:rsid w:val="00BB2A8B"/>
    <w:rsid w:val="00BB74E7"/>
    <w:rsid w:val="00BC6EF2"/>
    <w:rsid w:val="00BC7034"/>
    <w:rsid w:val="00BD0711"/>
    <w:rsid w:val="00BD37A9"/>
    <w:rsid w:val="00BD3FE4"/>
    <w:rsid w:val="00BD775B"/>
    <w:rsid w:val="00BE0956"/>
    <w:rsid w:val="00BE0F43"/>
    <w:rsid w:val="00BE21B1"/>
    <w:rsid w:val="00BE2234"/>
    <w:rsid w:val="00BE49E7"/>
    <w:rsid w:val="00BE4D82"/>
    <w:rsid w:val="00BF10A2"/>
    <w:rsid w:val="00BF39B4"/>
    <w:rsid w:val="00BF53B1"/>
    <w:rsid w:val="00C0381B"/>
    <w:rsid w:val="00C07A39"/>
    <w:rsid w:val="00C10115"/>
    <w:rsid w:val="00C15BAD"/>
    <w:rsid w:val="00C218B3"/>
    <w:rsid w:val="00C27287"/>
    <w:rsid w:val="00C3321E"/>
    <w:rsid w:val="00C35F87"/>
    <w:rsid w:val="00C36A40"/>
    <w:rsid w:val="00C456B0"/>
    <w:rsid w:val="00C54927"/>
    <w:rsid w:val="00C55D5C"/>
    <w:rsid w:val="00C605CF"/>
    <w:rsid w:val="00C65DD1"/>
    <w:rsid w:val="00C65E8E"/>
    <w:rsid w:val="00C71C0F"/>
    <w:rsid w:val="00C72007"/>
    <w:rsid w:val="00C81B74"/>
    <w:rsid w:val="00C82F45"/>
    <w:rsid w:val="00C836C7"/>
    <w:rsid w:val="00C840B2"/>
    <w:rsid w:val="00C84402"/>
    <w:rsid w:val="00C87D6E"/>
    <w:rsid w:val="00C910A2"/>
    <w:rsid w:val="00C91520"/>
    <w:rsid w:val="00C91E25"/>
    <w:rsid w:val="00C9723E"/>
    <w:rsid w:val="00CA37B0"/>
    <w:rsid w:val="00CA42BC"/>
    <w:rsid w:val="00CA53E0"/>
    <w:rsid w:val="00CB032D"/>
    <w:rsid w:val="00CB0D1E"/>
    <w:rsid w:val="00CB1EC9"/>
    <w:rsid w:val="00CB2A6A"/>
    <w:rsid w:val="00CB31CC"/>
    <w:rsid w:val="00CB3E38"/>
    <w:rsid w:val="00CB58FD"/>
    <w:rsid w:val="00CD39E7"/>
    <w:rsid w:val="00CD43E7"/>
    <w:rsid w:val="00CD7A09"/>
    <w:rsid w:val="00CE1F57"/>
    <w:rsid w:val="00CE2B86"/>
    <w:rsid w:val="00CE3313"/>
    <w:rsid w:val="00CE63DA"/>
    <w:rsid w:val="00CE7699"/>
    <w:rsid w:val="00CF01E6"/>
    <w:rsid w:val="00CF027D"/>
    <w:rsid w:val="00CF7D9B"/>
    <w:rsid w:val="00D01EB2"/>
    <w:rsid w:val="00D06723"/>
    <w:rsid w:val="00D1135C"/>
    <w:rsid w:val="00D12E55"/>
    <w:rsid w:val="00D20487"/>
    <w:rsid w:val="00D2178E"/>
    <w:rsid w:val="00D25544"/>
    <w:rsid w:val="00D312AE"/>
    <w:rsid w:val="00D437FA"/>
    <w:rsid w:val="00D44086"/>
    <w:rsid w:val="00D463FD"/>
    <w:rsid w:val="00D50D54"/>
    <w:rsid w:val="00D50FC8"/>
    <w:rsid w:val="00D54CBD"/>
    <w:rsid w:val="00D6437A"/>
    <w:rsid w:val="00D660E5"/>
    <w:rsid w:val="00D704E1"/>
    <w:rsid w:val="00D717AB"/>
    <w:rsid w:val="00D7264A"/>
    <w:rsid w:val="00D734FD"/>
    <w:rsid w:val="00D74C17"/>
    <w:rsid w:val="00D77193"/>
    <w:rsid w:val="00D83B4C"/>
    <w:rsid w:val="00D911FA"/>
    <w:rsid w:val="00D91374"/>
    <w:rsid w:val="00D974EB"/>
    <w:rsid w:val="00DA010A"/>
    <w:rsid w:val="00DA0801"/>
    <w:rsid w:val="00DA63D3"/>
    <w:rsid w:val="00DB3F90"/>
    <w:rsid w:val="00DB6163"/>
    <w:rsid w:val="00DB6DA4"/>
    <w:rsid w:val="00DB7D64"/>
    <w:rsid w:val="00DC2D18"/>
    <w:rsid w:val="00DC305E"/>
    <w:rsid w:val="00DC32EE"/>
    <w:rsid w:val="00DC4C38"/>
    <w:rsid w:val="00DC5FAF"/>
    <w:rsid w:val="00DC6E16"/>
    <w:rsid w:val="00DC793A"/>
    <w:rsid w:val="00DD0D3F"/>
    <w:rsid w:val="00DD703E"/>
    <w:rsid w:val="00DE11EE"/>
    <w:rsid w:val="00DE2C49"/>
    <w:rsid w:val="00DE3439"/>
    <w:rsid w:val="00DE735B"/>
    <w:rsid w:val="00DF051D"/>
    <w:rsid w:val="00DF0A93"/>
    <w:rsid w:val="00DF44F2"/>
    <w:rsid w:val="00E011CC"/>
    <w:rsid w:val="00E03D78"/>
    <w:rsid w:val="00E045B8"/>
    <w:rsid w:val="00E0733E"/>
    <w:rsid w:val="00E106F6"/>
    <w:rsid w:val="00E131FF"/>
    <w:rsid w:val="00E16132"/>
    <w:rsid w:val="00E16A39"/>
    <w:rsid w:val="00E2387E"/>
    <w:rsid w:val="00E2543C"/>
    <w:rsid w:val="00E255F7"/>
    <w:rsid w:val="00E26829"/>
    <w:rsid w:val="00E2784A"/>
    <w:rsid w:val="00E30AAC"/>
    <w:rsid w:val="00E34B80"/>
    <w:rsid w:val="00E4073A"/>
    <w:rsid w:val="00E40FF7"/>
    <w:rsid w:val="00E442DD"/>
    <w:rsid w:val="00E45AA2"/>
    <w:rsid w:val="00E54EF0"/>
    <w:rsid w:val="00E55890"/>
    <w:rsid w:val="00E5692C"/>
    <w:rsid w:val="00E63264"/>
    <w:rsid w:val="00E635FA"/>
    <w:rsid w:val="00E65A9B"/>
    <w:rsid w:val="00E660F6"/>
    <w:rsid w:val="00E67B70"/>
    <w:rsid w:val="00E72D86"/>
    <w:rsid w:val="00E7331D"/>
    <w:rsid w:val="00E76B89"/>
    <w:rsid w:val="00E809E2"/>
    <w:rsid w:val="00E814AF"/>
    <w:rsid w:val="00E8231F"/>
    <w:rsid w:val="00E825D6"/>
    <w:rsid w:val="00E82BE3"/>
    <w:rsid w:val="00E84A3C"/>
    <w:rsid w:val="00E84CD6"/>
    <w:rsid w:val="00E875F4"/>
    <w:rsid w:val="00E9130D"/>
    <w:rsid w:val="00E924FD"/>
    <w:rsid w:val="00E93AD4"/>
    <w:rsid w:val="00E9463E"/>
    <w:rsid w:val="00E97E0A"/>
    <w:rsid w:val="00EA026A"/>
    <w:rsid w:val="00EA2DDD"/>
    <w:rsid w:val="00EA3C05"/>
    <w:rsid w:val="00EA6D01"/>
    <w:rsid w:val="00EB07C6"/>
    <w:rsid w:val="00EB2F6F"/>
    <w:rsid w:val="00EB4940"/>
    <w:rsid w:val="00EC34D0"/>
    <w:rsid w:val="00EC5B89"/>
    <w:rsid w:val="00EC5BFF"/>
    <w:rsid w:val="00EC6011"/>
    <w:rsid w:val="00EC6531"/>
    <w:rsid w:val="00ED2935"/>
    <w:rsid w:val="00ED3995"/>
    <w:rsid w:val="00ED41E0"/>
    <w:rsid w:val="00ED7478"/>
    <w:rsid w:val="00ED7CCD"/>
    <w:rsid w:val="00EF1361"/>
    <w:rsid w:val="00EF3EF2"/>
    <w:rsid w:val="00EF4527"/>
    <w:rsid w:val="00F03AEF"/>
    <w:rsid w:val="00F04E30"/>
    <w:rsid w:val="00F061BA"/>
    <w:rsid w:val="00F0783A"/>
    <w:rsid w:val="00F1038A"/>
    <w:rsid w:val="00F11C58"/>
    <w:rsid w:val="00F16872"/>
    <w:rsid w:val="00F204C6"/>
    <w:rsid w:val="00F21A52"/>
    <w:rsid w:val="00F21FD9"/>
    <w:rsid w:val="00F258A8"/>
    <w:rsid w:val="00F26B54"/>
    <w:rsid w:val="00F277C9"/>
    <w:rsid w:val="00F30C87"/>
    <w:rsid w:val="00F32731"/>
    <w:rsid w:val="00F3377A"/>
    <w:rsid w:val="00F355EC"/>
    <w:rsid w:val="00F36D1F"/>
    <w:rsid w:val="00F36FE0"/>
    <w:rsid w:val="00F4387E"/>
    <w:rsid w:val="00F476C8"/>
    <w:rsid w:val="00F508FD"/>
    <w:rsid w:val="00F568E3"/>
    <w:rsid w:val="00F576FB"/>
    <w:rsid w:val="00F579CD"/>
    <w:rsid w:val="00F607AD"/>
    <w:rsid w:val="00F61ED5"/>
    <w:rsid w:val="00F65131"/>
    <w:rsid w:val="00F67E5C"/>
    <w:rsid w:val="00F71C69"/>
    <w:rsid w:val="00F74522"/>
    <w:rsid w:val="00F80A49"/>
    <w:rsid w:val="00F82BB3"/>
    <w:rsid w:val="00F82E3F"/>
    <w:rsid w:val="00F83D6E"/>
    <w:rsid w:val="00F85EEF"/>
    <w:rsid w:val="00F862D7"/>
    <w:rsid w:val="00F86AF2"/>
    <w:rsid w:val="00F91117"/>
    <w:rsid w:val="00F92F1B"/>
    <w:rsid w:val="00F9314E"/>
    <w:rsid w:val="00F95E7F"/>
    <w:rsid w:val="00F95FDF"/>
    <w:rsid w:val="00F95FF7"/>
    <w:rsid w:val="00F960B6"/>
    <w:rsid w:val="00FA2CD9"/>
    <w:rsid w:val="00FA3050"/>
    <w:rsid w:val="00FA5C63"/>
    <w:rsid w:val="00FB3B8F"/>
    <w:rsid w:val="00FB3DD5"/>
    <w:rsid w:val="00FC38AA"/>
    <w:rsid w:val="00FC54FA"/>
    <w:rsid w:val="00FC67C2"/>
    <w:rsid w:val="00FD18EB"/>
    <w:rsid w:val="00FD6409"/>
    <w:rsid w:val="00FE24D5"/>
    <w:rsid w:val="00FE5690"/>
    <w:rsid w:val="00FE5983"/>
    <w:rsid w:val="00FE6F45"/>
    <w:rsid w:val="00FF1479"/>
    <w:rsid w:val="00FF3762"/>
    <w:rsid w:val="00FF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o:shapelayout v:ext="edit">
      <o:idmap v:ext="edit" data="1"/>
    </o:shapelayout>
  </w:shapeDefaults>
  <w:decimalSymbol w:val="."/>
  <w:listSeparator w:val=","/>
  <w14:docId w14:val="04C1E573"/>
  <w15:docId w15:val="{18877077-2761-4F05-AC3E-90AD9003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16E"/>
    <w:pPr>
      <w:overflowPunct w:val="0"/>
      <w:autoSpaceDE w:val="0"/>
      <w:autoSpaceDN w:val="0"/>
      <w:adjustRightInd w:val="0"/>
    </w:pPr>
  </w:style>
  <w:style w:type="paragraph" w:styleId="Heading1">
    <w:name w:val="heading 1"/>
    <w:basedOn w:val="BodyText"/>
    <w:next w:val="Normal"/>
    <w:link w:val="Heading1Char"/>
    <w:qFormat/>
    <w:rsid w:val="00E255F7"/>
    <w:pPr>
      <w:jc w:val="both"/>
      <w:outlineLvl w:val="0"/>
    </w:pPr>
    <w:rPr>
      <w:rFonts w:cs="Arial"/>
      <w:szCs w:val="24"/>
      <w:u w:val="single"/>
    </w:rPr>
  </w:style>
  <w:style w:type="paragraph" w:styleId="Heading2">
    <w:name w:val="heading 2"/>
    <w:basedOn w:val="Normal"/>
    <w:next w:val="Normal"/>
    <w:link w:val="Heading2Char"/>
    <w:unhideWhenUsed/>
    <w:qFormat/>
    <w:rsid w:val="00E255F7"/>
    <w:pPr>
      <w:tabs>
        <w:tab w:val="num" w:pos="540"/>
      </w:tabs>
      <w:spacing w:line="360" w:lineRule="auto"/>
      <w:jc w:val="center"/>
      <w:textAlignment w:val="baseline"/>
      <w:outlineLvl w:val="1"/>
    </w:pPr>
    <w:rPr>
      <w:rFonts w:ascii="Arial" w:hAnsi="Arial" w:cs="Arial"/>
      <w:sz w:val="24"/>
      <w:szCs w:val="24"/>
      <w:u w:val="single"/>
    </w:rPr>
  </w:style>
  <w:style w:type="paragraph" w:styleId="Heading3">
    <w:name w:val="heading 3"/>
    <w:basedOn w:val="ListParagraph"/>
    <w:next w:val="Normal"/>
    <w:link w:val="Heading3Char"/>
    <w:unhideWhenUsed/>
    <w:qFormat/>
    <w:rsid w:val="0047316E"/>
    <w:pPr>
      <w:numPr>
        <w:numId w:val="2"/>
      </w:numPr>
      <w:spacing w:line="360" w:lineRule="auto"/>
      <w:ind w:left="540" w:hanging="540"/>
      <w:jc w:val="both"/>
      <w:outlineLvl w:val="2"/>
    </w:pPr>
    <w:rPr>
      <w:rFonts w:ascii="Arial" w:hAnsi="Arial" w:cs="Arial"/>
      <w:sz w:val="24"/>
      <w:szCs w:val="24"/>
      <w:u w:val="single"/>
    </w:rPr>
  </w:style>
  <w:style w:type="paragraph" w:styleId="Heading6">
    <w:name w:val="heading 6"/>
    <w:basedOn w:val="Normal"/>
    <w:next w:val="Normal"/>
    <w:link w:val="Heading6Char"/>
    <w:semiHidden/>
    <w:unhideWhenUsed/>
    <w:qFormat/>
    <w:rsid w:val="00B60A34"/>
    <w:pPr>
      <w:keepNext/>
      <w:tabs>
        <w:tab w:val="left" w:pos="3960"/>
      </w:tabs>
      <w:overflowPunct/>
      <w:autoSpaceDE/>
      <w:autoSpaceDN/>
      <w:adjustRightInd/>
      <w:spacing w:line="360" w:lineRule="auto"/>
      <w:jc w:val="center"/>
      <w:outlineLvl w:val="5"/>
    </w:pPr>
    <w:rPr>
      <w:rFonts w:ascii="Arial" w:hAnsi="Arial"/>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55F7"/>
    <w:rPr>
      <w:rFonts w:ascii="Arial" w:hAnsi="Arial" w:cs="Arial"/>
      <w:sz w:val="24"/>
      <w:szCs w:val="24"/>
      <w:u w:val="single"/>
    </w:rPr>
  </w:style>
  <w:style w:type="character" w:customStyle="1" w:styleId="Heading6Char">
    <w:name w:val="Heading 6 Char"/>
    <w:basedOn w:val="DefaultParagraphFont"/>
    <w:link w:val="Heading6"/>
    <w:semiHidden/>
    <w:rsid w:val="00B60A34"/>
    <w:rPr>
      <w:rFonts w:ascii="Arial" w:hAnsi="Arial"/>
      <w:sz w:val="24"/>
      <w:u w:val="single"/>
    </w:rPr>
  </w:style>
  <w:style w:type="paragraph" w:styleId="BodyText">
    <w:name w:val="Body Text"/>
    <w:basedOn w:val="Normal"/>
    <w:link w:val="BodyTextChar"/>
    <w:uiPriority w:val="99"/>
    <w:unhideWhenUsed/>
    <w:rsid w:val="00B60A34"/>
    <w:pPr>
      <w:overflowPunct/>
      <w:autoSpaceDE/>
      <w:autoSpaceDN/>
      <w:adjustRightInd/>
      <w:spacing w:line="360" w:lineRule="auto"/>
    </w:pPr>
    <w:rPr>
      <w:rFonts w:ascii="Arial" w:hAnsi="Arial"/>
      <w:sz w:val="24"/>
    </w:rPr>
  </w:style>
  <w:style w:type="character" w:customStyle="1" w:styleId="BodyTextChar">
    <w:name w:val="Body Text Char"/>
    <w:basedOn w:val="DefaultParagraphFont"/>
    <w:link w:val="BodyText"/>
    <w:uiPriority w:val="99"/>
    <w:rsid w:val="00B60A34"/>
    <w:rPr>
      <w:rFonts w:ascii="Arial" w:hAnsi="Arial"/>
      <w:sz w:val="24"/>
    </w:rPr>
  </w:style>
  <w:style w:type="paragraph" w:styleId="BodyText3">
    <w:name w:val="Body Text 3"/>
    <w:basedOn w:val="Normal"/>
    <w:link w:val="BodyText3Char"/>
    <w:unhideWhenUsed/>
    <w:rsid w:val="00B60A34"/>
    <w:pPr>
      <w:tabs>
        <w:tab w:val="left" w:pos="720"/>
        <w:tab w:val="left" w:pos="1440"/>
        <w:tab w:val="left" w:pos="2160"/>
        <w:tab w:val="left" w:pos="2880"/>
        <w:tab w:val="left" w:pos="3600"/>
        <w:tab w:val="left" w:pos="4320"/>
        <w:tab w:val="left" w:pos="5040"/>
        <w:tab w:val="left" w:pos="5760"/>
      </w:tabs>
      <w:overflowPunct/>
      <w:spacing w:line="360" w:lineRule="auto"/>
      <w:jc w:val="both"/>
    </w:pPr>
    <w:rPr>
      <w:rFonts w:ascii="Arial" w:hAnsi="Arial" w:cs="Arial"/>
      <w:color w:val="000000"/>
      <w:sz w:val="24"/>
      <w:szCs w:val="26"/>
    </w:rPr>
  </w:style>
  <w:style w:type="character" w:customStyle="1" w:styleId="BodyText3Char">
    <w:name w:val="Body Text 3 Char"/>
    <w:basedOn w:val="DefaultParagraphFont"/>
    <w:link w:val="BodyText3"/>
    <w:rsid w:val="00B60A34"/>
    <w:rPr>
      <w:rFonts w:ascii="Arial" w:hAnsi="Arial" w:cs="Arial"/>
      <w:color w:val="000000"/>
      <w:sz w:val="24"/>
      <w:szCs w:val="26"/>
    </w:rPr>
  </w:style>
  <w:style w:type="paragraph" w:styleId="NormalWeb">
    <w:name w:val="Normal (Web)"/>
    <w:basedOn w:val="Normal"/>
    <w:uiPriority w:val="99"/>
    <w:unhideWhenUsed/>
    <w:rsid w:val="00B65599"/>
    <w:pPr>
      <w:overflowPunct/>
      <w:autoSpaceDE/>
      <w:autoSpaceDN/>
      <w:adjustRightInd/>
    </w:pPr>
    <w:rPr>
      <w:sz w:val="24"/>
      <w:szCs w:val="24"/>
    </w:rPr>
  </w:style>
  <w:style w:type="paragraph" w:styleId="ListParagraph">
    <w:name w:val="List Paragraph"/>
    <w:basedOn w:val="Normal"/>
    <w:uiPriority w:val="34"/>
    <w:qFormat/>
    <w:rsid w:val="00BE21B1"/>
    <w:pPr>
      <w:overflowPunct/>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rsid w:val="00DC6E16"/>
    <w:pPr>
      <w:tabs>
        <w:tab w:val="center" w:pos="4680"/>
        <w:tab w:val="right" w:pos="9360"/>
      </w:tabs>
    </w:pPr>
  </w:style>
  <w:style w:type="character" w:customStyle="1" w:styleId="HeaderChar">
    <w:name w:val="Header Char"/>
    <w:basedOn w:val="DefaultParagraphFont"/>
    <w:link w:val="Header"/>
    <w:uiPriority w:val="99"/>
    <w:rsid w:val="00DC6E16"/>
  </w:style>
  <w:style w:type="paragraph" w:styleId="Footer">
    <w:name w:val="footer"/>
    <w:basedOn w:val="Normal"/>
    <w:link w:val="FooterChar"/>
    <w:uiPriority w:val="99"/>
    <w:rsid w:val="00DC6E16"/>
    <w:pPr>
      <w:tabs>
        <w:tab w:val="center" w:pos="4680"/>
        <w:tab w:val="right" w:pos="9360"/>
      </w:tabs>
    </w:pPr>
  </w:style>
  <w:style w:type="character" w:customStyle="1" w:styleId="FooterChar">
    <w:name w:val="Footer Char"/>
    <w:basedOn w:val="DefaultParagraphFont"/>
    <w:link w:val="Footer"/>
    <w:uiPriority w:val="99"/>
    <w:rsid w:val="00DC6E16"/>
  </w:style>
  <w:style w:type="paragraph" w:styleId="BodyText2">
    <w:name w:val="Body Text 2"/>
    <w:basedOn w:val="Normal"/>
    <w:link w:val="BodyText2Char"/>
    <w:rsid w:val="006A6EA8"/>
    <w:pPr>
      <w:spacing w:after="120" w:line="480" w:lineRule="auto"/>
    </w:pPr>
  </w:style>
  <w:style w:type="character" w:customStyle="1" w:styleId="BodyText2Char">
    <w:name w:val="Body Text 2 Char"/>
    <w:basedOn w:val="DefaultParagraphFont"/>
    <w:link w:val="BodyText2"/>
    <w:rsid w:val="006A6EA8"/>
  </w:style>
  <w:style w:type="paragraph" w:styleId="BalloonText">
    <w:name w:val="Balloon Text"/>
    <w:basedOn w:val="Normal"/>
    <w:link w:val="BalloonTextChar"/>
    <w:rsid w:val="00BC7034"/>
    <w:rPr>
      <w:rFonts w:ascii="Tahoma" w:hAnsi="Tahoma" w:cs="Tahoma"/>
      <w:sz w:val="16"/>
      <w:szCs w:val="16"/>
    </w:rPr>
  </w:style>
  <w:style w:type="character" w:customStyle="1" w:styleId="BalloonTextChar">
    <w:name w:val="Balloon Text Char"/>
    <w:basedOn w:val="DefaultParagraphFont"/>
    <w:link w:val="BalloonText"/>
    <w:rsid w:val="00BC7034"/>
    <w:rPr>
      <w:rFonts w:ascii="Tahoma" w:hAnsi="Tahoma" w:cs="Tahoma"/>
      <w:sz w:val="16"/>
      <w:szCs w:val="16"/>
    </w:rPr>
  </w:style>
  <w:style w:type="character" w:customStyle="1" w:styleId="Heading1Char">
    <w:name w:val="Heading 1 Char"/>
    <w:basedOn w:val="DefaultParagraphFont"/>
    <w:link w:val="Heading1"/>
    <w:rsid w:val="00E255F7"/>
    <w:rPr>
      <w:rFonts w:ascii="Arial" w:hAnsi="Arial" w:cs="Arial"/>
      <w:sz w:val="24"/>
      <w:szCs w:val="24"/>
      <w:u w:val="single"/>
    </w:rPr>
  </w:style>
  <w:style w:type="character" w:customStyle="1" w:styleId="Heading3Char">
    <w:name w:val="Heading 3 Char"/>
    <w:basedOn w:val="DefaultParagraphFont"/>
    <w:link w:val="Heading3"/>
    <w:rsid w:val="0047316E"/>
    <w:rPr>
      <w:rFonts w:ascii="Arial" w:eastAsiaTheme="minorHAnsi" w:hAnsi="Arial" w:cs="Arial"/>
      <w:sz w:val="24"/>
      <w:szCs w:val="24"/>
      <w:u w:val="single"/>
    </w:rPr>
  </w:style>
  <w:style w:type="character" w:styleId="CommentReference">
    <w:name w:val="annotation reference"/>
    <w:basedOn w:val="DefaultParagraphFont"/>
    <w:uiPriority w:val="99"/>
    <w:semiHidden/>
    <w:unhideWhenUsed/>
    <w:rsid w:val="004F1738"/>
    <w:rPr>
      <w:sz w:val="16"/>
      <w:szCs w:val="16"/>
    </w:rPr>
  </w:style>
  <w:style w:type="paragraph" w:styleId="CommentText">
    <w:name w:val="annotation text"/>
    <w:basedOn w:val="Normal"/>
    <w:link w:val="CommentTextChar"/>
    <w:semiHidden/>
    <w:unhideWhenUsed/>
    <w:rsid w:val="004F1738"/>
  </w:style>
  <w:style w:type="character" w:customStyle="1" w:styleId="CommentTextChar">
    <w:name w:val="Comment Text Char"/>
    <w:basedOn w:val="DefaultParagraphFont"/>
    <w:link w:val="CommentText"/>
    <w:semiHidden/>
    <w:rsid w:val="004F1738"/>
  </w:style>
  <w:style w:type="paragraph" w:styleId="CommentSubject">
    <w:name w:val="annotation subject"/>
    <w:basedOn w:val="CommentText"/>
    <w:next w:val="CommentText"/>
    <w:link w:val="CommentSubjectChar"/>
    <w:semiHidden/>
    <w:unhideWhenUsed/>
    <w:rsid w:val="004F1738"/>
    <w:rPr>
      <w:b/>
      <w:bCs/>
    </w:rPr>
  </w:style>
  <w:style w:type="character" w:customStyle="1" w:styleId="CommentSubjectChar">
    <w:name w:val="Comment Subject Char"/>
    <w:basedOn w:val="CommentTextChar"/>
    <w:link w:val="CommentSubject"/>
    <w:semiHidden/>
    <w:rsid w:val="004F1738"/>
    <w:rPr>
      <w:b/>
      <w:bCs/>
    </w:rPr>
  </w:style>
  <w:style w:type="paragraph" w:customStyle="1" w:styleId="Normal1">
    <w:name w:val="Normal1"/>
    <w:basedOn w:val="Normal"/>
    <w:rsid w:val="0074396B"/>
    <w:pPr>
      <w:overflowPunct/>
      <w:autoSpaceDE/>
      <w:autoSpaceDN/>
      <w:adjustRightInd/>
    </w:pPr>
    <w:rPr>
      <w:sz w:val="24"/>
      <w:szCs w:val="24"/>
    </w:rPr>
  </w:style>
  <w:style w:type="character" w:customStyle="1" w:styleId="sb12aef471">
    <w:name w:val="s_b12aef471"/>
    <w:basedOn w:val="DefaultParagraphFont"/>
    <w:rsid w:val="0074396B"/>
    <w:rPr>
      <w:rFonts w:ascii="Calibri" w:hAnsi="Calibri" w:hint="default"/>
    </w:rPr>
  </w:style>
  <w:style w:type="paragraph" w:customStyle="1" w:styleId="ListParagraph0">
    <w:name w:val="ListParagraph"/>
    <w:basedOn w:val="Normal"/>
    <w:qFormat/>
    <w:rsid w:val="00BD37A9"/>
    <w:pPr>
      <w:overflowPunct/>
      <w:spacing w:line="276" w:lineRule="auto"/>
      <w:ind w:left="720"/>
    </w:pPr>
    <w:rPr>
      <w:rFonts w:ascii="Verdana" w:hAnsi="Verdana"/>
      <w:sz w:val="24"/>
      <w:szCs w:val="24"/>
    </w:rPr>
  </w:style>
  <w:style w:type="paragraph" w:styleId="NoSpacing">
    <w:name w:val="No Spacing"/>
    <w:uiPriority w:val="1"/>
    <w:qFormat/>
    <w:rsid w:val="00C840B2"/>
    <w:rPr>
      <w:rFonts w:asciiTheme="minorHAnsi" w:eastAsiaTheme="minorHAnsi" w:hAnsiTheme="minorHAnsi" w:cstheme="minorBidi"/>
      <w:sz w:val="22"/>
      <w:szCs w:val="22"/>
    </w:rPr>
  </w:style>
  <w:style w:type="table" w:styleId="TableGrid">
    <w:name w:val="Table Grid"/>
    <w:basedOn w:val="TableNormal"/>
    <w:rsid w:val="006B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E1F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3254">
      <w:bodyDiv w:val="1"/>
      <w:marLeft w:val="0"/>
      <w:marRight w:val="0"/>
      <w:marTop w:val="0"/>
      <w:marBottom w:val="0"/>
      <w:divBdr>
        <w:top w:val="none" w:sz="0" w:space="0" w:color="auto"/>
        <w:left w:val="none" w:sz="0" w:space="0" w:color="auto"/>
        <w:bottom w:val="none" w:sz="0" w:space="0" w:color="auto"/>
        <w:right w:val="none" w:sz="0" w:space="0" w:color="auto"/>
      </w:divBdr>
    </w:div>
    <w:div w:id="57872537">
      <w:bodyDiv w:val="1"/>
      <w:marLeft w:val="0"/>
      <w:marRight w:val="0"/>
      <w:marTop w:val="0"/>
      <w:marBottom w:val="0"/>
      <w:divBdr>
        <w:top w:val="none" w:sz="0" w:space="0" w:color="auto"/>
        <w:left w:val="none" w:sz="0" w:space="0" w:color="auto"/>
        <w:bottom w:val="none" w:sz="0" w:space="0" w:color="auto"/>
        <w:right w:val="none" w:sz="0" w:space="0" w:color="auto"/>
      </w:divBdr>
    </w:div>
    <w:div w:id="107358214">
      <w:bodyDiv w:val="1"/>
      <w:marLeft w:val="0"/>
      <w:marRight w:val="0"/>
      <w:marTop w:val="0"/>
      <w:marBottom w:val="0"/>
      <w:divBdr>
        <w:top w:val="none" w:sz="0" w:space="0" w:color="auto"/>
        <w:left w:val="none" w:sz="0" w:space="0" w:color="auto"/>
        <w:bottom w:val="none" w:sz="0" w:space="0" w:color="auto"/>
        <w:right w:val="none" w:sz="0" w:space="0" w:color="auto"/>
      </w:divBdr>
    </w:div>
    <w:div w:id="192304411">
      <w:bodyDiv w:val="1"/>
      <w:marLeft w:val="0"/>
      <w:marRight w:val="0"/>
      <w:marTop w:val="0"/>
      <w:marBottom w:val="0"/>
      <w:divBdr>
        <w:top w:val="none" w:sz="0" w:space="0" w:color="auto"/>
        <w:left w:val="none" w:sz="0" w:space="0" w:color="auto"/>
        <w:bottom w:val="none" w:sz="0" w:space="0" w:color="auto"/>
        <w:right w:val="none" w:sz="0" w:space="0" w:color="auto"/>
      </w:divBdr>
    </w:div>
    <w:div w:id="201021493">
      <w:bodyDiv w:val="1"/>
      <w:marLeft w:val="0"/>
      <w:marRight w:val="0"/>
      <w:marTop w:val="0"/>
      <w:marBottom w:val="0"/>
      <w:divBdr>
        <w:top w:val="none" w:sz="0" w:space="0" w:color="auto"/>
        <w:left w:val="none" w:sz="0" w:space="0" w:color="auto"/>
        <w:bottom w:val="none" w:sz="0" w:space="0" w:color="auto"/>
        <w:right w:val="none" w:sz="0" w:space="0" w:color="auto"/>
      </w:divBdr>
    </w:div>
    <w:div w:id="258605907">
      <w:bodyDiv w:val="1"/>
      <w:marLeft w:val="0"/>
      <w:marRight w:val="0"/>
      <w:marTop w:val="0"/>
      <w:marBottom w:val="0"/>
      <w:divBdr>
        <w:top w:val="none" w:sz="0" w:space="0" w:color="auto"/>
        <w:left w:val="none" w:sz="0" w:space="0" w:color="auto"/>
        <w:bottom w:val="none" w:sz="0" w:space="0" w:color="auto"/>
        <w:right w:val="none" w:sz="0" w:space="0" w:color="auto"/>
      </w:divBdr>
    </w:div>
    <w:div w:id="359091579">
      <w:bodyDiv w:val="1"/>
      <w:marLeft w:val="0"/>
      <w:marRight w:val="0"/>
      <w:marTop w:val="0"/>
      <w:marBottom w:val="0"/>
      <w:divBdr>
        <w:top w:val="none" w:sz="0" w:space="0" w:color="auto"/>
        <w:left w:val="none" w:sz="0" w:space="0" w:color="auto"/>
        <w:bottom w:val="none" w:sz="0" w:space="0" w:color="auto"/>
        <w:right w:val="none" w:sz="0" w:space="0" w:color="auto"/>
      </w:divBdr>
    </w:div>
    <w:div w:id="424225244">
      <w:bodyDiv w:val="1"/>
      <w:marLeft w:val="0"/>
      <w:marRight w:val="0"/>
      <w:marTop w:val="0"/>
      <w:marBottom w:val="0"/>
      <w:divBdr>
        <w:top w:val="none" w:sz="0" w:space="0" w:color="auto"/>
        <w:left w:val="none" w:sz="0" w:space="0" w:color="auto"/>
        <w:bottom w:val="none" w:sz="0" w:space="0" w:color="auto"/>
        <w:right w:val="none" w:sz="0" w:space="0" w:color="auto"/>
      </w:divBdr>
      <w:divsChild>
        <w:div w:id="1840921853">
          <w:marLeft w:val="0"/>
          <w:marRight w:val="0"/>
          <w:marTop w:val="0"/>
          <w:marBottom w:val="200"/>
          <w:divBdr>
            <w:top w:val="none" w:sz="0" w:space="0" w:color="auto"/>
            <w:left w:val="none" w:sz="0" w:space="0" w:color="auto"/>
            <w:bottom w:val="none" w:sz="0" w:space="0" w:color="auto"/>
            <w:right w:val="none" w:sz="0" w:space="0" w:color="auto"/>
          </w:divBdr>
        </w:div>
        <w:div w:id="1453330258">
          <w:marLeft w:val="0"/>
          <w:marRight w:val="0"/>
          <w:marTop w:val="0"/>
          <w:marBottom w:val="200"/>
          <w:divBdr>
            <w:top w:val="none" w:sz="0" w:space="0" w:color="auto"/>
            <w:left w:val="none" w:sz="0" w:space="0" w:color="auto"/>
            <w:bottom w:val="none" w:sz="0" w:space="0" w:color="auto"/>
            <w:right w:val="none" w:sz="0" w:space="0" w:color="auto"/>
          </w:divBdr>
        </w:div>
        <w:div w:id="967668820">
          <w:marLeft w:val="0"/>
          <w:marRight w:val="0"/>
          <w:marTop w:val="0"/>
          <w:marBottom w:val="200"/>
          <w:divBdr>
            <w:top w:val="none" w:sz="0" w:space="0" w:color="auto"/>
            <w:left w:val="none" w:sz="0" w:space="0" w:color="auto"/>
            <w:bottom w:val="none" w:sz="0" w:space="0" w:color="auto"/>
            <w:right w:val="none" w:sz="0" w:space="0" w:color="auto"/>
          </w:divBdr>
        </w:div>
        <w:div w:id="1438673978">
          <w:marLeft w:val="0"/>
          <w:marRight w:val="0"/>
          <w:marTop w:val="0"/>
          <w:marBottom w:val="200"/>
          <w:divBdr>
            <w:top w:val="none" w:sz="0" w:space="0" w:color="auto"/>
            <w:left w:val="none" w:sz="0" w:space="0" w:color="auto"/>
            <w:bottom w:val="none" w:sz="0" w:space="0" w:color="auto"/>
            <w:right w:val="none" w:sz="0" w:space="0" w:color="auto"/>
          </w:divBdr>
        </w:div>
        <w:div w:id="189415841">
          <w:marLeft w:val="0"/>
          <w:marRight w:val="0"/>
          <w:marTop w:val="0"/>
          <w:marBottom w:val="200"/>
          <w:divBdr>
            <w:top w:val="none" w:sz="0" w:space="0" w:color="auto"/>
            <w:left w:val="none" w:sz="0" w:space="0" w:color="auto"/>
            <w:bottom w:val="none" w:sz="0" w:space="0" w:color="auto"/>
            <w:right w:val="none" w:sz="0" w:space="0" w:color="auto"/>
          </w:divBdr>
        </w:div>
        <w:div w:id="1295254556">
          <w:marLeft w:val="0"/>
          <w:marRight w:val="0"/>
          <w:marTop w:val="0"/>
          <w:marBottom w:val="200"/>
          <w:divBdr>
            <w:top w:val="none" w:sz="0" w:space="0" w:color="auto"/>
            <w:left w:val="none" w:sz="0" w:space="0" w:color="auto"/>
            <w:bottom w:val="none" w:sz="0" w:space="0" w:color="auto"/>
            <w:right w:val="none" w:sz="0" w:space="0" w:color="auto"/>
          </w:divBdr>
        </w:div>
        <w:div w:id="549847778">
          <w:marLeft w:val="0"/>
          <w:marRight w:val="0"/>
          <w:marTop w:val="0"/>
          <w:marBottom w:val="200"/>
          <w:divBdr>
            <w:top w:val="none" w:sz="0" w:space="0" w:color="auto"/>
            <w:left w:val="none" w:sz="0" w:space="0" w:color="auto"/>
            <w:bottom w:val="none" w:sz="0" w:space="0" w:color="auto"/>
            <w:right w:val="none" w:sz="0" w:space="0" w:color="auto"/>
          </w:divBdr>
        </w:div>
      </w:divsChild>
    </w:div>
    <w:div w:id="527573692">
      <w:bodyDiv w:val="1"/>
      <w:marLeft w:val="0"/>
      <w:marRight w:val="0"/>
      <w:marTop w:val="0"/>
      <w:marBottom w:val="0"/>
      <w:divBdr>
        <w:top w:val="none" w:sz="0" w:space="0" w:color="auto"/>
        <w:left w:val="none" w:sz="0" w:space="0" w:color="auto"/>
        <w:bottom w:val="none" w:sz="0" w:space="0" w:color="auto"/>
        <w:right w:val="none" w:sz="0" w:space="0" w:color="auto"/>
      </w:divBdr>
    </w:div>
    <w:div w:id="527721974">
      <w:bodyDiv w:val="1"/>
      <w:marLeft w:val="0"/>
      <w:marRight w:val="0"/>
      <w:marTop w:val="0"/>
      <w:marBottom w:val="0"/>
      <w:divBdr>
        <w:top w:val="none" w:sz="0" w:space="0" w:color="auto"/>
        <w:left w:val="none" w:sz="0" w:space="0" w:color="auto"/>
        <w:bottom w:val="none" w:sz="0" w:space="0" w:color="auto"/>
        <w:right w:val="none" w:sz="0" w:space="0" w:color="auto"/>
      </w:divBdr>
    </w:div>
    <w:div w:id="594246570">
      <w:bodyDiv w:val="1"/>
      <w:marLeft w:val="0"/>
      <w:marRight w:val="0"/>
      <w:marTop w:val="0"/>
      <w:marBottom w:val="0"/>
      <w:divBdr>
        <w:top w:val="none" w:sz="0" w:space="0" w:color="auto"/>
        <w:left w:val="none" w:sz="0" w:space="0" w:color="auto"/>
        <w:bottom w:val="none" w:sz="0" w:space="0" w:color="auto"/>
        <w:right w:val="none" w:sz="0" w:space="0" w:color="auto"/>
      </w:divBdr>
    </w:div>
    <w:div w:id="703795472">
      <w:bodyDiv w:val="1"/>
      <w:marLeft w:val="0"/>
      <w:marRight w:val="0"/>
      <w:marTop w:val="0"/>
      <w:marBottom w:val="0"/>
      <w:divBdr>
        <w:top w:val="none" w:sz="0" w:space="0" w:color="auto"/>
        <w:left w:val="none" w:sz="0" w:space="0" w:color="auto"/>
        <w:bottom w:val="none" w:sz="0" w:space="0" w:color="auto"/>
        <w:right w:val="none" w:sz="0" w:space="0" w:color="auto"/>
      </w:divBdr>
    </w:div>
    <w:div w:id="814958383">
      <w:bodyDiv w:val="1"/>
      <w:marLeft w:val="0"/>
      <w:marRight w:val="0"/>
      <w:marTop w:val="0"/>
      <w:marBottom w:val="0"/>
      <w:divBdr>
        <w:top w:val="none" w:sz="0" w:space="0" w:color="auto"/>
        <w:left w:val="none" w:sz="0" w:space="0" w:color="auto"/>
        <w:bottom w:val="none" w:sz="0" w:space="0" w:color="auto"/>
        <w:right w:val="none" w:sz="0" w:space="0" w:color="auto"/>
      </w:divBdr>
    </w:div>
    <w:div w:id="820732137">
      <w:bodyDiv w:val="1"/>
      <w:marLeft w:val="0"/>
      <w:marRight w:val="0"/>
      <w:marTop w:val="0"/>
      <w:marBottom w:val="0"/>
      <w:divBdr>
        <w:top w:val="none" w:sz="0" w:space="0" w:color="auto"/>
        <w:left w:val="none" w:sz="0" w:space="0" w:color="auto"/>
        <w:bottom w:val="none" w:sz="0" w:space="0" w:color="auto"/>
        <w:right w:val="none" w:sz="0" w:space="0" w:color="auto"/>
      </w:divBdr>
    </w:div>
    <w:div w:id="831336784">
      <w:bodyDiv w:val="1"/>
      <w:marLeft w:val="0"/>
      <w:marRight w:val="0"/>
      <w:marTop w:val="0"/>
      <w:marBottom w:val="0"/>
      <w:divBdr>
        <w:top w:val="none" w:sz="0" w:space="0" w:color="auto"/>
        <w:left w:val="none" w:sz="0" w:space="0" w:color="auto"/>
        <w:bottom w:val="none" w:sz="0" w:space="0" w:color="auto"/>
        <w:right w:val="none" w:sz="0" w:space="0" w:color="auto"/>
      </w:divBdr>
    </w:div>
    <w:div w:id="831718219">
      <w:bodyDiv w:val="1"/>
      <w:marLeft w:val="0"/>
      <w:marRight w:val="0"/>
      <w:marTop w:val="0"/>
      <w:marBottom w:val="0"/>
      <w:divBdr>
        <w:top w:val="none" w:sz="0" w:space="0" w:color="auto"/>
        <w:left w:val="none" w:sz="0" w:space="0" w:color="auto"/>
        <w:bottom w:val="none" w:sz="0" w:space="0" w:color="auto"/>
        <w:right w:val="none" w:sz="0" w:space="0" w:color="auto"/>
      </w:divBdr>
    </w:div>
    <w:div w:id="936138980">
      <w:bodyDiv w:val="1"/>
      <w:marLeft w:val="0"/>
      <w:marRight w:val="0"/>
      <w:marTop w:val="0"/>
      <w:marBottom w:val="0"/>
      <w:divBdr>
        <w:top w:val="none" w:sz="0" w:space="0" w:color="auto"/>
        <w:left w:val="none" w:sz="0" w:space="0" w:color="auto"/>
        <w:bottom w:val="none" w:sz="0" w:space="0" w:color="auto"/>
        <w:right w:val="none" w:sz="0" w:space="0" w:color="auto"/>
      </w:divBdr>
    </w:div>
    <w:div w:id="1001928438">
      <w:bodyDiv w:val="1"/>
      <w:marLeft w:val="0"/>
      <w:marRight w:val="0"/>
      <w:marTop w:val="0"/>
      <w:marBottom w:val="0"/>
      <w:divBdr>
        <w:top w:val="none" w:sz="0" w:space="0" w:color="auto"/>
        <w:left w:val="none" w:sz="0" w:space="0" w:color="auto"/>
        <w:bottom w:val="none" w:sz="0" w:space="0" w:color="auto"/>
        <w:right w:val="none" w:sz="0" w:space="0" w:color="auto"/>
      </w:divBdr>
    </w:div>
    <w:div w:id="1057240352">
      <w:bodyDiv w:val="1"/>
      <w:marLeft w:val="0"/>
      <w:marRight w:val="0"/>
      <w:marTop w:val="0"/>
      <w:marBottom w:val="0"/>
      <w:divBdr>
        <w:top w:val="none" w:sz="0" w:space="0" w:color="auto"/>
        <w:left w:val="none" w:sz="0" w:space="0" w:color="auto"/>
        <w:bottom w:val="none" w:sz="0" w:space="0" w:color="auto"/>
        <w:right w:val="none" w:sz="0" w:space="0" w:color="auto"/>
      </w:divBdr>
    </w:div>
    <w:div w:id="1061710010">
      <w:bodyDiv w:val="1"/>
      <w:marLeft w:val="0"/>
      <w:marRight w:val="0"/>
      <w:marTop w:val="0"/>
      <w:marBottom w:val="0"/>
      <w:divBdr>
        <w:top w:val="none" w:sz="0" w:space="0" w:color="auto"/>
        <w:left w:val="none" w:sz="0" w:space="0" w:color="auto"/>
        <w:bottom w:val="none" w:sz="0" w:space="0" w:color="auto"/>
        <w:right w:val="none" w:sz="0" w:space="0" w:color="auto"/>
      </w:divBdr>
    </w:div>
    <w:div w:id="1098792192">
      <w:bodyDiv w:val="1"/>
      <w:marLeft w:val="0"/>
      <w:marRight w:val="0"/>
      <w:marTop w:val="0"/>
      <w:marBottom w:val="0"/>
      <w:divBdr>
        <w:top w:val="none" w:sz="0" w:space="0" w:color="auto"/>
        <w:left w:val="none" w:sz="0" w:space="0" w:color="auto"/>
        <w:bottom w:val="none" w:sz="0" w:space="0" w:color="auto"/>
        <w:right w:val="none" w:sz="0" w:space="0" w:color="auto"/>
      </w:divBdr>
    </w:div>
    <w:div w:id="1129125551">
      <w:bodyDiv w:val="1"/>
      <w:marLeft w:val="0"/>
      <w:marRight w:val="0"/>
      <w:marTop w:val="0"/>
      <w:marBottom w:val="0"/>
      <w:divBdr>
        <w:top w:val="none" w:sz="0" w:space="0" w:color="auto"/>
        <w:left w:val="none" w:sz="0" w:space="0" w:color="auto"/>
        <w:bottom w:val="none" w:sz="0" w:space="0" w:color="auto"/>
        <w:right w:val="none" w:sz="0" w:space="0" w:color="auto"/>
      </w:divBdr>
    </w:div>
    <w:div w:id="1158306509">
      <w:bodyDiv w:val="1"/>
      <w:marLeft w:val="0"/>
      <w:marRight w:val="0"/>
      <w:marTop w:val="0"/>
      <w:marBottom w:val="0"/>
      <w:divBdr>
        <w:top w:val="none" w:sz="0" w:space="0" w:color="auto"/>
        <w:left w:val="none" w:sz="0" w:space="0" w:color="auto"/>
        <w:bottom w:val="none" w:sz="0" w:space="0" w:color="auto"/>
        <w:right w:val="none" w:sz="0" w:space="0" w:color="auto"/>
      </w:divBdr>
    </w:div>
    <w:div w:id="1212810570">
      <w:bodyDiv w:val="1"/>
      <w:marLeft w:val="0"/>
      <w:marRight w:val="0"/>
      <w:marTop w:val="0"/>
      <w:marBottom w:val="0"/>
      <w:divBdr>
        <w:top w:val="none" w:sz="0" w:space="0" w:color="auto"/>
        <w:left w:val="none" w:sz="0" w:space="0" w:color="auto"/>
        <w:bottom w:val="none" w:sz="0" w:space="0" w:color="auto"/>
        <w:right w:val="none" w:sz="0" w:space="0" w:color="auto"/>
      </w:divBdr>
    </w:div>
    <w:div w:id="1231425914">
      <w:bodyDiv w:val="1"/>
      <w:marLeft w:val="0"/>
      <w:marRight w:val="0"/>
      <w:marTop w:val="0"/>
      <w:marBottom w:val="0"/>
      <w:divBdr>
        <w:top w:val="none" w:sz="0" w:space="0" w:color="auto"/>
        <w:left w:val="none" w:sz="0" w:space="0" w:color="auto"/>
        <w:bottom w:val="none" w:sz="0" w:space="0" w:color="auto"/>
        <w:right w:val="none" w:sz="0" w:space="0" w:color="auto"/>
      </w:divBdr>
    </w:div>
    <w:div w:id="1242714641">
      <w:bodyDiv w:val="1"/>
      <w:marLeft w:val="0"/>
      <w:marRight w:val="0"/>
      <w:marTop w:val="0"/>
      <w:marBottom w:val="0"/>
      <w:divBdr>
        <w:top w:val="none" w:sz="0" w:space="0" w:color="auto"/>
        <w:left w:val="none" w:sz="0" w:space="0" w:color="auto"/>
        <w:bottom w:val="none" w:sz="0" w:space="0" w:color="auto"/>
        <w:right w:val="none" w:sz="0" w:space="0" w:color="auto"/>
      </w:divBdr>
      <w:divsChild>
        <w:div w:id="328561647">
          <w:marLeft w:val="0"/>
          <w:marRight w:val="0"/>
          <w:marTop w:val="0"/>
          <w:marBottom w:val="200"/>
          <w:divBdr>
            <w:top w:val="none" w:sz="0" w:space="0" w:color="auto"/>
            <w:left w:val="none" w:sz="0" w:space="0" w:color="auto"/>
            <w:bottom w:val="none" w:sz="0" w:space="0" w:color="auto"/>
            <w:right w:val="none" w:sz="0" w:space="0" w:color="auto"/>
          </w:divBdr>
        </w:div>
        <w:div w:id="1203444898">
          <w:marLeft w:val="0"/>
          <w:marRight w:val="0"/>
          <w:marTop w:val="0"/>
          <w:marBottom w:val="200"/>
          <w:divBdr>
            <w:top w:val="none" w:sz="0" w:space="0" w:color="auto"/>
            <w:left w:val="none" w:sz="0" w:space="0" w:color="auto"/>
            <w:bottom w:val="none" w:sz="0" w:space="0" w:color="auto"/>
            <w:right w:val="none" w:sz="0" w:space="0" w:color="auto"/>
          </w:divBdr>
        </w:div>
        <w:div w:id="2033260483">
          <w:marLeft w:val="0"/>
          <w:marRight w:val="0"/>
          <w:marTop w:val="0"/>
          <w:marBottom w:val="200"/>
          <w:divBdr>
            <w:top w:val="none" w:sz="0" w:space="0" w:color="auto"/>
            <w:left w:val="none" w:sz="0" w:space="0" w:color="auto"/>
            <w:bottom w:val="none" w:sz="0" w:space="0" w:color="auto"/>
            <w:right w:val="none" w:sz="0" w:space="0" w:color="auto"/>
          </w:divBdr>
        </w:div>
        <w:div w:id="503209024">
          <w:marLeft w:val="0"/>
          <w:marRight w:val="0"/>
          <w:marTop w:val="0"/>
          <w:marBottom w:val="200"/>
          <w:divBdr>
            <w:top w:val="none" w:sz="0" w:space="0" w:color="auto"/>
            <w:left w:val="none" w:sz="0" w:space="0" w:color="auto"/>
            <w:bottom w:val="none" w:sz="0" w:space="0" w:color="auto"/>
            <w:right w:val="none" w:sz="0" w:space="0" w:color="auto"/>
          </w:divBdr>
        </w:div>
        <w:div w:id="490559251">
          <w:marLeft w:val="0"/>
          <w:marRight w:val="0"/>
          <w:marTop w:val="0"/>
          <w:marBottom w:val="200"/>
          <w:divBdr>
            <w:top w:val="none" w:sz="0" w:space="0" w:color="auto"/>
            <w:left w:val="none" w:sz="0" w:space="0" w:color="auto"/>
            <w:bottom w:val="none" w:sz="0" w:space="0" w:color="auto"/>
            <w:right w:val="none" w:sz="0" w:space="0" w:color="auto"/>
          </w:divBdr>
        </w:div>
        <w:div w:id="678701262">
          <w:marLeft w:val="0"/>
          <w:marRight w:val="0"/>
          <w:marTop w:val="0"/>
          <w:marBottom w:val="200"/>
          <w:divBdr>
            <w:top w:val="none" w:sz="0" w:space="0" w:color="auto"/>
            <w:left w:val="none" w:sz="0" w:space="0" w:color="auto"/>
            <w:bottom w:val="none" w:sz="0" w:space="0" w:color="auto"/>
            <w:right w:val="none" w:sz="0" w:space="0" w:color="auto"/>
          </w:divBdr>
        </w:div>
        <w:div w:id="1994487585">
          <w:marLeft w:val="0"/>
          <w:marRight w:val="0"/>
          <w:marTop w:val="0"/>
          <w:marBottom w:val="200"/>
          <w:divBdr>
            <w:top w:val="none" w:sz="0" w:space="0" w:color="auto"/>
            <w:left w:val="none" w:sz="0" w:space="0" w:color="auto"/>
            <w:bottom w:val="none" w:sz="0" w:space="0" w:color="auto"/>
            <w:right w:val="none" w:sz="0" w:space="0" w:color="auto"/>
          </w:divBdr>
        </w:div>
      </w:divsChild>
    </w:div>
    <w:div w:id="1299843211">
      <w:bodyDiv w:val="1"/>
      <w:marLeft w:val="0"/>
      <w:marRight w:val="0"/>
      <w:marTop w:val="0"/>
      <w:marBottom w:val="0"/>
      <w:divBdr>
        <w:top w:val="none" w:sz="0" w:space="0" w:color="auto"/>
        <w:left w:val="none" w:sz="0" w:space="0" w:color="auto"/>
        <w:bottom w:val="none" w:sz="0" w:space="0" w:color="auto"/>
        <w:right w:val="none" w:sz="0" w:space="0" w:color="auto"/>
      </w:divBdr>
    </w:div>
    <w:div w:id="1382099870">
      <w:bodyDiv w:val="1"/>
      <w:marLeft w:val="0"/>
      <w:marRight w:val="0"/>
      <w:marTop w:val="0"/>
      <w:marBottom w:val="0"/>
      <w:divBdr>
        <w:top w:val="none" w:sz="0" w:space="0" w:color="auto"/>
        <w:left w:val="none" w:sz="0" w:space="0" w:color="auto"/>
        <w:bottom w:val="none" w:sz="0" w:space="0" w:color="auto"/>
        <w:right w:val="none" w:sz="0" w:space="0" w:color="auto"/>
      </w:divBdr>
    </w:div>
    <w:div w:id="1426918057">
      <w:bodyDiv w:val="1"/>
      <w:marLeft w:val="0"/>
      <w:marRight w:val="0"/>
      <w:marTop w:val="0"/>
      <w:marBottom w:val="0"/>
      <w:divBdr>
        <w:top w:val="none" w:sz="0" w:space="0" w:color="auto"/>
        <w:left w:val="none" w:sz="0" w:space="0" w:color="auto"/>
        <w:bottom w:val="none" w:sz="0" w:space="0" w:color="auto"/>
        <w:right w:val="none" w:sz="0" w:space="0" w:color="auto"/>
      </w:divBdr>
    </w:div>
    <w:div w:id="1510020930">
      <w:bodyDiv w:val="1"/>
      <w:marLeft w:val="0"/>
      <w:marRight w:val="0"/>
      <w:marTop w:val="0"/>
      <w:marBottom w:val="0"/>
      <w:divBdr>
        <w:top w:val="none" w:sz="0" w:space="0" w:color="auto"/>
        <w:left w:val="none" w:sz="0" w:space="0" w:color="auto"/>
        <w:bottom w:val="none" w:sz="0" w:space="0" w:color="auto"/>
        <w:right w:val="none" w:sz="0" w:space="0" w:color="auto"/>
      </w:divBdr>
    </w:div>
    <w:div w:id="1597788288">
      <w:bodyDiv w:val="1"/>
      <w:marLeft w:val="0"/>
      <w:marRight w:val="0"/>
      <w:marTop w:val="0"/>
      <w:marBottom w:val="0"/>
      <w:divBdr>
        <w:top w:val="none" w:sz="0" w:space="0" w:color="auto"/>
        <w:left w:val="none" w:sz="0" w:space="0" w:color="auto"/>
        <w:bottom w:val="none" w:sz="0" w:space="0" w:color="auto"/>
        <w:right w:val="none" w:sz="0" w:space="0" w:color="auto"/>
      </w:divBdr>
    </w:div>
    <w:div w:id="1708989801">
      <w:bodyDiv w:val="1"/>
      <w:marLeft w:val="0"/>
      <w:marRight w:val="0"/>
      <w:marTop w:val="0"/>
      <w:marBottom w:val="0"/>
      <w:divBdr>
        <w:top w:val="none" w:sz="0" w:space="0" w:color="auto"/>
        <w:left w:val="none" w:sz="0" w:space="0" w:color="auto"/>
        <w:bottom w:val="none" w:sz="0" w:space="0" w:color="auto"/>
        <w:right w:val="none" w:sz="0" w:space="0" w:color="auto"/>
      </w:divBdr>
    </w:div>
    <w:div w:id="1713535648">
      <w:bodyDiv w:val="1"/>
      <w:marLeft w:val="0"/>
      <w:marRight w:val="0"/>
      <w:marTop w:val="0"/>
      <w:marBottom w:val="0"/>
      <w:divBdr>
        <w:top w:val="none" w:sz="0" w:space="0" w:color="auto"/>
        <w:left w:val="none" w:sz="0" w:space="0" w:color="auto"/>
        <w:bottom w:val="none" w:sz="0" w:space="0" w:color="auto"/>
        <w:right w:val="none" w:sz="0" w:space="0" w:color="auto"/>
      </w:divBdr>
    </w:div>
    <w:div w:id="1845322967">
      <w:bodyDiv w:val="1"/>
      <w:marLeft w:val="0"/>
      <w:marRight w:val="0"/>
      <w:marTop w:val="0"/>
      <w:marBottom w:val="0"/>
      <w:divBdr>
        <w:top w:val="none" w:sz="0" w:space="0" w:color="auto"/>
        <w:left w:val="none" w:sz="0" w:space="0" w:color="auto"/>
        <w:bottom w:val="none" w:sz="0" w:space="0" w:color="auto"/>
        <w:right w:val="none" w:sz="0" w:space="0" w:color="auto"/>
      </w:divBdr>
    </w:div>
    <w:div w:id="1848714906">
      <w:bodyDiv w:val="1"/>
      <w:marLeft w:val="0"/>
      <w:marRight w:val="0"/>
      <w:marTop w:val="0"/>
      <w:marBottom w:val="0"/>
      <w:divBdr>
        <w:top w:val="none" w:sz="0" w:space="0" w:color="auto"/>
        <w:left w:val="none" w:sz="0" w:space="0" w:color="auto"/>
        <w:bottom w:val="none" w:sz="0" w:space="0" w:color="auto"/>
        <w:right w:val="none" w:sz="0" w:space="0" w:color="auto"/>
      </w:divBdr>
    </w:div>
    <w:div w:id="1928877720">
      <w:bodyDiv w:val="1"/>
      <w:marLeft w:val="0"/>
      <w:marRight w:val="0"/>
      <w:marTop w:val="0"/>
      <w:marBottom w:val="0"/>
      <w:divBdr>
        <w:top w:val="none" w:sz="0" w:space="0" w:color="auto"/>
        <w:left w:val="none" w:sz="0" w:space="0" w:color="auto"/>
        <w:bottom w:val="none" w:sz="0" w:space="0" w:color="auto"/>
        <w:right w:val="none" w:sz="0" w:space="0" w:color="auto"/>
      </w:divBdr>
    </w:div>
    <w:div w:id="1933513531">
      <w:bodyDiv w:val="1"/>
      <w:marLeft w:val="0"/>
      <w:marRight w:val="0"/>
      <w:marTop w:val="0"/>
      <w:marBottom w:val="0"/>
      <w:divBdr>
        <w:top w:val="none" w:sz="0" w:space="0" w:color="auto"/>
        <w:left w:val="none" w:sz="0" w:space="0" w:color="auto"/>
        <w:bottom w:val="none" w:sz="0" w:space="0" w:color="auto"/>
        <w:right w:val="none" w:sz="0" w:space="0" w:color="auto"/>
      </w:divBdr>
    </w:div>
    <w:div w:id="1951156224">
      <w:bodyDiv w:val="1"/>
      <w:marLeft w:val="0"/>
      <w:marRight w:val="0"/>
      <w:marTop w:val="0"/>
      <w:marBottom w:val="0"/>
      <w:divBdr>
        <w:top w:val="none" w:sz="0" w:space="0" w:color="auto"/>
        <w:left w:val="none" w:sz="0" w:space="0" w:color="auto"/>
        <w:bottom w:val="none" w:sz="0" w:space="0" w:color="auto"/>
        <w:right w:val="none" w:sz="0" w:space="0" w:color="auto"/>
      </w:divBdr>
    </w:div>
    <w:div w:id="1990741732">
      <w:bodyDiv w:val="1"/>
      <w:marLeft w:val="0"/>
      <w:marRight w:val="0"/>
      <w:marTop w:val="0"/>
      <w:marBottom w:val="0"/>
      <w:divBdr>
        <w:top w:val="none" w:sz="0" w:space="0" w:color="auto"/>
        <w:left w:val="none" w:sz="0" w:space="0" w:color="auto"/>
        <w:bottom w:val="none" w:sz="0" w:space="0" w:color="auto"/>
        <w:right w:val="none" w:sz="0" w:space="0" w:color="auto"/>
      </w:divBdr>
    </w:div>
    <w:div w:id="2085101828">
      <w:bodyDiv w:val="1"/>
      <w:marLeft w:val="0"/>
      <w:marRight w:val="0"/>
      <w:marTop w:val="0"/>
      <w:marBottom w:val="0"/>
      <w:divBdr>
        <w:top w:val="none" w:sz="0" w:space="0" w:color="auto"/>
        <w:left w:val="none" w:sz="0" w:space="0" w:color="auto"/>
        <w:bottom w:val="none" w:sz="0" w:space="0" w:color="auto"/>
        <w:right w:val="none" w:sz="0" w:space="0" w:color="auto"/>
      </w:divBdr>
    </w:div>
    <w:div w:id="2091730551">
      <w:bodyDiv w:val="1"/>
      <w:marLeft w:val="0"/>
      <w:marRight w:val="0"/>
      <w:marTop w:val="0"/>
      <w:marBottom w:val="0"/>
      <w:divBdr>
        <w:top w:val="none" w:sz="0" w:space="0" w:color="auto"/>
        <w:left w:val="none" w:sz="0" w:space="0" w:color="auto"/>
        <w:bottom w:val="none" w:sz="0" w:space="0" w:color="auto"/>
        <w:right w:val="none" w:sz="0" w:space="0" w:color="auto"/>
      </w:divBdr>
    </w:div>
    <w:div w:id="21015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50D45-C5AA-454E-BF69-92F98623C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CD209525</Template>
  <TotalTime>0</TotalTime>
  <Pages>15</Pages>
  <Words>3953</Words>
  <Characters>22959</Characters>
  <Application>Microsoft Office Word</Application>
  <DocSecurity>0</DocSecurity>
  <Lines>573</Lines>
  <Paragraphs>234</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TeamMate Development</dc:creator>
  <cp:lastModifiedBy>Paulina Nuñez</cp:lastModifiedBy>
  <cp:revision>2</cp:revision>
  <cp:lastPrinted>2018-09-06T18:25:00Z</cp:lastPrinted>
  <dcterms:created xsi:type="dcterms:W3CDTF">2018-09-11T05:44:00Z</dcterms:created>
  <dcterms:modified xsi:type="dcterms:W3CDTF">2018-09-11T05:44:00Z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