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B7C5DE" w14:textId="6F11F996" w:rsidR="00355073" w:rsidRPr="009C4ECE" w:rsidRDefault="00355073" w:rsidP="00A3125A">
      <w:pPr>
        <w:jc w:val="right"/>
        <w:rPr>
          <w:rFonts w:ascii="Arial" w:hAnsi="Arial" w:cs="Arial"/>
          <w:sz w:val="24"/>
          <w:szCs w:val="24"/>
        </w:rPr>
      </w:pPr>
    </w:p>
    <w:p w14:paraId="252E962A" w14:textId="77777777" w:rsidR="00656DD5" w:rsidRDefault="00656DD5" w:rsidP="009C4ECE">
      <w:pPr>
        <w:rPr>
          <w:rFonts w:ascii="Arial" w:hAnsi="Arial" w:cs="Arial"/>
          <w:sz w:val="24"/>
          <w:szCs w:val="24"/>
        </w:rPr>
      </w:pPr>
      <w:bookmarkStart w:id="0" w:name="tm_385744897"/>
      <w:bookmarkEnd w:id="0"/>
    </w:p>
    <w:p w14:paraId="07438BCD" w14:textId="77777777" w:rsidR="000F320C" w:rsidRDefault="000F320C" w:rsidP="009C4ECE">
      <w:pPr>
        <w:rPr>
          <w:rFonts w:ascii="Arial" w:hAnsi="Arial" w:cs="Arial"/>
          <w:sz w:val="24"/>
          <w:szCs w:val="24"/>
        </w:rPr>
      </w:pPr>
    </w:p>
    <w:p w14:paraId="4556DB7A" w14:textId="77777777" w:rsidR="00656DD5" w:rsidRDefault="00656DD5" w:rsidP="009C4ECE">
      <w:pPr>
        <w:rPr>
          <w:rFonts w:ascii="Arial" w:hAnsi="Arial" w:cs="Arial"/>
          <w:sz w:val="24"/>
          <w:szCs w:val="24"/>
        </w:rPr>
      </w:pPr>
    </w:p>
    <w:p w14:paraId="302EA8A8" w14:textId="77777777" w:rsidR="00355073" w:rsidRDefault="00355073" w:rsidP="009C4ECE">
      <w:pPr>
        <w:rPr>
          <w:rFonts w:ascii="Arial" w:hAnsi="Arial" w:cs="Arial"/>
          <w:color w:val="FF0000"/>
          <w:sz w:val="24"/>
          <w:szCs w:val="24"/>
        </w:rPr>
      </w:pPr>
    </w:p>
    <w:p w14:paraId="09090236" w14:textId="77777777" w:rsidR="000F320C" w:rsidRDefault="000F320C" w:rsidP="009C4ECE">
      <w:pPr>
        <w:rPr>
          <w:rFonts w:ascii="Arial" w:hAnsi="Arial" w:cs="Arial"/>
          <w:color w:val="FF0000"/>
          <w:sz w:val="24"/>
          <w:szCs w:val="24"/>
        </w:rPr>
      </w:pPr>
    </w:p>
    <w:p w14:paraId="39A6888A" w14:textId="77777777" w:rsidR="000F320C" w:rsidRDefault="000F320C" w:rsidP="009C4ECE">
      <w:pPr>
        <w:rPr>
          <w:rFonts w:ascii="Arial" w:hAnsi="Arial" w:cs="Arial"/>
          <w:color w:val="FF0000"/>
          <w:sz w:val="24"/>
          <w:szCs w:val="24"/>
        </w:rPr>
      </w:pPr>
    </w:p>
    <w:p w14:paraId="44D0F571" w14:textId="77777777" w:rsidR="000F320C" w:rsidRPr="009C4ECE" w:rsidRDefault="000F320C" w:rsidP="009C4ECE">
      <w:pPr>
        <w:rPr>
          <w:rFonts w:ascii="Arial" w:hAnsi="Arial" w:cs="Arial"/>
          <w:sz w:val="24"/>
          <w:szCs w:val="24"/>
        </w:rPr>
      </w:pPr>
    </w:p>
    <w:p w14:paraId="1F64CBB1" w14:textId="77777777" w:rsidR="000F320C" w:rsidRDefault="000F320C" w:rsidP="00215E46">
      <w:pPr>
        <w:spacing w:line="360" w:lineRule="auto"/>
        <w:jc w:val="center"/>
        <w:rPr>
          <w:rFonts w:ascii="Arial" w:hAnsi="Arial" w:cs="Arial"/>
          <w:sz w:val="24"/>
          <w:szCs w:val="24"/>
        </w:rPr>
      </w:pPr>
      <w:bookmarkStart w:id="1" w:name="_GoBack"/>
      <w:bookmarkEnd w:id="1"/>
    </w:p>
    <w:p w14:paraId="78E6FE65" w14:textId="77777777" w:rsidR="00355073" w:rsidRPr="00F96BDF" w:rsidRDefault="00FB676C" w:rsidP="00215E46">
      <w:pPr>
        <w:suppressAutoHyphens w:val="0"/>
        <w:autoSpaceDN w:val="0"/>
        <w:adjustRightInd w:val="0"/>
        <w:spacing w:line="360" w:lineRule="auto"/>
        <w:jc w:val="center"/>
        <w:textAlignment w:val="auto"/>
        <w:rPr>
          <w:rFonts w:ascii="Arial" w:hAnsi="Arial" w:cs="Arial"/>
          <w:sz w:val="24"/>
          <w:szCs w:val="24"/>
          <w:lang w:eastAsia="en-US"/>
        </w:rPr>
      </w:pPr>
      <w:r>
        <w:rPr>
          <w:rFonts w:ascii="Arial" w:hAnsi="Arial" w:cs="Arial"/>
          <w:sz w:val="24"/>
          <w:szCs w:val="24"/>
          <w:lang w:eastAsia="en-US"/>
        </w:rPr>
        <w:t>FACILITIES MANAGEMENT</w:t>
      </w:r>
    </w:p>
    <w:p w14:paraId="50BA5244" w14:textId="77777777" w:rsidR="00355073" w:rsidRPr="00F96BDF" w:rsidRDefault="00856EDF" w:rsidP="00215E46">
      <w:pPr>
        <w:suppressAutoHyphens w:val="0"/>
        <w:autoSpaceDN w:val="0"/>
        <w:adjustRightInd w:val="0"/>
        <w:spacing w:line="360" w:lineRule="auto"/>
        <w:jc w:val="center"/>
        <w:textAlignment w:val="auto"/>
        <w:rPr>
          <w:rFonts w:ascii="Arial" w:hAnsi="Arial" w:cs="Arial"/>
          <w:sz w:val="24"/>
          <w:szCs w:val="24"/>
          <w:lang w:eastAsia="en-US"/>
        </w:rPr>
      </w:pPr>
      <w:r w:rsidRPr="00F96BDF">
        <w:rPr>
          <w:rFonts w:ascii="Arial" w:hAnsi="Arial" w:cs="Arial"/>
          <w:sz w:val="24"/>
          <w:szCs w:val="24"/>
          <w:lang w:eastAsia="en-US"/>
        </w:rPr>
        <w:t xml:space="preserve">RECYCLING </w:t>
      </w:r>
      <w:r w:rsidR="00D26FCF">
        <w:rPr>
          <w:rFonts w:ascii="Arial" w:hAnsi="Arial" w:cs="Arial"/>
          <w:sz w:val="24"/>
          <w:szCs w:val="24"/>
          <w:lang w:eastAsia="en-US"/>
        </w:rPr>
        <w:t>AND</w:t>
      </w:r>
      <w:r w:rsidR="00ED249D">
        <w:rPr>
          <w:rFonts w:ascii="Arial" w:hAnsi="Arial" w:cs="Arial"/>
          <w:sz w:val="24"/>
          <w:szCs w:val="24"/>
          <w:lang w:eastAsia="en-US"/>
        </w:rPr>
        <w:t xml:space="preserve"> WASTE MANAGEMENT</w:t>
      </w:r>
    </w:p>
    <w:p w14:paraId="16F2D1FF" w14:textId="6AB4190D" w:rsidR="00355073" w:rsidRPr="00F96BDF" w:rsidRDefault="00856EDF" w:rsidP="00215E46">
      <w:pPr>
        <w:suppressAutoHyphens w:val="0"/>
        <w:autoSpaceDN w:val="0"/>
        <w:adjustRightInd w:val="0"/>
        <w:spacing w:line="360" w:lineRule="auto"/>
        <w:jc w:val="center"/>
        <w:textAlignment w:val="auto"/>
        <w:rPr>
          <w:rFonts w:ascii="Arial" w:hAnsi="Arial" w:cs="Arial"/>
          <w:sz w:val="24"/>
          <w:szCs w:val="24"/>
          <w:lang w:eastAsia="en-US"/>
        </w:rPr>
      </w:pPr>
      <w:r w:rsidRPr="00F96BDF">
        <w:rPr>
          <w:rFonts w:ascii="Arial" w:hAnsi="Arial" w:cs="Arial"/>
          <w:sz w:val="24"/>
          <w:szCs w:val="24"/>
          <w:lang w:eastAsia="en-US"/>
        </w:rPr>
        <w:t>AUDIT REPORT #</w:t>
      </w:r>
      <w:r w:rsidR="00CC5C02">
        <w:rPr>
          <w:rFonts w:ascii="Arial" w:hAnsi="Arial" w:cs="Arial"/>
          <w:sz w:val="24"/>
          <w:szCs w:val="24"/>
          <w:lang w:eastAsia="en-US"/>
        </w:rPr>
        <w:t>17</w:t>
      </w:r>
      <w:r w:rsidR="001D6124">
        <w:rPr>
          <w:rFonts w:ascii="Arial" w:hAnsi="Arial" w:cs="Arial"/>
          <w:sz w:val="24"/>
          <w:szCs w:val="24"/>
          <w:lang w:eastAsia="en-US"/>
        </w:rPr>
        <w:t>-2103</w:t>
      </w:r>
    </w:p>
    <w:p w14:paraId="7C6EEE90" w14:textId="77777777" w:rsidR="00355073" w:rsidRPr="009C4ECE" w:rsidRDefault="00355073" w:rsidP="00215E46">
      <w:pPr>
        <w:jc w:val="center"/>
        <w:rPr>
          <w:rFonts w:ascii="Arial" w:hAnsi="Arial" w:cs="Arial"/>
          <w:sz w:val="24"/>
          <w:szCs w:val="24"/>
        </w:rPr>
      </w:pPr>
    </w:p>
    <w:p w14:paraId="46C2FCBA" w14:textId="77777777" w:rsidR="00355073" w:rsidRPr="009C4ECE" w:rsidRDefault="00355073" w:rsidP="00215E46">
      <w:pPr>
        <w:jc w:val="center"/>
        <w:rPr>
          <w:rFonts w:ascii="Arial" w:hAnsi="Arial" w:cs="Arial"/>
          <w:sz w:val="24"/>
          <w:szCs w:val="24"/>
        </w:rPr>
      </w:pPr>
    </w:p>
    <w:p w14:paraId="4166537F" w14:textId="77777777" w:rsidR="00C83E75" w:rsidRPr="009C4ECE" w:rsidRDefault="00C83E75" w:rsidP="00215E46">
      <w:pPr>
        <w:jc w:val="center"/>
        <w:rPr>
          <w:rFonts w:ascii="Arial" w:hAnsi="Arial" w:cs="Arial"/>
          <w:sz w:val="24"/>
          <w:szCs w:val="24"/>
        </w:rPr>
      </w:pPr>
    </w:p>
    <w:p w14:paraId="0D9E0682" w14:textId="77777777" w:rsidR="00C83E75" w:rsidRPr="009C4ECE" w:rsidRDefault="00C83E75" w:rsidP="00215E46">
      <w:pPr>
        <w:jc w:val="center"/>
        <w:rPr>
          <w:rFonts w:ascii="Arial" w:hAnsi="Arial" w:cs="Arial"/>
          <w:sz w:val="24"/>
          <w:szCs w:val="24"/>
        </w:rPr>
      </w:pPr>
    </w:p>
    <w:p w14:paraId="026C54C4" w14:textId="77777777" w:rsidR="00355073" w:rsidRDefault="00355073" w:rsidP="00215E46">
      <w:pPr>
        <w:jc w:val="center"/>
        <w:rPr>
          <w:rFonts w:ascii="Arial" w:hAnsi="Arial" w:cs="Arial"/>
          <w:sz w:val="24"/>
          <w:szCs w:val="24"/>
        </w:rPr>
      </w:pPr>
    </w:p>
    <w:p w14:paraId="10FC84C6" w14:textId="77777777" w:rsidR="001D6124" w:rsidRPr="009C4ECE" w:rsidRDefault="001D6124" w:rsidP="00215E46">
      <w:pPr>
        <w:jc w:val="center"/>
        <w:rPr>
          <w:rFonts w:ascii="Arial" w:hAnsi="Arial" w:cs="Arial"/>
          <w:sz w:val="24"/>
          <w:szCs w:val="24"/>
        </w:rPr>
      </w:pPr>
    </w:p>
    <w:p w14:paraId="427E61CB" w14:textId="77777777" w:rsidR="00355073" w:rsidRPr="009C4ECE" w:rsidRDefault="00355073" w:rsidP="00215E46">
      <w:pPr>
        <w:jc w:val="center"/>
        <w:rPr>
          <w:rFonts w:ascii="Arial" w:hAnsi="Arial" w:cs="Arial"/>
          <w:sz w:val="24"/>
          <w:szCs w:val="24"/>
        </w:rPr>
      </w:pPr>
    </w:p>
    <w:p w14:paraId="057A8CA1" w14:textId="77777777" w:rsidR="00355073" w:rsidRPr="009C4ECE" w:rsidRDefault="00355073" w:rsidP="00215E46">
      <w:pPr>
        <w:jc w:val="center"/>
        <w:rPr>
          <w:rFonts w:ascii="Arial" w:hAnsi="Arial" w:cs="Arial"/>
          <w:sz w:val="24"/>
          <w:szCs w:val="24"/>
        </w:rPr>
      </w:pPr>
    </w:p>
    <w:p w14:paraId="4971B4D6" w14:textId="77777777" w:rsidR="00355073" w:rsidRPr="009C4ECE" w:rsidRDefault="00355073" w:rsidP="00215E46">
      <w:pPr>
        <w:jc w:val="center"/>
        <w:rPr>
          <w:rFonts w:ascii="Arial" w:hAnsi="Arial" w:cs="Arial"/>
          <w:sz w:val="24"/>
          <w:szCs w:val="24"/>
        </w:rPr>
      </w:pPr>
    </w:p>
    <w:p w14:paraId="2A333FFF" w14:textId="77777777" w:rsidR="00355073" w:rsidRPr="009C4ECE" w:rsidRDefault="00355073" w:rsidP="00215E46">
      <w:pPr>
        <w:jc w:val="center"/>
        <w:rPr>
          <w:rFonts w:ascii="Arial" w:hAnsi="Arial" w:cs="Arial"/>
          <w:sz w:val="24"/>
          <w:szCs w:val="24"/>
        </w:rPr>
      </w:pPr>
    </w:p>
    <w:p w14:paraId="0B2AF3B4" w14:textId="77777777" w:rsidR="00355073" w:rsidRPr="009C4ECE" w:rsidRDefault="00355073" w:rsidP="00215E46">
      <w:pPr>
        <w:jc w:val="center"/>
        <w:rPr>
          <w:rFonts w:ascii="Arial" w:hAnsi="Arial" w:cs="Arial"/>
          <w:sz w:val="24"/>
          <w:szCs w:val="24"/>
        </w:rPr>
      </w:pPr>
    </w:p>
    <w:p w14:paraId="09D4009C" w14:textId="77777777" w:rsidR="00355073" w:rsidRPr="009C4ECE" w:rsidRDefault="00355073" w:rsidP="00215E46">
      <w:pPr>
        <w:jc w:val="center"/>
        <w:rPr>
          <w:rFonts w:ascii="Arial" w:hAnsi="Arial" w:cs="Arial"/>
          <w:sz w:val="24"/>
          <w:szCs w:val="24"/>
        </w:rPr>
      </w:pPr>
    </w:p>
    <w:p w14:paraId="25280756" w14:textId="77777777" w:rsidR="00355073" w:rsidRPr="009C4ECE" w:rsidRDefault="00355073" w:rsidP="00215E46">
      <w:pPr>
        <w:jc w:val="center"/>
        <w:rPr>
          <w:rFonts w:ascii="Arial" w:hAnsi="Arial" w:cs="Arial"/>
          <w:sz w:val="24"/>
          <w:szCs w:val="24"/>
        </w:rPr>
      </w:pPr>
    </w:p>
    <w:p w14:paraId="0BAE3D98" w14:textId="77777777" w:rsidR="00355073" w:rsidRPr="009C4ECE" w:rsidRDefault="00355073" w:rsidP="00215E46">
      <w:pPr>
        <w:jc w:val="center"/>
        <w:rPr>
          <w:rFonts w:ascii="Arial" w:hAnsi="Arial" w:cs="Arial"/>
          <w:sz w:val="24"/>
          <w:szCs w:val="24"/>
        </w:rPr>
      </w:pPr>
    </w:p>
    <w:p w14:paraId="367DB168" w14:textId="77777777" w:rsidR="00355073" w:rsidRPr="009C4ECE" w:rsidRDefault="00355073" w:rsidP="00215E46">
      <w:pPr>
        <w:jc w:val="center"/>
        <w:rPr>
          <w:rFonts w:ascii="Arial" w:hAnsi="Arial" w:cs="Arial"/>
          <w:sz w:val="24"/>
          <w:szCs w:val="24"/>
        </w:rPr>
      </w:pPr>
    </w:p>
    <w:p w14:paraId="0F0BBDAC" w14:textId="77777777" w:rsidR="00355073" w:rsidRPr="009C4ECE" w:rsidRDefault="00355073" w:rsidP="00215E46">
      <w:pPr>
        <w:jc w:val="center"/>
        <w:rPr>
          <w:rFonts w:ascii="Arial" w:hAnsi="Arial" w:cs="Arial"/>
          <w:sz w:val="24"/>
          <w:szCs w:val="24"/>
        </w:rPr>
      </w:pPr>
    </w:p>
    <w:p w14:paraId="50782F9F" w14:textId="77777777" w:rsidR="00355073" w:rsidRPr="009C4ECE" w:rsidRDefault="00355073" w:rsidP="00215E46">
      <w:pPr>
        <w:jc w:val="center"/>
        <w:rPr>
          <w:rFonts w:ascii="Arial" w:hAnsi="Arial" w:cs="Arial"/>
          <w:sz w:val="24"/>
          <w:szCs w:val="24"/>
        </w:rPr>
      </w:pPr>
    </w:p>
    <w:p w14:paraId="2DC7D32F" w14:textId="77777777" w:rsidR="00355073" w:rsidRPr="009C4ECE" w:rsidRDefault="00355073" w:rsidP="00215E46">
      <w:pPr>
        <w:jc w:val="center"/>
        <w:rPr>
          <w:rFonts w:ascii="Arial" w:hAnsi="Arial" w:cs="Arial"/>
          <w:sz w:val="24"/>
          <w:szCs w:val="24"/>
        </w:rPr>
      </w:pPr>
    </w:p>
    <w:p w14:paraId="65FD858B" w14:textId="77777777" w:rsidR="00355073" w:rsidRPr="009C4ECE" w:rsidRDefault="00355073" w:rsidP="00215E46">
      <w:pPr>
        <w:jc w:val="center"/>
        <w:rPr>
          <w:rFonts w:ascii="Arial" w:hAnsi="Arial" w:cs="Arial"/>
          <w:sz w:val="24"/>
          <w:szCs w:val="24"/>
        </w:rPr>
      </w:pPr>
    </w:p>
    <w:p w14:paraId="49F90CAC" w14:textId="77777777" w:rsidR="00355073" w:rsidRPr="009C4ECE" w:rsidRDefault="00355073" w:rsidP="00215E46">
      <w:pPr>
        <w:jc w:val="center"/>
        <w:rPr>
          <w:rFonts w:ascii="Arial" w:hAnsi="Arial" w:cs="Arial"/>
          <w:sz w:val="24"/>
          <w:szCs w:val="24"/>
        </w:rPr>
      </w:pPr>
    </w:p>
    <w:p w14:paraId="726800E4" w14:textId="77777777" w:rsidR="00355073" w:rsidRPr="009C4ECE" w:rsidRDefault="00355073" w:rsidP="00215E46">
      <w:pPr>
        <w:jc w:val="center"/>
        <w:rPr>
          <w:rFonts w:ascii="Arial" w:hAnsi="Arial" w:cs="Arial"/>
          <w:sz w:val="24"/>
          <w:szCs w:val="24"/>
        </w:rPr>
      </w:pPr>
    </w:p>
    <w:p w14:paraId="1AF725F0" w14:textId="77777777" w:rsidR="00355073" w:rsidRPr="009C4ECE" w:rsidRDefault="00355073" w:rsidP="00215E46">
      <w:pPr>
        <w:jc w:val="center"/>
        <w:rPr>
          <w:rFonts w:ascii="Arial" w:hAnsi="Arial" w:cs="Arial"/>
          <w:sz w:val="24"/>
          <w:szCs w:val="24"/>
        </w:rPr>
      </w:pPr>
    </w:p>
    <w:p w14:paraId="16772C73" w14:textId="77777777" w:rsidR="00355073" w:rsidRPr="009C4ECE" w:rsidRDefault="00355073" w:rsidP="00215E46">
      <w:pPr>
        <w:jc w:val="center"/>
        <w:rPr>
          <w:rFonts w:ascii="Arial" w:hAnsi="Arial" w:cs="Arial"/>
          <w:sz w:val="24"/>
          <w:szCs w:val="24"/>
        </w:rPr>
      </w:pPr>
    </w:p>
    <w:p w14:paraId="74F0FD75" w14:textId="77777777" w:rsidR="00355073" w:rsidRDefault="00355073" w:rsidP="00215E46">
      <w:pPr>
        <w:jc w:val="center"/>
        <w:rPr>
          <w:rFonts w:ascii="Arial" w:hAnsi="Arial" w:cs="Arial"/>
          <w:sz w:val="24"/>
          <w:szCs w:val="24"/>
        </w:rPr>
      </w:pPr>
    </w:p>
    <w:p w14:paraId="5C386EDC" w14:textId="77777777" w:rsidR="00656DD5" w:rsidRDefault="00656DD5" w:rsidP="00215E46">
      <w:pPr>
        <w:jc w:val="center"/>
        <w:rPr>
          <w:rFonts w:ascii="Arial" w:hAnsi="Arial" w:cs="Arial"/>
          <w:sz w:val="24"/>
          <w:szCs w:val="24"/>
        </w:rPr>
      </w:pPr>
    </w:p>
    <w:p w14:paraId="7C01C369" w14:textId="77777777" w:rsidR="00656DD5" w:rsidRDefault="00656DD5" w:rsidP="00215E46">
      <w:pPr>
        <w:jc w:val="center"/>
        <w:rPr>
          <w:rFonts w:ascii="Arial" w:hAnsi="Arial" w:cs="Arial"/>
          <w:sz w:val="24"/>
          <w:szCs w:val="24"/>
        </w:rPr>
      </w:pPr>
    </w:p>
    <w:p w14:paraId="6AB29D03" w14:textId="77777777" w:rsidR="00656DD5" w:rsidRDefault="00656DD5" w:rsidP="00215E46">
      <w:pPr>
        <w:jc w:val="center"/>
        <w:rPr>
          <w:rFonts w:ascii="Arial" w:hAnsi="Arial" w:cs="Arial"/>
          <w:sz w:val="24"/>
          <w:szCs w:val="24"/>
        </w:rPr>
      </w:pPr>
    </w:p>
    <w:p w14:paraId="613E5E52" w14:textId="77777777" w:rsidR="00656DD5" w:rsidRDefault="00656DD5" w:rsidP="00215E46">
      <w:pPr>
        <w:jc w:val="center"/>
        <w:rPr>
          <w:rFonts w:ascii="Arial" w:hAnsi="Arial" w:cs="Arial"/>
          <w:sz w:val="24"/>
          <w:szCs w:val="24"/>
        </w:rPr>
      </w:pPr>
    </w:p>
    <w:p w14:paraId="30B54EA6" w14:textId="77777777" w:rsidR="00656DD5" w:rsidRDefault="00656DD5" w:rsidP="00215E46">
      <w:pPr>
        <w:jc w:val="center"/>
        <w:rPr>
          <w:rFonts w:ascii="Arial" w:hAnsi="Arial" w:cs="Arial"/>
          <w:sz w:val="24"/>
          <w:szCs w:val="24"/>
        </w:rPr>
      </w:pPr>
    </w:p>
    <w:p w14:paraId="36970E7F" w14:textId="77777777" w:rsidR="00656DD5" w:rsidRPr="009C4ECE" w:rsidRDefault="00656DD5" w:rsidP="00215E46">
      <w:pPr>
        <w:jc w:val="center"/>
        <w:rPr>
          <w:rFonts w:ascii="Arial" w:hAnsi="Arial" w:cs="Arial"/>
          <w:sz w:val="24"/>
          <w:szCs w:val="24"/>
        </w:rPr>
      </w:pPr>
    </w:p>
    <w:p w14:paraId="5C13EFF5" w14:textId="77777777" w:rsidR="00355073" w:rsidRPr="009C4ECE" w:rsidRDefault="00355073" w:rsidP="00215E46">
      <w:pPr>
        <w:jc w:val="center"/>
        <w:rPr>
          <w:rFonts w:ascii="Arial" w:hAnsi="Arial" w:cs="Arial"/>
          <w:sz w:val="24"/>
          <w:szCs w:val="24"/>
        </w:rPr>
      </w:pPr>
    </w:p>
    <w:p w14:paraId="5376A5F5" w14:textId="77777777" w:rsidR="00CF39F4" w:rsidRDefault="00355073" w:rsidP="00215E46">
      <w:pPr>
        <w:suppressAutoHyphens w:val="0"/>
        <w:autoSpaceDN w:val="0"/>
        <w:adjustRightInd w:val="0"/>
        <w:spacing w:line="276" w:lineRule="auto"/>
        <w:jc w:val="center"/>
        <w:textAlignment w:val="auto"/>
        <w:rPr>
          <w:rFonts w:ascii="Arial" w:hAnsi="Arial" w:cs="Arial"/>
          <w:sz w:val="16"/>
          <w:szCs w:val="16"/>
          <w:lang w:eastAsia="en-US"/>
        </w:rPr>
      </w:pPr>
      <w:r w:rsidRPr="005132D9">
        <w:rPr>
          <w:rFonts w:ascii="Arial" w:hAnsi="Arial" w:cs="Arial"/>
          <w:sz w:val="16"/>
          <w:szCs w:val="16"/>
          <w:lang w:eastAsia="en-US"/>
        </w:rPr>
        <w:t>Audit &amp; Advisory Services</w:t>
      </w:r>
    </w:p>
    <w:p w14:paraId="03E97156" w14:textId="46E0881A" w:rsidR="00355073" w:rsidRPr="005132D9" w:rsidRDefault="00BA685A" w:rsidP="00215E46">
      <w:pPr>
        <w:suppressAutoHyphens w:val="0"/>
        <w:autoSpaceDN w:val="0"/>
        <w:adjustRightInd w:val="0"/>
        <w:spacing w:line="276" w:lineRule="auto"/>
        <w:jc w:val="center"/>
        <w:textAlignment w:val="auto"/>
        <w:rPr>
          <w:rFonts w:ascii="Arial" w:hAnsi="Arial" w:cs="Arial"/>
          <w:sz w:val="16"/>
          <w:szCs w:val="16"/>
          <w:lang w:eastAsia="en-US"/>
        </w:rPr>
        <w:sectPr w:rsidR="00355073" w:rsidRPr="005132D9" w:rsidSect="00485892">
          <w:footerReference w:type="default" r:id="rId8"/>
          <w:pgSz w:w="12240" w:h="15840" w:code="1"/>
          <w:pgMar w:top="1440" w:right="1440" w:bottom="1080" w:left="1440" w:header="720" w:footer="432" w:gutter="0"/>
          <w:pgNumType w:start="1"/>
          <w:cols w:space="720"/>
          <w:titlePg/>
          <w:docGrid w:linePitch="360"/>
        </w:sectPr>
      </w:pPr>
      <w:r>
        <w:rPr>
          <w:rFonts w:ascii="Arial" w:hAnsi="Arial" w:cs="Arial"/>
          <w:sz w:val="16"/>
          <w:szCs w:val="16"/>
          <w:lang w:eastAsia="en-US"/>
        </w:rPr>
        <w:t>October</w:t>
      </w:r>
      <w:r w:rsidR="00CF39F4">
        <w:rPr>
          <w:rFonts w:ascii="Arial" w:hAnsi="Arial" w:cs="Arial"/>
          <w:sz w:val="16"/>
          <w:szCs w:val="16"/>
          <w:lang w:eastAsia="en-US"/>
        </w:rPr>
        <w:t xml:space="preserve"> 2017</w:t>
      </w:r>
      <w:r w:rsidR="004A10C8">
        <w:rPr>
          <w:rFonts w:ascii="Arial" w:hAnsi="Arial" w:cs="Arial"/>
          <w:sz w:val="16"/>
          <w:szCs w:val="16"/>
          <w:lang w:eastAsia="en-US"/>
        </w:rPr>
        <w:br/>
      </w:r>
    </w:p>
    <w:p w14:paraId="2DAD8FDD" w14:textId="77777777" w:rsidR="00355073" w:rsidRDefault="00355073" w:rsidP="00A12E94">
      <w:pPr>
        <w:spacing w:line="360" w:lineRule="auto"/>
        <w:jc w:val="center"/>
        <w:rPr>
          <w:rFonts w:ascii="Arial" w:hAnsi="Arial" w:cs="Arial"/>
          <w:sz w:val="24"/>
          <w:szCs w:val="24"/>
        </w:rPr>
      </w:pPr>
      <w:r w:rsidRPr="009C4ECE">
        <w:rPr>
          <w:rFonts w:ascii="Arial" w:hAnsi="Arial" w:cs="Arial"/>
          <w:sz w:val="24"/>
          <w:szCs w:val="24"/>
        </w:rPr>
        <w:lastRenderedPageBreak/>
        <w:t>FACILITIES MANAGEMENT</w:t>
      </w:r>
    </w:p>
    <w:p w14:paraId="7674DDC9" w14:textId="77777777" w:rsidR="00ED249D" w:rsidRPr="00F96BDF" w:rsidRDefault="00ED249D" w:rsidP="00ED249D">
      <w:pPr>
        <w:spacing w:line="360" w:lineRule="auto"/>
        <w:jc w:val="center"/>
        <w:rPr>
          <w:rFonts w:ascii="Arial" w:hAnsi="Arial" w:cs="Arial"/>
          <w:sz w:val="24"/>
          <w:szCs w:val="24"/>
        </w:rPr>
      </w:pPr>
      <w:r w:rsidRPr="00F96BDF">
        <w:rPr>
          <w:rFonts w:ascii="Arial" w:hAnsi="Arial" w:cs="Arial"/>
          <w:sz w:val="24"/>
          <w:szCs w:val="24"/>
        </w:rPr>
        <w:t xml:space="preserve">RECYCLING </w:t>
      </w:r>
      <w:r w:rsidR="00D26FCF">
        <w:rPr>
          <w:rFonts w:ascii="Arial" w:hAnsi="Arial" w:cs="Arial"/>
          <w:sz w:val="24"/>
          <w:szCs w:val="24"/>
        </w:rPr>
        <w:t>AND</w:t>
      </w:r>
      <w:r>
        <w:rPr>
          <w:rFonts w:ascii="Arial" w:hAnsi="Arial" w:cs="Arial"/>
          <w:sz w:val="24"/>
          <w:szCs w:val="24"/>
        </w:rPr>
        <w:t xml:space="preserve"> WASTE MANAGEMENT</w:t>
      </w:r>
    </w:p>
    <w:p w14:paraId="7C6D5350" w14:textId="6831ACCF" w:rsidR="00355073" w:rsidRPr="009C4ECE" w:rsidRDefault="00554661" w:rsidP="00A12E94">
      <w:pPr>
        <w:spacing w:line="360" w:lineRule="auto"/>
        <w:jc w:val="center"/>
        <w:rPr>
          <w:rFonts w:ascii="Arial" w:hAnsi="Arial" w:cs="Arial"/>
          <w:sz w:val="24"/>
          <w:szCs w:val="24"/>
        </w:rPr>
      </w:pPr>
      <w:r w:rsidRPr="009C4ECE">
        <w:rPr>
          <w:rFonts w:ascii="Arial" w:hAnsi="Arial" w:cs="Arial"/>
          <w:sz w:val="24"/>
          <w:szCs w:val="24"/>
        </w:rPr>
        <w:t xml:space="preserve">AUDIT REPORT </w:t>
      </w:r>
      <w:r w:rsidR="001D6124" w:rsidRPr="00F96BDF">
        <w:rPr>
          <w:rFonts w:ascii="Arial" w:hAnsi="Arial" w:cs="Arial"/>
          <w:sz w:val="24"/>
          <w:szCs w:val="24"/>
        </w:rPr>
        <w:t>#</w:t>
      </w:r>
      <w:r w:rsidR="001D6124">
        <w:rPr>
          <w:rFonts w:ascii="Arial" w:hAnsi="Arial" w:cs="Arial"/>
          <w:sz w:val="24"/>
          <w:szCs w:val="24"/>
        </w:rPr>
        <w:t>17-2103</w:t>
      </w:r>
    </w:p>
    <w:p w14:paraId="09222877" w14:textId="77777777" w:rsidR="00355073" w:rsidRPr="009C4ECE" w:rsidRDefault="00355073" w:rsidP="009C4ECE">
      <w:pPr>
        <w:rPr>
          <w:rFonts w:ascii="Arial" w:hAnsi="Arial" w:cs="Arial"/>
          <w:sz w:val="24"/>
          <w:szCs w:val="24"/>
        </w:rPr>
      </w:pPr>
    </w:p>
    <w:p w14:paraId="7E770F34" w14:textId="77777777" w:rsidR="00355073" w:rsidRPr="00A12E94" w:rsidRDefault="00355073" w:rsidP="00A3125A">
      <w:pPr>
        <w:spacing w:line="360" w:lineRule="auto"/>
        <w:jc w:val="both"/>
        <w:rPr>
          <w:rFonts w:ascii="Arial" w:hAnsi="Arial" w:cs="Arial"/>
          <w:sz w:val="24"/>
          <w:szCs w:val="24"/>
          <w:u w:val="single"/>
        </w:rPr>
      </w:pPr>
      <w:r w:rsidRPr="00A12E94">
        <w:rPr>
          <w:rFonts w:ascii="Arial" w:hAnsi="Arial" w:cs="Arial"/>
          <w:sz w:val="24"/>
          <w:szCs w:val="24"/>
          <w:u w:val="single"/>
        </w:rPr>
        <w:t>Background</w:t>
      </w:r>
    </w:p>
    <w:p w14:paraId="388F4403" w14:textId="77777777" w:rsidR="00194EA9" w:rsidRPr="009C4ECE" w:rsidRDefault="00194EA9" w:rsidP="00A3125A">
      <w:pPr>
        <w:suppressAutoHyphens w:val="0"/>
        <w:overflowPunct/>
        <w:autoSpaceDE/>
        <w:spacing w:line="360" w:lineRule="auto"/>
        <w:jc w:val="both"/>
        <w:textAlignment w:val="auto"/>
        <w:rPr>
          <w:rFonts w:ascii="Arial" w:hAnsi="Arial" w:cs="Arial"/>
          <w:sz w:val="24"/>
          <w:szCs w:val="24"/>
          <w:lang w:eastAsia="en-US"/>
        </w:rPr>
      </w:pPr>
    </w:p>
    <w:p w14:paraId="6B310652" w14:textId="5FCD4250" w:rsidR="00355073" w:rsidRPr="009C4ECE" w:rsidRDefault="00043FC0" w:rsidP="00A3125A">
      <w:pPr>
        <w:spacing w:line="360" w:lineRule="auto"/>
        <w:jc w:val="both"/>
        <w:rPr>
          <w:rFonts w:ascii="Arial" w:hAnsi="Arial" w:cs="Arial"/>
          <w:sz w:val="24"/>
          <w:szCs w:val="24"/>
        </w:rPr>
      </w:pPr>
      <w:r w:rsidRPr="00043FC0">
        <w:rPr>
          <w:rFonts w:ascii="Arial" w:hAnsi="Arial" w:cs="Arial"/>
          <w:sz w:val="24"/>
          <w:szCs w:val="24"/>
        </w:rPr>
        <w:t xml:space="preserve">In accordance with the UCLA Administration fiscal year 2016-17 audit plan, Audit &amp; Advisory Services </w:t>
      </w:r>
      <w:r w:rsidR="00A60613">
        <w:rPr>
          <w:rFonts w:ascii="Arial" w:hAnsi="Arial" w:cs="Arial"/>
          <w:sz w:val="24"/>
          <w:szCs w:val="24"/>
        </w:rPr>
        <w:t>(A&amp;AS)</w:t>
      </w:r>
      <w:r w:rsidRPr="00043FC0">
        <w:rPr>
          <w:rFonts w:ascii="Arial" w:hAnsi="Arial" w:cs="Arial"/>
          <w:sz w:val="24"/>
          <w:szCs w:val="24"/>
        </w:rPr>
        <w:t xml:space="preserve"> perform</w:t>
      </w:r>
      <w:r w:rsidR="00AD050C">
        <w:rPr>
          <w:rFonts w:ascii="Arial" w:hAnsi="Arial" w:cs="Arial"/>
          <w:sz w:val="24"/>
          <w:szCs w:val="24"/>
        </w:rPr>
        <w:t>ed</w:t>
      </w:r>
      <w:r w:rsidRPr="00043FC0">
        <w:rPr>
          <w:rFonts w:ascii="Arial" w:hAnsi="Arial" w:cs="Arial"/>
          <w:sz w:val="24"/>
          <w:szCs w:val="24"/>
        </w:rPr>
        <w:t xml:space="preserve"> an audit of recycling and waste management activities that are managed by the Design, Project Management, and Operations (DPMO), and Maintenance and Alterations (M&amp;A) divisions within the Facilities Management (FM) department. </w:t>
      </w:r>
    </w:p>
    <w:p w14:paraId="52CC72D2" w14:textId="77777777" w:rsidR="00355073" w:rsidRPr="009C4ECE" w:rsidRDefault="00355073" w:rsidP="009318B5">
      <w:pPr>
        <w:spacing w:line="360" w:lineRule="auto"/>
        <w:jc w:val="both"/>
        <w:rPr>
          <w:rFonts w:ascii="Arial" w:hAnsi="Arial" w:cs="Arial"/>
          <w:sz w:val="24"/>
          <w:szCs w:val="24"/>
        </w:rPr>
      </w:pPr>
    </w:p>
    <w:p w14:paraId="085DC606" w14:textId="77777777" w:rsidR="000F320C" w:rsidRDefault="000F320C" w:rsidP="000F320C">
      <w:pPr>
        <w:spacing w:line="360" w:lineRule="auto"/>
        <w:jc w:val="both"/>
        <w:rPr>
          <w:rFonts w:ascii="Arial" w:hAnsi="Arial" w:cs="Arial"/>
          <w:sz w:val="24"/>
          <w:szCs w:val="24"/>
        </w:rPr>
      </w:pPr>
      <w:r>
        <w:rPr>
          <w:rFonts w:ascii="Arial" w:hAnsi="Arial" w:cs="Arial"/>
          <w:sz w:val="24"/>
          <w:szCs w:val="24"/>
        </w:rPr>
        <w:t>The UC Sustainability Practices Policy, Section III</w:t>
      </w:r>
      <w:r w:rsidR="00A979E4">
        <w:rPr>
          <w:rFonts w:ascii="Arial" w:hAnsi="Arial" w:cs="Arial"/>
          <w:sz w:val="24"/>
          <w:szCs w:val="24"/>
        </w:rPr>
        <w:t xml:space="preserve">., </w:t>
      </w:r>
      <w:r>
        <w:rPr>
          <w:rFonts w:ascii="Arial" w:hAnsi="Arial" w:cs="Arial"/>
          <w:sz w:val="24"/>
          <w:szCs w:val="24"/>
        </w:rPr>
        <w:t>F.</w:t>
      </w:r>
      <w:r w:rsidR="00A979E4">
        <w:rPr>
          <w:rFonts w:ascii="Arial" w:hAnsi="Arial" w:cs="Arial"/>
          <w:sz w:val="24"/>
          <w:szCs w:val="24"/>
        </w:rPr>
        <w:t xml:space="preserve"> </w:t>
      </w:r>
      <w:r>
        <w:rPr>
          <w:rFonts w:ascii="Arial" w:hAnsi="Arial" w:cs="Arial"/>
          <w:sz w:val="24"/>
          <w:szCs w:val="24"/>
        </w:rPr>
        <w:t>2., states that</w:t>
      </w:r>
      <w:r w:rsidR="00A24E39">
        <w:rPr>
          <w:rFonts w:ascii="Arial" w:hAnsi="Arial" w:cs="Arial"/>
          <w:sz w:val="24"/>
          <w:szCs w:val="24"/>
        </w:rPr>
        <w:t>,</w:t>
      </w:r>
      <w:r>
        <w:rPr>
          <w:rFonts w:ascii="Arial" w:hAnsi="Arial" w:cs="Arial"/>
          <w:sz w:val="24"/>
          <w:szCs w:val="24"/>
        </w:rPr>
        <w:t xml:space="preserve"> “</w:t>
      </w:r>
      <w:r w:rsidRPr="00104C36">
        <w:rPr>
          <w:rFonts w:ascii="Arial" w:hAnsi="Arial" w:cs="Arial"/>
          <w:sz w:val="24"/>
          <w:szCs w:val="24"/>
        </w:rPr>
        <w:t>The University’s goal for diverting municipal solid waste from landfills</w:t>
      </w:r>
      <w:r>
        <w:rPr>
          <w:rFonts w:ascii="Arial" w:hAnsi="Arial" w:cs="Arial"/>
          <w:sz w:val="24"/>
          <w:szCs w:val="24"/>
        </w:rPr>
        <w:t xml:space="preserve">…is zero waste by 2020.”  For </w:t>
      </w:r>
      <w:r w:rsidRPr="00104C36">
        <w:rPr>
          <w:rFonts w:ascii="Arial" w:hAnsi="Arial" w:cs="Arial"/>
          <w:sz w:val="24"/>
          <w:szCs w:val="24"/>
        </w:rPr>
        <w:t xml:space="preserve">the purposes of measuring compliance with </w:t>
      </w:r>
      <w:r>
        <w:rPr>
          <w:rFonts w:ascii="Arial" w:hAnsi="Arial" w:cs="Arial"/>
          <w:sz w:val="24"/>
          <w:szCs w:val="24"/>
        </w:rPr>
        <w:t xml:space="preserve">the </w:t>
      </w:r>
      <w:r w:rsidRPr="00104C36">
        <w:rPr>
          <w:rFonts w:ascii="Arial" w:hAnsi="Arial" w:cs="Arial"/>
          <w:sz w:val="24"/>
          <w:szCs w:val="24"/>
        </w:rPr>
        <w:t>zero waste goal,</w:t>
      </w:r>
      <w:r>
        <w:rPr>
          <w:rFonts w:ascii="Arial" w:hAnsi="Arial" w:cs="Arial"/>
          <w:sz w:val="24"/>
          <w:szCs w:val="24"/>
        </w:rPr>
        <w:t xml:space="preserve"> </w:t>
      </w:r>
      <w:r w:rsidR="00A24E39">
        <w:rPr>
          <w:rFonts w:ascii="Arial" w:hAnsi="Arial" w:cs="Arial"/>
          <w:sz w:val="24"/>
          <w:szCs w:val="24"/>
        </w:rPr>
        <w:t>UCLA</w:t>
      </w:r>
      <w:r w:rsidR="00A24E39" w:rsidRPr="00104C36">
        <w:rPr>
          <w:rFonts w:ascii="Arial" w:hAnsi="Arial" w:cs="Arial"/>
          <w:sz w:val="24"/>
          <w:szCs w:val="24"/>
        </w:rPr>
        <w:t xml:space="preserve"> </w:t>
      </w:r>
      <w:r w:rsidRPr="00104C36">
        <w:rPr>
          <w:rFonts w:ascii="Arial" w:hAnsi="Arial" w:cs="Arial"/>
          <w:sz w:val="24"/>
          <w:szCs w:val="24"/>
        </w:rPr>
        <w:t>need</w:t>
      </w:r>
      <w:r w:rsidR="00A24E39">
        <w:rPr>
          <w:rFonts w:ascii="Arial" w:hAnsi="Arial" w:cs="Arial"/>
          <w:sz w:val="24"/>
          <w:szCs w:val="24"/>
        </w:rPr>
        <w:t>s</w:t>
      </w:r>
      <w:r w:rsidRPr="00104C36">
        <w:rPr>
          <w:rFonts w:ascii="Arial" w:hAnsi="Arial" w:cs="Arial"/>
          <w:sz w:val="24"/>
          <w:szCs w:val="24"/>
        </w:rPr>
        <w:t xml:space="preserve"> to meet or exceed 95% diversion of municipal solid waste. </w:t>
      </w:r>
      <w:r>
        <w:rPr>
          <w:rFonts w:ascii="Arial" w:hAnsi="Arial" w:cs="Arial"/>
          <w:sz w:val="24"/>
          <w:szCs w:val="24"/>
        </w:rPr>
        <w:t xml:space="preserve"> </w:t>
      </w:r>
      <w:r w:rsidRPr="00104C36">
        <w:rPr>
          <w:rFonts w:ascii="Arial" w:hAnsi="Arial" w:cs="Arial"/>
          <w:sz w:val="24"/>
          <w:szCs w:val="24"/>
        </w:rPr>
        <w:t>Ultimately,</w:t>
      </w:r>
      <w:r>
        <w:rPr>
          <w:rFonts w:ascii="Arial" w:hAnsi="Arial" w:cs="Arial"/>
          <w:sz w:val="24"/>
          <w:szCs w:val="24"/>
        </w:rPr>
        <w:t xml:space="preserve"> </w:t>
      </w:r>
      <w:r w:rsidRPr="00104C36">
        <w:rPr>
          <w:rFonts w:ascii="Arial" w:hAnsi="Arial" w:cs="Arial"/>
          <w:sz w:val="24"/>
          <w:szCs w:val="24"/>
        </w:rPr>
        <w:t>UC’s zero waste goal strives for the elimination of all materials sent to the landfill by 2020</w:t>
      </w:r>
      <w:r>
        <w:rPr>
          <w:rFonts w:ascii="Arial" w:hAnsi="Arial" w:cs="Arial"/>
          <w:sz w:val="24"/>
          <w:szCs w:val="24"/>
        </w:rPr>
        <w:t>.</w:t>
      </w:r>
    </w:p>
    <w:p w14:paraId="10827E98" w14:textId="77777777" w:rsidR="000F320C" w:rsidRDefault="000F320C" w:rsidP="009318B5">
      <w:pPr>
        <w:spacing w:line="360" w:lineRule="auto"/>
        <w:jc w:val="both"/>
        <w:rPr>
          <w:rFonts w:ascii="Arial" w:hAnsi="Arial" w:cs="Arial"/>
          <w:sz w:val="24"/>
          <w:szCs w:val="24"/>
        </w:rPr>
      </w:pPr>
    </w:p>
    <w:p w14:paraId="793F3959" w14:textId="62EC9F6B" w:rsidR="00CF4CF1" w:rsidRDefault="00CF4CF1" w:rsidP="009318B5">
      <w:pPr>
        <w:spacing w:line="360" w:lineRule="auto"/>
        <w:jc w:val="both"/>
        <w:rPr>
          <w:rFonts w:ascii="Arial" w:hAnsi="Arial" w:cs="Arial"/>
          <w:sz w:val="24"/>
          <w:szCs w:val="24"/>
        </w:rPr>
      </w:pPr>
      <w:r>
        <w:rPr>
          <w:rFonts w:ascii="Arial" w:hAnsi="Arial" w:cs="Arial"/>
          <w:sz w:val="24"/>
          <w:szCs w:val="24"/>
        </w:rPr>
        <w:t>Initiated in 1990, t</w:t>
      </w:r>
      <w:r w:rsidR="000C34A8" w:rsidRPr="000C34A8">
        <w:rPr>
          <w:rFonts w:ascii="Arial" w:hAnsi="Arial" w:cs="Arial"/>
          <w:sz w:val="24"/>
          <w:szCs w:val="24"/>
        </w:rPr>
        <w:t>he F</w:t>
      </w:r>
      <w:r w:rsidR="0072555A">
        <w:rPr>
          <w:rFonts w:ascii="Arial" w:hAnsi="Arial" w:cs="Arial"/>
          <w:sz w:val="24"/>
          <w:szCs w:val="24"/>
        </w:rPr>
        <w:t>M</w:t>
      </w:r>
      <w:r w:rsidR="000C34A8" w:rsidRPr="000C34A8">
        <w:rPr>
          <w:rFonts w:ascii="Arial" w:hAnsi="Arial" w:cs="Arial"/>
          <w:sz w:val="24"/>
          <w:szCs w:val="24"/>
        </w:rPr>
        <w:t xml:space="preserve"> Recycling Program supports</w:t>
      </w:r>
      <w:r w:rsidR="00E17698">
        <w:rPr>
          <w:rFonts w:ascii="Arial" w:hAnsi="Arial" w:cs="Arial"/>
          <w:sz w:val="24"/>
          <w:szCs w:val="24"/>
        </w:rPr>
        <w:t xml:space="preserve"> the </w:t>
      </w:r>
      <w:r w:rsidR="00164958">
        <w:rPr>
          <w:rFonts w:ascii="Arial" w:hAnsi="Arial" w:cs="Arial"/>
          <w:sz w:val="24"/>
          <w:szCs w:val="24"/>
        </w:rPr>
        <w:t>U</w:t>
      </w:r>
      <w:r w:rsidR="00E17698">
        <w:rPr>
          <w:rFonts w:ascii="Arial" w:hAnsi="Arial" w:cs="Arial"/>
          <w:sz w:val="24"/>
          <w:szCs w:val="24"/>
        </w:rPr>
        <w:t>niversity</w:t>
      </w:r>
      <w:r w:rsidR="00164958">
        <w:rPr>
          <w:rFonts w:ascii="Arial" w:hAnsi="Arial" w:cs="Arial"/>
          <w:sz w:val="24"/>
          <w:szCs w:val="24"/>
        </w:rPr>
        <w:t>-</w:t>
      </w:r>
      <w:r w:rsidR="00E17698">
        <w:rPr>
          <w:rFonts w:ascii="Arial" w:hAnsi="Arial" w:cs="Arial"/>
          <w:sz w:val="24"/>
          <w:szCs w:val="24"/>
        </w:rPr>
        <w:t>wide target of z</w:t>
      </w:r>
      <w:r w:rsidR="000C34A8" w:rsidRPr="000C34A8">
        <w:rPr>
          <w:rFonts w:ascii="Arial" w:hAnsi="Arial" w:cs="Arial"/>
          <w:sz w:val="24"/>
          <w:szCs w:val="24"/>
        </w:rPr>
        <w:t xml:space="preserve">ero </w:t>
      </w:r>
      <w:r w:rsidR="00E17698">
        <w:rPr>
          <w:rFonts w:ascii="Arial" w:hAnsi="Arial" w:cs="Arial"/>
          <w:sz w:val="24"/>
          <w:szCs w:val="24"/>
        </w:rPr>
        <w:t>w</w:t>
      </w:r>
      <w:r w:rsidR="000C34A8" w:rsidRPr="000C34A8">
        <w:rPr>
          <w:rFonts w:ascii="Arial" w:hAnsi="Arial" w:cs="Arial"/>
          <w:sz w:val="24"/>
          <w:szCs w:val="24"/>
        </w:rPr>
        <w:t xml:space="preserve">aste by 2020 by providing recycling services on the campus grounds and in </w:t>
      </w:r>
      <w:r w:rsidR="00D872D6">
        <w:rPr>
          <w:rFonts w:ascii="Arial" w:hAnsi="Arial" w:cs="Arial"/>
          <w:sz w:val="24"/>
          <w:szCs w:val="24"/>
        </w:rPr>
        <w:t>S</w:t>
      </w:r>
      <w:r w:rsidR="000C34A8" w:rsidRPr="000C34A8">
        <w:rPr>
          <w:rFonts w:ascii="Arial" w:hAnsi="Arial" w:cs="Arial"/>
          <w:sz w:val="24"/>
          <w:szCs w:val="24"/>
        </w:rPr>
        <w:t>tate</w:t>
      </w:r>
      <w:r w:rsidR="00DD02DE">
        <w:rPr>
          <w:rFonts w:ascii="Arial" w:hAnsi="Arial" w:cs="Arial"/>
          <w:sz w:val="24"/>
          <w:szCs w:val="24"/>
        </w:rPr>
        <w:t>-funded</w:t>
      </w:r>
      <w:r w:rsidR="000C34A8" w:rsidRPr="000C34A8">
        <w:rPr>
          <w:rFonts w:ascii="Arial" w:hAnsi="Arial" w:cs="Arial"/>
          <w:sz w:val="24"/>
          <w:szCs w:val="24"/>
        </w:rPr>
        <w:t xml:space="preserve"> buildings. </w:t>
      </w:r>
      <w:r w:rsidR="002466E7">
        <w:rPr>
          <w:rFonts w:ascii="Arial" w:hAnsi="Arial" w:cs="Arial"/>
          <w:sz w:val="24"/>
          <w:szCs w:val="24"/>
        </w:rPr>
        <w:t xml:space="preserve"> </w:t>
      </w:r>
      <w:r>
        <w:rPr>
          <w:rFonts w:ascii="Arial" w:hAnsi="Arial" w:cs="Arial"/>
          <w:sz w:val="24"/>
          <w:szCs w:val="24"/>
        </w:rPr>
        <w:t>T</w:t>
      </w:r>
      <w:r w:rsidR="000C34A8" w:rsidRPr="000C34A8">
        <w:rPr>
          <w:rFonts w:ascii="Arial" w:hAnsi="Arial" w:cs="Arial"/>
          <w:sz w:val="24"/>
          <w:szCs w:val="24"/>
        </w:rPr>
        <w:t xml:space="preserve">he program currently recycles nearly </w:t>
      </w:r>
      <w:r w:rsidR="000C34A8">
        <w:rPr>
          <w:rFonts w:ascii="Arial" w:hAnsi="Arial" w:cs="Arial"/>
          <w:sz w:val="24"/>
          <w:szCs w:val="24"/>
        </w:rPr>
        <w:t>nine</w:t>
      </w:r>
      <w:r w:rsidR="000C34A8" w:rsidRPr="000C34A8">
        <w:rPr>
          <w:rFonts w:ascii="Arial" w:hAnsi="Arial" w:cs="Arial"/>
          <w:sz w:val="24"/>
          <w:szCs w:val="24"/>
        </w:rPr>
        <w:t xml:space="preserve"> million pounds generated annually by the UCLA community. </w:t>
      </w:r>
      <w:r w:rsidR="000C34A8">
        <w:rPr>
          <w:rFonts w:ascii="Arial" w:hAnsi="Arial" w:cs="Arial"/>
          <w:sz w:val="24"/>
          <w:szCs w:val="24"/>
        </w:rPr>
        <w:t xml:space="preserve"> </w:t>
      </w:r>
      <w:r>
        <w:rPr>
          <w:rFonts w:ascii="Arial" w:hAnsi="Arial" w:cs="Arial"/>
          <w:sz w:val="24"/>
          <w:szCs w:val="24"/>
        </w:rPr>
        <w:t>The total campus diversion stream consists of green waste, waste converted to energy, construction</w:t>
      </w:r>
      <w:r w:rsidR="00A14040">
        <w:rPr>
          <w:rFonts w:ascii="Arial" w:hAnsi="Arial" w:cs="Arial"/>
          <w:sz w:val="24"/>
          <w:szCs w:val="24"/>
        </w:rPr>
        <w:t xml:space="preserve"> waste</w:t>
      </w:r>
      <w:r>
        <w:rPr>
          <w:rFonts w:ascii="Arial" w:hAnsi="Arial" w:cs="Arial"/>
          <w:sz w:val="24"/>
          <w:szCs w:val="24"/>
        </w:rPr>
        <w:t xml:space="preserve">, electronic waste (e-waste), paper, cardboard, plastics, food composting, bottles and cans, wood and metal, </w:t>
      </w:r>
      <w:r w:rsidR="00AE18A8">
        <w:rPr>
          <w:rFonts w:ascii="Arial" w:hAnsi="Arial" w:cs="Arial"/>
          <w:sz w:val="24"/>
          <w:szCs w:val="24"/>
        </w:rPr>
        <w:t xml:space="preserve">and </w:t>
      </w:r>
      <w:r>
        <w:rPr>
          <w:rFonts w:ascii="Arial" w:hAnsi="Arial" w:cs="Arial"/>
          <w:sz w:val="24"/>
          <w:szCs w:val="24"/>
        </w:rPr>
        <w:t xml:space="preserve">fluorescent light bulbs.  </w:t>
      </w:r>
    </w:p>
    <w:p w14:paraId="09880B03" w14:textId="77777777" w:rsidR="00CF4CF1" w:rsidRDefault="00CF4CF1" w:rsidP="009318B5">
      <w:pPr>
        <w:spacing w:line="360" w:lineRule="auto"/>
        <w:jc w:val="both"/>
        <w:rPr>
          <w:rFonts w:ascii="Arial" w:hAnsi="Arial" w:cs="Arial"/>
          <w:sz w:val="24"/>
          <w:szCs w:val="24"/>
        </w:rPr>
      </w:pPr>
    </w:p>
    <w:p w14:paraId="431B3959" w14:textId="77777777" w:rsidR="00CF4CF1" w:rsidRDefault="00CF4CF1" w:rsidP="009318B5">
      <w:pPr>
        <w:spacing w:line="360" w:lineRule="auto"/>
        <w:jc w:val="both"/>
        <w:rPr>
          <w:rFonts w:ascii="Arial" w:hAnsi="Arial" w:cs="Arial"/>
          <w:sz w:val="24"/>
          <w:szCs w:val="24"/>
        </w:rPr>
      </w:pPr>
      <w:r>
        <w:rPr>
          <w:rFonts w:ascii="Arial" w:hAnsi="Arial" w:cs="Arial"/>
          <w:sz w:val="24"/>
          <w:szCs w:val="24"/>
        </w:rPr>
        <w:t>In 2010, UCLA Sustainability launched “Rethink Recycle,” a single-str</w:t>
      </w:r>
      <w:r w:rsidR="00AE18A8">
        <w:rPr>
          <w:rFonts w:ascii="Arial" w:hAnsi="Arial" w:cs="Arial"/>
          <w:sz w:val="24"/>
          <w:szCs w:val="24"/>
        </w:rPr>
        <w:t xml:space="preserve">eam, or mixed recyclables, collection system.  Nearly everything except food-related and animal waste can be placed in the single-stream recycling container.  </w:t>
      </w:r>
      <w:r w:rsidR="00544C8E">
        <w:rPr>
          <w:rFonts w:ascii="Arial" w:hAnsi="Arial" w:cs="Arial"/>
          <w:sz w:val="24"/>
          <w:szCs w:val="24"/>
        </w:rPr>
        <w:t xml:space="preserve">Waste haulers can separate these recyclable materials (paper, plastics, cans, glass, etc.) at their facilities, making recycling more convenient and less confusing.  </w:t>
      </w:r>
    </w:p>
    <w:p w14:paraId="04B67F31" w14:textId="77777777" w:rsidR="00543793" w:rsidRDefault="00543793" w:rsidP="009318B5">
      <w:pPr>
        <w:spacing w:line="360" w:lineRule="auto"/>
        <w:jc w:val="both"/>
        <w:rPr>
          <w:rFonts w:ascii="Arial" w:hAnsi="Arial" w:cs="Arial"/>
          <w:sz w:val="24"/>
          <w:szCs w:val="24"/>
        </w:rPr>
        <w:sectPr w:rsidR="00543793" w:rsidSect="00872E8E">
          <w:headerReference w:type="even" r:id="rId9"/>
          <w:headerReference w:type="default" r:id="rId10"/>
          <w:footerReference w:type="even" r:id="rId11"/>
          <w:headerReference w:type="first" r:id="rId12"/>
          <w:pgSz w:w="12240" w:h="15840"/>
          <w:pgMar w:top="1440" w:right="1440" w:bottom="1080" w:left="1440" w:header="720" w:footer="720" w:gutter="0"/>
          <w:pgNumType w:start="1"/>
          <w:cols w:space="720"/>
          <w:titlePg/>
          <w:docGrid w:linePitch="360"/>
        </w:sectPr>
      </w:pPr>
    </w:p>
    <w:p w14:paraId="0443F4F7" w14:textId="77777777" w:rsidR="005E1D4D" w:rsidRDefault="00E00A8B" w:rsidP="00D73896">
      <w:pPr>
        <w:spacing w:line="360" w:lineRule="auto"/>
        <w:jc w:val="both"/>
        <w:rPr>
          <w:rFonts w:ascii="Arial" w:hAnsi="Arial" w:cs="Arial"/>
          <w:sz w:val="24"/>
          <w:szCs w:val="24"/>
        </w:rPr>
      </w:pPr>
      <w:r>
        <w:rPr>
          <w:rFonts w:ascii="Arial" w:hAnsi="Arial" w:cs="Arial"/>
          <w:sz w:val="24"/>
          <w:szCs w:val="24"/>
        </w:rPr>
        <w:lastRenderedPageBreak/>
        <w:t xml:space="preserve">M&amp;A </w:t>
      </w:r>
      <w:r w:rsidR="00B25203" w:rsidRPr="00B25203">
        <w:rPr>
          <w:rFonts w:ascii="Arial" w:hAnsi="Arial" w:cs="Arial"/>
          <w:sz w:val="24"/>
          <w:szCs w:val="24"/>
        </w:rPr>
        <w:t xml:space="preserve">Custodial </w:t>
      </w:r>
      <w:r>
        <w:rPr>
          <w:rFonts w:ascii="Arial" w:hAnsi="Arial" w:cs="Arial"/>
          <w:sz w:val="24"/>
          <w:szCs w:val="24"/>
        </w:rPr>
        <w:t xml:space="preserve">Services </w:t>
      </w:r>
      <w:r w:rsidR="00B25203" w:rsidRPr="00B25203">
        <w:rPr>
          <w:rFonts w:ascii="Arial" w:hAnsi="Arial" w:cs="Arial"/>
          <w:sz w:val="24"/>
          <w:szCs w:val="24"/>
        </w:rPr>
        <w:t>employee</w:t>
      </w:r>
      <w:r w:rsidR="001F1E63">
        <w:rPr>
          <w:rFonts w:ascii="Arial" w:hAnsi="Arial" w:cs="Arial"/>
          <w:sz w:val="24"/>
          <w:szCs w:val="24"/>
        </w:rPr>
        <w:t>s</w:t>
      </w:r>
      <w:r w:rsidR="00B25203" w:rsidRPr="00B25203">
        <w:rPr>
          <w:rFonts w:ascii="Arial" w:hAnsi="Arial" w:cs="Arial"/>
          <w:sz w:val="24"/>
          <w:szCs w:val="24"/>
        </w:rPr>
        <w:t xml:space="preserve"> generally empty trash </w:t>
      </w:r>
      <w:r w:rsidR="00B25203">
        <w:rPr>
          <w:rFonts w:ascii="Arial" w:hAnsi="Arial" w:cs="Arial"/>
          <w:sz w:val="24"/>
          <w:szCs w:val="24"/>
        </w:rPr>
        <w:t xml:space="preserve">and recyclables </w:t>
      </w:r>
      <w:r w:rsidR="00B25203" w:rsidRPr="00B25203">
        <w:rPr>
          <w:rFonts w:ascii="Arial" w:hAnsi="Arial" w:cs="Arial"/>
          <w:sz w:val="24"/>
          <w:szCs w:val="24"/>
        </w:rPr>
        <w:t>inside buildings</w:t>
      </w:r>
      <w:r w:rsidR="0022642C">
        <w:rPr>
          <w:rFonts w:ascii="Arial" w:hAnsi="Arial" w:cs="Arial"/>
          <w:sz w:val="24"/>
          <w:szCs w:val="24"/>
        </w:rPr>
        <w:t xml:space="preserve">.  </w:t>
      </w:r>
      <w:r>
        <w:rPr>
          <w:rFonts w:ascii="Arial" w:hAnsi="Arial" w:cs="Arial"/>
          <w:sz w:val="24"/>
          <w:szCs w:val="24"/>
        </w:rPr>
        <w:t>DPMO</w:t>
      </w:r>
      <w:r w:rsidR="002223B5">
        <w:rPr>
          <w:rFonts w:ascii="Arial" w:hAnsi="Arial" w:cs="Arial"/>
          <w:sz w:val="24"/>
          <w:szCs w:val="24"/>
        </w:rPr>
        <w:t xml:space="preserve"> </w:t>
      </w:r>
      <w:r w:rsidR="00B25203" w:rsidRPr="00B25203">
        <w:rPr>
          <w:rFonts w:ascii="Arial" w:hAnsi="Arial" w:cs="Arial"/>
          <w:sz w:val="24"/>
          <w:szCs w:val="24"/>
        </w:rPr>
        <w:t xml:space="preserve">Grounds </w:t>
      </w:r>
      <w:r w:rsidR="0022642C">
        <w:rPr>
          <w:rFonts w:ascii="Arial" w:hAnsi="Arial" w:cs="Arial"/>
          <w:sz w:val="24"/>
          <w:szCs w:val="24"/>
        </w:rPr>
        <w:t>employees generally handle</w:t>
      </w:r>
      <w:r w:rsidR="00B25203" w:rsidRPr="00B25203">
        <w:rPr>
          <w:rFonts w:ascii="Arial" w:hAnsi="Arial" w:cs="Arial"/>
          <w:sz w:val="24"/>
          <w:szCs w:val="24"/>
        </w:rPr>
        <w:t xml:space="preserve"> diversion and sorting outside of buildings</w:t>
      </w:r>
      <w:r w:rsidR="0022642C">
        <w:rPr>
          <w:rFonts w:ascii="Arial" w:hAnsi="Arial" w:cs="Arial"/>
          <w:sz w:val="24"/>
          <w:szCs w:val="24"/>
        </w:rPr>
        <w:t>, but also</w:t>
      </w:r>
      <w:r w:rsidR="00BC2064">
        <w:rPr>
          <w:rFonts w:ascii="Arial" w:hAnsi="Arial" w:cs="Arial"/>
          <w:sz w:val="24"/>
          <w:szCs w:val="24"/>
        </w:rPr>
        <w:t xml:space="preserve"> collect recyclables</w:t>
      </w:r>
      <w:r w:rsidR="0022642C">
        <w:rPr>
          <w:rFonts w:ascii="Arial" w:hAnsi="Arial" w:cs="Arial"/>
          <w:sz w:val="24"/>
          <w:szCs w:val="24"/>
        </w:rPr>
        <w:t xml:space="preserve"> in </w:t>
      </w:r>
      <w:r w:rsidR="00DF53D0">
        <w:rPr>
          <w:rFonts w:ascii="Arial" w:hAnsi="Arial" w:cs="Arial"/>
          <w:sz w:val="24"/>
          <w:szCs w:val="24"/>
        </w:rPr>
        <w:t xml:space="preserve">buildings </w:t>
      </w:r>
      <w:r w:rsidR="00BC2064">
        <w:rPr>
          <w:rFonts w:ascii="Arial" w:hAnsi="Arial" w:cs="Arial"/>
          <w:sz w:val="24"/>
          <w:szCs w:val="24"/>
        </w:rPr>
        <w:t>not serviced by Custodial Services</w:t>
      </w:r>
      <w:r w:rsidR="0022642C">
        <w:rPr>
          <w:rFonts w:ascii="Arial" w:hAnsi="Arial" w:cs="Arial"/>
          <w:sz w:val="24"/>
          <w:szCs w:val="24"/>
        </w:rPr>
        <w:t>.</w:t>
      </w:r>
      <w:r w:rsidR="00B25203" w:rsidRPr="00B25203">
        <w:rPr>
          <w:rFonts w:ascii="Arial" w:hAnsi="Arial" w:cs="Arial"/>
          <w:sz w:val="24"/>
          <w:szCs w:val="24"/>
        </w:rPr>
        <w:t xml:space="preserve"> </w:t>
      </w:r>
      <w:r w:rsidR="0022642C">
        <w:rPr>
          <w:rFonts w:ascii="Arial" w:hAnsi="Arial" w:cs="Arial"/>
          <w:sz w:val="24"/>
          <w:szCs w:val="24"/>
        </w:rPr>
        <w:t xml:space="preserve"> </w:t>
      </w:r>
      <w:r>
        <w:rPr>
          <w:rFonts w:ascii="Arial" w:hAnsi="Arial" w:cs="Arial"/>
          <w:sz w:val="24"/>
          <w:szCs w:val="24"/>
        </w:rPr>
        <w:t xml:space="preserve">As </w:t>
      </w:r>
      <w:r w:rsidR="00EE379E">
        <w:rPr>
          <w:rFonts w:ascii="Arial" w:hAnsi="Arial" w:cs="Arial"/>
          <w:sz w:val="24"/>
          <w:szCs w:val="24"/>
        </w:rPr>
        <w:t xml:space="preserve">of </w:t>
      </w:r>
      <w:r w:rsidR="000C34A8">
        <w:rPr>
          <w:rFonts w:ascii="Arial" w:hAnsi="Arial" w:cs="Arial"/>
          <w:sz w:val="24"/>
          <w:szCs w:val="24"/>
        </w:rPr>
        <w:t xml:space="preserve">February </w:t>
      </w:r>
      <w:r w:rsidR="00163EB9">
        <w:rPr>
          <w:rFonts w:ascii="Arial" w:hAnsi="Arial" w:cs="Arial"/>
          <w:sz w:val="24"/>
          <w:szCs w:val="24"/>
        </w:rPr>
        <w:t>2017</w:t>
      </w:r>
      <w:r w:rsidR="00EE379E">
        <w:rPr>
          <w:rFonts w:ascii="Arial" w:hAnsi="Arial" w:cs="Arial"/>
          <w:sz w:val="24"/>
          <w:szCs w:val="24"/>
        </w:rPr>
        <w:t xml:space="preserve">, the </w:t>
      </w:r>
      <w:r w:rsidR="005E1D4D" w:rsidRPr="009C4ECE">
        <w:rPr>
          <w:rFonts w:ascii="Arial" w:hAnsi="Arial" w:cs="Arial"/>
          <w:sz w:val="24"/>
          <w:szCs w:val="24"/>
        </w:rPr>
        <w:t>recycling program ha</w:t>
      </w:r>
      <w:r w:rsidR="00EE379E">
        <w:rPr>
          <w:rFonts w:ascii="Arial" w:hAnsi="Arial" w:cs="Arial"/>
          <w:sz w:val="24"/>
          <w:szCs w:val="24"/>
        </w:rPr>
        <w:t xml:space="preserve">d </w:t>
      </w:r>
      <w:r w:rsidR="000C34A8">
        <w:rPr>
          <w:rFonts w:ascii="Arial" w:hAnsi="Arial" w:cs="Arial"/>
          <w:sz w:val="24"/>
          <w:szCs w:val="24"/>
        </w:rPr>
        <w:t>21</w:t>
      </w:r>
      <w:r w:rsidR="000C34A8" w:rsidRPr="009C4ECE">
        <w:rPr>
          <w:rFonts w:ascii="Arial" w:hAnsi="Arial" w:cs="Arial"/>
          <w:sz w:val="24"/>
          <w:szCs w:val="24"/>
        </w:rPr>
        <w:t xml:space="preserve"> </w:t>
      </w:r>
      <w:r w:rsidR="005E1D4D" w:rsidRPr="009C4ECE">
        <w:rPr>
          <w:rFonts w:ascii="Arial" w:hAnsi="Arial" w:cs="Arial"/>
          <w:sz w:val="24"/>
          <w:szCs w:val="24"/>
        </w:rPr>
        <w:t xml:space="preserve">full-time </w:t>
      </w:r>
      <w:r w:rsidR="004B32AE">
        <w:rPr>
          <w:rFonts w:ascii="Arial" w:hAnsi="Arial" w:cs="Arial"/>
          <w:sz w:val="24"/>
          <w:szCs w:val="24"/>
        </w:rPr>
        <w:t xml:space="preserve">Grounds </w:t>
      </w:r>
      <w:r w:rsidR="005E1D4D" w:rsidRPr="009C4ECE">
        <w:rPr>
          <w:rFonts w:ascii="Arial" w:hAnsi="Arial" w:cs="Arial"/>
          <w:sz w:val="24"/>
          <w:szCs w:val="24"/>
        </w:rPr>
        <w:t xml:space="preserve">employees </w:t>
      </w:r>
      <w:r w:rsidR="00A14040">
        <w:rPr>
          <w:rFonts w:ascii="Arial" w:hAnsi="Arial" w:cs="Arial"/>
          <w:sz w:val="24"/>
          <w:szCs w:val="24"/>
        </w:rPr>
        <w:t xml:space="preserve">who are supervised </w:t>
      </w:r>
      <w:r w:rsidR="00DD233E" w:rsidRPr="009C4ECE">
        <w:rPr>
          <w:rFonts w:ascii="Arial" w:hAnsi="Arial" w:cs="Arial"/>
          <w:sz w:val="24"/>
          <w:szCs w:val="24"/>
        </w:rPr>
        <w:t>by</w:t>
      </w:r>
      <w:r w:rsidR="005E1D4D" w:rsidRPr="009C4ECE">
        <w:rPr>
          <w:rFonts w:ascii="Arial" w:hAnsi="Arial" w:cs="Arial"/>
          <w:sz w:val="24"/>
          <w:szCs w:val="24"/>
        </w:rPr>
        <w:t xml:space="preserve"> a </w:t>
      </w:r>
      <w:r w:rsidR="008C0F5D">
        <w:rPr>
          <w:rFonts w:ascii="Arial" w:hAnsi="Arial" w:cs="Arial"/>
          <w:sz w:val="24"/>
          <w:szCs w:val="24"/>
        </w:rPr>
        <w:t>Superintenden</w:t>
      </w:r>
      <w:r w:rsidR="00542EF6">
        <w:rPr>
          <w:rFonts w:ascii="Arial" w:hAnsi="Arial" w:cs="Arial"/>
          <w:sz w:val="24"/>
          <w:szCs w:val="24"/>
        </w:rPr>
        <w:t>t</w:t>
      </w:r>
      <w:r w:rsidR="004B32AE">
        <w:rPr>
          <w:rFonts w:ascii="Arial" w:hAnsi="Arial" w:cs="Arial"/>
          <w:sz w:val="24"/>
          <w:szCs w:val="24"/>
        </w:rPr>
        <w:t>.  Custodial Services had approximately 327 emplo</w:t>
      </w:r>
      <w:r w:rsidR="00D84D39">
        <w:rPr>
          <w:rFonts w:ascii="Arial" w:hAnsi="Arial" w:cs="Arial"/>
          <w:sz w:val="24"/>
          <w:szCs w:val="24"/>
        </w:rPr>
        <w:t xml:space="preserve">yees who </w:t>
      </w:r>
      <w:r w:rsidR="00A24E39">
        <w:rPr>
          <w:rFonts w:ascii="Arial" w:hAnsi="Arial" w:cs="Arial"/>
          <w:sz w:val="24"/>
          <w:szCs w:val="24"/>
        </w:rPr>
        <w:t xml:space="preserve">are overseen by </w:t>
      </w:r>
      <w:r w:rsidR="00D84D39">
        <w:rPr>
          <w:rFonts w:ascii="Arial" w:hAnsi="Arial" w:cs="Arial"/>
          <w:sz w:val="24"/>
          <w:szCs w:val="24"/>
        </w:rPr>
        <w:t>an Assistant Director.</w:t>
      </w:r>
      <w:r w:rsidR="004B32AE">
        <w:rPr>
          <w:rFonts w:ascii="Arial" w:hAnsi="Arial" w:cs="Arial"/>
          <w:sz w:val="24"/>
          <w:szCs w:val="24"/>
        </w:rPr>
        <w:t xml:space="preserve">  </w:t>
      </w:r>
    </w:p>
    <w:p w14:paraId="3E196A7E" w14:textId="77777777" w:rsidR="00BA7321" w:rsidRPr="009C4ECE" w:rsidRDefault="00BA7321" w:rsidP="00D73896">
      <w:pPr>
        <w:spacing w:line="360" w:lineRule="auto"/>
        <w:jc w:val="both"/>
        <w:rPr>
          <w:rFonts w:ascii="Arial" w:hAnsi="Arial" w:cs="Arial"/>
          <w:sz w:val="24"/>
          <w:szCs w:val="24"/>
        </w:rPr>
      </w:pPr>
    </w:p>
    <w:p w14:paraId="7017378A" w14:textId="77777777" w:rsidR="00355073" w:rsidRPr="009C4ECE" w:rsidRDefault="00355073" w:rsidP="00D73896">
      <w:pPr>
        <w:spacing w:line="360" w:lineRule="auto"/>
        <w:jc w:val="both"/>
        <w:rPr>
          <w:rFonts w:ascii="Arial" w:hAnsi="Arial" w:cs="Arial"/>
          <w:sz w:val="24"/>
          <w:szCs w:val="24"/>
          <w:u w:val="single"/>
        </w:rPr>
      </w:pPr>
      <w:r w:rsidRPr="009C4ECE">
        <w:rPr>
          <w:rFonts w:ascii="Arial" w:hAnsi="Arial" w:cs="Arial"/>
          <w:sz w:val="24"/>
          <w:szCs w:val="24"/>
          <w:u w:val="single"/>
        </w:rPr>
        <w:t>Purpose and Scope</w:t>
      </w:r>
    </w:p>
    <w:p w14:paraId="45BAAC2F" w14:textId="77777777" w:rsidR="00355073" w:rsidRPr="009C4ECE" w:rsidRDefault="00355073" w:rsidP="00D73896">
      <w:pPr>
        <w:suppressAutoHyphens w:val="0"/>
        <w:overflowPunct/>
        <w:autoSpaceDE/>
        <w:spacing w:line="360" w:lineRule="auto"/>
        <w:jc w:val="both"/>
        <w:textAlignment w:val="auto"/>
        <w:rPr>
          <w:rFonts w:ascii="Arial" w:hAnsi="Arial" w:cs="Arial"/>
          <w:sz w:val="24"/>
          <w:szCs w:val="24"/>
        </w:rPr>
      </w:pPr>
    </w:p>
    <w:p w14:paraId="256C5514" w14:textId="2AACC1E3" w:rsidR="00043FC0" w:rsidRDefault="00043FC0" w:rsidP="00D73896">
      <w:pPr>
        <w:spacing w:line="360" w:lineRule="auto"/>
        <w:jc w:val="both"/>
        <w:rPr>
          <w:rFonts w:ascii="Arial" w:hAnsi="Arial" w:cs="Arial"/>
          <w:sz w:val="24"/>
          <w:szCs w:val="24"/>
        </w:rPr>
      </w:pPr>
      <w:r w:rsidRPr="00043FC0">
        <w:rPr>
          <w:rFonts w:ascii="Arial" w:hAnsi="Arial" w:cs="Arial"/>
          <w:sz w:val="24"/>
          <w:szCs w:val="24"/>
        </w:rPr>
        <w:t xml:space="preserve">The primary purpose of the review </w:t>
      </w:r>
      <w:r>
        <w:rPr>
          <w:rFonts w:ascii="Arial" w:hAnsi="Arial" w:cs="Arial"/>
          <w:sz w:val="24"/>
          <w:szCs w:val="24"/>
        </w:rPr>
        <w:t>wa</w:t>
      </w:r>
      <w:r w:rsidRPr="00043FC0">
        <w:rPr>
          <w:rFonts w:ascii="Arial" w:hAnsi="Arial" w:cs="Arial"/>
          <w:sz w:val="24"/>
          <w:szCs w:val="24"/>
        </w:rPr>
        <w:t xml:space="preserve">s to ensure that DPMO and M&amp;A’s organizational structure and controls related to recycling and waste management are conducive to accomplishing its business objectives. </w:t>
      </w:r>
      <w:r w:rsidR="004703F2">
        <w:rPr>
          <w:rFonts w:ascii="Arial" w:hAnsi="Arial" w:cs="Arial"/>
          <w:sz w:val="24"/>
          <w:szCs w:val="24"/>
        </w:rPr>
        <w:t xml:space="preserve"> </w:t>
      </w:r>
      <w:r w:rsidRPr="00043FC0">
        <w:rPr>
          <w:rFonts w:ascii="Arial" w:hAnsi="Arial" w:cs="Arial"/>
          <w:sz w:val="24"/>
          <w:szCs w:val="24"/>
        </w:rPr>
        <w:t>Where applicable, compliance with campus and University poli</w:t>
      </w:r>
      <w:r>
        <w:rPr>
          <w:rFonts w:ascii="Arial" w:hAnsi="Arial" w:cs="Arial"/>
          <w:sz w:val="24"/>
          <w:szCs w:val="24"/>
        </w:rPr>
        <w:t>cies and procedures were</w:t>
      </w:r>
      <w:r w:rsidRPr="00043FC0">
        <w:rPr>
          <w:rFonts w:ascii="Arial" w:hAnsi="Arial" w:cs="Arial"/>
          <w:sz w:val="24"/>
          <w:szCs w:val="24"/>
        </w:rPr>
        <w:t xml:space="preserve"> also </w:t>
      </w:r>
      <w:r>
        <w:rPr>
          <w:rFonts w:ascii="Arial" w:hAnsi="Arial" w:cs="Arial"/>
          <w:sz w:val="24"/>
          <w:szCs w:val="24"/>
        </w:rPr>
        <w:t>reviewed.  T</w:t>
      </w:r>
      <w:r w:rsidRPr="00043FC0">
        <w:rPr>
          <w:rFonts w:ascii="Arial" w:hAnsi="Arial" w:cs="Arial"/>
          <w:sz w:val="24"/>
          <w:szCs w:val="24"/>
        </w:rPr>
        <w:t xml:space="preserve">he scope of the </w:t>
      </w:r>
      <w:r w:rsidR="006D64E3">
        <w:rPr>
          <w:rFonts w:ascii="Arial" w:hAnsi="Arial" w:cs="Arial"/>
          <w:sz w:val="24"/>
          <w:szCs w:val="24"/>
        </w:rPr>
        <w:t>audit</w:t>
      </w:r>
      <w:r w:rsidRPr="00043FC0">
        <w:rPr>
          <w:rFonts w:ascii="Arial" w:hAnsi="Arial" w:cs="Arial"/>
          <w:sz w:val="24"/>
          <w:szCs w:val="24"/>
        </w:rPr>
        <w:t xml:space="preserve"> focus</w:t>
      </w:r>
      <w:r>
        <w:rPr>
          <w:rFonts w:ascii="Arial" w:hAnsi="Arial" w:cs="Arial"/>
          <w:sz w:val="24"/>
          <w:szCs w:val="24"/>
        </w:rPr>
        <w:t>ed</w:t>
      </w:r>
      <w:r w:rsidRPr="00043FC0">
        <w:rPr>
          <w:rFonts w:ascii="Arial" w:hAnsi="Arial" w:cs="Arial"/>
          <w:sz w:val="24"/>
          <w:szCs w:val="24"/>
        </w:rPr>
        <w:t xml:space="preserve"> on the following areas:</w:t>
      </w:r>
    </w:p>
    <w:p w14:paraId="4808971D" w14:textId="77777777" w:rsidR="006B1106" w:rsidRPr="00043FC0" w:rsidRDefault="006B1106" w:rsidP="00D73896">
      <w:pPr>
        <w:spacing w:line="360" w:lineRule="auto"/>
        <w:jc w:val="both"/>
        <w:rPr>
          <w:rFonts w:ascii="Arial" w:hAnsi="Arial" w:cs="Arial"/>
          <w:sz w:val="24"/>
          <w:szCs w:val="24"/>
        </w:rPr>
      </w:pPr>
    </w:p>
    <w:p w14:paraId="0C9A0BE1" w14:textId="77777777" w:rsidR="00B36BB4" w:rsidRDefault="00B36BB4" w:rsidP="00D73896">
      <w:pPr>
        <w:pStyle w:val="ListParagraph"/>
        <w:numPr>
          <w:ilvl w:val="0"/>
          <w:numId w:val="19"/>
        </w:numPr>
        <w:spacing w:line="360" w:lineRule="auto"/>
        <w:ind w:left="540" w:hanging="540"/>
        <w:jc w:val="both"/>
        <w:rPr>
          <w:rFonts w:ascii="Arial" w:hAnsi="Arial" w:cs="Arial"/>
          <w:sz w:val="24"/>
          <w:szCs w:val="24"/>
        </w:rPr>
      </w:pPr>
      <w:r w:rsidRPr="00A23110">
        <w:rPr>
          <w:rFonts w:ascii="Arial" w:hAnsi="Arial" w:cs="Arial"/>
          <w:sz w:val="24"/>
          <w:szCs w:val="24"/>
        </w:rPr>
        <w:t>UC Sustainable Practices Policy</w:t>
      </w:r>
    </w:p>
    <w:p w14:paraId="0CC67023" w14:textId="77777777" w:rsidR="00D94387" w:rsidRPr="006B1106" w:rsidRDefault="00D94387" w:rsidP="00D73896">
      <w:pPr>
        <w:pStyle w:val="ListParagraph"/>
        <w:numPr>
          <w:ilvl w:val="0"/>
          <w:numId w:val="19"/>
        </w:numPr>
        <w:spacing w:line="360" w:lineRule="auto"/>
        <w:ind w:left="540" w:hanging="540"/>
        <w:jc w:val="both"/>
        <w:rPr>
          <w:rStyle w:val="p6"/>
          <w:rFonts w:ascii="Arial" w:eastAsia="Arial Unicode MS" w:hAnsi="Arial" w:cs="Arial"/>
          <w:color w:val="000000"/>
          <w:sz w:val="24"/>
          <w:szCs w:val="24"/>
        </w:rPr>
      </w:pPr>
      <w:r w:rsidRPr="00805B72">
        <w:rPr>
          <w:rFonts w:ascii="Arial" w:hAnsi="Arial" w:cs="Arial"/>
          <w:sz w:val="24"/>
          <w:szCs w:val="24"/>
        </w:rPr>
        <w:t xml:space="preserve">Physical Security </w:t>
      </w:r>
    </w:p>
    <w:p w14:paraId="33C8A770" w14:textId="77777777" w:rsidR="00043FC0" w:rsidRPr="00FB676C" w:rsidRDefault="00043FC0" w:rsidP="00D73896">
      <w:pPr>
        <w:pStyle w:val="ListParagraph"/>
        <w:numPr>
          <w:ilvl w:val="0"/>
          <w:numId w:val="19"/>
        </w:numPr>
        <w:spacing w:line="360" w:lineRule="auto"/>
        <w:ind w:left="540" w:hanging="540"/>
        <w:jc w:val="both"/>
        <w:rPr>
          <w:rFonts w:ascii="Arial" w:hAnsi="Arial" w:cs="Arial"/>
          <w:sz w:val="24"/>
          <w:szCs w:val="24"/>
        </w:rPr>
      </w:pPr>
      <w:r w:rsidRPr="00FB676C">
        <w:rPr>
          <w:rFonts w:ascii="Arial" w:hAnsi="Arial" w:cs="Arial"/>
          <w:sz w:val="24"/>
          <w:szCs w:val="24"/>
        </w:rPr>
        <w:t>Financial Administration</w:t>
      </w:r>
    </w:p>
    <w:p w14:paraId="33CC3A6C" w14:textId="77777777" w:rsidR="00043FC0" w:rsidRPr="00FB676C" w:rsidRDefault="00043FC0" w:rsidP="00D73896">
      <w:pPr>
        <w:pStyle w:val="ListParagraph"/>
        <w:numPr>
          <w:ilvl w:val="0"/>
          <w:numId w:val="19"/>
        </w:numPr>
        <w:spacing w:line="360" w:lineRule="auto"/>
        <w:ind w:left="540" w:hanging="540"/>
        <w:jc w:val="both"/>
        <w:rPr>
          <w:rFonts w:ascii="Arial" w:hAnsi="Arial" w:cs="Arial"/>
          <w:sz w:val="24"/>
          <w:szCs w:val="24"/>
        </w:rPr>
      </w:pPr>
      <w:r w:rsidRPr="00FB676C">
        <w:rPr>
          <w:rFonts w:ascii="Arial" w:hAnsi="Arial" w:cs="Arial"/>
          <w:sz w:val="24"/>
          <w:szCs w:val="24"/>
        </w:rPr>
        <w:t>Rebates</w:t>
      </w:r>
      <w:r w:rsidR="00A24E39">
        <w:rPr>
          <w:rFonts w:ascii="Arial" w:hAnsi="Arial" w:cs="Arial"/>
          <w:sz w:val="24"/>
          <w:szCs w:val="24"/>
        </w:rPr>
        <w:t xml:space="preserve"> </w:t>
      </w:r>
    </w:p>
    <w:p w14:paraId="3CEA06B2" w14:textId="77777777" w:rsidR="00B36BB4" w:rsidRPr="00C93ECC" w:rsidRDefault="00B36BB4" w:rsidP="00D73896">
      <w:pPr>
        <w:pStyle w:val="ListParagraph"/>
        <w:numPr>
          <w:ilvl w:val="0"/>
          <w:numId w:val="19"/>
        </w:numPr>
        <w:spacing w:line="360" w:lineRule="auto"/>
        <w:ind w:left="540" w:hanging="540"/>
        <w:jc w:val="both"/>
        <w:rPr>
          <w:rFonts w:ascii="Arial" w:hAnsi="Arial" w:cs="Arial"/>
          <w:sz w:val="24"/>
          <w:szCs w:val="24"/>
        </w:rPr>
      </w:pPr>
      <w:r w:rsidRPr="00C93ECC">
        <w:rPr>
          <w:rFonts w:ascii="Arial" w:hAnsi="Arial" w:cs="Arial"/>
          <w:sz w:val="24"/>
          <w:szCs w:val="24"/>
        </w:rPr>
        <w:t>Education and Outreach</w:t>
      </w:r>
    </w:p>
    <w:p w14:paraId="790F9CBF" w14:textId="77777777" w:rsidR="00672054" w:rsidRPr="009C4ECE" w:rsidRDefault="00672054" w:rsidP="00D73896">
      <w:pPr>
        <w:spacing w:line="360" w:lineRule="auto"/>
        <w:jc w:val="both"/>
        <w:rPr>
          <w:rStyle w:val="p6"/>
          <w:rFonts w:ascii="Arial" w:eastAsia="Arial Unicode MS" w:hAnsi="Arial" w:cs="Arial"/>
          <w:sz w:val="24"/>
          <w:szCs w:val="24"/>
        </w:rPr>
      </w:pPr>
    </w:p>
    <w:p w14:paraId="66FD5388" w14:textId="77777777" w:rsidR="0059057C" w:rsidRDefault="0059057C" w:rsidP="00D73896">
      <w:pPr>
        <w:spacing w:line="360" w:lineRule="auto"/>
        <w:jc w:val="both"/>
        <w:rPr>
          <w:rFonts w:ascii="Arial" w:hAnsi="Arial" w:cs="Arial"/>
          <w:sz w:val="24"/>
          <w:szCs w:val="24"/>
          <w:lang w:eastAsia="en-US"/>
        </w:rPr>
      </w:pPr>
      <w:r>
        <w:rPr>
          <w:rFonts w:ascii="Arial" w:hAnsi="Arial" w:cs="Arial"/>
          <w:sz w:val="24"/>
          <w:szCs w:val="24"/>
        </w:rPr>
        <w:t xml:space="preserve">The review was conducted in accordance with the </w:t>
      </w:r>
      <w:r>
        <w:rPr>
          <w:rFonts w:ascii="Arial" w:hAnsi="Arial" w:cs="Arial"/>
          <w:i/>
          <w:iCs/>
          <w:sz w:val="24"/>
          <w:szCs w:val="24"/>
        </w:rPr>
        <w:t>International Standards for the Professional Practice of Internal Auditing</w:t>
      </w:r>
      <w:r>
        <w:rPr>
          <w:rFonts w:ascii="Arial" w:hAnsi="Arial" w:cs="Arial"/>
          <w:sz w:val="24"/>
          <w:szCs w:val="24"/>
        </w:rPr>
        <w:t xml:space="preserve"> and included such tests of records, interviews, and other auditing procedures considered necessary in achieving the audit purpose.</w:t>
      </w:r>
    </w:p>
    <w:p w14:paraId="1F7A63E5" w14:textId="77777777" w:rsidR="00ED249D" w:rsidRDefault="00ED249D" w:rsidP="00D73896">
      <w:pPr>
        <w:spacing w:line="360" w:lineRule="auto"/>
        <w:jc w:val="both"/>
        <w:rPr>
          <w:rFonts w:ascii="Arial" w:hAnsi="Arial" w:cs="Arial"/>
          <w:sz w:val="24"/>
          <w:szCs w:val="24"/>
          <w:u w:val="single"/>
        </w:rPr>
      </w:pPr>
    </w:p>
    <w:p w14:paraId="355719B7" w14:textId="77777777" w:rsidR="00355073" w:rsidRPr="005A26D6" w:rsidRDefault="00355073" w:rsidP="00D73896">
      <w:pPr>
        <w:spacing w:line="360" w:lineRule="auto"/>
        <w:jc w:val="both"/>
        <w:rPr>
          <w:rFonts w:ascii="Arial" w:hAnsi="Arial" w:cs="Arial"/>
          <w:sz w:val="24"/>
          <w:szCs w:val="24"/>
          <w:u w:val="single"/>
        </w:rPr>
      </w:pPr>
      <w:r w:rsidRPr="005A26D6">
        <w:rPr>
          <w:rFonts w:ascii="Arial" w:hAnsi="Arial" w:cs="Arial"/>
          <w:sz w:val="24"/>
          <w:szCs w:val="24"/>
          <w:u w:val="single"/>
        </w:rPr>
        <w:t>Summary Opinion</w:t>
      </w:r>
    </w:p>
    <w:p w14:paraId="69824CEE" w14:textId="77777777" w:rsidR="00C32C8E" w:rsidRPr="009C4ECE" w:rsidRDefault="00C32C8E" w:rsidP="00D73896">
      <w:pPr>
        <w:suppressAutoHyphens w:val="0"/>
        <w:overflowPunct/>
        <w:autoSpaceDE/>
        <w:spacing w:line="360" w:lineRule="auto"/>
        <w:jc w:val="both"/>
        <w:textAlignment w:val="auto"/>
        <w:rPr>
          <w:rFonts w:ascii="Arial" w:hAnsi="Arial" w:cs="Arial"/>
          <w:sz w:val="24"/>
          <w:szCs w:val="24"/>
        </w:rPr>
      </w:pPr>
    </w:p>
    <w:p w14:paraId="71F85F3F" w14:textId="6D36BC35" w:rsidR="007770E5" w:rsidRDefault="00355073" w:rsidP="00D73896">
      <w:pPr>
        <w:spacing w:line="360" w:lineRule="auto"/>
        <w:jc w:val="both"/>
        <w:rPr>
          <w:rFonts w:ascii="Arial" w:hAnsi="Arial" w:cs="Arial"/>
          <w:sz w:val="24"/>
          <w:szCs w:val="24"/>
        </w:rPr>
      </w:pPr>
      <w:r w:rsidRPr="003457D7">
        <w:rPr>
          <w:rFonts w:ascii="Arial" w:hAnsi="Arial" w:cs="Arial"/>
          <w:sz w:val="24"/>
          <w:szCs w:val="24"/>
        </w:rPr>
        <w:t xml:space="preserve">Based on the results of the work performed within the scope of the audit, </w:t>
      </w:r>
      <w:r w:rsidR="007770E5">
        <w:rPr>
          <w:rFonts w:ascii="Arial" w:hAnsi="Arial" w:cs="Arial"/>
          <w:sz w:val="24"/>
          <w:szCs w:val="24"/>
        </w:rPr>
        <w:t xml:space="preserve">FM’s </w:t>
      </w:r>
      <w:r w:rsidR="00F32CCD">
        <w:rPr>
          <w:rFonts w:ascii="Arial" w:hAnsi="Arial" w:cs="Arial"/>
          <w:sz w:val="24"/>
          <w:szCs w:val="24"/>
        </w:rPr>
        <w:t xml:space="preserve">organizational structure and controls </w:t>
      </w:r>
      <w:r w:rsidR="007770E5">
        <w:rPr>
          <w:rFonts w:ascii="Arial" w:hAnsi="Arial" w:cs="Arial"/>
          <w:sz w:val="24"/>
          <w:szCs w:val="24"/>
        </w:rPr>
        <w:t xml:space="preserve">are generally </w:t>
      </w:r>
      <w:r w:rsidR="00F32CCD">
        <w:rPr>
          <w:rFonts w:ascii="Arial" w:hAnsi="Arial" w:cs="Arial"/>
          <w:sz w:val="24"/>
          <w:szCs w:val="24"/>
        </w:rPr>
        <w:t xml:space="preserve">conducive to accomplishing its business objectives related to recycling and waste management activities.  </w:t>
      </w:r>
      <w:r w:rsidR="007770E5" w:rsidRPr="007770E5">
        <w:rPr>
          <w:rFonts w:ascii="Arial" w:hAnsi="Arial" w:cs="Arial"/>
          <w:sz w:val="24"/>
          <w:szCs w:val="24"/>
        </w:rPr>
        <w:t xml:space="preserve">However, controls and business practices could be further strengthened by implementing the following:     </w:t>
      </w:r>
    </w:p>
    <w:p w14:paraId="606AED45" w14:textId="77777777" w:rsidR="00B36BB4" w:rsidRPr="00D73896" w:rsidRDefault="00B36BB4" w:rsidP="00B36BB4">
      <w:pPr>
        <w:spacing w:line="360" w:lineRule="auto"/>
        <w:jc w:val="both"/>
        <w:rPr>
          <w:rFonts w:ascii="Arial" w:hAnsi="Arial" w:cs="Arial"/>
          <w:i/>
          <w:sz w:val="24"/>
          <w:szCs w:val="24"/>
        </w:rPr>
      </w:pPr>
      <w:r w:rsidRPr="00D73896">
        <w:rPr>
          <w:rFonts w:ascii="Arial" w:hAnsi="Arial" w:cs="Arial"/>
          <w:i/>
          <w:sz w:val="24"/>
          <w:szCs w:val="24"/>
        </w:rPr>
        <w:lastRenderedPageBreak/>
        <w:t>UC Sustainability Practices P</w:t>
      </w:r>
      <w:r w:rsidR="001F1E63" w:rsidRPr="00D73896">
        <w:rPr>
          <w:rFonts w:ascii="Arial" w:hAnsi="Arial" w:cs="Arial"/>
          <w:i/>
          <w:sz w:val="24"/>
          <w:szCs w:val="24"/>
        </w:rPr>
        <w:t>olicy</w:t>
      </w:r>
    </w:p>
    <w:p w14:paraId="011D53CD" w14:textId="77777777" w:rsidR="00B36BB4" w:rsidRPr="00D73896" w:rsidRDefault="00B36BB4" w:rsidP="00B36BB4">
      <w:pPr>
        <w:pStyle w:val="ListParagraph"/>
        <w:numPr>
          <w:ilvl w:val="0"/>
          <w:numId w:val="19"/>
        </w:numPr>
        <w:spacing w:line="360" w:lineRule="auto"/>
        <w:ind w:left="540" w:hanging="540"/>
        <w:jc w:val="both"/>
        <w:rPr>
          <w:rFonts w:ascii="Arial" w:hAnsi="Arial" w:cs="Arial"/>
          <w:sz w:val="24"/>
          <w:szCs w:val="24"/>
        </w:rPr>
      </w:pPr>
      <w:r w:rsidRPr="00D73896">
        <w:rPr>
          <w:rFonts w:ascii="Arial" w:hAnsi="Arial" w:cs="Arial"/>
          <w:sz w:val="24"/>
          <w:szCs w:val="24"/>
        </w:rPr>
        <w:t>Management should continue to work with Athens to improve the timeliness and accuracy of data on the Green Halo website</w:t>
      </w:r>
      <w:r w:rsidR="0072555A" w:rsidRPr="00D73896">
        <w:rPr>
          <w:rFonts w:ascii="Arial" w:hAnsi="Arial" w:cs="Arial"/>
          <w:sz w:val="24"/>
          <w:szCs w:val="24"/>
        </w:rPr>
        <w:t xml:space="preserve"> (an online waste diversion and recycling tracking system)</w:t>
      </w:r>
      <w:r w:rsidRPr="00D73896">
        <w:rPr>
          <w:rFonts w:ascii="Arial" w:hAnsi="Arial" w:cs="Arial"/>
          <w:sz w:val="24"/>
          <w:szCs w:val="24"/>
        </w:rPr>
        <w:t>.  If Athens is unable to meet UCLA's needs, management should consider using another vendor.</w:t>
      </w:r>
    </w:p>
    <w:p w14:paraId="5D2489E1" w14:textId="4096D82A" w:rsidR="00B36BB4" w:rsidRPr="00D73896" w:rsidRDefault="00B36BB4" w:rsidP="00B36BB4">
      <w:pPr>
        <w:pStyle w:val="ListParagraph"/>
        <w:numPr>
          <w:ilvl w:val="0"/>
          <w:numId w:val="19"/>
        </w:numPr>
        <w:spacing w:line="360" w:lineRule="auto"/>
        <w:ind w:left="540" w:hanging="540"/>
        <w:jc w:val="both"/>
        <w:rPr>
          <w:rFonts w:ascii="Arial" w:hAnsi="Arial" w:cs="Arial"/>
          <w:sz w:val="24"/>
          <w:szCs w:val="24"/>
        </w:rPr>
      </w:pPr>
      <w:r w:rsidRPr="00D73896">
        <w:rPr>
          <w:rFonts w:ascii="Arial" w:hAnsi="Arial" w:cs="Arial"/>
          <w:sz w:val="24"/>
          <w:szCs w:val="24"/>
        </w:rPr>
        <w:t xml:space="preserve">Employees should be </w:t>
      </w:r>
      <w:r w:rsidR="0072555A" w:rsidRPr="00D73896">
        <w:rPr>
          <w:rFonts w:ascii="Arial" w:hAnsi="Arial" w:cs="Arial"/>
          <w:sz w:val="24"/>
          <w:szCs w:val="24"/>
        </w:rPr>
        <w:t>provided additional training</w:t>
      </w:r>
      <w:r w:rsidRPr="00D73896">
        <w:rPr>
          <w:rFonts w:ascii="Arial" w:hAnsi="Arial" w:cs="Arial"/>
          <w:sz w:val="24"/>
          <w:szCs w:val="24"/>
        </w:rPr>
        <w:t xml:space="preserve"> to ensure all recyclables are collected to maximize UCLA's waste diversion rate. </w:t>
      </w:r>
    </w:p>
    <w:p w14:paraId="5DCA7599" w14:textId="77777777" w:rsidR="00B36BB4" w:rsidRPr="00D73896" w:rsidRDefault="00B36BB4" w:rsidP="00147B47">
      <w:pPr>
        <w:spacing w:line="360" w:lineRule="auto"/>
        <w:jc w:val="both"/>
        <w:rPr>
          <w:rFonts w:ascii="Arial" w:hAnsi="Arial" w:cs="Arial"/>
          <w:sz w:val="24"/>
          <w:szCs w:val="24"/>
        </w:rPr>
      </w:pPr>
    </w:p>
    <w:p w14:paraId="3B0E535C" w14:textId="77777777" w:rsidR="00147B47" w:rsidRPr="00D73896" w:rsidRDefault="00147B47" w:rsidP="00147B47">
      <w:pPr>
        <w:spacing w:line="360" w:lineRule="auto"/>
        <w:jc w:val="both"/>
        <w:rPr>
          <w:rFonts w:ascii="Arial" w:hAnsi="Arial" w:cs="Arial"/>
          <w:i/>
          <w:sz w:val="24"/>
          <w:szCs w:val="24"/>
        </w:rPr>
      </w:pPr>
      <w:r w:rsidRPr="00D73896">
        <w:rPr>
          <w:rFonts w:ascii="Arial" w:hAnsi="Arial" w:cs="Arial"/>
          <w:i/>
          <w:sz w:val="24"/>
          <w:szCs w:val="24"/>
        </w:rPr>
        <w:t>Physical Security</w:t>
      </w:r>
    </w:p>
    <w:p w14:paraId="2FA0D607" w14:textId="443FB029" w:rsidR="00147B47" w:rsidRPr="00D73896" w:rsidRDefault="00945C7E" w:rsidP="00FB676C">
      <w:pPr>
        <w:pStyle w:val="ListParagraph"/>
        <w:numPr>
          <w:ilvl w:val="0"/>
          <w:numId w:val="19"/>
        </w:numPr>
        <w:spacing w:line="360" w:lineRule="auto"/>
        <w:ind w:left="540" w:hanging="540"/>
        <w:jc w:val="both"/>
        <w:rPr>
          <w:rFonts w:ascii="Arial" w:hAnsi="Arial" w:cs="Arial"/>
          <w:sz w:val="24"/>
          <w:szCs w:val="24"/>
        </w:rPr>
      </w:pPr>
      <w:r w:rsidRPr="00D73896">
        <w:rPr>
          <w:rFonts w:ascii="Arial" w:hAnsi="Arial" w:cs="Arial"/>
          <w:sz w:val="24"/>
          <w:szCs w:val="24"/>
        </w:rPr>
        <w:t>Management should consider having the recycling yard</w:t>
      </w:r>
      <w:r w:rsidR="00A76E5F" w:rsidRPr="00D73896">
        <w:rPr>
          <w:rFonts w:ascii="Arial" w:hAnsi="Arial" w:cs="Arial"/>
          <w:sz w:val="24"/>
          <w:szCs w:val="24"/>
        </w:rPr>
        <w:t xml:space="preserve"> (“New </w:t>
      </w:r>
      <w:proofErr w:type="spellStart"/>
      <w:r w:rsidR="00A76E5F" w:rsidRPr="00D73896">
        <w:rPr>
          <w:rFonts w:ascii="Arial" w:hAnsi="Arial" w:cs="Arial"/>
          <w:sz w:val="24"/>
          <w:szCs w:val="24"/>
        </w:rPr>
        <w:t>Bluegoose</w:t>
      </w:r>
      <w:proofErr w:type="spellEnd"/>
      <w:r w:rsidR="00A76E5F" w:rsidRPr="00D73896">
        <w:rPr>
          <w:rFonts w:ascii="Arial" w:hAnsi="Arial" w:cs="Arial"/>
          <w:sz w:val="24"/>
          <w:szCs w:val="24"/>
        </w:rPr>
        <w:t>”)</w:t>
      </w:r>
      <w:r w:rsidRPr="00D73896">
        <w:rPr>
          <w:rFonts w:ascii="Arial" w:hAnsi="Arial" w:cs="Arial"/>
          <w:sz w:val="24"/>
          <w:szCs w:val="24"/>
        </w:rPr>
        <w:t xml:space="preserve"> entry gates re-keyed and given only to a limited group</w:t>
      </w:r>
      <w:r w:rsidR="0072555A" w:rsidRPr="00D73896">
        <w:rPr>
          <w:rFonts w:ascii="Arial" w:hAnsi="Arial" w:cs="Arial"/>
          <w:sz w:val="24"/>
          <w:szCs w:val="24"/>
        </w:rPr>
        <w:t xml:space="preserve"> of employees</w:t>
      </w:r>
      <w:r w:rsidRPr="00D73896">
        <w:rPr>
          <w:rFonts w:ascii="Arial" w:hAnsi="Arial" w:cs="Arial"/>
          <w:sz w:val="24"/>
          <w:szCs w:val="24"/>
        </w:rPr>
        <w:t xml:space="preserve"> to ensure only authorized</w:t>
      </w:r>
      <w:r w:rsidR="0072555A" w:rsidRPr="00D73896">
        <w:rPr>
          <w:rFonts w:ascii="Arial" w:hAnsi="Arial" w:cs="Arial"/>
          <w:sz w:val="24"/>
          <w:szCs w:val="24"/>
        </w:rPr>
        <w:t xml:space="preserve"> users</w:t>
      </w:r>
      <w:r w:rsidRPr="00D73896">
        <w:rPr>
          <w:rFonts w:ascii="Arial" w:hAnsi="Arial" w:cs="Arial"/>
          <w:sz w:val="24"/>
          <w:szCs w:val="24"/>
        </w:rPr>
        <w:t xml:space="preserve"> have access to the yard.  </w:t>
      </w:r>
    </w:p>
    <w:p w14:paraId="483F89B5" w14:textId="77777777" w:rsidR="00ED249D" w:rsidRPr="00D73896" w:rsidRDefault="00ED249D" w:rsidP="006F25CB">
      <w:pPr>
        <w:spacing w:line="360" w:lineRule="auto"/>
        <w:jc w:val="both"/>
        <w:rPr>
          <w:rFonts w:ascii="Arial" w:hAnsi="Arial" w:cs="Arial"/>
          <w:sz w:val="24"/>
          <w:szCs w:val="24"/>
        </w:rPr>
      </w:pPr>
    </w:p>
    <w:p w14:paraId="4892C350" w14:textId="77777777" w:rsidR="00FE29CD" w:rsidRPr="00D73896" w:rsidRDefault="00FE29CD" w:rsidP="005A26D6">
      <w:pPr>
        <w:spacing w:line="360" w:lineRule="auto"/>
        <w:jc w:val="both"/>
        <w:rPr>
          <w:rFonts w:ascii="Arial" w:hAnsi="Arial" w:cs="Arial"/>
          <w:i/>
          <w:sz w:val="24"/>
          <w:szCs w:val="24"/>
        </w:rPr>
      </w:pPr>
      <w:r w:rsidRPr="00D73896">
        <w:rPr>
          <w:rFonts w:ascii="Arial" w:hAnsi="Arial" w:cs="Arial"/>
          <w:i/>
          <w:sz w:val="24"/>
          <w:szCs w:val="24"/>
        </w:rPr>
        <w:t>Financial Administration</w:t>
      </w:r>
    </w:p>
    <w:p w14:paraId="415BB6BE" w14:textId="6400F56F" w:rsidR="00FE29CD" w:rsidRPr="00D73896" w:rsidRDefault="00FE29CD" w:rsidP="00FB676C">
      <w:pPr>
        <w:pStyle w:val="ListParagraph"/>
        <w:numPr>
          <w:ilvl w:val="0"/>
          <w:numId w:val="19"/>
        </w:numPr>
        <w:spacing w:line="360" w:lineRule="auto"/>
        <w:ind w:left="540" w:hanging="540"/>
        <w:jc w:val="both"/>
        <w:rPr>
          <w:rFonts w:ascii="Arial" w:hAnsi="Arial" w:cs="Arial"/>
          <w:sz w:val="24"/>
          <w:szCs w:val="24"/>
        </w:rPr>
      </w:pPr>
      <w:r w:rsidRPr="00D73896">
        <w:rPr>
          <w:rFonts w:ascii="Arial" w:hAnsi="Arial" w:cs="Arial"/>
          <w:sz w:val="24"/>
          <w:szCs w:val="24"/>
        </w:rPr>
        <w:t xml:space="preserve">Management should </w:t>
      </w:r>
      <w:r w:rsidR="00AB1B99" w:rsidRPr="00D73896">
        <w:rPr>
          <w:rFonts w:ascii="Arial" w:hAnsi="Arial" w:cs="Arial"/>
          <w:sz w:val="24"/>
          <w:szCs w:val="24"/>
        </w:rPr>
        <w:t>collaborate with</w:t>
      </w:r>
      <w:r w:rsidR="00A76E5F" w:rsidRPr="00D73896">
        <w:rPr>
          <w:rFonts w:ascii="Arial" w:hAnsi="Arial" w:cs="Arial"/>
          <w:sz w:val="24"/>
          <w:szCs w:val="24"/>
        </w:rPr>
        <w:t xml:space="preserve"> Campus Purchasing and</w:t>
      </w:r>
      <w:r w:rsidR="00AB1B99" w:rsidRPr="00D73896">
        <w:rPr>
          <w:rFonts w:ascii="Arial" w:hAnsi="Arial" w:cs="Arial"/>
          <w:sz w:val="24"/>
          <w:szCs w:val="24"/>
        </w:rPr>
        <w:t xml:space="preserve"> the UCLA Insurance and Risk Management department</w:t>
      </w:r>
      <w:r w:rsidR="00A76E5F" w:rsidRPr="00D73896">
        <w:rPr>
          <w:rFonts w:ascii="Arial" w:hAnsi="Arial" w:cs="Arial"/>
          <w:sz w:val="24"/>
          <w:szCs w:val="24"/>
        </w:rPr>
        <w:t>s</w:t>
      </w:r>
      <w:r w:rsidR="00AB1B99" w:rsidRPr="00D73896">
        <w:rPr>
          <w:rFonts w:ascii="Arial" w:hAnsi="Arial" w:cs="Arial"/>
          <w:sz w:val="24"/>
          <w:szCs w:val="24"/>
        </w:rPr>
        <w:t xml:space="preserve"> to </w:t>
      </w:r>
      <w:r w:rsidRPr="00D73896">
        <w:rPr>
          <w:rFonts w:ascii="Arial" w:hAnsi="Arial" w:cs="Arial"/>
          <w:sz w:val="24"/>
          <w:szCs w:val="24"/>
        </w:rPr>
        <w:t>ensure that vendors have appropriate</w:t>
      </w:r>
      <w:r w:rsidR="00A76E5F" w:rsidRPr="00D73896">
        <w:rPr>
          <w:rFonts w:ascii="Arial" w:hAnsi="Arial" w:cs="Arial"/>
          <w:sz w:val="24"/>
          <w:szCs w:val="24"/>
        </w:rPr>
        <w:t xml:space="preserve"> </w:t>
      </w:r>
      <w:r w:rsidRPr="00D73896">
        <w:rPr>
          <w:rFonts w:ascii="Arial" w:hAnsi="Arial" w:cs="Arial"/>
          <w:sz w:val="24"/>
          <w:szCs w:val="24"/>
        </w:rPr>
        <w:t>agreements and insurance to protect UCLA</w:t>
      </w:r>
      <w:r w:rsidR="00A14040" w:rsidRPr="00D73896">
        <w:rPr>
          <w:rFonts w:ascii="Arial" w:hAnsi="Arial" w:cs="Arial"/>
          <w:sz w:val="24"/>
          <w:szCs w:val="24"/>
        </w:rPr>
        <w:t>,</w:t>
      </w:r>
      <w:r w:rsidRPr="00D73896">
        <w:rPr>
          <w:rFonts w:ascii="Arial" w:hAnsi="Arial" w:cs="Arial"/>
          <w:sz w:val="24"/>
          <w:szCs w:val="24"/>
        </w:rPr>
        <w:t xml:space="preserve"> should a vendor not provide adequate service or cause accidents or injuries</w:t>
      </w:r>
      <w:r w:rsidR="00A76E5F" w:rsidRPr="00D73896">
        <w:rPr>
          <w:rFonts w:ascii="Arial" w:hAnsi="Arial" w:cs="Arial"/>
          <w:sz w:val="24"/>
          <w:szCs w:val="24"/>
        </w:rPr>
        <w:t xml:space="preserve"> while</w:t>
      </w:r>
      <w:r w:rsidRPr="00D73896">
        <w:rPr>
          <w:rFonts w:ascii="Arial" w:hAnsi="Arial" w:cs="Arial"/>
          <w:sz w:val="24"/>
          <w:szCs w:val="24"/>
        </w:rPr>
        <w:t xml:space="preserve"> on campus.</w:t>
      </w:r>
    </w:p>
    <w:p w14:paraId="767E7954" w14:textId="77777777" w:rsidR="00FE29CD" w:rsidRPr="00D73896" w:rsidRDefault="00FE29CD" w:rsidP="00FB676C">
      <w:pPr>
        <w:pStyle w:val="ListParagraph"/>
        <w:numPr>
          <w:ilvl w:val="0"/>
          <w:numId w:val="19"/>
        </w:numPr>
        <w:spacing w:line="360" w:lineRule="auto"/>
        <w:ind w:left="540" w:hanging="540"/>
        <w:jc w:val="both"/>
        <w:rPr>
          <w:rFonts w:ascii="Arial" w:hAnsi="Arial" w:cs="Arial"/>
          <w:sz w:val="24"/>
          <w:szCs w:val="24"/>
        </w:rPr>
      </w:pPr>
      <w:r w:rsidRPr="00D73896">
        <w:rPr>
          <w:rFonts w:ascii="Arial" w:hAnsi="Arial" w:cs="Arial"/>
          <w:sz w:val="24"/>
          <w:szCs w:val="24"/>
        </w:rPr>
        <w:t xml:space="preserve">Management should remind mandatory reviewers to read their </w:t>
      </w:r>
      <w:r w:rsidR="0072555A" w:rsidRPr="00D73896">
        <w:rPr>
          <w:rFonts w:ascii="Arial" w:hAnsi="Arial" w:cs="Arial"/>
          <w:sz w:val="24"/>
          <w:szCs w:val="24"/>
        </w:rPr>
        <w:t>Post Authorization Notifications (</w:t>
      </w:r>
      <w:r w:rsidRPr="00D73896">
        <w:rPr>
          <w:rFonts w:ascii="Arial" w:hAnsi="Arial" w:cs="Arial"/>
          <w:sz w:val="24"/>
          <w:szCs w:val="24"/>
        </w:rPr>
        <w:t>PANs</w:t>
      </w:r>
      <w:r w:rsidR="0072555A" w:rsidRPr="00D73896">
        <w:rPr>
          <w:rFonts w:ascii="Arial" w:hAnsi="Arial" w:cs="Arial"/>
          <w:sz w:val="24"/>
          <w:szCs w:val="24"/>
        </w:rPr>
        <w:t>) in a timely manner</w:t>
      </w:r>
      <w:r w:rsidRPr="00D73896">
        <w:rPr>
          <w:rFonts w:ascii="Arial" w:hAnsi="Arial" w:cs="Arial"/>
          <w:sz w:val="24"/>
          <w:szCs w:val="24"/>
        </w:rPr>
        <w:t xml:space="preserve"> to ensure that all transactions are properly reviewed in accordance with </w:t>
      </w:r>
      <w:r w:rsidR="0072555A" w:rsidRPr="00D73896">
        <w:rPr>
          <w:rFonts w:ascii="Arial" w:hAnsi="Arial" w:cs="Arial"/>
          <w:sz w:val="24"/>
          <w:szCs w:val="24"/>
        </w:rPr>
        <w:t xml:space="preserve">the </w:t>
      </w:r>
      <w:r w:rsidRPr="00D73896">
        <w:rPr>
          <w:rFonts w:ascii="Arial" w:hAnsi="Arial" w:cs="Arial"/>
          <w:sz w:val="24"/>
          <w:szCs w:val="24"/>
        </w:rPr>
        <w:t>UCLA Financial Policy.</w:t>
      </w:r>
    </w:p>
    <w:p w14:paraId="6D017157" w14:textId="77777777" w:rsidR="00B36BB4" w:rsidRPr="00D73896" w:rsidRDefault="00B36BB4" w:rsidP="00FB676C">
      <w:pPr>
        <w:spacing w:line="360" w:lineRule="auto"/>
        <w:jc w:val="both"/>
        <w:rPr>
          <w:rFonts w:ascii="Arial" w:hAnsi="Arial" w:cs="Arial"/>
          <w:sz w:val="24"/>
          <w:szCs w:val="24"/>
        </w:rPr>
      </w:pPr>
    </w:p>
    <w:p w14:paraId="6B66111C" w14:textId="77777777" w:rsidR="00B36BB4" w:rsidRPr="00D73896" w:rsidRDefault="00B36BB4" w:rsidP="00FB676C">
      <w:pPr>
        <w:spacing w:line="360" w:lineRule="auto"/>
        <w:jc w:val="both"/>
        <w:rPr>
          <w:rFonts w:ascii="Arial" w:hAnsi="Arial" w:cs="Arial"/>
          <w:i/>
          <w:sz w:val="24"/>
          <w:szCs w:val="24"/>
        </w:rPr>
      </w:pPr>
      <w:r w:rsidRPr="00D73896">
        <w:rPr>
          <w:rFonts w:ascii="Arial" w:hAnsi="Arial" w:cs="Arial"/>
          <w:i/>
          <w:sz w:val="24"/>
          <w:szCs w:val="24"/>
        </w:rPr>
        <w:t>Rebates</w:t>
      </w:r>
    </w:p>
    <w:p w14:paraId="45AB5EC6" w14:textId="77777777" w:rsidR="00FE29CD" w:rsidRPr="00D73896" w:rsidRDefault="00FE29CD" w:rsidP="00FB676C">
      <w:pPr>
        <w:pStyle w:val="ListParagraph"/>
        <w:numPr>
          <w:ilvl w:val="0"/>
          <w:numId w:val="19"/>
        </w:numPr>
        <w:spacing w:line="360" w:lineRule="auto"/>
        <w:ind w:left="540" w:hanging="540"/>
        <w:jc w:val="both"/>
        <w:rPr>
          <w:rFonts w:ascii="Arial" w:hAnsi="Arial" w:cs="Arial"/>
          <w:sz w:val="24"/>
          <w:szCs w:val="24"/>
        </w:rPr>
      </w:pPr>
      <w:r w:rsidRPr="00D73896">
        <w:rPr>
          <w:rFonts w:ascii="Arial" w:hAnsi="Arial" w:cs="Arial"/>
          <w:sz w:val="24"/>
          <w:szCs w:val="24"/>
        </w:rPr>
        <w:t xml:space="preserve">Rebate documentation should be reviewed to ensure that UCLA is receiving the appropriate amounts from vendors.  Management should request </w:t>
      </w:r>
      <w:r w:rsidR="00A979E4" w:rsidRPr="00D73896">
        <w:rPr>
          <w:rFonts w:ascii="Arial" w:hAnsi="Arial" w:cs="Arial"/>
          <w:sz w:val="24"/>
          <w:szCs w:val="24"/>
        </w:rPr>
        <w:t>documentation showing</w:t>
      </w:r>
      <w:r w:rsidRPr="00D73896">
        <w:rPr>
          <w:rFonts w:ascii="Arial" w:hAnsi="Arial" w:cs="Arial"/>
          <w:sz w:val="24"/>
          <w:szCs w:val="24"/>
        </w:rPr>
        <w:t xml:space="preserve"> </w:t>
      </w:r>
      <w:r w:rsidR="0029732D" w:rsidRPr="00D73896">
        <w:rPr>
          <w:rFonts w:ascii="Arial" w:hAnsi="Arial" w:cs="Arial"/>
          <w:sz w:val="24"/>
          <w:szCs w:val="24"/>
        </w:rPr>
        <w:t xml:space="preserve">item </w:t>
      </w:r>
      <w:r w:rsidRPr="00D73896">
        <w:rPr>
          <w:rFonts w:ascii="Arial" w:hAnsi="Arial" w:cs="Arial"/>
          <w:sz w:val="24"/>
          <w:szCs w:val="24"/>
        </w:rPr>
        <w:t>weight</w:t>
      </w:r>
      <w:r w:rsidR="0029732D" w:rsidRPr="00D73896">
        <w:rPr>
          <w:rFonts w:ascii="Arial" w:hAnsi="Arial" w:cs="Arial"/>
          <w:sz w:val="24"/>
          <w:szCs w:val="24"/>
        </w:rPr>
        <w:t xml:space="preserve"> or quantity</w:t>
      </w:r>
      <w:r w:rsidRPr="00D73896">
        <w:rPr>
          <w:rFonts w:ascii="Arial" w:hAnsi="Arial" w:cs="Arial"/>
          <w:sz w:val="24"/>
          <w:szCs w:val="24"/>
        </w:rPr>
        <w:t xml:space="preserve"> </w:t>
      </w:r>
      <w:r w:rsidR="0029732D" w:rsidRPr="00D73896">
        <w:rPr>
          <w:rFonts w:ascii="Arial" w:hAnsi="Arial" w:cs="Arial"/>
          <w:sz w:val="24"/>
          <w:szCs w:val="24"/>
        </w:rPr>
        <w:t xml:space="preserve">information </w:t>
      </w:r>
      <w:r w:rsidRPr="00D73896">
        <w:rPr>
          <w:rFonts w:ascii="Arial" w:hAnsi="Arial" w:cs="Arial"/>
          <w:sz w:val="24"/>
          <w:szCs w:val="24"/>
        </w:rPr>
        <w:t>from vendors who do not already provide it, so rebate amounts can be properly reviewed.</w:t>
      </w:r>
    </w:p>
    <w:p w14:paraId="5A5FB8A8" w14:textId="77777777" w:rsidR="006B1106" w:rsidRPr="00D73896" w:rsidRDefault="006B1106" w:rsidP="005A26D6">
      <w:pPr>
        <w:spacing w:line="360" w:lineRule="auto"/>
        <w:jc w:val="both"/>
        <w:rPr>
          <w:rFonts w:ascii="Arial" w:hAnsi="Arial" w:cs="Arial"/>
          <w:sz w:val="24"/>
          <w:szCs w:val="24"/>
        </w:rPr>
      </w:pPr>
    </w:p>
    <w:p w14:paraId="253BDFFF" w14:textId="46AC3400" w:rsidR="00CF39F4" w:rsidRDefault="00484368" w:rsidP="005A26D6">
      <w:pPr>
        <w:spacing w:line="360" w:lineRule="auto"/>
        <w:jc w:val="both"/>
        <w:rPr>
          <w:rFonts w:ascii="Arial" w:hAnsi="Arial" w:cs="Arial"/>
          <w:sz w:val="24"/>
          <w:szCs w:val="24"/>
        </w:rPr>
      </w:pPr>
      <w:r w:rsidRPr="00D73896">
        <w:rPr>
          <w:rFonts w:ascii="Arial" w:hAnsi="Arial" w:cs="Arial"/>
          <w:sz w:val="24"/>
          <w:szCs w:val="24"/>
        </w:rPr>
        <w:t>The audit results and corresponding recommendations are detailed in the following sections of the report.</w:t>
      </w:r>
      <w:r w:rsidR="00CF39F4">
        <w:rPr>
          <w:rFonts w:ascii="Arial" w:hAnsi="Arial" w:cs="Arial"/>
          <w:sz w:val="24"/>
          <w:szCs w:val="24"/>
        </w:rPr>
        <w:br w:type="page"/>
      </w:r>
    </w:p>
    <w:p w14:paraId="2DBC8100" w14:textId="77777777" w:rsidR="00C601C5" w:rsidRPr="00D73896" w:rsidRDefault="00355073" w:rsidP="00FB676C">
      <w:pPr>
        <w:spacing w:line="360" w:lineRule="auto"/>
        <w:jc w:val="both"/>
        <w:rPr>
          <w:rFonts w:ascii="Arial" w:hAnsi="Arial" w:cs="Arial"/>
          <w:sz w:val="24"/>
          <w:szCs w:val="24"/>
        </w:rPr>
      </w:pPr>
      <w:r w:rsidRPr="00D73896">
        <w:rPr>
          <w:rFonts w:ascii="Arial" w:hAnsi="Arial" w:cs="Arial"/>
          <w:sz w:val="24"/>
          <w:szCs w:val="24"/>
          <w:u w:val="single"/>
        </w:rPr>
        <w:lastRenderedPageBreak/>
        <w:t>Audit Results and Recommendations</w:t>
      </w:r>
    </w:p>
    <w:p w14:paraId="33AD9A4B" w14:textId="77777777" w:rsidR="00355073" w:rsidRPr="00D73896" w:rsidRDefault="00355073" w:rsidP="00A3125A">
      <w:pPr>
        <w:suppressAutoHyphens w:val="0"/>
        <w:overflowPunct/>
        <w:autoSpaceDE/>
        <w:spacing w:line="360" w:lineRule="auto"/>
        <w:jc w:val="both"/>
        <w:textAlignment w:val="auto"/>
        <w:rPr>
          <w:rFonts w:ascii="Arial" w:hAnsi="Arial" w:cs="Arial"/>
          <w:sz w:val="24"/>
          <w:szCs w:val="24"/>
        </w:rPr>
      </w:pPr>
    </w:p>
    <w:p w14:paraId="2604F90D" w14:textId="77777777" w:rsidR="005A15EC" w:rsidRPr="00D73896" w:rsidRDefault="005A15EC" w:rsidP="00A3125A">
      <w:pPr>
        <w:spacing w:line="360" w:lineRule="auto"/>
        <w:jc w:val="center"/>
        <w:rPr>
          <w:rFonts w:ascii="Arial" w:hAnsi="Arial" w:cs="Arial"/>
          <w:sz w:val="24"/>
          <w:szCs w:val="24"/>
          <w:u w:val="single"/>
        </w:rPr>
      </w:pPr>
      <w:r w:rsidRPr="00D73896">
        <w:rPr>
          <w:rFonts w:ascii="Arial" w:hAnsi="Arial" w:cs="Arial"/>
          <w:sz w:val="24"/>
          <w:szCs w:val="24"/>
          <w:u w:val="single"/>
        </w:rPr>
        <w:t>UC Sustainability Practices Policy</w:t>
      </w:r>
    </w:p>
    <w:p w14:paraId="27D33E57" w14:textId="77777777" w:rsidR="005A15EC" w:rsidRPr="00D73896" w:rsidRDefault="005A15EC" w:rsidP="00A3125A">
      <w:pPr>
        <w:spacing w:line="360" w:lineRule="auto"/>
        <w:jc w:val="both"/>
        <w:rPr>
          <w:rFonts w:ascii="Arial" w:hAnsi="Arial" w:cs="Arial"/>
          <w:sz w:val="24"/>
          <w:szCs w:val="24"/>
          <w:u w:val="single"/>
        </w:rPr>
      </w:pPr>
    </w:p>
    <w:p w14:paraId="097752B3" w14:textId="7A44CB7E" w:rsidR="004B1BC8" w:rsidRPr="00D73896" w:rsidRDefault="00940504" w:rsidP="00A3125A">
      <w:pPr>
        <w:pStyle w:val="BodyText"/>
        <w:widowControl w:val="0"/>
        <w:tabs>
          <w:tab w:val="left" w:pos="821"/>
        </w:tabs>
        <w:suppressAutoHyphens w:val="0"/>
        <w:overflowPunct/>
        <w:autoSpaceDE/>
        <w:spacing w:after="0" w:line="360" w:lineRule="auto"/>
        <w:ind w:right="202"/>
        <w:jc w:val="both"/>
        <w:textAlignment w:val="auto"/>
        <w:rPr>
          <w:rFonts w:ascii="Arial" w:hAnsi="Arial" w:cs="Arial"/>
          <w:spacing w:val="-1"/>
          <w:sz w:val="24"/>
          <w:szCs w:val="24"/>
        </w:rPr>
      </w:pPr>
      <w:r w:rsidRPr="00D73896">
        <w:rPr>
          <w:rFonts w:ascii="Arial" w:hAnsi="Arial" w:cs="Arial"/>
          <w:sz w:val="24"/>
          <w:szCs w:val="24"/>
        </w:rPr>
        <w:t xml:space="preserve">The </w:t>
      </w:r>
      <w:r w:rsidR="000C1108" w:rsidRPr="00D73896">
        <w:rPr>
          <w:rFonts w:ascii="Arial" w:hAnsi="Arial" w:cs="Arial"/>
          <w:sz w:val="24"/>
          <w:szCs w:val="24"/>
        </w:rPr>
        <w:t>September 2016 UC Sustainability Practices Policy</w:t>
      </w:r>
      <w:r w:rsidRPr="00D73896">
        <w:rPr>
          <w:rFonts w:ascii="Arial" w:hAnsi="Arial" w:cs="Arial"/>
          <w:sz w:val="24"/>
          <w:szCs w:val="24"/>
        </w:rPr>
        <w:t xml:space="preserve"> </w:t>
      </w:r>
      <w:r w:rsidRPr="00D73896">
        <w:rPr>
          <w:rFonts w:ascii="Arial" w:eastAsia="Arial" w:hAnsi="Arial" w:cs="Arial"/>
          <w:sz w:val="24"/>
          <w:szCs w:val="24"/>
        </w:rPr>
        <w:t>establishes</w:t>
      </w:r>
      <w:r w:rsidRPr="00D73896">
        <w:rPr>
          <w:rFonts w:ascii="Arial" w:eastAsia="Arial" w:hAnsi="Arial" w:cs="Arial"/>
          <w:spacing w:val="-3"/>
          <w:sz w:val="24"/>
          <w:szCs w:val="24"/>
        </w:rPr>
        <w:t xml:space="preserve"> </w:t>
      </w:r>
      <w:r w:rsidRPr="00D73896">
        <w:rPr>
          <w:rFonts w:ascii="Arial" w:eastAsia="Arial" w:hAnsi="Arial" w:cs="Arial"/>
          <w:spacing w:val="-1"/>
          <w:sz w:val="24"/>
          <w:szCs w:val="24"/>
        </w:rPr>
        <w:t>goals</w:t>
      </w:r>
      <w:r w:rsidRPr="00D73896">
        <w:rPr>
          <w:rFonts w:ascii="Arial" w:eastAsia="Arial" w:hAnsi="Arial" w:cs="Arial"/>
          <w:sz w:val="24"/>
          <w:szCs w:val="24"/>
        </w:rPr>
        <w:t xml:space="preserve"> in </w:t>
      </w:r>
      <w:r w:rsidRPr="00D73896">
        <w:rPr>
          <w:rFonts w:ascii="Arial" w:eastAsia="Arial" w:hAnsi="Arial" w:cs="Arial"/>
          <w:spacing w:val="-1"/>
          <w:sz w:val="24"/>
          <w:szCs w:val="24"/>
        </w:rPr>
        <w:t>nine</w:t>
      </w:r>
      <w:r w:rsidRPr="00D73896">
        <w:rPr>
          <w:rFonts w:ascii="Arial" w:eastAsia="Arial" w:hAnsi="Arial" w:cs="Arial"/>
          <w:spacing w:val="-2"/>
          <w:sz w:val="24"/>
          <w:szCs w:val="24"/>
        </w:rPr>
        <w:t xml:space="preserve"> </w:t>
      </w:r>
      <w:r w:rsidRPr="00D73896">
        <w:rPr>
          <w:rFonts w:ascii="Arial" w:eastAsia="Arial" w:hAnsi="Arial" w:cs="Arial"/>
          <w:sz w:val="24"/>
          <w:szCs w:val="24"/>
        </w:rPr>
        <w:t xml:space="preserve">areas </w:t>
      </w:r>
      <w:r w:rsidRPr="00D73896">
        <w:rPr>
          <w:rFonts w:ascii="Arial" w:eastAsia="Arial" w:hAnsi="Arial" w:cs="Arial"/>
          <w:spacing w:val="-1"/>
          <w:sz w:val="24"/>
          <w:szCs w:val="24"/>
        </w:rPr>
        <w:t>of</w:t>
      </w:r>
      <w:r w:rsidRPr="00D73896">
        <w:rPr>
          <w:rFonts w:ascii="Arial" w:eastAsia="Arial" w:hAnsi="Arial" w:cs="Arial"/>
          <w:sz w:val="24"/>
          <w:szCs w:val="24"/>
        </w:rPr>
        <w:t xml:space="preserve"> </w:t>
      </w:r>
      <w:r w:rsidRPr="00D73896">
        <w:rPr>
          <w:rFonts w:ascii="Arial" w:eastAsia="Arial" w:hAnsi="Arial" w:cs="Arial"/>
          <w:spacing w:val="-1"/>
          <w:sz w:val="24"/>
          <w:szCs w:val="24"/>
        </w:rPr>
        <w:t>sustainable</w:t>
      </w:r>
      <w:r w:rsidRPr="00D73896">
        <w:rPr>
          <w:rFonts w:ascii="Arial" w:eastAsia="Arial" w:hAnsi="Arial" w:cs="Arial"/>
          <w:spacing w:val="89"/>
          <w:sz w:val="24"/>
          <w:szCs w:val="24"/>
        </w:rPr>
        <w:t xml:space="preserve"> </w:t>
      </w:r>
      <w:r w:rsidRPr="00D73896">
        <w:rPr>
          <w:rFonts w:ascii="Arial" w:hAnsi="Arial" w:cs="Arial"/>
          <w:sz w:val="24"/>
          <w:szCs w:val="24"/>
        </w:rPr>
        <w:t xml:space="preserve">practices: </w:t>
      </w:r>
      <w:r w:rsidR="002135FE" w:rsidRPr="00D73896">
        <w:rPr>
          <w:rFonts w:ascii="Arial" w:hAnsi="Arial" w:cs="Arial"/>
          <w:sz w:val="24"/>
          <w:szCs w:val="24"/>
        </w:rPr>
        <w:t xml:space="preserve"> </w:t>
      </w:r>
      <w:r w:rsidRPr="00D73896">
        <w:rPr>
          <w:rFonts w:ascii="Arial" w:hAnsi="Arial" w:cs="Arial"/>
          <w:spacing w:val="-1"/>
          <w:sz w:val="24"/>
          <w:szCs w:val="24"/>
        </w:rPr>
        <w:t>green</w:t>
      </w:r>
      <w:r w:rsidRPr="00D73896">
        <w:rPr>
          <w:rFonts w:ascii="Arial" w:hAnsi="Arial" w:cs="Arial"/>
          <w:spacing w:val="-2"/>
          <w:sz w:val="24"/>
          <w:szCs w:val="24"/>
        </w:rPr>
        <w:t xml:space="preserve"> </w:t>
      </w:r>
      <w:r w:rsidRPr="00D73896">
        <w:rPr>
          <w:rFonts w:ascii="Arial" w:hAnsi="Arial" w:cs="Arial"/>
          <w:spacing w:val="-1"/>
          <w:sz w:val="24"/>
          <w:szCs w:val="24"/>
        </w:rPr>
        <w:t>building,</w:t>
      </w:r>
      <w:r w:rsidRPr="00D73896">
        <w:rPr>
          <w:rFonts w:ascii="Arial" w:hAnsi="Arial" w:cs="Arial"/>
          <w:sz w:val="24"/>
          <w:szCs w:val="24"/>
        </w:rPr>
        <w:t xml:space="preserve"> clean</w:t>
      </w:r>
      <w:r w:rsidRPr="00D73896">
        <w:rPr>
          <w:rFonts w:ascii="Arial" w:hAnsi="Arial" w:cs="Arial"/>
          <w:spacing w:val="-2"/>
          <w:sz w:val="24"/>
          <w:szCs w:val="24"/>
        </w:rPr>
        <w:t xml:space="preserve"> </w:t>
      </w:r>
      <w:r w:rsidRPr="00D73896">
        <w:rPr>
          <w:rFonts w:ascii="Arial" w:hAnsi="Arial" w:cs="Arial"/>
          <w:spacing w:val="-1"/>
          <w:sz w:val="24"/>
          <w:szCs w:val="24"/>
        </w:rPr>
        <w:t>energy,</w:t>
      </w:r>
      <w:r w:rsidRPr="00D73896">
        <w:rPr>
          <w:rFonts w:ascii="Arial" w:hAnsi="Arial" w:cs="Arial"/>
          <w:sz w:val="24"/>
          <w:szCs w:val="24"/>
        </w:rPr>
        <w:t xml:space="preserve"> </w:t>
      </w:r>
      <w:r w:rsidRPr="00D73896">
        <w:rPr>
          <w:rFonts w:ascii="Arial" w:hAnsi="Arial" w:cs="Arial"/>
          <w:spacing w:val="-1"/>
          <w:sz w:val="24"/>
          <w:szCs w:val="24"/>
        </w:rPr>
        <w:t>transportation,</w:t>
      </w:r>
      <w:r w:rsidRPr="00D73896">
        <w:rPr>
          <w:rFonts w:ascii="Arial" w:hAnsi="Arial" w:cs="Arial"/>
          <w:sz w:val="24"/>
          <w:szCs w:val="24"/>
        </w:rPr>
        <w:t xml:space="preserve"> </w:t>
      </w:r>
      <w:r w:rsidRPr="00D73896">
        <w:rPr>
          <w:rFonts w:ascii="Arial" w:hAnsi="Arial" w:cs="Arial"/>
          <w:spacing w:val="-1"/>
          <w:sz w:val="24"/>
          <w:szCs w:val="24"/>
        </w:rPr>
        <w:t>climate protection,</w:t>
      </w:r>
      <w:r w:rsidRPr="00D73896">
        <w:rPr>
          <w:rFonts w:ascii="Arial" w:hAnsi="Arial" w:cs="Arial"/>
          <w:sz w:val="24"/>
          <w:szCs w:val="24"/>
        </w:rPr>
        <w:t xml:space="preserve"> </w:t>
      </w:r>
      <w:r w:rsidRPr="00D73896">
        <w:rPr>
          <w:rFonts w:ascii="Arial" w:hAnsi="Arial" w:cs="Arial"/>
          <w:spacing w:val="-1"/>
          <w:sz w:val="24"/>
          <w:szCs w:val="24"/>
        </w:rPr>
        <w:t>sustainable</w:t>
      </w:r>
      <w:r w:rsidR="00A76E5F" w:rsidRPr="00D73896">
        <w:rPr>
          <w:rFonts w:ascii="Arial" w:hAnsi="Arial" w:cs="Arial"/>
          <w:spacing w:val="83"/>
          <w:sz w:val="24"/>
          <w:szCs w:val="24"/>
        </w:rPr>
        <w:t xml:space="preserve"> </w:t>
      </w:r>
      <w:r w:rsidRPr="00D73896">
        <w:rPr>
          <w:rFonts w:ascii="Arial" w:hAnsi="Arial" w:cs="Arial"/>
          <w:spacing w:val="-1"/>
          <w:sz w:val="24"/>
          <w:szCs w:val="24"/>
        </w:rPr>
        <w:t>operations,</w:t>
      </w:r>
      <w:r w:rsidRPr="00D73896">
        <w:rPr>
          <w:rFonts w:ascii="Arial" w:hAnsi="Arial" w:cs="Arial"/>
          <w:sz w:val="24"/>
          <w:szCs w:val="24"/>
        </w:rPr>
        <w:t xml:space="preserve"> </w:t>
      </w:r>
      <w:r w:rsidRPr="00D73896">
        <w:rPr>
          <w:rFonts w:ascii="Arial" w:hAnsi="Arial" w:cs="Arial"/>
          <w:spacing w:val="-1"/>
          <w:sz w:val="24"/>
          <w:szCs w:val="24"/>
        </w:rPr>
        <w:t>waste</w:t>
      </w:r>
      <w:r w:rsidRPr="00D73896">
        <w:rPr>
          <w:rFonts w:ascii="Arial" w:hAnsi="Arial" w:cs="Arial"/>
          <w:spacing w:val="1"/>
          <w:sz w:val="24"/>
          <w:szCs w:val="24"/>
        </w:rPr>
        <w:t xml:space="preserve"> </w:t>
      </w:r>
      <w:r w:rsidRPr="00D73896">
        <w:rPr>
          <w:rFonts w:ascii="Arial" w:hAnsi="Arial" w:cs="Arial"/>
          <w:spacing w:val="-1"/>
          <w:sz w:val="24"/>
          <w:szCs w:val="24"/>
        </w:rPr>
        <w:t>reduction</w:t>
      </w:r>
      <w:r w:rsidRPr="00D73896">
        <w:rPr>
          <w:rFonts w:ascii="Arial" w:hAnsi="Arial" w:cs="Arial"/>
          <w:sz w:val="24"/>
          <w:szCs w:val="24"/>
        </w:rPr>
        <w:t xml:space="preserve"> </w:t>
      </w:r>
      <w:r w:rsidRPr="00D73896">
        <w:rPr>
          <w:rFonts w:ascii="Arial" w:hAnsi="Arial" w:cs="Arial"/>
          <w:spacing w:val="-1"/>
          <w:sz w:val="24"/>
          <w:szCs w:val="24"/>
        </w:rPr>
        <w:t>and</w:t>
      </w:r>
      <w:r w:rsidRPr="00D73896">
        <w:rPr>
          <w:rFonts w:ascii="Arial" w:hAnsi="Arial" w:cs="Arial"/>
          <w:sz w:val="24"/>
          <w:szCs w:val="24"/>
        </w:rPr>
        <w:t xml:space="preserve"> </w:t>
      </w:r>
      <w:r w:rsidRPr="00D73896">
        <w:rPr>
          <w:rFonts w:ascii="Arial" w:hAnsi="Arial" w:cs="Arial"/>
          <w:spacing w:val="-1"/>
          <w:sz w:val="24"/>
          <w:szCs w:val="24"/>
        </w:rPr>
        <w:t>recycling,</w:t>
      </w:r>
      <w:r w:rsidRPr="00D73896">
        <w:rPr>
          <w:rFonts w:ascii="Arial" w:hAnsi="Arial" w:cs="Arial"/>
          <w:sz w:val="24"/>
          <w:szCs w:val="24"/>
        </w:rPr>
        <w:t xml:space="preserve"> </w:t>
      </w:r>
      <w:r w:rsidRPr="00D73896">
        <w:rPr>
          <w:rFonts w:ascii="Arial" w:hAnsi="Arial" w:cs="Arial"/>
          <w:spacing w:val="-1"/>
          <w:sz w:val="24"/>
          <w:szCs w:val="24"/>
        </w:rPr>
        <w:t>environmentally</w:t>
      </w:r>
      <w:r w:rsidRPr="00D73896">
        <w:rPr>
          <w:rFonts w:ascii="Arial" w:hAnsi="Arial" w:cs="Arial"/>
          <w:spacing w:val="-3"/>
          <w:sz w:val="24"/>
          <w:szCs w:val="24"/>
        </w:rPr>
        <w:t xml:space="preserve"> </w:t>
      </w:r>
      <w:r w:rsidRPr="00D73896">
        <w:rPr>
          <w:rFonts w:ascii="Arial" w:hAnsi="Arial" w:cs="Arial"/>
          <w:spacing w:val="-1"/>
          <w:sz w:val="24"/>
          <w:szCs w:val="24"/>
        </w:rPr>
        <w:t>preferable</w:t>
      </w:r>
      <w:r w:rsidRPr="00D73896">
        <w:rPr>
          <w:rFonts w:ascii="Arial" w:hAnsi="Arial" w:cs="Arial"/>
          <w:sz w:val="24"/>
          <w:szCs w:val="24"/>
        </w:rPr>
        <w:t xml:space="preserve"> purchasing,</w:t>
      </w:r>
      <w:r w:rsidRPr="00D73896">
        <w:rPr>
          <w:rFonts w:ascii="Arial" w:hAnsi="Arial" w:cs="Arial"/>
          <w:spacing w:val="89"/>
          <w:sz w:val="24"/>
          <w:szCs w:val="24"/>
        </w:rPr>
        <w:t xml:space="preserve"> </w:t>
      </w:r>
      <w:r w:rsidRPr="00D73896">
        <w:rPr>
          <w:rFonts w:ascii="Arial" w:hAnsi="Arial" w:cs="Arial"/>
          <w:spacing w:val="-1"/>
          <w:sz w:val="24"/>
          <w:szCs w:val="24"/>
        </w:rPr>
        <w:t>sustainable</w:t>
      </w:r>
      <w:r w:rsidRPr="00D73896">
        <w:rPr>
          <w:rFonts w:ascii="Arial" w:hAnsi="Arial" w:cs="Arial"/>
          <w:spacing w:val="-2"/>
          <w:sz w:val="24"/>
          <w:szCs w:val="24"/>
        </w:rPr>
        <w:t xml:space="preserve"> </w:t>
      </w:r>
      <w:r w:rsidRPr="00D73896">
        <w:rPr>
          <w:rFonts w:ascii="Arial" w:hAnsi="Arial" w:cs="Arial"/>
          <w:spacing w:val="-1"/>
          <w:sz w:val="24"/>
          <w:szCs w:val="24"/>
        </w:rPr>
        <w:t>foodservice,</w:t>
      </w:r>
      <w:r w:rsidRPr="00D73896">
        <w:rPr>
          <w:rFonts w:ascii="Arial" w:hAnsi="Arial" w:cs="Arial"/>
          <w:sz w:val="24"/>
          <w:szCs w:val="24"/>
        </w:rPr>
        <w:t xml:space="preserve"> </w:t>
      </w:r>
      <w:r w:rsidR="00A76E5F" w:rsidRPr="00D73896">
        <w:rPr>
          <w:rFonts w:ascii="Arial" w:hAnsi="Arial" w:cs="Arial"/>
          <w:sz w:val="24"/>
          <w:szCs w:val="24"/>
        </w:rPr>
        <w:t xml:space="preserve">and </w:t>
      </w:r>
      <w:r w:rsidRPr="00D73896">
        <w:rPr>
          <w:rFonts w:ascii="Arial" w:hAnsi="Arial" w:cs="Arial"/>
          <w:spacing w:val="-1"/>
          <w:sz w:val="24"/>
          <w:szCs w:val="24"/>
        </w:rPr>
        <w:t>sustainable</w:t>
      </w:r>
      <w:r w:rsidRPr="00D73896">
        <w:rPr>
          <w:rFonts w:ascii="Arial" w:hAnsi="Arial" w:cs="Arial"/>
          <w:sz w:val="24"/>
          <w:szCs w:val="24"/>
        </w:rPr>
        <w:t xml:space="preserve"> </w:t>
      </w:r>
      <w:r w:rsidRPr="00D73896">
        <w:rPr>
          <w:rFonts w:ascii="Arial" w:hAnsi="Arial" w:cs="Arial"/>
          <w:spacing w:val="-1"/>
          <w:sz w:val="24"/>
          <w:szCs w:val="24"/>
        </w:rPr>
        <w:t>water</w:t>
      </w:r>
      <w:r w:rsidRPr="00D73896">
        <w:rPr>
          <w:rFonts w:ascii="Arial" w:hAnsi="Arial" w:cs="Arial"/>
          <w:sz w:val="24"/>
          <w:szCs w:val="24"/>
        </w:rPr>
        <w:t xml:space="preserve"> </w:t>
      </w:r>
      <w:r w:rsidRPr="00D73896">
        <w:rPr>
          <w:rFonts w:ascii="Arial" w:hAnsi="Arial" w:cs="Arial"/>
          <w:spacing w:val="-1"/>
          <w:sz w:val="24"/>
          <w:szCs w:val="24"/>
        </w:rPr>
        <w:t>systems.</w:t>
      </w:r>
      <w:r w:rsidR="004B1BC8" w:rsidRPr="00D73896">
        <w:rPr>
          <w:rFonts w:ascii="Arial" w:hAnsi="Arial" w:cs="Arial"/>
          <w:spacing w:val="-1"/>
          <w:sz w:val="24"/>
          <w:szCs w:val="24"/>
        </w:rPr>
        <w:t xml:space="preserve">  </w:t>
      </w:r>
      <w:r w:rsidR="007F57C0" w:rsidRPr="00D73896">
        <w:rPr>
          <w:rFonts w:ascii="Arial" w:hAnsi="Arial" w:cs="Arial"/>
          <w:spacing w:val="-1"/>
          <w:sz w:val="24"/>
          <w:szCs w:val="24"/>
        </w:rPr>
        <w:t>Reduction,</w:t>
      </w:r>
      <w:r w:rsidR="007F57C0" w:rsidRPr="00D73896">
        <w:rPr>
          <w:rFonts w:ascii="Arial" w:hAnsi="Arial" w:cs="Arial"/>
          <w:sz w:val="24"/>
          <w:szCs w:val="24"/>
        </w:rPr>
        <w:t xml:space="preserve"> </w:t>
      </w:r>
      <w:r w:rsidR="007F57C0" w:rsidRPr="00D73896">
        <w:rPr>
          <w:rFonts w:ascii="Arial" w:hAnsi="Arial" w:cs="Arial"/>
          <w:spacing w:val="-1"/>
          <w:sz w:val="24"/>
          <w:szCs w:val="24"/>
        </w:rPr>
        <w:t>reuse,</w:t>
      </w:r>
      <w:r w:rsidR="007F57C0" w:rsidRPr="00D73896">
        <w:rPr>
          <w:rFonts w:ascii="Arial" w:hAnsi="Arial" w:cs="Arial"/>
          <w:sz w:val="24"/>
          <w:szCs w:val="24"/>
        </w:rPr>
        <w:t xml:space="preserve"> </w:t>
      </w:r>
      <w:r w:rsidR="007F57C0" w:rsidRPr="00D73896">
        <w:rPr>
          <w:rFonts w:ascii="Arial" w:hAnsi="Arial" w:cs="Arial"/>
          <w:spacing w:val="-1"/>
          <w:sz w:val="24"/>
          <w:szCs w:val="24"/>
        </w:rPr>
        <w:t>recycling</w:t>
      </w:r>
      <w:r w:rsidR="00A76E5F" w:rsidRPr="00D73896">
        <w:rPr>
          <w:rFonts w:ascii="Arial" w:hAnsi="Arial" w:cs="Arial"/>
          <w:spacing w:val="-1"/>
          <w:sz w:val="24"/>
          <w:szCs w:val="24"/>
        </w:rPr>
        <w:t>,</w:t>
      </w:r>
      <w:r w:rsidR="007F57C0" w:rsidRPr="00D73896">
        <w:rPr>
          <w:rFonts w:ascii="Arial" w:hAnsi="Arial" w:cs="Arial"/>
          <w:spacing w:val="-2"/>
          <w:sz w:val="24"/>
          <w:szCs w:val="24"/>
        </w:rPr>
        <w:t xml:space="preserve"> </w:t>
      </w:r>
      <w:r w:rsidR="007F57C0" w:rsidRPr="00D73896">
        <w:rPr>
          <w:rFonts w:ascii="Arial" w:hAnsi="Arial" w:cs="Arial"/>
          <w:sz w:val="24"/>
          <w:szCs w:val="24"/>
        </w:rPr>
        <w:t xml:space="preserve">and </w:t>
      </w:r>
      <w:r w:rsidR="007F57C0" w:rsidRPr="00D73896">
        <w:rPr>
          <w:rFonts w:ascii="Arial" w:hAnsi="Arial" w:cs="Arial"/>
          <w:spacing w:val="-1"/>
          <w:sz w:val="24"/>
          <w:szCs w:val="24"/>
        </w:rPr>
        <w:t>composting</w:t>
      </w:r>
      <w:r w:rsidR="007F57C0" w:rsidRPr="00D73896">
        <w:rPr>
          <w:rFonts w:ascii="Arial" w:hAnsi="Arial" w:cs="Arial"/>
          <w:spacing w:val="-2"/>
          <w:sz w:val="24"/>
          <w:szCs w:val="24"/>
        </w:rPr>
        <w:t xml:space="preserve"> </w:t>
      </w:r>
      <w:r w:rsidR="007F57C0" w:rsidRPr="00D73896">
        <w:rPr>
          <w:rFonts w:ascii="Arial" w:hAnsi="Arial" w:cs="Arial"/>
          <w:spacing w:val="-1"/>
          <w:sz w:val="24"/>
          <w:szCs w:val="24"/>
        </w:rPr>
        <w:t>are</w:t>
      </w:r>
      <w:r w:rsidR="007F57C0" w:rsidRPr="00D73896">
        <w:rPr>
          <w:rFonts w:ascii="Arial" w:hAnsi="Arial" w:cs="Arial"/>
          <w:sz w:val="24"/>
          <w:szCs w:val="24"/>
        </w:rPr>
        <w:t xml:space="preserve"> the</w:t>
      </w:r>
      <w:r w:rsidR="007F57C0" w:rsidRPr="00D73896">
        <w:rPr>
          <w:rFonts w:ascii="Arial" w:hAnsi="Arial" w:cs="Arial"/>
          <w:spacing w:val="-2"/>
          <w:sz w:val="24"/>
          <w:szCs w:val="24"/>
        </w:rPr>
        <w:t xml:space="preserve"> </w:t>
      </w:r>
      <w:r w:rsidR="007F57C0" w:rsidRPr="00D73896">
        <w:rPr>
          <w:rFonts w:ascii="Arial" w:hAnsi="Arial" w:cs="Arial"/>
          <w:spacing w:val="-1"/>
          <w:sz w:val="24"/>
          <w:szCs w:val="24"/>
        </w:rPr>
        <w:t>primary</w:t>
      </w:r>
      <w:r w:rsidR="007F57C0" w:rsidRPr="00D73896">
        <w:rPr>
          <w:rFonts w:ascii="Arial" w:hAnsi="Arial" w:cs="Arial"/>
          <w:spacing w:val="-4"/>
          <w:sz w:val="24"/>
          <w:szCs w:val="24"/>
        </w:rPr>
        <w:t xml:space="preserve"> </w:t>
      </w:r>
      <w:r w:rsidR="007F57C0" w:rsidRPr="00D73896">
        <w:rPr>
          <w:rFonts w:ascii="Arial" w:hAnsi="Arial" w:cs="Arial"/>
          <w:spacing w:val="-1"/>
          <w:sz w:val="24"/>
          <w:szCs w:val="24"/>
        </w:rPr>
        <w:t>methods</w:t>
      </w:r>
      <w:r w:rsidR="007F57C0" w:rsidRPr="00D73896">
        <w:rPr>
          <w:rFonts w:ascii="Arial" w:hAnsi="Arial" w:cs="Arial"/>
          <w:sz w:val="24"/>
          <w:szCs w:val="24"/>
        </w:rPr>
        <w:t xml:space="preserve"> to </w:t>
      </w:r>
      <w:r w:rsidR="007F57C0" w:rsidRPr="00D73896">
        <w:rPr>
          <w:rFonts w:ascii="Arial" w:hAnsi="Arial" w:cs="Arial"/>
          <w:spacing w:val="-1"/>
          <w:sz w:val="24"/>
          <w:szCs w:val="24"/>
        </w:rPr>
        <w:t>be</w:t>
      </w:r>
      <w:r w:rsidR="007F57C0" w:rsidRPr="00D73896">
        <w:rPr>
          <w:rFonts w:ascii="Arial" w:hAnsi="Arial" w:cs="Arial"/>
          <w:spacing w:val="77"/>
          <w:sz w:val="24"/>
          <w:szCs w:val="24"/>
        </w:rPr>
        <w:t xml:space="preserve"> </w:t>
      </w:r>
      <w:r w:rsidR="007F57C0" w:rsidRPr="00D73896">
        <w:rPr>
          <w:rFonts w:ascii="Arial" w:hAnsi="Arial" w:cs="Arial"/>
          <w:spacing w:val="-1"/>
          <w:sz w:val="24"/>
          <w:szCs w:val="24"/>
        </w:rPr>
        <w:t>counted</w:t>
      </w:r>
      <w:r w:rsidR="007F57C0" w:rsidRPr="00D73896">
        <w:rPr>
          <w:rFonts w:ascii="Arial" w:hAnsi="Arial" w:cs="Arial"/>
          <w:spacing w:val="-2"/>
          <w:sz w:val="24"/>
          <w:szCs w:val="24"/>
        </w:rPr>
        <w:t xml:space="preserve"> </w:t>
      </w:r>
      <w:r w:rsidR="007F57C0" w:rsidRPr="00D73896">
        <w:rPr>
          <w:rFonts w:ascii="Arial" w:hAnsi="Arial" w:cs="Arial"/>
          <w:spacing w:val="-1"/>
          <w:sz w:val="24"/>
          <w:szCs w:val="24"/>
        </w:rPr>
        <w:t>toward</w:t>
      </w:r>
      <w:r w:rsidR="007F57C0" w:rsidRPr="00D73896">
        <w:rPr>
          <w:rFonts w:ascii="Arial" w:hAnsi="Arial" w:cs="Arial"/>
          <w:sz w:val="24"/>
          <w:szCs w:val="24"/>
        </w:rPr>
        <w:t xml:space="preserve"> the</w:t>
      </w:r>
      <w:r w:rsidR="007F57C0" w:rsidRPr="00D73896">
        <w:rPr>
          <w:rFonts w:ascii="Arial" w:hAnsi="Arial" w:cs="Arial"/>
          <w:spacing w:val="-2"/>
          <w:sz w:val="24"/>
          <w:szCs w:val="24"/>
        </w:rPr>
        <w:t xml:space="preserve"> </w:t>
      </w:r>
      <w:r w:rsidR="007F57C0" w:rsidRPr="00D73896">
        <w:rPr>
          <w:rFonts w:ascii="Arial" w:hAnsi="Arial" w:cs="Arial"/>
          <w:spacing w:val="-1"/>
          <w:sz w:val="24"/>
          <w:szCs w:val="24"/>
        </w:rPr>
        <w:t>municipal</w:t>
      </w:r>
      <w:r w:rsidR="007F57C0" w:rsidRPr="00D73896">
        <w:rPr>
          <w:rFonts w:ascii="Arial" w:hAnsi="Arial" w:cs="Arial"/>
          <w:sz w:val="24"/>
          <w:szCs w:val="24"/>
        </w:rPr>
        <w:t xml:space="preserve"> </w:t>
      </w:r>
      <w:r w:rsidR="007F57C0" w:rsidRPr="00D73896">
        <w:rPr>
          <w:rFonts w:ascii="Arial" w:hAnsi="Arial" w:cs="Arial"/>
          <w:spacing w:val="-1"/>
          <w:sz w:val="24"/>
          <w:szCs w:val="24"/>
        </w:rPr>
        <w:t>solid</w:t>
      </w:r>
      <w:r w:rsidR="007F57C0" w:rsidRPr="00D73896">
        <w:rPr>
          <w:rFonts w:ascii="Arial" w:hAnsi="Arial" w:cs="Arial"/>
          <w:sz w:val="24"/>
          <w:szCs w:val="24"/>
        </w:rPr>
        <w:t xml:space="preserve"> </w:t>
      </w:r>
      <w:r w:rsidR="007F57C0" w:rsidRPr="00D73896">
        <w:rPr>
          <w:rFonts w:ascii="Arial" w:hAnsi="Arial" w:cs="Arial"/>
          <w:spacing w:val="-1"/>
          <w:sz w:val="24"/>
          <w:szCs w:val="24"/>
        </w:rPr>
        <w:t>waste diversion</w:t>
      </w:r>
      <w:r w:rsidR="007F57C0" w:rsidRPr="00D73896">
        <w:rPr>
          <w:rFonts w:ascii="Arial" w:hAnsi="Arial" w:cs="Arial"/>
          <w:spacing w:val="-2"/>
          <w:sz w:val="24"/>
          <w:szCs w:val="24"/>
        </w:rPr>
        <w:t xml:space="preserve"> </w:t>
      </w:r>
      <w:r w:rsidR="007F57C0" w:rsidRPr="00D73896">
        <w:rPr>
          <w:rFonts w:ascii="Arial" w:hAnsi="Arial" w:cs="Arial"/>
          <w:sz w:val="24"/>
          <w:szCs w:val="24"/>
        </w:rPr>
        <w:t xml:space="preserve">from </w:t>
      </w:r>
      <w:r w:rsidR="007F57C0" w:rsidRPr="00D73896">
        <w:rPr>
          <w:rFonts w:ascii="Arial" w:hAnsi="Arial" w:cs="Arial"/>
          <w:spacing w:val="-1"/>
          <w:sz w:val="24"/>
          <w:szCs w:val="24"/>
        </w:rPr>
        <w:t>landfill</w:t>
      </w:r>
      <w:r w:rsidR="007F57C0" w:rsidRPr="00D73896">
        <w:rPr>
          <w:rFonts w:ascii="Arial" w:hAnsi="Arial" w:cs="Arial"/>
          <w:sz w:val="24"/>
          <w:szCs w:val="24"/>
        </w:rPr>
        <w:t xml:space="preserve"> </w:t>
      </w:r>
      <w:r w:rsidR="007F57C0" w:rsidRPr="00D73896">
        <w:rPr>
          <w:rFonts w:ascii="Arial" w:hAnsi="Arial" w:cs="Arial"/>
          <w:spacing w:val="-1"/>
          <w:sz w:val="24"/>
          <w:szCs w:val="24"/>
        </w:rPr>
        <w:t>goals.</w:t>
      </w:r>
      <w:r w:rsidR="007F57C0" w:rsidRPr="00D73896">
        <w:rPr>
          <w:rFonts w:ascii="Arial" w:hAnsi="Arial" w:cs="Arial"/>
          <w:sz w:val="24"/>
          <w:szCs w:val="24"/>
        </w:rPr>
        <w:t xml:space="preserve">  </w:t>
      </w:r>
      <w:r w:rsidR="00205495" w:rsidRPr="00D73896">
        <w:rPr>
          <w:rFonts w:ascii="Arial" w:hAnsi="Arial" w:cs="Arial"/>
          <w:sz w:val="24"/>
          <w:szCs w:val="24"/>
        </w:rPr>
        <w:t>Section F of t</w:t>
      </w:r>
      <w:r w:rsidR="007F57C0" w:rsidRPr="00D73896">
        <w:rPr>
          <w:rFonts w:ascii="Arial" w:hAnsi="Arial" w:cs="Arial"/>
          <w:sz w:val="24"/>
          <w:szCs w:val="24"/>
        </w:rPr>
        <w:t>he policy</w:t>
      </w:r>
      <w:r w:rsidR="00205495" w:rsidRPr="00D73896">
        <w:rPr>
          <w:rFonts w:ascii="Arial" w:hAnsi="Arial" w:cs="Arial"/>
          <w:sz w:val="24"/>
          <w:szCs w:val="24"/>
        </w:rPr>
        <w:t xml:space="preserve"> describes its</w:t>
      </w:r>
      <w:r w:rsidR="007F57C0" w:rsidRPr="00D73896">
        <w:rPr>
          <w:rFonts w:ascii="Arial" w:hAnsi="Arial" w:cs="Arial"/>
          <w:sz w:val="24"/>
          <w:szCs w:val="24"/>
        </w:rPr>
        <w:t xml:space="preserve"> </w:t>
      </w:r>
      <w:r w:rsidR="007F57C0" w:rsidRPr="00D73896">
        <w:rPr>
          <w:rFonts w:ascii="Arial" w:hAnsi="Arial" w:cs="Arial"/>
          <w:spacing w:val="-1"/>
          <w:sz w:val="24"/>
          <w:szCs w:val="24"/>
        </w:rPr>
        <w:t>goal</w:t>
      </w:r>
      <w:r w:rsidR="007F57C0" w:rsidRPr="00D73896">
        <w:rPr>
          <w:rFonts w:ascii="Arial" w:hAnsi="Arial" w:cs="Arial"/>
          <w:sz w:val="24"/>
          <w:szCs w:val="24"/>
        </w:rPr>
        <w:t xml:space="preserve"> </w:t>
      </w:r>
      <w:r w:rsidR="00205495" w:rsidRPr="00D73896">
        <w:rPr>
          <w:rFonts w:ascii="Arial" w:hAnsi="Arial" w:cs="Arial"/>
          <w:sz w:val="24"/>
          <w:szCs w:val="24"/>
        </w:rPr>
        <w:t>as “t</w:t>
      </w:r>
      <w:r w:rsidR="007F57C0" w:rsidRPr="00D73896">
        <w:rPr>
          <w:rFonts w:ascii="Arial" w:hAnsi="Arial" w:cs="Arial"/>
          <w:sz w:val="24"/>
          <w:szCs w:val="24"/>
        </w:rPr>
        <w:t>o</w:t>
      </w:r>
      <w:r w:rsidR="007F57C0" w:rsidRPr="00D73896">
        <w:rPr>
          <w:rFonts w:ascii="Arial" w:hAnsi="Arial" w:cs="Arial"/>
          <w:spacing w:val="1"/>
          <w:sz w:val="24"/>
          <w:szCs w:val="24"/>
        </w:rPr>
        <w:t xml:space="preserve"> </w:t>
      </w:r>
      <w:r w:rsidR="007F57C0" w:rsidRPr="00D73896">
        <w:rPr>
          <w:rFonts w:ascii="Arial" w:hAnsi="Arial" w:cs="Arial"/>
          <w:spacing w:val="-1"/>
          <w:sz w:val="24"/>
          <w:szCs w:val="24"/>
        </w:rPr>
        <w:t>strive</w:t>
      </w:r>
      <w:r w:rsidR="007F57C0" w:rsidRPr="00D73896">
        <w:rPr>
          <w:rFonts w:ascii="Arial" w:hAnsi="Arial" w:cs="Arial"/>
          <w:sz w:val="24"/>
          <w:szCs w:val="24"/>
        </w:rPr>
        <w:t xml:space="preserve"> for </w:t>
      </w:r>
      <w:r w:rsidR="007F57C0" w:rsidRPr="00D73896">
        <w:rPr>
          <w:rFonts w:ascii="Arial" w:hAnsi="Arial" w:cs="Arial"/>
          <w:spacing w:val="-1"/>
          <w:sz w:val="24"/>
          <w:szCs w:val="24"/>
        </w:rPr>
        <w:t>the</w:t>
      </w:r>
      <w:r w:rsidR="007F57C0" w:rsidRPr="00D73896">
        <w:rPr>
          <w:rFonts w:ascii="Arial" w:hAnsi="Arial" w:cs="Arial"/>
          <w:sz w:val="24"/>
          <w:szCs w:val="24"/>
        </w:rPr>
        <w:t xml:space="preserve"> </w:t>
      </w:r>
      <w:r w:rsidR="007F57C0" w:rsidRPr="00D73896">
        <w:rPr>
          <w:rFonts w:ascii="Arial" w:hAnsi="Arial" w:cs="Arial"/>
          <w:spacing w:val="-1"/>
          <w:sz w:val="24"/>
          <w:szCs w:val="24"/>
        </w:rPr>
        <w:t>highest</w:t>
      </w:r>
      <w:r w:rsidR="007F57C0" w:rsidRPr="00D73896">
        <w:rPr>
          <w:rFonts w:ascii="Arial" w:hAnsi="Arial" w:cs="Arial"/>
          <w:spacing w:val="-2"/>
          <w:sz w:val="24"/>
          <w:szCs w:val="24"/>
        </w:rPr>
        <w:t xml:space="preserve"> </w:t>
      </w:r>
      <w:r w:rsidR="007F57C0" w:rsidRPr="00D73896">
        <w:rPr>
          <w:rFonts w:ascii="Arial" w:hAnsi="Arial" w:cs="Arial"/>
          <w:sz w:val="24"/>
          <w:szCs w:val="24"/>
        </w:rPr>
        <w:t>form</w:t>
      </w:r>
      <w:r w:rsidR="007F57C0" w:rsidRPr="00D73896">
        <w:rPr>
          <w:rFonts w:ascii="Arial" w:hAnsi="Arial" w:cs="Arial"/>
          <w:spacing w:val="-2"/>
          <w:sz w:val="24"/>
          <w:szCs w:val="24"/>
        </w:rPr>
        <w:t xml:space="preserve"> </w:t>
      </w:r>
      <w:r w:rsidR="007F57C0" w:rsidRPr="00D73896">
        <w:rPr>
          <w:rFonts w:ascii="Arial" w:hAnsi="Arial" w:cs="Arial"/>
          <w:spacing w:val="-1"/>
          <w:sz w:val="24"/>
          <w:szCs w:val="24"/>
        </w:rPr>
        <w:t>of</w:t>
      </w:r>
      <w:r w:rsidR="007F57C0" w:rsidRPr="00D73896">
        <w:rPr>
          <w:rFonts w:ascii="Arial" w:hAnsi="Arial" w:cs="Arial"/>
          <w:spacing w:val="2"/>
          <w:sz w:val="24"/>
          <w:szCs w:val="24"/>
        </w:rPr>
        <w:t xml:space="preserve"> </w:t>
      </w:r>
      <w:r w:rsidR="007F57C0" w:rsidRPr="00D73896">
        <w:rPr>
          <w:rFonts w:ascii="Arial" w:hAnsi="Arial" w:cs="Arial"/>
          <w:spacing w:val="-1"/>
          <w:sz w:val="24"/>
          <w:szCs w:val="24"/>
        </w:rPr>
        <w:t>resource</w:t>
      </w:r>
      <w:r w:rsidR="007F57C0" w:rsidRPr="00D73896">
        <w:rPr>
          <w:rFonts w:ascii="Arial" w:hAnsi="Arial" w:cs="Arial"/>
          <w:sz w:val="24"/>
          <w:szCs w:val="24"/>
        </w:rPr>
        <w:t xml:space="preserve"> </w:t>
      </w:r>
      <w:r w:rsidR="007F57C0" w:rsidRPr="00D73896">
        <w:rPr>
          <w:rFonts w:ascii="Arial" w:hAnsi="Arial" w:cs="Arial"/>
          <w:spacing w:val="-1"/>
          <w:sz w:val="24"/>
          <w:szCs w:val="24"/>
        </w:rPr>
        <w:t>recovery</w:t>
      </w:r>
      <w:r w:rsidR="007F57C0" w:rsidRPr="00D73896">
        <w:rPr>
          <w:rFonts w:ascii="Arial" w:hAnsi="Arial" w:cs="Arial"/>
          <w:spacing w:val="-3"/>
          <w:sz w:val="24"/>
          <w:szCs w:val="24"/>
        </w:rPr>
        <w:t xml:space="preserve"> </w:t>
      </w:r>
      <w:r w:rsidR="007F57C0" w:rsidRPr="00D73896">
        <w:rPr>
          <w:rFonts w:ascii="Arial" w:hAnsi="Arial" w:cs="Arial"/>
          <w:sz w:val="24"/>
          <w:szCs w:val="24"/>
        </w:rPr>
        <w:t xml:space="preserve">methods </w:t>
      </w:r>
      <w:r w:rsidR="007F57C0" w:rsidRPr="00D73896">
        <w:rPr>
          <w:rFonts w:ascii="Arial" w:hAnsi="Arial" w:cs="Arial"/>
          <w:spacing w:val="-1"/>
          <w:sz w:val="24"/>
          <w:szCs w:val="24"/>
        </w:rPr>
        <w:t>and</w:t>
      </w:r>
      <w:r w:rsidR="007F57C0" w:rsidRPr="00D73896">
        <w:rPr>
          <w:rFonts w:ascii="Arial" w:hAnsi="Arial" w:cs="Arial"/>
          <w:sz w:val="24"/>
          <w:szCs w:val="24"/>
        </w:rPr>
        <w:t xml:space="preserve"> </w:t>
      </w:r>
      <w:r w:rsidR="007F57C0" w:rsidRPr="00D73896">
        <w:rPr>
          <w:rFonts w:ascii="Arial" w:hAnsi="Arial" w:cs="Arial"/>
          <w:spacing w:val="-1"/>
          <w:sz w:val="24"/>
          <w:szCs w:val="24"/>
        </w:rPr>
        <w:t>the</w:t>
      </w:r>
      <w:r w:rsidR="007F57C0" w:rsidRPr="00D73896">
        <w:rPr>
          <w:rFonts w:ascii="Arial" w:hAnsi="Arial" w:cs="Arial"/>
          <w:spacing w:val="-2"/>
          <w:sz w:val="24"/>
          <w:szCs w:val="24"/>
        </w:rPr>
        <w:t xml:space="preserve"> </w:t>
      </w:r>
      <w:r w:rsidR="007F57C0" w:rsidRPr="00D73896">
        <w:rPr>
          <w:rFonts w:ascii="Arial" w:hAnsi="Arial" w:cs="Arial"/>
          <w:sz w:val="24"/>
          <w:szCs w:val="24"/>
        </w:rPr>
        <w:t>best</w:t>
      </w:r>
      <w:r w:rsidR="007F57C0" w:rsidRPr="00D73896">
        <w:rPr>
          <w:rFonts w:ascii="Arial" w:hAnsi="Arial" w:cs="Arial"/>
          <w:spacing w:val="6"/>
          <w:sz w:val="24"/>
          <w:szCs w:val="24"/>
        </w:rPr>
        <w:t xml:space="preserve"> </w:t>
      </w:r>
      <w:r w:rsidR="007F57C0" w:rsidRPr="00D73896">
        <w:rPr>
          <w:rFonts w:ascii="Arial" w:hAnsi="Arial" w:cs="Arial"/>
          <w:sz w:val="24"/>
          <w:szCs w:val="24"/>
        </w:rPr>
        <w:t>use</w:t>
      </w:r>
      <w:r w:rsidR="007F57C0" w:rsidRPr="00D73896">
        <w:rPr>
          <w:rFonts w:ascii="Arial" w:hAnsi="Arial" w:cs="Arial"/>
          <w:spacing w:val="-2"/>
          <w:sz w:val="24"/>
          <w:szCs w:val="24"/>
        </w:rPr>
        <w:t xml:space="preserve"> </w:t>
      </w:r>
      <w:r w:rsidR="007F57C0" w:rsidRPr="00D73896">
        <w:rPr>
          <w:rFonts w:ascii="Arial" w:hAnsi="Arial" w:cs="Arial"/>
          <w:spacing w:val="-1"/>
          <w:sz w:val="24"/>
          <w:szCs w:val="24"/>
        </w:rPr>
        <w:t>of</w:t>
      </w:r>
      <w:r w:rsidR="007F57C0" w:rsidRPr="00D73896">
        <w:rPr>
          <w:rFonts w:ascii="Arial" w:hAnsi="Arial" w:cs="Arial"/>
          <w:spacing w:val="2"/>
          <w:sz w:val="24"/>
          <w:szCs w:val="24"/>
        </w:rPr>
        <w:t xml:space="preserve"> </w:t>
      </w:r>
      <w:r w:rsidR="007F57C0" w:rsidRPr="00D73896">
        <w:rPr>
          <w:rFonts w:ascii="Arial" w:hAnsi="Arial" w:cs="Arial"/>
          <w:spacing w:val="-1"/>
          <w:sz w:val="24"/>
          <w:szCs w:val="24"/>
        </w:rPr>
        <w:t>the</w:t>
      </w:r>
      <w:r w:rsidR="007F57C0" w:rsidRPr="00D73896">
        <w:rPr>
          <w:rFonts w:ascii="Arial" w:hAnsi="Arial" w:cs="Arial"/>
          <w:spacing w:val="39"/>
          <w:sz w:val="24"/>
          <w:szCs w:val="24"/>
        </w:rPr>
        <w:t xml:space="preserve"> </w:t>
      </w:r>
      <w:r w:rsidR="007F57C0" w:rsidRPr="00D73896">
        <w:rPr>
          <w:rFonts w:ascii="Arial" w:hAnsi="Arial" w:cs="Arial"/>
          <w:spacing w:val="-1"/>
          <w:sz w:val="24"/>
          <w:szCs w:val="24"/>
        </w:rPr>
        <w:t>materials.</w:t>
      </w:r>
      <w:r w:rsidR="00205495" w:rsidRPr="00D73896">
        <w:rPr>
          <w:rFonts w:ascii="Arial" w:hAnsi="Arial" w:cs="Arial"/>
          <w:spacing w:val="-1"/>
          <w:sz w:val="24"/>
          <w:szCs w:val="24"/>
        </w:rPr>
        <w:t>”</w:t>
      </w:r>
      <w:r w:rsidR="007F57C0" w:rsidRPr="00D73896">
        <w:rPr>
          <w:rFonts w:ascii="Arial" w:hAnsi="Arial" w:cs="Arial"/>
          <w:spacing w:val="-1"/>
          <w:sz w:val="24"/>
          <w:szCs w:val="24"/>
        </w:rPr>
        <w:t xml:space="preserve"> </w:t>
      </w:r>
      <w:r w:rsidR="007F57C0" w:rsidRPr="00D73896">
        <w:rPr>
          <w:rFonts w:ascii="Arial" w:hAnsi="Arial" w:cs="Arial"/>
          <w:spacing w:val="-2"/>
          <w:sz w:val="24"/>
          <w:szCs w:val="24"/>
        </w:rPr>
        <w:t xml:space="preserve"> </w:t>
      </w:r>
      <w:r w:rsidR="007F57C0" w:rsidRPr="00D73896">
        <w:rPr>
          <w:rFonts w:ascii="Arial" w:hAnsi="Arial" w:cs="Arial"/>
          <w:sz w:val="24"/>
          <w:szCs w:val="24"/>
        </w:rPr>
        <w:t>The</w:t>
      </w:r>
      <w:r w:rsidR="007F57C0" w:rsidRPr="00D73896">
        <w:rPr>
          <w:rFonts w:ascii="Arial" w:hAnsi="Arial" w:cs="Arial"/>
          <w:spacing w:val="-2"/>
          <w:sz w:val="24"/>
          <w:szCs w:val="24"/>
        </w:rPr>
        <w:t xml:space="preserve"> </w:t>
      </w:r>
      <w:r w:rsidR="007F57C0" w:rsidRPr="00D73896">
        <w:rPr>
          <w:rFonts w:ascii="Arial" w:hAnsi="Arial" w:cs="Arial"/>
          <w:spacing w:val="-1"/>
          <w:sz w:val="24"/>
          <w:szCs w:val="24"/>
        </w:rPr>
        <w:t>hierarchy</w:t>
      </w:r>
      <w:r w:rsidR="007F57C0" w:rsidRPr="00D73896">
        <w:rPr>
          <w:rFonts w:ascii="Arial" w:hAnsi="Arial" w:cs="Arial"/>
          <w:spacing w:val="-3"/>
          <w:sz w:val="24"/>
          <w:szCs w:val="24"/>
        </w:rPr>
        <w:t xml:space="preserve"> </w:t>
      </w:r>
      <w:r w:rsidR="007F57C0" w:rsidRPr="00D73896">
        <w:rPr>
          <w:rFonts w:ascii="Arial" w:hAnsi="Arial" w:cs="Arial"/>
          <w:spacing w:val="1"/>
          <w:sz w:val="24"/>
          <w:szCs w:val="24"/>
        </w:rPr>
        <w:t>for</w:t>
      </w:r>
      <w:r w:rsidR="007F57C0" w:rsidRPr="00D73896">
        <w:rPr>
          <w:rFonts w:ascii="Arial" w:hAnsi="Arial" w:cs="Arial"/>
          <w:sz w:val="24"/>
          <w:szCs w:val="24"/>
        </w:rPr>
        <w:t xml:space="preserve"> </w:t>
      </w:r>
      <w:r w:rsidR="007F57C0" w:rsidRPr="00D73896">
        <w:rPr>
          <w:rFonts w:ascii="Arial" w:hAnsi="Arial" w:cs="Arial"/>
          <w:spacing w:val="-1"/>
          <w:sz w:val="24"/>
          <w:szCs w:val="24"/>
        </w:rPr>
        <w:t>resource</w:t>
      </w:r>
      <w:r w:rsidR="007F57C0" w:rsidRPr="00D73896">
        <w:rPr>
          <w:rFonts w:ascii="Arial" w:hAnsi="Arial" w:cs="Arial"/>
          <w:sz w:val="24"/>
          <w:szCs w:val="24"/>
        </w:rPr>
        <w:t xml:space="preserve"> </w:t>
      </w:r>
      <w:r w:rsidR="007F57C0" w:rsidRPr="00D73896">
        <w:rPr>
          <w:rFonts w:ascii="Arial" w:hAnsi="Arial" w:cs="Arial"/>
          <w:spacing w:val="-1"/>
          <w:sz w:val="24"/>
          <w:szCs w:val="24"/>
        </w:rPr>
        <w:t>recovery</w:t>
      </w:r>
      <w:r w:rsidR="007F57C0" w:rsidRPr="00D73896">
        <w:rPr>
          <w:rFonts w:ascii="Arial" w:hAnsi="Arial" w:cs="Arial"/>
          <w:sz w:val="24"/>
          <w:szCs w:val="24"/>
        </w:rPr>
        <w:t xml:space="preserve"> </w:t>
      </w:r>
      <w:r w:rsidR="007F57C0" w:rsidRPr="00D73896">
        <w:rPr>
          <w:rFonts w:ascii="Arial" w:hAnsi="Arial" w:cs="Arial"/>
          <w:spacing w:val="-1"/>
          <w:sz w:val="24"/>
          <w:szCs w:val="24"/>
        </w:rPr>
        <w:t>is</w:t>
      </w:r>
      <w:r w:rsidR="007F57C0" w:rsidRPr="00D73896">
        <w:rPr>
          <w:rFonts w:ascii="Arial" w:hAnsi="Arial" w:cs="Arial"/>
          <w:sz w:val="24"/>
          <w:szCs w:val="24"/>
        </w:rPr>
        <w:t xml:space="preserve"> as</w:t>
      </w:r>
      <w:r w:rsidR="007F57C0" w:rsidRPr="00D73896">
        <w:rPr>
          <w:rFonts w:ascii="Arial" w:hAnsi="Arial" w:cs="Arial"/>
          <w:spacing w:val="-2"/>
          <w:sz w:val="24"/>
          <w:szCs w:val="24"/>
        </w:rPr>
        <w:t xml:space="preserve"> </w:t>
      </w:r>
      <w:r w:rsidR="007F57C0" w:rsidRPr="00D73896">
        <w:rPr>
          <w:rFonts w:ascii="Arial" w:hAnsi="Arial" w:cs="Arial"/>
          <w:spacing w:val="-1"/>
          <w:sz w:val="24"/>
          <w:szCs w:val="24"/>
        </w:rPr>
        <w:t>follows:</w:t>
      </w:r>
    </w:p>
    <w:p w14:paraId="0626B6F8" w14:textId="77777777" w:rsidR="00490F30" w:rsidRPr="00D73896" w:rsidRDefault="00490F30" w:rsidP="00A3125A">
      <w:pPr>
        <w:pStyle w:val="BodyText"/>
        <w:widowControl w:val="0"/>
        <w:tabs>
          <w:tab w:val="left" w:pos="821"/>
        </w:tabs>
        <w:suppressAutoHyphens w:val="0"/>
        <w:overflowPunct/>
        <w:autoSpaceDE/>
        <w:spacing w:after="0" w:line="360" w:lineRule="auto"/>
        <w:ind w:right="202"/>
        <w:textAlignment w:val="auto"/>
        <w:rPr>
          <w:rFonts w:ascii="Arial" w:eastAsia="Arial" w:hAnsi="Arial" w:cs="Arial"/>
          <w:sz w:val="24"/>
          <w:szCs w:val="24"/>
        </w:rPr>
      </w:pPr>
    </w:p>
    <w:p w14:paraId="4FC435C9" w14:textId="723EAAED" w:rsidR="008F1FC6" w:rsidRPr="00D73896" w:rsidRDefault="008F1FC6" w:rsidP="00A3125A">
      <w:pPr>
        <w:pStyle w:val="BodyText"/>
        <w:widowControl w:val="0"/>
        <w:tabs>
          <w:tab w:val="left" w:pos="1361"/>
        </w:tabs>
        <w:suppressAutoHyphens w:val="0"/>
        <w:overflowPunct/>
        <w:autoSpaceDE/>
        <w:spacing w:after="0" w:line="360" w:lineRule="auto"/>
        <w:ind w:right="125"/>
        <w:jc w:val="both"/>
        <w:textAlignment w:val="auto"/>
        <w:rPr>
          <w:rFonts w:ascii="Arial" w:hAnsi="Arial" w:cs="Arial"/>
          <w:sz w:val="24"/>
          <w:szCs w:val="24"/>
        </w:rPr>
      </w:pPr>
      <w:r w:rsidRPr="00D73896">
        <w:rPr>
          <w:rFonts w:ascii="Arial" w:hAnsi="Arial" w:cs="Arial"/>
          <w:sz w:val="24"/>
          <w:szCs w:val="24"/>
        </w:rPr>
        <w:t xml:space="preserve">Source </w:t>
      </w:r>
      <w:r w:rsidRPr="00D73896">
        <w:rPr>
          <w:rFonts w:ascii="Arial" w:hAnsi="Arial" w:cs="Arial"/>
          <w:spacing w:val="-1"/>
          <w:sz w:val="24"/>
          <w:szCs w:val="24"/>
        </w:rPr>
        <w:t>reduction</w:t>
      </w:r>
      <w:r w:rsidR="00107C2E" w:rsidRPr="00D73896">
        <w:rPr>
          <w:rFonts w:ascii="Arial" w:hAnsi="Arial" w:cs="Arial"/>
          <w:spacing w:val="-1"/>
          <w:sz w:val="24"/>
          <w:szCs w:val="24"/>
        </w:rPr>
        <w:t xml:space="preserve"> – </w:t>
      </w:r>
      <w:r w:rsidRPr="00D73896">
        <w:rPr>
          <w:rFonts w:ascii="Arial" w:hAnsi="Arial" w:cs="Arial"/>
          <w:sz w:val="24"/>
          <w:szCs w:val="24"/>
        </w:rPr>
        <w:t>The</w:t>
      </w:r>
      <w:r w:rsidRPr="00D73896">
        <w:rPr>
          <w:rFonts w:ascii="Arial" w:hAnsi="Arial" w:cs="Arial"/>
          <w:spacing w:val="-1"/>
          <w:sz w:val="24"/>
          <w:szCs w:val="24"/>
        </w:rPr>
        <w:t xml:space="preserve"> reduction</w:t>
      </w:r>
      <w:r w:rsidRPr="00D73896">
        <w:rPr>
          <w:rFonts w:ascii="Arial" w:hAnsi="Arial" w:cs="Arial"/>
          <w:sz w:val="24"/>
          <w:szCs w:val="24"/>
        </w:rPr>
        <w:t xml:space="preserve"> </w:t>
      </w:r>
      <w:r w:rsidRPr="00D73896">
        <w:rPr>
          <w:rFonts w:ascii="Arial" w:hAnsi="Arial" w:cs="Arial"/>
          <w:spacing w:val="-1"/>
          <w:sz w:val="24"/>
          <w:szCs w:val="24"/>
        </w:rPr>
        <w:t>of</w:t>
      </w:r>
      <w:r w:rsidRPr="00D73896">
        <w:rPr>
          <w:rFonts w:ascii="Arial" w:hAnsi="Arial" w:cs="Arial"/>
          <w:sz w:val="24"/>
          <w:szCs w:val="24"/>
        </w:rPr>
        <w:t xml:space="preserve"> </w:t>
      </w:r>
      <w:r w:rsidRPr="00D73896">
        <w:rPr>
          <w:rFonts w:ascii="Arial" w:hAnsi="Arial" w:cs="Arial"/>
          <w:spacing w:val="-1"/>
          <w:sz w:val="24"/>
          <w:szCs w:val="24"/>
        </w:rPr>
        <w:t>waste</w:t>
      </w:r>
      <w:r w:rsidRPr="00D73896">
        <w:rPr>
          <w:rFonts w:ascii="Arial" w:hAnsi="Arial" w:cs="Arial"/>
          <w:spacing w:val="1"/>
          <w:sz w:val="24"/>
          <w:szCs w:val="24"/>
        </w:rPr>
        <w:t xml:space="preserve"> </w:t>
      </w:r>
      <w:r w:rsidRPr="00D73896">
        <w:rPr>
          <w:rFonts w:ascii="Arial" w:hAnsi="Arial" w:cs="Arial"/>
          <w:sz w:val="24"/>
          <w:szCs w:val="24"/>
        </w:rPr>
        <w:t xml:space="preserve">is </w:t>
      </w:r>
      <w:r w:rsidRPr="00D73896">
        <w:rPr>
          <w:rFonts w:ascii="Arial" w:hAnsi="Arial" w:cs="Arial"/>
          <w:spacing w:val="-1"/>
          <w:sz w:val="24"/>
          <w:szCs w:val="24"/>
        </w:rPr>
        <w:t>the</w:t>
      </w:r>
      <w:r w:rsidRPr="00D73896">
        <w:rPr>
          <w:rFonts w:ascii="Arial" w:hAnsi="Arial" w:cs="Arial"/>
          <w:sz w:val="24"/>
          <w:szCs w:val="24"/>
        </w:rPr>
        <w:t xml:space="preserve"> </w:t>
      </w:r>
      <w:r w:rsidRPr="00D73896">
        <w:rPr>
          <w:rFonts w:ascii="Arial" w:hAnsi="Arial" w:cs="Arial"/>
          <w:spacing w:val="-1"/>
          <w:sz w:val="24"/>
          <w:szCs w:val="24"/>
        </w:rPr>
        <w:t>highest</w:t>
      </w:r>
      <w:r w:rsidRPr="00D73896">
        <w:rPr>
          <w:rFonts w:ascii="Arial" w:hAnsi="Arial" w:cs="Arial"/>
          <w:spacing w:val="-2"/>
          <w:sz w:val="24"/>
          <w:szCs w:val="24"/>
        </w:rPr>
        <w:t xml:space="preserve"> </w:t>
      </w:r>
      <w:r w:rsidRPr="00D73896">
        <w:rPr>
          <w:rFonts w:ascii="Arial" w:hAnsi="Arial" w:cs="Arial"/>
          <w:sz w:val="24"/>
          <w:szCs w:val="24"/>
        </w:rPr>
        <w:t>form</w:t>
      </w:r>
      <w:r w:rsidRPr="00D73896">
        <w:rPr>
          <w:rFonts w:ascii="Arial" w:hAnsi="Arial" w:cs="Arial"/>
          <w:spacing w:val="-2"/>
          <w:sz w:val="24"/>
          <w:szCs w:val="24"/>
        </w:rPr>
        <w:t xml:space="preserve"> </w:t>
      </w:r>
      <w:r w:rsidRPr="00D73896">
        <w:rPr>
          <w:rFonts w:ascii="Arial" w:hAnsi="Arial" w:cs="Arial"/>
          <w:spacing w:val="-1"/>
          <w:sz w:val="24"/>
          <w:szCs w:val="24"/>
        </w:rPr>
        <w:t>of</w:t>
      </w:r>
      <w:r w:rsidRPr="00D73896">
        <w:rPr>
          <w:rFonts w:ascii="Arial" w:hAnsi="Arial" w:cs="Arial"/>
          <w:spacing w:val="2"/>
          <w:sz w:val="24"/>
          <w:szCs w:val="24"/>
        </w:rPr>
        <w:t xml:space="preserve"> </w:t>
      </w:r>
      <w:r w:rsidRPr="00D73896">
        <w:rPr>
          <w:rFonts w:ascii="Arial" w:hAnsi="Arial" w:cs="Arial"/>
          <w:spacing w:val="-1"/>
          <w:sz w:val="24"/>
          <w:szCs w:val="24"/>
        </w:rPr>
        <w:t>resource</w:t>
      </w:r>
      <w:r w:rsidRPr="00D73896">
        <w:rPr>
          <w:rFonts w:ascii="Arial" w:hAnsi="Arial" w:cs="Arial"/>
          <w:spacing w:val="55"/>
          <w:sz w:val="24"/>
          <w:szCs w:val="24"/>
        </w:rPr>
        <w:t xml:space="preserve"> </w:t>
      </w:r>
      <w:r w:rsidRPr="00D73896">
        <w:rPr>
          <w:rFonts w:ascii="Arial" w:hAnsi="Arial" w:cs="Arial"/>
          <w:spacing w:val="-1"/>
          <w:sz w:val="24"/>
          <w:szCs w:val="24"/>
        </w:rPr>
        <w:t>recovery</w:t>
      </w:r>
      <w:r w:rsidRPr="00D73896">
        <w:rPr>
          <w:rFonts w:ascii="Arial" w:hAnsi="Arial" w:cs="Arial"/>
          <w:spacing w:val="-4"/>
          <w:sz w:val="24"/>
          <w:szCs w:val="24"/>
        </w:rPr>
        <w:t xml:space="preserve"> </w:t>
      </w:r>
      <w:r w:rsidRPr="00D73896">
        <w:rPr>
          <w:rFonts w:ascii="Arial" w:hAnsi="Arial" w:cs="Arial"/>
          <w:sz w:val="24"/>
          <w:szCs w:val="24"/>
        </w:rPr>
        <w:t>as it eliminates the</w:t>
      </w:r>
      <w:r w:rsidRPr="00D73896">
        <w:rPr>
          <w:rFonts w:ascii="Arial" w:hAnsi="Arial" w:cs="Arial"/>
          <w:spacing w:val="-2"/>
          <w:sz w:val="24"/>
          <w:szCs w:val="24"/>
        </w:rPr>
        <w:t xml:space="preserve"> </w:t>
      </w:r>
      <w:r w:rsidRPr="00D73896">
        <w:rPr>
          <w:rFonts w:ascii="Arial" w:hAnsi="Arial" w:cs="Arial"/>
          <w:spacing w:val="-1"/>
          <w:sz w:val="24"/>
          <w:szCs w:val="24"/>
        </w:rPr>
        <w:t>products</w:t>
      </w:r>
      <w:r w:rsidRPr="00D73896">
        <w:rPr>
          <w:rFonts w:ascii="Arial" w:hAnsi="Arial" w:cs="Arial"/>
          <w:spacing w:val="-2"/>
          <w:sz w:val="24"/>
          <w:szCs w:val="24"/>
        </w:rPr>
        <w:t xml:space="preserve"> </w:t>
      </w:r>
      <w:r w:rsidRPr="00D73896">
        <w:rPr>
          <w:rFonts w:ascii="Arial" w:hAnsi="Arial" w:cs="Arial"/>
          <w:spacing w:val="-1"/>
          <w:sz w:val="24"/>
          <w:szCs w:val="24"/>
        </w:rPr>
        <w:t>from being</w:t>
      </w:r>
      <w:r w:rsidRPr="00D73896">
        <w:rPr>
          <w:rFonts w:ascii="Arial" w:hAnsi="Arial" w:cs="Arial"/>
          <w:spacing w:val="-2"/>
          <w:sz w:val="24"/>
          <w:szCs w:val="24"/>
        </w:rPr>
        <w:t xml:space="preserve"> </w:t>
      </w:r>
      <w:r w:rsidRPr="00D73896">
        <w:rPr>
          <w:rFonts w:ascii="Arial" w:hAnsi="Arial" w:cs="Arial"/>
          <w:spacing w:val="-1"/>
          <w:sz w:val="24"/>
          <w:szCs w:val="24"/>
        </w:rPr>
        <w:t>manufactured</w:t>
      </w:r>
      <w:r w:rsidRPr="00D73896">
        <w:rPr>
          <w:rFonts w:ascii="Arial" w:hAnsi="Arial" w:cs="Arial"/>
          <w:spacing w:val="-2"/>
          <w:sz w:val="24"/>
          <w:szCs w:val="24"/>
        </w:rPr>
        <w:t xml:space="preserve"> </w:t>
      </w:r>
      <w:r w:rsidRPr="00D73896">
        <w:rPr>
          <w:rFonts w:ascii="Arial" w:hAnsi="Arial" w:cs="Arial"/>
          <w:sz w:val="24"/>
          <w:szCs w:val="24"/>
        </w:rPr>
        <w:t xml:space="preserve">or </w:t>
      </w:r>
      <w:r w:rsidRPr="00D73896">
        <w:rPr>
          <w:rFonts w:ascii="Arial" w:hAnsi="Arial" w:cs="Arial"/>
          <w:spacing w:val="-1"/>
          <w:sz w:val="24"/>
          <w:szCs w:val="24"/>
        </w:rPr>
        <w:t>transported</w:t>
      </w:r>
      <w:r w:rsidRPr="00D73896">
        <w:rPr>
          <w:rFonts w:ascii="Arial" w:hAnsi="Arial" w:cs="Arial"/>
          <w:spacing w:val="69"/>
          <w:sz w:val="24"/>
          <w:szCs w:val="24"/>
        </w:rPr>
        <w:t xml:space="preserve"> </w:t>
      </w:r>
      <w:r w:rsidRPr="00D73896">
        <w:rPr>
          <w:rFonts w:ascii="Arial" w:hAnsi="Arial" w:cs="Arial"/>
          <w:sz w:val="24"/>
          <w:szCs w:val="24"/>
        </w:rPr>
        <w:t>in the</w:t>
      </w:r>
      <w:r w:rsidRPr="00D73896">
        <w:rPr>
          <w:rFonts w:ascii="Arial" w:hAnsi="Arial" w:cs="Arial"/>
          <w:spacing w:val="-4"/>
          <w:sz w:val="24"/>
          <w:szCs w:val="24"/>
        </w:rPr>
        <w:t xml:space="preserve"> </w:t>
      </w:r>
      <w:r w:rsidRPr="00D73896">
        <w:rPr>
          <w:rFonts w:ascii="Arial" w:hAnsi="Arial" w:cs="Arial"/>
          <w:sz w:val="24"/>
          <w:szCs w:val="24"/>
        </w:rPr>
        <w:t xml:space="preserve">first </w:t>
      </w:r>
      <w:r w:rsidRPr="00D73896">
        <w:rPr>
          <w:rFonts w:ascii="Arial" w:hAnsi="Arial" w:cs="Arial"/>
          <w:spacing w:val="-1"/>
          <w:sz w:val="24"/>
          <w:szCs w:val="24"/>
        </w:rPr>
        <w:t>place.</w:t>
      </w:r>
    </w:p>
    <w:p w14:paraId="0713CB11" w14:textId="77777777" w:rsidR="00D74862" w:rsidRPr="00D73896" w:rsidRDefault="00D74862" w:rsidP="00A3125A">
      <w:pPr>
        <w:pStyle w:val="BodyText"/>
        <w:widowControl w:val="0"/>
        <w:tabs>
          <w:tab w:val="left" w:pos="1361"/>
        </w:tabs>
        <w:suppressAutoHyphens w:val="0"/>
        <w:overflowPunct/>
        <w:autoSpaceDE/>
        <w:spacing w:after="0" w:line="360" w:lineRule="auto"/>
        <w:ind w:right="540"/>
        <w:jc w:val="both"/>
        <w:textAlignment w:val="auto"/>
        <w:rPr>
          <w:rFonts w:ascii="Arial" w:hAnsi="Arial" w:cs="Arial"/>
          <w:sz w:val="24"/>
          <w:szCs w:val="24"/>
        </w:rPr>
      </w:pPr>
    </w:p>
    <w:p w14:paraId="355037D6" w14:textId="52170CFB" w:rsidR="008F1FC6" w:rsidRPr="00D73896" w:rsidRDefault="008F1FC6" w:rsidP="00A3125A">
      <w:pPr>
        <w:pStyle w:val="BodyText"/>
        <w:widowControl w:val="0"/>
        <w:tabs>
          <w:tab w:val="left" w:pos="1361"/>
        </w:tabs>
        <w:suppressAutoHyphens w:val="0"/>
        <w:overflowPunct/>
        <w:autoSpaceDE/>
        <w:spacing w:after="0" w:line="360" w:lineRule="auto"/>
        <w:ind w:right="540"/>
        <w:jc w:val="both"/>
        <w:textAlignment w:val="auto"/>
        <w:rPr>
          <w:rFonts w:ascii="Arial" w:hAnsi="Arial" w:cs="Arial"/>
          <w:sz w:val="24"/>
          <w:szCs w:val="24"/>
        </w:rPr>
      </w:pPr>
      <w:r w:rsidRPr="00D73896">
        <w:rPr>
          <w:rFonts w:ascii="Arial" w:hAnsi="Arial" w:cs="Arial"/>
          <w:sz w:val="24"/>
          <w:szCs w:val="24"/>
        </w:rPr>
        <w:t>Reuse</w:t>
      </w:r>
      <w:r w:rsidR="00107C2E" w:rsidRPr="00D73896">
        <w:rPr>
          <w:rFonts w:ascii="Arial" w:hAnsi="Arial" w:cs="Arial"/>
          <w:sz w:val="24"/>
          <w:szCs w:val="24"/>
        </w:rPr>
        <w:t xml:space="preserve"> – </w:t>
      </w:r>
      <w:r w:rsidRPr="00D73896">
        <w:rPr>
          <w:rFonts w:ascii="Arial" w:hAnsi="Arial" w:cs="Arial"/>
          <w:sz w:val="24"/>
          <w:szCs w:val="24"/>
        </w:rPr>
        <w:t>Reuse</w:t>
      </w:r>
      <w:r w:rsidRPr="00D73896">
        <w:rPr>
          <w:rFonts w:ascii="Arial" w:hAnsi="Arial" w:cs="Arial"/>
          <w:spacing w:val="-2"/>
          <w:sz w:val="24"/>
          <w:szCs w:val="24"/>
        </w:rPr>
        <w:t xml:space="preserve"> </w:t>
      </w:r>
      <w:r w:rsidRPr="00D73896">
        <w:rPr>
          <w:rFonts w:ascii="Arial" w:hAnsi="Arial" w:cs="Arial"/>
          <w:spacing w:val="-1"/>
          <w:sz w:val="24"/>
          <w:szCs w:val="24"/>
        </w:rPr>
        <w:t>materials</w:t>
      </w:r>
      <w:r w:rsidRPr="00D73896">
        <w:rPr>
          <w:rFonts w:ascii="Arial" w:hAnsi="Arial" w:cs="Arial"/>
          <w:sz w:val="24"/>
          <w:szCs w:val="24"/>
        </w:rPr>
        <w:t xml:space="preserve"> in their</w:t>
      </w:r>
      <w:r w:rsidRPr="00D73896">
        <w:rPr>
          <w:rFonts w:ascii="Arial" w:hAnsi="Arial" w:cs="Arial"/>
          <w:spacing w:val="-2"/>
          <w:sz w:val="24"/>
          <w:szCs w:val="24"/>
        </w:rPr>
        <w:t xml:space="preserve"> </w:t>
      </w:r>
      <w:r w:rsidRPr="00D73896">
        <w:rPr>
          <w:rFonts w:ascii="Arial" w:hAnsi="Arial" w:cs="Arial"/>
          <w:spacing w:val="-1"/>
          <w:sz w:val="24"/>
          <w:szCs w:val="24"/>
        </w:rPr>
        <w:t>original</w:t>
      </w:r>
      <w:r w:rsidRPr="00D73896">
        <w:rPr>
          <w:rFonts w:ascii="Arial" w:hAnsi="Arial" w:cs="Arial"/>
          <w:spacing w:val="-3"/>
          <w:sz w:val="24"/>
          <w:szCs w:val="24"/>
        </w:rPr>
        <w:t xml:space="preserve"> </w:t>
      </w:r>
      <w:r w:rsidRPr="00D73896">
        <w:rPr>
          <w:rFonts w:ascii="Arial" w:hAnsi="Arial" w:cs="Arial"/>
          <w:spacing w:val="-1"/>
          <w:sz w:val="24"/>
          <w:szCs w:val="24"/>
        </w:rPr>
        <w:t>form (e.g.</w:t>
      </w:r>
      <w:r w:rsidR="004E4232" w:rsidRPr="00D73896">
        <w:rPr>
          <w:rFonts w:ascii="Arial" w:hAnsi="Arial" w:cs="Arial"/>
          <w:spacing w:val="-1"/>
          <w:sz w:val="24"/>
          <w:szCs w:val="24"/>
        </w:rPr>
        <w:t>,</w:t>
      </w:r>
      <w:r w:rsidRPr="00D73896">
        <w:rPr>
          <w:rFonts w:ascii="Arial" w:hAnsi="Arial" w:cs="Arial"/>
          <w:sz w:val="24"/>
          <w:szCs w:val="24"/>
        </w:rPr>
        <w:t xml:space="preserve"> use </w:t>
      </w:r>
      <w:r w:rsidRPr="00D73896">
        <w:rPr>
          <w:rFonts w:ascii="Arial" w:hAnsi="Arial" w:cs="Arial"/>
          <w:spacing w:val="-1"/>
          <w:sz w:val="24"/>
          <w:szCs w:val="24"/>
        </w:rPr>
        <w:t>lumber</w:t>
      </w:r>
      <w:r w:rsidRPr="00D73896">
        <w:rPr>
          <w:rFonts w:ascii="Arial" w:hAnsi="Arial" w:cs="Arial"/>
          <w:spacing w:val="-3"/>
          <w:sz w:val="24"/>
          <w:szCs w:val="24"/>
        </w:rPr>
        <w:t xml:space="preserve"> </w:t>
      </w:r>
      <w:r w:rsidRPr="00D73896">
        <w:rPr>
          <w:rFonts w:ascii="Arial" w:hAnsi="Arial" w:cs="Arial"/>
          <w:sz w:val="24"/>
          <w:szCs w:val="24"/>
        </w:rPr>
        <w:t xml:space="preserve">for </w:t>
      </w:r>
      <w:r w:rsidRPr="00D73896">
        <w:rPr>
          <w:rFonts w:ascii="Arial" w:hAnsi="Arial" w:cs="Arial"/>
          <w:spacing w:val="-1"/>
          <w:sz w:val="24"/>
          <w:szCs w:val="24"/>
        </w:rPr>
        <w:t>lumber,</w:t>
      </w:r>
      <w:r w:rsidRPr="00D73896">
        <w:rPr>
          <w:rFonts w:ascii="Arial" w:hAnsi="Arial" w:cs="Arial"/>
          <w:spacing w:val="61"/>
          <w:sz w:val="24"/>
          <w:szCs w:val="24"/>
        </w:rPr>
        <w:t xml:space="preserve"> </w:t>
      </w:r>
      <w:r w:rsidRPr="00D73896">
        <w:rPr>
          <w:rFonts w:ascii="Arial" w:hAnsi="Arial" w:cs="Arial"/>
          <w:spacing w:val="-1"/>
          <w:sz w:val="24"/>
          <w:szCs w:val="24"/>
        </w:rPr>
        <w:t>mugs</w:t>
      </w:r>
      <w:r w:rsidRPr="00D73896">
        <w:rPr>
          <w:rFonts w:ascii="Arial" w:hAnsi="Arial" w:cs="Arial"/>
          <w:sz w:val="24"/>
          <w:szCs w:val="24"/>
        </w:rPr>
        <w:t xml:space="preserve"> </w:t>
      </w:r>
      <w:r w:rsidRPr="00D73896">
        <w:rPr>
          <w:rFonts w:ascii="Arial" w:hAnsi="Arial" w:cs="Arial"/>
          <w:spacing w:val="-1"/>
          <w:sz w:val="24"/>
          <w:szCs w:val="24"/>
        </w:rPr>
        <w:t>instead</w:t>
      </w:r>
      <w:r w:rsidRPr="00D73896">
        <w:rPr>
          <w:rFonts w:ascii="Arial" w:hAnsi="Arial" w:cs="Arial"/>
          <w:spacing w:val="-2"/>
          <w:sz w:val="24"/>
          <w:szCs w:val="24"/>
        </w:rPr>
        <w:t xml:space="preserve"> </w:t>
      </w:r>
      <w:r w:rsidRPr="00D73896">
        <w:rPr>
          <w:rFonts w:ascii="Arial" w:hAnsi="Arial" w:cs="Arial"/>
          <w:spacing w:val="-1"/>
          <w:sz w:val="24"/>
          <w:szCs w:val="24"/>
        </w:rPr>
        <w:t>of</w:t>
      </w:r>
      <w:r w:rsidRPr="00D73896">
        <w:rPr>
          <w:rFonts w:ascii="Arial" w:hAnsi="Arial" w:cs="Arial"/>
          <w:spacing w:val="2"/>
          <w:sz w:val="24"/>
          <w:szCs w:val="24"/>
        </w:rPr>
        <w:t xml:space="preserve"> </w:t>
      </w:r>
      <w:r w:rsidRPr="00D73896">
        <w:rPr>
          <w:rFonts w:ascii="Arial" w:hAnsi="Arial" w:cs="Arial"/>
          <w:spacing w:val="-1"/>
          <w:sz w:val="24"/>
          <w:szCs w:val="24"/>
        </w:rPr>
        <w:t>single</w:t>
      </w:r>
      <w:r w:rsidRPr="00D73896">
        <w:rPr>
          <w:rFonts w:ascii="Arial" w:hAnsi="Arial" w:cs="Arial"/>
          <w:spacing w:val="-2"/>
          <w:sz w:val="24"/>
          <w:szCs w:val="24"/>
        </w:rPr>
        <w:t xml:space="preserve"> </w:t>
      </w:r>
      <w:r w:rsidRPr="00D73896">
        <w:rPr>
          <w:rFonts w:ascii="Arial" w:hAnsi="Arial" w:cs="Arial"/>
          <w:sz w:val="24"/>
          <w:szCs w:val="24"/>
        </w:rPr>
        <w:t xml:space="preserve">use </w:t>
      </w:r>
      <w:r w:rsidRPr="00D73896">
        <w:rPr>
          <w:rFonts w:ascii="Arial" w:hAnsi="Arial" w:cs="Arial"/>
          <w:spacing w:val="-1"/>
          <w:sz w:val="24"/>
          <w:szCs w:val="24"/>
        </w:rPr>
        <w:t>cups,</w:t>
      </w:r>
      <w:r w:rsidRPr="00D73896">
        <w:rPr>
          <w:rFonts w:ascii="Arial" w:hAnsi="Arial" w:cs="Arial"/>
          <w:sz w:val="24"/>
          <w:szCs w:val="24"/>
        </w:rPr>
        <w:t xml:space="preserve"> </w:t>
      </w:r>
      <w:r w:rsidR="00D73896">
        <w:rPr>
          <w:rFonts w:ascii="Arial" w:hAnsi="Arial" w:cs="Arial"/>
          <w:sz w:val="24"/>
          <w:szCs w:val="24"/>
        </w:rPr>
        <w:t xml:space="preserve">and </w:t>
      </w:r>
      <w:r w:rsidRPr="00D73896">
        <w:rPr>
          <w:rFonts w:ascii="Arial" w:hAnsi="Arial" w:cs="Arial"/>
          <w:spacing w:val="-1"/>
          <w:sz w:val="24"/>
          <w:szCs w:val="24"/>
        </w:rPr>
        <w:t>reuse</w:t>
      </w:r>
      <w:r w:rsidRPr="00D73896">
        <w:rPr>
          <w:rFonts w:ascii="Arial" w:hAnsi="Arial" w:cs="Arial"/>
          <w:sz w:val="24"/>
          <w:szCs w:val="24"/>
        </w:rPr>
        <w:t xml:space="preserve"> </w:t>
      </w:r>
      <w:r w:rsidRPr="00D73896">
        <w:rPr>
          <w:rFonts w:ascii="Arial" w:hAnsi="Arial" w:cs="Arial"/>
          <w:spacing w:val="-1"/>
          <w:sz w:val="24"/>
          <w:szCs w:val="24"/>
        </w:rPr>
        <w:t>course</w:t>
      </w:r>
      <w:r w:rsidRPr="00D73896">
        <w:rPr>
          <w:rFonts w:ascii="Arial" w:hAnsi="Arial" w:cs="Arial"/>
          <w:sz w:val="24"/>
          <w:szCs w:val="24"/>
        </w:rPr>
        <w:t xml:space="preserve"> </w:t>
      </w:r>
      <w:r w:rsidRPr="00D73896">
        <w:rPr>
          <w:rFonts w:ascii="Arial" w:hAnsi="Arial" w:cs="Arial"/>
          <w:spacing w:val="-1"/>
          <w:sz w:val="24"/>
          <w:szCs w:val="24"/>
        </w:rPr>
        <w:t>readers</w:t>
      </w:r>
      <w:r w:rsidRPr="00D73896">
        <w:rPr>
          <w:rFonts w:ascii="Arial" w:hAnsi="Arial" w:cs="Arial"/>
          <w:sz w:val="24"/>
          <w:szCs w:val="24"/>
        </w:rPr>
        <w:t xml:space="preserve"> </w:t>
      </w:r>
      <w:r w:rsidRPr="00D73896">
        <w:rPr>
          <w:rFonts w:ascii="Arial" w:hAnsi="Arial" w:cs="Arial"/>
          <w:spacing w:val="-1"/>
          <w:sz w:val="24"/>
          <w:szCs w:val="24"/>
        </w:rPr>
        <w:t>in</w:t>
      </w:r>
      <w:r w:rsidRPr="00D73896">
        <w:rPr>
          <w:rFonts w:ascii="Arial" w:hAnsi="Arial" w:cs="Arial"/>
          <w:sz w:val="24"/>
          <w:szCs w:val="24"/>
        </w:rPr>
        <w:t xml:space="preserve"> </w:t>
      </w:r>
      <w:r w:rsidRPr="00D73896">
        <w:rPr>
          <w:rFonts w:ascii="Arial" w:hAnsi="Arial" w:cs="Arial"/>
          <w:spacing w:val="-1"/>
          <w:sz w:val="24"/>
          <w:szCs w:val="24"/>
        </w:rPr>
        <w:t>subsequent</w:t>
      </w:r>
      <w:r w:rsidRPr="00D73896">
        <w:rPr>
          <w:rFonts w:ascii="Arial" w:hAnsi="Arial" w:cs="Arial"/>
          <w:spacing w:val="63"/>
          <w:sz w:val="24"/>
          <w:szCs w:val="24"/>
        </w:rPr>
        <w:t xml:space="preserve"> </w:t>
      </w:r>
      <w:r w:rsidRPr="00D73896">
        <w:rPr>
          <w:rFonts w:ascii="Arial" w:hAnsi="Arial" w:cs="Arial"/>
          <w:sz w:val="24"/>
          <w:szCs w:val="24"/>
        </w:rPr>
        <w:t>classes.</w:t>
      </w:r>
      <w:r w:rsidRPr="00D73896">
        <w:rPr>
          <w:rFonts w:ascii="Arial" w:hAnsi="Arial" w:cs="Arial"/>
          <w:spacing w:val="64"/>
          <w:sz w:val="24"/>
          <w:szCs w:val="24"/>
        </w:rPr>
        <w:t xml:space="preserve"> </w:t>
      </w:r>
      <w:r w:rsidR="004E4232" w:rsidRPr="00D73896">
        <w:rPr>
          <w:rFonts w:ascii="Arial" w:hAnsi="Arial" w:cs="Arial"/>
          <w:spacing w:val="64"/>
          <w:sz w:val="24"/>
          <w:szCs w:val="24"/>
        </w:rPr>
        <w:t xml:space="preserve"> </w:t>
      </w:r>
      <w:r w:rsidRPr="00D73896">
        <w:rPr>
          <w:rFonts w:ascii="Arial" w:hAnsi="Arial" w:cs="Arial"/>
          <w:spacing w:val="-1"/>
          <w:sz w:val="24"/>
          <w:szCs w:val="24"/>
        </w:rPr>
        <w:t>These</w:t>
      </w:r>
      <w:r w:rsidRPr="00D73896">
        <w:rPr>
          <w:rFonts w:ascii="Arial" w:hAnsi="Arial" w:cs="Arial"/>
          <w:spacing w:val="-2"/>
          <w:sz w:val="24"/>
          <w:szCs w:val="24"/>
        </w:rPr>
        <w:t xml:space="preserve"> </w:t>
      </w:r>
      <w:r w:rsidRPr="00D73896">
        <w:rPr>
          <w:rFonts w:ascii="Arial" w:hAnsi="Arial" w:cs="Arial"/>
          <w:spacing w:val="-1"/>
          <w:sz w:val="24"/>
          <w:szCs w:val="24"/>
        </w:rPr>
        <w:t>methods</w:t>
      </w:r>
      <w:r w:rsidRPr="00D73896">
        <w:rPr>
          <w:rFonts w:ascii="Arial" w:hAnsi="Arial" w:cs="Arial"/>
          <w:sz w:val="24"/>
          <w:szCs w:val="24"/>
        </w:rPr>
        <w:t xml:space="preserve"> </w:t>
      </w:r>
      <w:r w:rsidRPr="00D73896">
        <w:rPr>
          <w:rFonts w:ascii="Arial" w:hAnsi="Arial" w:cs="Arial"/>
          <w:spacing w:val="-1"/>
          <w:sz w:val="24"/>
          <w:szCs w:val="24"/>
        </w:rPr>
        <w:t>maintain</w:t>
      </w:r>
      <w:r w:rsidRPr="00D73896">
        <w:rPr>
          <w:rFonts w:ascii="Arial" w:hAnsi="Arial" w:cs="Arial"/>
          <w:sz w:val="24"/>
          <w:szCs w:val="24"/>
        </w:rPr>
        <w:t xml:space="preserve"> </w:t>
      </w:r>
      <w:r w:rsidRPr="00D73896">
        <w:rPr>
          <w:rFonts w:ascii="Arial" w:hAnsi="Arial" w:cs="Arial"/>
          <w:spacing w:val="-1"/>
          <w:sz w:val="24"/>
          <w:szCs w:val="24"/>
        </w:rPr>
        <w:t>the</w:t>
      </w:r>
      <w:r w:rsidRPr="00D73896">
        <w:rPr>
          <w:rFonts w:ascii="Arial" w:hAnsi="Arial" w:cs="Arial"/>
          <w:sz w:val="24"/>
          <w:szCs w:val="24"/>
        </w:rPr>
        <w:t xml:space="preserve"> </w:t>
      </w:r>
      <w:r w:rsidRPr="00D73896">
        <w:rPr>
          <w:rFonts w:ascii="Arial" w:hAnsi="Arial" w:cs="Arial"/>
          <w:spacing w:val="-1"/>
          <w:sz w:val="24"/>
          <w:szCs w:val="24"/>
        </w:rPr>
        <w:t>embodied</w:t>
      </w:r>
      <w:r w:rsidRPr="00D73896">
        <w:rPr>
          <w:rFonts w:ascii="Arial" w:hAnsi="Arial" w:cs="Arial"/>
          <w:spacing w:val="1"/>
          <w:sz w:val="24"/>
          <w:szCs w:val="24"/>
        </w:rPr>
        <w:t xml:space="preserve"> </w:t>
      </w:r>
      <w:r w:rsidRPr="00D73896">
        <w:rPr>
          <w:rFonts w:ascii="Arial" w:hAnsi="Arial" w:cs="Arial"/>
          <w:spacing w:val="-1"/>
          <w:sz w:val="24"/>
          <w:szCs w:val="24"/>
        </w:rPr>
        <w:t>energy</w:t>
      </w:r>
      <w:r w:rsidRPr="00D73896">
        <w:rPr>
          <w:rFonts w:ascii="Arial" w:hAnsi="Arial" w:cs="Arial"/>
          <w:spacing w:val="-3"/>
          <w:sz w:val="24"/>
          <w:szCs w:val="24"/>
        </w:rPr>
        <w:t xml:space="preserve"> </w:t>
      </w:r>
      <w:r w:rsidRPr="00D73896">
        <w:rPr>
          <w:rFonts w:ascii="Arial" w:hAnsi="Arial" w:cs="Arial"/>
          <w:sz w:val="24"/>
          <w:szCs w:val="24"/>
        </w:rPr>
        <w:t>in each</w:t>
      </w:r>
      <w:r w:rsidRPr="00D73896">
        <w:rPr>
          <w:rFonts w:ascii="Arial" w:hAnsi="Arial" w:cs="Arial"/>
          <w:spacing w:val="-2"/>
          <w:sz w:val="24"/>
          <w:szCs w:val="24"/>
        </w:rPr>
        <w:t xml:space="preserve"> </w:t>
      </w:r>
      <w:r w:rsidRPr="00D73896">
        <w:rPr>
          <w:rFonts w:ascii="Arial" w:hAnsi="Arial" w:cs="Arial"/>
          <w:spacing w:val="-1"/>
          <w:sz w:val="24"/>
          <w:szCs w:val="24"/>
        </w:rPr>
        <w:t>material</w:t>
      </w:r>
      <w:r w:rsidR="00A76E5F" w:rsidRPr="00D73896">
        <w:rPr>
          <w:rFonts w:ascii="Arial" w:hAnsi="Arial" w:cs="Arial"/>
          <w:spacing w:val="-1"/>
          <w:sz w:val="24"/>
          <w:szCs w:val="24"/>
        </w:rPr>
        <w:t>).</w:t>
      </w:r>
    </w:p>
    <w:p w14:paraId="3608B4FB" w14:textId="77777777" w:rsidR="00D74862" w:rsidRPr="00D73896" w:rsidRDefault="00D74862" w:rsidP="00A3125A">
      <w:pPr>
        <w:pStyle w:val="BodyText"/>
        <w:widowControl w:val="0"/>
        <w:tabs>
          <w:tab w:val="left" w:pos="1361"/>
        </w:tabs>
        <w:suppressAutoHyphens w:val="0"/>
        <w:overflowPunct/>
        <w:autoSpaceDE/>
        <w:spacing w:after="0" w:line="360" w:lineRule="auto"/>
        <w:ind w:right="322"/>
        <w:jc w:val="both"/>
        <w:textAlignment w:val="auto"/>
        <w:rPr>
          <w:rFonts w:ascii="Arial" w:hAnsi="Arial" w:cs="Arial"/>
          <w:spacing w:val="-1"/>
          <w:sz w:val="24"/>
          <w:szCs w:val="24"/>
        </w:rPr>
      </w:pPr>
    </w:p>
    <w:p w14:paraId="617AE215" w14:textId="524C44D1" w:rsidR="008F1FC6" w:rsidRPr="00D73896" w:rsidRDefault="008F1FC6" w:rsidP="00A3125A">
      <w:pPr>
        <w:pStyle w:val="BodyText"/>
        <w:widowControl w:val="0"/>
        <w:tabs>
          <w:tab w:val="left" w:pos="1361"/>
        </w:tabs>
        <w:suppressAutoHyphens w:val="0"/>
        <w:overflowPunct/>
        <w:autoSpaceDE/>
        <w:spacing w:after="0" w:line="360" w:lineRule="auto"/>
        <w:ind w:right="322"/>
        <w:jc w:val="both"/>
        <w:textAlignment w:val="auto"/>
        <w:rPr>
          <w:rFonts w:ascii="Arial" w:hAnsi="Arial" w:cs="Arial"/>
          <w:sz w:val="24"/>
          <w:szCs w:val="24"/>
        </w:rPr>
      </w:pPr>
      <w:r w:rsidRPr="00D73896">
        <w:rPr>
          <w:rFonts w:ascii="Arial" w:hAnsi="Arial" w:cs="Arial"/>
          <w:spacing w:val="-1"/>
          <w:sz w:val="24"/>
          <w:szCs w:val="24"/>
        </w:rPr>
        <w:t>Composting</w:t>
      </w:r>
      <w:r w:rsidRPr="00D73896">
        <w:rPr>
          <w:rFonts w:ascii="Arial" w:hAnsi="Arial" w:cs="Arial"/>
          <w:spacing w:val="-2"/>
          <w:sz w:val="24"/>
          <w:szCs w:val="24"/>
        </w:rPr>
        <w:t xml:space="preserve"> </w:t>
      </w:r>
      <w:r w:rsidRPr="00D73896">
        <w:rPr>
          <w:rFonts w:ascii="Arial" w:hAnsi="Arial" w:cs="Arial"/>
          <w:spacing w:val="-1"/>
          <w:sz w:val="24"/>
          <w:szCs w:val="24"/>
        </w:rPr>
        <w:t>and</w:t>
      </w:r>
      <w:r w:rsidRPr="00D73896">
        <w:rPr>
          <w:rFonts w:ascii="Arial" w:hAnsi="Arial" w:cs="Arial"/>
          <w:sz w:val="24"/>
          <w:szCs w:val="24"/>
        </w:rPr>
        <w:t xml:space="preserve"> </w:t>
      </w:r>
      <w:r w:rsidRPr="00D73896">
        <w:rPr>
          <w:rFonts w:ascii="Arial" w:hAnsi="Arial" w:cs="Arial"/>
          <w:spacing w:val="-1"/>
          <w:sz w:val="24"/>
          <w:szCs w:val="24"/>
        </w:rPr>
        <w:t>recycling</w:t>
      </w:r>
      <w:r w:rsidR="00D74862" w:rsidRPr="00D73896">
        <w:rPr>
          <w:rFonts w:ascii="Arial" w:hAnsi="Arial" w:cs="Arial"/>
          <w:spacing w:val="-1"/>
          <w:sz w:val="24"/>
          <w:szCs w:val="24"/>
        </w:rPr>
        <w:t xml:space="preserve"> – </w:t>
      </w:r>
      <w:r w:rsidRPr="00D73896">
        <w:rPr>
          <w:rFonts w:ascii="Arial" w:hAnsi="Arial" w:cs="Arial"/>
          <w:spacing w:val="-1"/>
          <w:sz w:val="24"/>
          <w:szCs w:val="24"/>
        </w:rPr>
        <w:t>Composting</w:t>
      </w:r>
      <w:r w:rsidRPr="00D73896">
        <w:rPr>
          <w:rFonts w:ascii="Arial" w:hAnsi="Arial" w:cs="Arial"/>
          <w:spacing w:val="-2"/>
          <w:sz w:val="24"/>
          <w:szCs w:val="24"/>
        </w:rPr>
        <w:t xml:space="preserve"> </w:t>
      </w:r>
      <w:r w:rsidRPr="00D73896">
        <w:rPr>
          <w:rFonts w:ascii="Arial" w:hAnsi="Arial" w:cs="Arial"/>
          <w:sz w:val="24"/>
          <w:szCs w:val="24"/>
        </w:rPr>
        <w:t xml:space="preserve">is </w:t>
      </w:r>
      <w:r w:rsidRPr="00D73896">
        <w:rPr>
          <w:rFonts w:ascii="Arial" w:hAnsi="Arial" w:cs="Arial"/>
          <w:spacing w:val="-1"/>
          <w:sz w:val="24"/>
          <w:szCs w:val="24"/>
        </w:rPr>
        <w:t>the</w:t>
      </w:r>
      <w:r w:rsidRPr="00D73896">
        <w:rPr>
          <w:rFonts w:ascii="Arial" w:hAnsi="Arial" w:cs="Arial"/>
          <w:spacing w:val="-2"/>
          <w:sz w:val="24"/>
          <w:szCs w:val="24"/>
        </w:rPr>
        <w:t xml:space="preserve"> </w:t>
      </w:r>
      <w:r w:rsidRPr="00D73896">
        <w:rPr>
          <w:rFonts w:ascii="Arial" w:hAnsi="Arial" w:cs="Arial"/>
          <w:spacing w:val="-1"/>
          <w:sz w:val="24"/>
          <w:szCs w:val="24"/>
        </w:rPr>
        <w:t>recycling</w:t>
      </w:r>
      <w:r w:rsidRPr="00D73896">
        <w:rPr>
          <w:rFonts w:ascii="Arial" w:hAnsi="Arial" w:cs="Arial"/>
          <w:spacing w:val="-2"/>
          <w:sz w:val="24"/>
          <w:szCs w:val="24"/>
        </w:rPr>
        <w:t xml:space="preserve"> </w:t>
      </w:r>
      <w:r w:rsidRPr="00D73896">
        <w:rPr>
          <w:rFonts w:ascii="Arial" w:hAnsi="Arial" w:cs="Arial"/>
          <w:sz w:val="24"/>
          <w:szCs w:val="24"/>
        </w:rPr>
        <w:t>of</w:t>
      </w:r>
      <w:r w:rsidRPr="00D73896">
        <w:rPr>
          <w:rFonts w:ascii="Arial" w:hAnsi="Arial" w:cs="Arial"/>
          <w:spacing w:val="2"/>
          <w:sz w:val="24"/>
          <w:szCs w:val="24"/>
        </w:rPr>
        <w:t xml:space="preserve"> </w:t>
      </w:r>
      <w:r w:rsidRPr="00D73896">
        <w:rPr>
          <w:rFonts w:ascii="Arial" w:hAnsi="Arial" w:cs="Arial"/>
          <w:spacing w:val="-1"/>
          <w:sz w:val="24"/>
          <w:szCs w:val="24"/>
        </w:rPr>
        <w:t>organics</w:t>
      </w:r>
      <w:r w:rsidRPr="00D73896">
        <w:rPr>
          <w:rFonts w:ascii="Arial" w:hAnsi="Arial" w:cs="Arial"/>
          <w:sz w:val="24"/>
          <w:szCs w:val="24"/>
        </w:rPr>
        <w:t xml:space="preserve"> </w:t>
      </w:r>
      <w:r w:rsidRPr="00D73896">
        <w:rPr>
          <w:rFonts w:ascii="Arial" w:hAnsi="Arial" w:cs="Arial"/>
          <w:spacing w:val="-1"/>
          <w:sz w:val="24"/>
          <w:szCs w:val="24"/>
        </w:rPr>
        <w:t>such</w:t>
      </w:r>
      <w:r w:rsidRPr="00D73896">
        <w:rPr>
          <w:rFonts w:ascii="Arial" w:hAnsi="Arial" w:cs="Arial"/>
          <w:sz w:val="24"/>
          <w:szCs w:val="24"/>
        </w:rPr>
        <w:t xml:space="preserve"> as</w:t>
      </w:r>
      <w:r w:rsidRPr="00D73896">
        <w:rPr>
          <w:rFonts w:ascii="Arial" w:hAnsi="Arial" w:cs="Arial"/>
          <w:spacing w:val="85"/>
          <w:sz w:val="24"/>
          <w:szCs w:val="24"/>
        </w:rPr>
        <w:t xml:space="preserve"> </w:t>
      </w:r>
      <w:r w:rsidRPr="00D73896">
        <w:rPr>
          <w:rFonts w:ascii="Arial" w:hAnsi="Arial" w:cs="Arial"/>
          <w:spacing w:val="-1"/>
          <w:sz w:val="24"/>
          <w:szCs w:val="24"/>
        </w:rPr>
        <w:t>animal</w:t>
      </w:r>
      <w:r w:rsidRPr="00D73896">
        <w:rPr>
          <w:rFonts w:ascii="Arial" w:hAnsi="Arial" w:cs="Arial"/>
          <w:sz w:val="24"/>
          <w:szCs w:val="24"/>
        </w:rPr>
        <w:t xml:space="preserve"> </w:t>
      </w:r>
      <w:r w:rsidRPr="00D73896">
        <w:rPr>
          <w:rFonts w:ascii="Arial" w:hAnsi="Arial" w:cs="Arial"/>
          <w:spacing w:val="-1"/>
          <w:sz w:val="24"/>
          <w:szCs w:val="24"/>
        </w:rPr>
        <w:t>waste,</w:t>
      </w:r>
      <w:r w:rsidRPr="00D73896">
        <w:rPr>
          <w:rFonts w:ascii="Arial" w:hAnsi="Arial" w:cs="Arial"/>
          <w:sz w:val="24"/>
          <w:szCs w:val="24"/>
        </w:rPr>
        <w:t xml:space="preserve"> </w:t>
      </w:r>
      <w:r w:rsidRPr="00D73896">
        <w:rPr>
          <w:rFonts w:ascii="Arial" w:hAnsi="Arial" w:cs="Arial"/>
          <w:spacing w:val="-1"/>
          <w:sz w:val="24"/>
          <w:szCs w:val="24"/>
        </w:rPr>
        <w:t>bedding,</w:t>
      </w:r>
      <w:r w:rsidRPr="00D73896">
        <w:rPr>
          <w:rFonts w:ascii="Arial" w:hAnsi="Arial" w:cs="Arial"/>
          <w:spacing w:val="-2"/>
          <w:sz w:val="24"/>
          <w:szCs w:val="24"/>
        </w:rPr>
        <w:t xml:space="preserve"> </w:t>
      </w:r>
      <w:r w:rsidRPr="00D73896">
        <w:rPr>
          <w:rFonts w:ascii="Arial" w:hAnsi="Arial" w:cs="Arial"/>
          <w:spacing w:val="-1"/>
          <w:sz w:val="24"/>
          <w:szCs w:val="24"/>
        </w:rPr>
        <w:t>green</w:t>
      </w:r>
      <w:r w:rsidR="004E4232" w:rsidRPr="00D73896">
        <w:rPr>
          <w:rFonts w:ascii="Arial" w:hAnsi="Arial" w:cs="Arial"/>
          <w:spacing w:val="-1"/>
          <w:sz w:val="24"/>
          <w:szCs w:val="24"/>
        </w:rPr>
        <w:t xml:space="preserve"> </w:t>
      </w:r>
      <w:r w:rsidRPr="00D73896">
        <w:rPr>
          <w:rFonts w:ascii="Arial" w:hAnsi="Arial" w:cs="Arial"/>
          <w:spacing w:val="-1"/>
          <w:sz w:val="24"/>
          <w:szCs w:val="24"/>
        </w:rPr>
        <w:t>waste</w:t>
      </w:r>
      <w:r w:rsidR="00A76E5F" w:rsidRPr="00D73896">
        <w:rPr>
          <w:rFonts w:ascii="Arial" w:hAnsi="Arial" w:cs="Arial"/>
          <w:spacing w:val="-1"/>
          <w:sz w:val="24"/>
          <w:szCs w:val="24"/>
        </w:rPr>
        <w:t>,</w:t>
      </w:r>
      <w:r w:rsidRPr="00D73896">
        <w:rPr>
          <w:rFonts w:ascii="Arial" w:hAnsi="Arial" w:cs="Arial"/>
          <w:spacing w:val="1"/>
          <w:sz w:val="24"/>
          <w:szCs w:val="24"/>
        </w:rPr>
        <w:t xml:space="preserve"> </w:t>
      </w:r>
      <w:r w:rsidRPr="00D73896">
        <w:rPr>
          <w:rFonts w:ascii="Arial" w:hAnsi="Arial" w:cs="Arial"/>
          <w:spacing w:val="-1"/>
          <w:sz w:val="24"/>
          <w:szCs w:val="24"/>
        </w:rPr>
        <w:t>and</w:t>
      </w:r>
      <w:r w:rsidRPr="00D73896">
        <w:rPr>
          <w:rFonts w:ascii="Arial" w:hAnsi="Arial" w:cs="Arial"/>
          <w:spacing w:val="-2"/>
          <w:sz w:val="24"/>
          <w:szCs w:val="24"/>
        </w:rPr>
        <w:t xml:space="preserve"> </w:t>
      </w:r>
      <w:r w:rsidRPr="00D73896">
        <w:rPr>
          <w:rFonts w:ascii="Arial" w:hAnsi="Arial" w:cs="Arial"/>
          <w:spacing w:val="-1"/>
          <w:sz w:val="24"/>
          <w:szCs w:val="24"/>
        </w:rPr>
        <w:t>food</w:t>
      </w:r>
      <w:r w:rsidR="004E4232" w:rsidRPr="00D73896">
        <w:rPr>
          <w:rFonts w:ascii="Arial" w:hAnsi="Arial" w:cs="Arial"/>
          <w:spacing w:val="-1"/>
          <w:sz w:val="24"/>
          <w:szCs w:val="24"/>
        </w:rPr>
        <w:t xml:space="preserve"> </w:t>
      </w:r>
      <w:r w:rsidRPr="00D73896">
        <w:rPr>
          <w:rFonts w:ascii="Arial" w:hAnsi="Arial" w:cs="Arial"/>
          <w:spacing w:val="-1"/>
          <w:sz w:val="24"/>
          <w:szCs w:val="24"/>
        </w:rPr>
        <w:t>waste</w:t>
      </w:r>
      <w:r w:rsidRPr="00D73896">
        <w:rPr>
          <w:rFonts w:ascii="Arial" w:hAnsi="Arial" w:cs="Arial"/>
          <w:spacing w:val="1"/>
          <w:sz w:val="24"/>
          <w:szCs w:val="24"/>
        </w:rPr>
        <w:t xml:space="preserve"> </w:t>
      </w:r>
      <w:r w:rsidRPr="00D73896">
        <w:rPr>
          <w:rFonts w:ascii="Arial" w:hAnsi="Arial" w:cs="Arial"/>
          <w:sz w:val="24"/>
          <w:szCs w:val="24"/>
        </w:rPr>
        <w:t>into</w:t>
      </w:r>
      <w:r w:rsidRPr="00D73896">
        <w:rPr>
          <w:rFonts w:ascii="Arial" w:hAnsi="Arial" w:cs="Arial"/>
          <w:spacing w:val="1"/>
          <w:sz w:val="24"/>
          <w:szCs w:val="24"/>
        </w:rPr>
        <w:t xml:space="preserve"> </w:t>
      </w:r>
      <w:r w:rsidRPr="00D73896">
        <w:rPr>
          <w:rFonts w:ascii="Arial" w:hAnsi="Arial" w:cs="Arial"/>
          <w:spacing w:val="-1"/>
          <w:sz w:val="24"/>
          <w:szCs w:val="24"/>
        </w:rPr>
        <w:t>compost</w:t>
      </w:r>
      <w:r w:rsidRPr="00D73896">
        <w:rPr>
          <w:rFonts w:ascii="Arial" w:hAnsi="Arial" w:cs="Arial"/>
          <w:spacing w:val="-2"/>
          <w:sz w:val="24"/>
          <w:szCs w:val="24"/>
        </w:rPr>
        <w:t xml:space="preserve"> </w:t>
      </w:r>
      <w:r w:rsidRPr="00D73896">
        <w:rPr>
          <w:rFonts w:ascii="Arial" w:hAnsi="Arial" w:cs="Arial"/>
          <w:spacing w:val="-1"/>
          <w:sz w:val="24"/>
          <w:szCs w:val="24"/>
        </w:rPr>
        <w:t>and</w:t>
      </w:r>
      <w:r w:rsidRPr="00D73896">
        <w:rPr>
          <w:rFonts w:ascii="Arial" w:hAnsi="Arial" w:cs="Arial"/>
          <w:sz w:val="24"/>
          <w:szCs w:val="24"/>
        </w:rPr>
        <w:t xml:space="preserve"> mulch.</w:t>
      </w:r>
      <w:r w:rsidRPr="00D73896">
        <w:rPr>
          <w:rFonts w:ascii="Arial" w:hAnsi="Arial" w:cs="Arial"/>
          <w:spacing w:val="63"/>
          <w:sz w:val="24"/>
          <w:szCs w:val="24"/>
        </w:rPr>
        <w:t xml:space="preserve"> </w:t>
      </w:r>
      <w:r w:rsidR="004E4232" w:rsidRPr="00D73896">
        <w:rPr>
          <w:rFonts w:ascii="Arial" w:hAnsi="Arial" w:cs="Arial"/>
          <w:spacing w:val="63"/>
          <w:sz w:val="24"/>
          <w:szCs w:val="24"/>
        </w:rPr>
        <w:t xml:space="preserve"> </w:t>
      </w:r>
      <w:r w:rsidRPr="00D73896">
        <w:rPr>
          <w:rFonts w:ascii="Arial" w:hAnsi="Arial" w:cs="Arial"/>
          <w:sz w:val="24"/>
          <w:szCs w:val="24"/>
        </w:rPr>
        <w:t>Recycling</w:t>
      </w:r>
      <w:r w:rsidRPr="00D73896">
        <w:rPr>
          <w:rFonts w:ascii="Arial" w:hAnsi="Arial" w:cs="Arial"/>
          <w:spacing w:val="-2"/>
          <w:sz w:val="24"/>
          <w:szCs w:val="24"/>
        </w:rPr>
        <w:t xml:space="preserve"> </w:t>
      </w:r>
      <w:r w:rsidRPr="00D73896">
        <w:rPr>
          <w:rFonts w:ascii="Arial" w:hAnsi="Arial" w:cs="Arial"/>
          <w:sz w:val="24"/>
          <w:szCs w:val="24"/>
        </w:rPr>
        <w:t xml:space="preserve">refers </w:t>
      </w:r>
      <w:r w:rsidRPr="00D73896">
        <w:rPr>
          <w:rFonts w:ascii="Arial" w:hAnsi="Arial" w:cs="Arial"/>
          <w:spacing w:val="-2"/>
          <w:sz w:val="24"/>
          <w:szCs w:val="24"/>
        </w:rPr>
        <w:t>to</w:t>
      </w:r>
      <w:r w:rsidRPr="00D73896">
        <w:rPr>
          <w:rFonts w:ascii="Arial" w:hAnsi="Arial" w:cs="Arial"/>
          <w:sz w:val="24"/>
          <w:szCs w:val="24"/>
        </w:rPr>
        <w:t xml:space="preserve"> </w:t>
      </w:r>
      <w:r w:rsidRPr="00D73896">
        <w:rPr>
          <w:rFonts w:ascii="Arial" w:hAnsi="Arial" w:cs="Arial"/>
          <w:spacing w:val="-1"/>
          <w:sz w:val="24"/>
          <w:szCs w:val="24"/>
        </w:rPr>
        <w:t>the</w:t>
      </w:r>
      <w:r w:rsidRPr="00D73896">
        <w:rPr>
          <w:rFonts w:ascii="Arial" w:hAnsi="Arial" w:cs="Arial"/>
          <w:spacing w:val="-2"/>
          <w:sz w:val="24"/>
          <w:szCs w:val="24"/>
        </w:rPr>
        <w:t xml:space="preserve"> </w:t>
      </w:r>
      <w:r w:rsidRPr="00D73896">
        <w:rPr>
          <w:rFonts w:ascii="Arial" w:hAnsi="Arial" w:cs="Arial"/>
          <w:spacing w:val="-1"/>
          <w:sz w:val="24"/>
          <w:szCs w:val="24"/>
        </w:rPr>
        <w:t>conversion</w:t>
      </w:r>
      <w:r w:rsidRPr="00D73896">
        <w:rPr>
          <w:rFonts w:ascii="Arial" w:hAnsi="Arial" w:cs="Arial"/>
          <w:sz w:val="24"/>
          <w:szCs w:val="24"/>
        </w:rPr>
        <w:t xml:space="preserve"> </w:t>
      </w:r>
      <w:r w:rsidRPr="00D73896">
        <w:rPr>
          <w:rFonts w:ascii="Arial" w:hAnsi="Arial" w:cs="Arial"/>
          <w:spacing w:val="-1"/>
          <w:sz w:val="24"/>
          <w:szCs w:val="24"/>
        </w:rPr>
        <w:t>of</w:t>
      </w:r>
      <w:r w:rsidRPr="00D73896">
        <w:rPr>
          <w:rFonts w:ascii="Arial" w:hAnsi="Arial" w:cs="Arial"/>
          <w:spacing w:val="2"/>
          <w:sz w:val="24"/>
          <w:szCs w:val="24"/>
        </w:rPr>
        <w:t xml:space="preserve"> </w:t>
      </w:r>
      <w:r w:rsidRPr="00D73896">
        <w:rPr>
          <w:rFonts w:ascii="Arial" w:hAnsi="Arial" w:cs="Arial"/>
          <w:spacing w:val="-1"/>
          <w:sz w:val="24"/>
          <w:szCs w:val="24"/>
        </w:rPr>
        <w:t>waste</w:t>
      </w:r>
      <w:r w:rsidRPr="00D73896">
        <w:rPr>
          <w:rFonts w:ascii="Arial" w:hAnsi="Arial" w:cs="Arial"/>
          <w:spacing w:val="1"/>
          <w:sz w:val="24"/>
          <w:szCs w:val="24"/>
        </w:rPr>
        <w:t xml:space="preserve"> </w:t>
      </w:r>
      <w:r w:rsidRPr="00D73896">
        <w:rPr>
          <w:rFonts w:ascii="Arial" w:hAnsi="Arial" w:cs="Arial"/>
          <w:spacing w:val="-2"/>
          <w:sz w:val="24"/>
          <w:szCs w:val="24"/>
        </w:rPr>
        <w:t>into</w:t>
      </w:r>
      <w:r w:rsidRPr="00D73896">
        <w:rPr>
          <w:rFonts w:ascii="Arial" w:hAnsi="Arial" w:cs="Arial"/>
          <w:sz w:val="24"/>
          <w:szCs w:val="24"/>
        </w:rPr>
        <w:t xml:space="preserve"> basic</w:t>
      </w:r>
      <w:r w:rsidRPr="00D73896">
        <w:rPr>
          <w:rFonts w:ascii="Arial" w:hAnsi="Arial" w:cs="Arial"/>
          <w:spacing w:val="-3"/>
          <w:sz w:val="24"/>
          <w:szCs w:val="24"/>
        </w:rPr>
        <w:t xml:space="preserve"> </w:t>
      </w:r>
      <w:r w:rsidRPr="00D73896">
        <w:rPr>
          <w:rFonts w:ascii="Arial" w:hAnsi="Arial" w:cs="Arial"/>
          <w:spacing w:val="-1"/>
          <w:sz w:val="24"/>
          <w:szCs w:val="24"/>
        </w:rPr>
        <w:t>materials</w:t>
      </w:r>
      <w:r w:rsidRPr="00D73896">
        <w:rPr>
          <w:rFonts w:ascii="Arial" w:hAnsi="Arial" w:cs="Arial"/>
          <w:sz w:val="24"/>
          <w:szCs w:val="24"/>
        </w:rPr>
        <w:t xml:space="preserve"> so</w:t>
      </w:r>
      <w:r w:rsidRPr="00D73896">
        <w:rPr>
          <w:rFonts w:ascii="Arial" w:hAnsi="Arial" w:cs="Arial"/>
          <w:spacing w:val="-2"/>
          <w:sz w:val="24"/>
          <w:szCs w:val="24"/>
        </w:rPr>
        <w:t xml:space="preserve"> </w:t>
      </w:r>
      <w:r w:rsidRPr="00D73896">
        <w:rPr>
          <w:rFonts w:ascii="Arial" w:hAnsi="Arial" w:cs="Arial"/>
          <w:spacing w:val="-1"/>
          <w:sz w:val="24"/>
          <w:szCs w:val="24"/>
        </w:rPr>
        <w:t>they</w:t>
      </w:r>
      <w:r w:rsidRPr="00D73896">
        <w:rPr>
          <w:rFonts w:ascii="Arial" w:hAnsi="Arial" w:cs="Arial"/>
          <w:spacing w:val="-3"/>
          <w:sz w:val="24"/>
          <w:szCs w:val="24"/>
        </w:rPr>
        <w:t xml:space="preserve"> </w:t>
      </w:r>
      <w:r w:rsidRPr="00D73896">
        <w:rPr>
          <w:rFonts w:ascii="Arial" w:hAnsi="Arial" w:cs="Arial"/>
          <w:sz w:val="24"/>
          <w:szCs w:val="24"/>
        </w:rPr>
        <w:t>can</w:t>
      </w:r>
      <w:r w:rsidRPr="00D73896">
        <w:rPr>
          <w:rFonts w:ascii="Arial" w:hAnsi="Arial" w:cs="Arial"/>
          <w:spacing w:val="57"/>
          <w:sz w:val="24"/>
          <w:szCs w:val="24"/>
        </w:rPr>
        <w:t xml:space="preserve"> </w:t>
      </w:r>
      <w:r w:rsidRPr="00D73896">
        <w:rPr>
          <w:rFonts w:ascii="Arial" w:hAnsi="Arial" w:cs="Arial"/>
          <w:sz w:val="24"/>
          <w:szCs w:val="24"/>
        </w:rPr>
        <w:t>be</w:t>
      </w:r>
      <w:r w:rsidRPr="00D73896">
        <w:rPr>
          <w:rFonts w:ascii="Arial" w:hAnsi="Arial" w:cs="Arial"/>
          <w:spacing w:val="-2"/>
          <w:sz w:val="24"/>
          <w:szCs w:val="24"/>
        </w:rPr>
        <w:t xml:space="preserve"> </w:t>
      </w:r>
      <w:r w:rsidRPr="00D73896">
        <w:rPr>
          <w:rFonts w:ascii="Arial" w:hAnsi="Arial" w:cs="Arial"/>
          <w:spacing w:val="-1"/>
          <w:sz w:val="24"/>
          <w:szCs w:val="24"/>
        </w:rPr>
        <w:t>made</w:t>
      </w:r>
      <w:r w:rsidRPr="00D73896">
        <w:rPr>
          <w:rFonts w:ascii="Arial" w:hAnsi="Arial" w:cs="Arial"/>
          <w:sz w:val="24"/>
          <w:szCs w:val="24"/>
        </w:rPr>
        <w:t xml:space="preserve"> </w:t>
      </w:r>
      <w:r w:rsidRPr="00D73896">
        <w:rPr>
          <w:rFonts w:ascii="Arial" w:hAnsi="Arial" w:cs="Arial"/>
          <w:spacing w:val="-1"/>
          <w:sz w:val="24"/>
          <w:szCs w:val="24"/>
        </w:rPr>
        <w:t>back</w:t>
      </w:r>
      <w:r w:rsidRPr="00D73896">
        <w:rPr>
          <w:rFonts w:ascii="Arial" w:hAnsi="Arial" w:cs="Arial"/>
          <w:sz w:val="24"/>
          <w:szCs w:val="24"/>
        </w:rPr>
        <w:t xml:space="preserve"> </w:t>
      </w:r>
      <w:r w:rsidRPr="00D73896">
        <w:rPr>
          <w:rFonts w:ascii="Arial" w:hAnsi="Arial" w:cs="Arial"/>
          <w:spacing w:val="-1"/>
          <w:sz w:val="24"/>
          <w:szCs w:val="24"/>
        </w:rPr>
        <w:t>into</w:t>
      </w:r>
      <w:r w:rsidRPr="00D73896">
        <w:rPr>
          <w:rFonts w:ascii="Arial" w:hAnsi="Arial" w:cs="Arial"/>
          <w:sz w:val="24"/>
          <w:szCs w:val="24"/>
        </w:rPr>
        <w:t xml:space="preserve"> </w:t>
      </w:r>
      <w:r w:rsidRPr="00D73896">
        <w:rPr>
          <w:rFonts w:ascii="Arial" w:hAnsi="Arial" w:cs="Arial"/>
          <w:spacing w:val="-1"/>
          <w:sz w:val="24"/>
          <w:szCs w:val="24"/>
        </w:rPr>
        <w:t>new</w:t>
      </w:r>
      <w:r w:rsidRPr="00D73896">
        <w:rPr>
          <w:rFonts w:ascii="Arial" w:hAnsi="Arial" w:cs="Arial"/>
          <w:spacing w:val="-3"/>
          <w:sz w:val="24"/>
          <w:szCs w:val="24"/>
        </w:rPr>
        <w:t xml:space="preserve"> </w:t>
      </w:r>
      <w:r w:rsidRPr="00D73896">
        <w:rPr>
          <w:rFonts w:ascii="Arial" w:hAnsi="Arial" w:cs="Arial"/>
          <w:sz w:val="24"/>
          <w:szCs w:val="24"/>
        </w:rPr>
        <w:t>products.</w:t>
      </w:r>
    </w:p>
    <w:p w14:paraId="3A810664" w14:textId="77777777" w:rsidR="00645E52" w:rsidRPr="00D73896" w:rsidRDefault="00645E52" w:rsidP="00A3125A">
      <w:pPr>
        <w:pStyle w:val="BodyText"/>
        <w:widowControl w:val="0"/>
        <w:tabs>
          <w:tab w:val="left" w:pos="1361"/>
        </w:tabs>
        <w:suppressAutoHyphens w:val="0"/>
        <w:overflowPunct/>
        <w:autoSpaceDE/>
        <w:spacing w:after="0" w:line="360" w:lineRule="auto"/>
        <w:ind w:right="117"/>
        <w:jc w:val="both"/>
        <w:textAlignment w:val="auto"/>
        <w:rPr>
          <w:rFonts w:ascii="Arial" w:hAnsi="Arial" w:cs="Arial"/>
          <w:spacing w:val="-1"/>
          <w:sz w:val="24"/>
          <w:szCs w:val="24"/>
        </w:rPr>
      </w:pPr>
    </w:p>
    <w:p w14:paraId="541EEF9E" w14:textId="0A6B1531" w:rsidR="000C1108" w:rsidRPr="00D73896" w:rsidRDefault="00DD3BEE" w:rsidP="00A3125A">
      <w:pPr>
        <w:pStyle w:val="NormalWeb"/>
        <w:spacing w:before="0" w:after="0" w:line="360" w:lineRule="auto"/>
        <w:jc w:val="both"/>
        <w:rPr>
          <w:rFonts w:ascii="Arial" w:hAnsi="Arial" w:cs="Arial"/>
        </w:rPr>
      </w:pPr>
      <w:r w:rsidRPr="00D73896">
        <w:rPr>
          <w:rFonts w:ascii="Arial" w:hAnsi="Arial" w:cs="Arial"/>
        </w:rPr>
        <w:t xml:space="preserve">A&amp;AS conducted </w:t>
      </w:r>
      <w:r w:rsidR="00B13FF0" w:rsidRPr="00D73896">
        <w:rPr>
          <w:rFonts w:ascii="Arial" w:hAnsi="Arial" w:cs="Arial"/>
        </w:rPr>
        <w:t xml:space="preserve">audit test work to </w:t>
      </w:r>
      <w:r w:rsidR="00A343D1" w:rsidRPr="00D73896">
        <w:rPr>
          <w:rFonts w:ascii="Arial" w:hAnsi="Arial" w:cs="Arial"/>
        </w:rPr>
        <w:t>veri</w:t>
      </w:r>
      <w:r w:rsidR="00B13FF0" w:rsidRPr="00D73896">
        <w:rPr>
          <w:rFonts w:ascii="Arial" w:hAnsi="Arial" w:cs="Arial"/>
        </w:rPr>
        <w:t>fy the following:</w:t>
      </w:r>
    </w:p>
    <w:p w14:paraId="6CB4774B" w14:textId="77777777" w:rsidR="00B13FF0" w:rsidRPr="00D73896" w:rsidRDefault="00B13FF0" w:rsidP="00D94194">
      <w:pPr>
        <w:pStyle w:val="NormalWeb"/>
        <w:spacing w:before="0" w:after="0" w:line="360" w:lineRule="auto"/>
        <w:jc w:val="both"/>
        <w:rPr>
          <w:rFonts w:ascii="Arial" w:hAnsi="Arial" w:cs="Arial"/>
        </w:rPr>
      </w:pPr>
    </w:p>
    <w:p w14:paraId="13841CB8" w14:textId="1518DD3E" w:rsidR="009D6581" w:rsidRPr="00D73896" w:rsidRDefault="00B13FF0" w:rsidP="00A3125A">
      <w:pPr>
        <w:pStyle w:val="NormalWeb"/>
        <w:numPr>
          <w:ilvl w:val="0"/>
          <w:numId w:val="24"/>
        </w:numPr>
        <w:suppressAutoHyphens w:val="0"/>
        <w:spacing w:before="0" w:after="0" w:line="360" w:lineRule="auto"/>
        <w:ind w:left="540" w:hanging="540"/>
        <w:jc w:val="both"/>
        <w:rPr>
          <w:rFonts w:ascii="Arial" w:hAnsi="Arial" w:cs="Arial"/>
        </w:rPr>
      </w:pPr>
      <w:r w:rsidRPr="00D73896">
        <w:rPr>
          <w:rFonts w:ascii="Arial" w:hAnsi="Arial" w:cs="Arial"/>
        </w:rPr>
        <w:t xml:space="preserve">Whether </w:t>
      </w:r>
      <w:r w:rsidR="00A76E5F" w:rsidRPr="00D73896">
        <w:rPr>
          <w:rFonts w:ascii="Arial" w:hAnsi="Arial" w:cs="Arial"/>
        </w:rPr>
        <w:t>UCLA’s FM</w:t>
      </w:r>
      <w:r w:rsidR="009D6581" w:rsidRPr="00D73896">
        <w:rPr>
          <w:rFonts w:ascii="Arial" w:hAnsi="Arial" w:cs="Arial"/>
        </w:rPr>
        <w:t xml:space="preserve"> recycling and waste management program</w:t>
      </w:r>
      <w:r w:rsidRPr="00D73896">
        <w:rPr>
          <w:rFonts w:ascii="Arial" w:hAnsi="Arial" w:cs="Arial"/>
        </w:rPr>
        <w:t xml:space="preserve"> </w:t>
      </w:r>
      <w:r w:rsidR="009D6581" w:rsidRPr="00D73896">
        <w:rPr>
          <w:rFonts w:ascii="Arial" w:hAnsi="Arial" w:cs="Arial"/>
        </w:rPr>
        <w:t>is on target with progress towards the UC Sustainable Practices Policy of zero waste in 2020</w:t>
      </w:r>
      <w:r w:rsidRPr="00D73896">
        <w:rPr>
          <w:rFonts w:ascii="Arial" w:hAnsi="Arial" w:cs="Arial"/>
        </w:rPr>
        <w:t xml:space="preserve">;  </w:t>
      </w:r>
    </w:p>
    <w:p w14:paraId="4E4E7458" w14:textId="2EAA1BA1" w:rsidR="009D6581" w:rsidRPr="00D73896" w:rsidRDefault="005042DE" w:rsidP="00A3125A">
      <w:pPr>
        <w:pStyle w:val="NormalWeb"/>
        <w:numPr>
          <w:ilvl w:val="0"/>
          <w:numId w:val="24"/>
        </w:numPr>
        <w:suppressAutoHyphens w:val="0"/>
        <w:spacing w:before="0" w:after="0" w:line="360" w:lineRule="auto"/>
        <w:ind w:left="540" w:hanging="540"/>
        <w:jc w:val="both"/>
        <w:rPr>
          <w:rFonts w:ascii="Arial" w:hAnsi="Arial" w:cs="Arial"/>
        </w:rPr>
      </w:pPr>
      <w:r w:rsidRPr="00D73896">
        <w:rPr>
          <w:rFonts w:ascii="Arial" w:hAnsi="Arial" w:cs="Arial"/>
        </w:rPr>
        <w:t>The type of program monitoring, tracking, and metrics that have been de</w:t>
      </w:r>
      <w:r w:rsidR="00A76E5F" w:rsidRPr="00D73896">
        <w:rPr>
          <w:rFonts w:ascii="Arial" w:hAnsi="Arial" w:cs="Arial"/>
        </w:rPr>
        <w:t>veloped by FM</w:t>
      </w:r>
      <w:r w:rsidRPr="00D73896">
        <w:rPr>
          <w:rFonts w:ascii="Arial" w:hAnsi="Arial" w:cs="Arial"/>
        </w:rPr>
        <w:t xml:space="preserve"> help ensure zero waste by 2020;</w:t>
      </w:r>
    </w:p>
    <w:p w14:paraId="32D221F8" w14:textId="78F3A69F" w:rsidR="009D6581" w:rsidRPr="00D73896" w:rsidRDefault="009804E8" w:rsidP="00A3125A">
      <w:pPr>
        <w:pStyle w:val="NormalWeb"/>
        <w:numPr>
          <w:ilvl w:val="0"/>
          <w:numId w:val="24"/>
        </w:numPr>
        <w:suppressAutoHyphens w:val="0"/>
        <w:spacing w:before="0" w:after="0" w:line="360" w:lineRule="auto"/>
        <w:ind w:left="540" w:hanging="540"/>
        <w:jc w:val="both"/>
        <w:rPr>
          <w:rFonts w:ascii="Arial" w:hAnsi="Arial" w:cs="Arial"/>
        </w:rPr>
      </w:pPr>
      <w:r w:rsidRPr="00D73896">
        <w:rPr>
          <w:rFonts w:ascii="Arial" w:hAnsi="Arial" w:cs="Arial"/>
        </w:rPr>
        <w:lastRenderedPageBreak/>
        <w:t xml:space="preserve">The </w:t>
      </w:r>
      <w:r w:rsidR="002F6124" w:rsidRPr="00D73896">
        <w:rPr>
          <w:rFonts w:ascii="Arial" w:hAnsi="Arial" w:cs="Arial"/>
        </w:rPr>
        <w:t xml:space="preserve">Waste Division’s </w:t>
      </w:r>
      <w:r w:rsidRPr="00D73896">
        <w:rPr>
          <w:rFonts w:ascii="Arial" w:hAnsi="Arial" w:cs="Arial"/>
        </w:rPr>
        <w:t xml:space="preserve">reported </w:t>
      </w:r>
      <w:r w:rsidR="002F6124" w:rsidRPr="00D73896">
        <w:rPr>
          <w:rFonts w:ascii="Arial" w:hAnsi="Arial" w:cs="Arial"/>
        </w:rPr>
        <w:t>diversion percentage through</w:t>
      </w:r>
      <w:r w:rsidRPr="00D73896">
        <w:rPr>
          <w:rFonts w:ascii="Arial" w:hAnsi="Arial" w:cs="Arial"/>
        </w:rPr>
        <w:t xml:space="preserve"> observation of</w:t>
      </w:r>
      <w:r w:rsidR="002F6124" w:rsidRPr="00D73896">
        <w:rPr>
          <w:rFonts w:ascii="Arial" w:hAnsi="Arial" w:cs="Arial"/>
        </w:rPr>
        <w:t xml:space="preserve"> the </w:t>
      </w:r>
      <w:r w:rsidR="009D6581" w:rsidRPr="00D73896">
        <w:rPr>
          <w:rFonts w:ascii="Arial" w:hAnsi="Arial" w:cs="Arial"/>
        </w:rPr>
        <w:t>Green Halo website</w:t>
      </w:r>
      <w:r w:rsidR="002F6124" w:rsidRPr="00D73896">
        <w:rPr>
          <w:rFonts w:ascii="Arial" w:hAnsi="Arial" w:cs="Arial"/>
        </w:rPr>
        <w:t xml:space="preserve">; </w:t>
      </w:r>
      <w:r w:rsidR="00A71453" w:rsidRPr="00D73896">
        <w:rPr>
          <w:rFonts w:ascii="Arial" w:hAnsi="Arial" w:cs="Arial"/>
        </w:rPr>
        <w:t>and</w:t>
      </w:r>
      <w:r w:rsidR="002F6124" w:rsidRPr="00D73896">
        <w:rPr>
          <w:rFonts w:ascii="Arial" w:hAnsi="Arial" w:cs="Arial"/>
        </w:rPr>
        <w:t xml:space="preserve"> </w:t>
      </w:r>
    </w:p>
    <w:p w14:paraId="11A7FCAE" w14:textId="4CD45E0D" w:rsidR="009D6581" w:rsidRPr="00D73896" w:rsidRDefault="00A343D1" w:rsidP="00A3125A">
      <w:pPr>
        <w:pStyle w:val="NormalWeb"/>
        <w:numPr>
          <w:ilvl w:val="0"/>
          <w:numId w:val="24"/>
        </w:numPr>
        <w:suppressAutoHyphens w:val="0"/>
        <w:spacing w:before="0" w:after="0" w:line="360" w:lineRule="auto"/>
        <w:ind w:left="540" w:hanging="540"/>
        <w:jc w:val="both"/>
        <w:rPr>
          <w:rFonts w:ascii="Arial" w:hAnsi="Arial" w:cs="Arial"/>
        </w:rPr>
      </w:pPr>
      <w:r w:rsidRPr="00D73896">
        <w:rPr>
          <w:rFonts w:ascii="Arial" w:hAnsi="Arial" w:cs="Arial"/>
        </w:rPr>
        <w:t>W</w:t>
      </w:r>
      <w:r w:rsidR="00A76E5F" w:rsidRPr="00D73896">
        <w:rPr>
          <w:rFonts w:ascii="Arial" w:hAnsi="Arial" w:cs="Arial"/>
        </w:rPr>
        <w:t>hether the FM</w:t>
      </w:r>
      <w:r w:rsidRPr="00D73896">
        <w:rPr>
          <w:rFonts w:ascii="Arial" w:hAnsi="Arial" w:cs="Arial"/>
        </w:rPr>
        <w:t xml:space="preserve"> information presented in the </w:t>
      </w:r>
      <w:r w:rsidR="009D6581" w:rsidRPr="00D73896">
        <w:rPr>
          <w:rFonts w:ascii="Arial" w:hAnsi="Arial" w:cs="Arial"/>
        </w:rPr>
        <w:t>latest progress report</w:t>
      </w:r>
      <w:r w:rsidR="00894441" w:rsidRPr="00D73896">
        <w:rPr>
          <w:rFonts w:ascii="Arial" w:hAnsi="Arial" w:cs="Arial"/>
        </w:rPr>
        <w:t xml:space="preserve"> of </w:t>
      </w:r>
      <w:r w:rsidRPr="00D73896">
        <w:rPr>
          <w:rFonts w:ascii="Arial" w:hAnsi="Arial" w:cs="Arial"/>
        </w:rPr>
        <w:t xml:space="preserve">the </w:t>
      </w:r>
      <w:r w:rsidR="009D6581" w:rsidRPr="00D73896">
        <w:rPr>
          <w:rFonts w:ascii="Arial" w:hAnsi="Arial" w:cs="Arial"/>
        </w:rPr>
        <w:t>UC Sustainable Practices by Section is accur</w:t>
      </w:r>
      <w:r w:rsidRPr="00D73896">
        <w:rPr>
          <w:rFonts w:ascii="Arial" w:hAnsi="Arial" w:cs="Arial"/>
        </w:rPr>
        <w:t>ate and was properly calculated</w:t>
      </w:r>
      <w:r w:rsidR="005042DE" w:rsidRPr="00D73896">
        <w:rPr>
          <w:rFonts w:ascii="Arial" w:hAnsi="Arial" w:cs="Arial"/>
        </w:rPr>
        <w:t>.</w:t>
      </w:r>
    </w:p>
    <w:p w14:paraId="00B23705" w14:textId="77777777" w:rsidR="009D6581" w:rsidRPr="00D73896" w:rsidRDefault="009D6581" w:rsidP="005A15EC">
      <w:pPr>
        <w:spacing w:line="360" w:lineRule="auto"/>
        <w:jc w:val="both"/>
        <w:rPr>
          <w:rFonts w:ascii="Arial" w:hAnsi="Arial" w:cs="Arial"/>
          <w:sz w:val="24"/>
          <w:szCs w:val="24"/>
        </w:rPr>
      </w:pPr>
    </w:p>
    <w:p w14:paraId="64648AD7" w14:textId="1D684668" w:rsidR="005A15EC" w:rsidRPr="00D73896" w:rsidRDefault="00D94194" w:rsidP="005A15EC">
      <w:pPr>
        <w:spacing w:line="360" w:lineRule="auto"/>
        <w:jc w:val="both"/>
        <w:rPr>
          <w:rFonts w:ascii="Arial" w:hAnsi="Arial" w:cs="Arial"/>
          <w:sz w:val="24"/>
          <w:szCs w:val="24"/>
        </w:rPr>
      </w:pPr>
      <w:r w:rsidRPr="00D73896">
        <w:rPr>
          <w:rFonts w:ascii="Arial" w:hAnsi="Arial" w:cs="Arial"/>
          <w:sz w:val="24"/>
          <w:szCs w:val="24"/>
        </w:rPr>
        <w:t>I</w:t>
      </w:r>
      <w:r w:rsidR="005A15EC" w:rsidRPr="00D73896">
        <w:rPr>
          <w:rFonts w:ascii="Arial" w:hAnsi="Arial" w:cs="Arial"/>
          <w:sz w:val="24"/>
          <w:szCs w:val="24"/>
        </w:rPr>
        <w:t>nterviews were conducted with the Deputy Chief Sustainability Officer and FM management</w:t>
      </w:r>
      <w:r w:rsidR="00983ED9" w:rsidRPr="00D73896">
        <w:rPr>
          <w:rFonts w:ascii="Arial" w:hAnsi="Arial" w:cs="Arial"/>
          <w:sz w:val="24"/>
          <w:szCs w:val="24"/>
        </w:rPr>
        <w:t>,</w:t>
      </w:r>
      <w:r w:rsidR="000E38B5" w:rsidRPr="00D73896">
        <w:rPr>
          <w:rFonts w:ascii="Arial" w:hAnsi="Arial" w:cs="Arial"/>
          <w:sz w:val="24"/>
          <w:szCs w:val="24"/>
        </w:rPr>
        <w:t xml:space="preserve"> </w:t>
      </w:r>
      <w:r w:rsidR="00983ED9" w:rsidRPr="00D73896">
        <w:rPr>
          <w:rFonts w:ascii="Arial" w:hAnsi="Arial" w:cs="Arial"/>
          <w:sz w:val="24"/>
          <w:szCs w:val="24"/>
        </w:rPr>
        <w:t>o</w:t>
      </w:r>
      <w:r w:rsidR="005A15EC" w:rsidRPr="00D73896">
        <w:rPr>
          <w:rFonts w:ascii="Arial" w:hAnsi="Arial" w:cs="Arial"/>
          <w:sz w:val="24"/>
          <w:szCs w:val="24"/>
        </w:rPr>
        <w:t>bservations</w:t>
      </w:r>
      <w:r w:rsidR="00983ED9" w:rsidRPr="00D73896">
        <w:rPr>
          <w:rFonts w:ascii="Arial" w:hAnsi="Arial" w:cs="Arial"/>
          <w:sz w:val="24"/>
          <w:szCs w:val="24"/>
        </w:rPr>
        <w:t xml:space="preserve"> were made</w:t>
      </w:r>
      <w:r w:rsidR="00A76E5F" w:rsidRPr="00D73896">
        <w:rPr>
          <w:rFonts w:ascii="Arial" w:hAnsi="Arial" w:cs="Arial"/>
          <w:sz w:val="24"/>
          <w:szCs w:val="24"/>
        </w:rPr>
        <w:t xml:space="preserve"> on</w:t>
      </w:r>
      <w:r w:rsidR="005A15EC" w:rsidRPr="00D73896">
        <w:rPr>
          <w:rFonts w:ascii="Arial" w:hAnsi="Arial" w:cs="Arial"/>
          <w:sz w:val="24"/>
          <w:szCs w:val="24"/>
        </w:rPr>
        <w:t xml:space="preserve"> the use of the Green Halo website</w:t>
      </w:r>
      <w:r w:rsidR="00983ED9" w:rsidRPr="00D73896">
        <w:rPr>
          <w:rFonts w:ascii="Arial" w:hAnsi="Arial" w:cs="Arial"/>
          <w:sz w:val="24"/>
          <w:szCs w:val="24"/>
        </w:rPr>
        <w:t xml:space="preserve">, </w:t>
      </w:r>
      <w:r w:rsidR="00A76E5F" w:rsidRPr="00D73896">
        <w:rPr>
          <w:rFonts w:ascii="Arial" w:hAnsi="Arial" w:cs="Arial"/>
          <w:sz w:val="24"/>
          <w:szCs w:val="24"/>
        </w:rPr>
        <w:t xml:space="preserve">and </w:t>
      </w:r>
      <w:r w:rsidR="005A15EC" w:rsidRPr="00D73896">
        <w:rPr>
          <w:rFonts w:ascii="Arial" w:hAnsi="Arial" w:cs="Arial"/>
          <w:sz w:val="24"/>
          <w:szCs w:val="24"/>
        </w:rPr>
        <w:t>the latest monthly progress report</w:t>
      </w:r>
      <w:r w:rsidR="00983ED9" w:rsidRPr="00D73896">
        <w:rPr>
          <w:rFonts w:ascii="Arial" w:hAnsi="Arial" w:cs="Arial"/>
          <w:sz w:val="24"/>
          <w:szCs w:val="24"/>
        </w:rPr>
        <w:t xml:space="preserve"> </w:t>
      </w:r>
      <w:r w:rsidR="005629F1" w:rsidRPr="00D73896">
        <w:rPr>
          <w:rFonts w:ascii="Arial" w:hAnsi="Arial" w:cs="Arial"/>
          <w:sz w:val="24"/>
          <w:szCs w:val="24"/>
        </w:rPr>
        <w:t>and t</w:t>
      </w:r>
      <w:r w:rsidR="005A15EC" w:rsidRPr="00D73896">
        <w:rPr>
          <w:rFonts w:ascii="Arial" w:hAnsi="Arial" w:cs="Arial"/>
          <w:sz w:val="24"/>
          <w:szCs w:val="24"/>
        </w:rPr>
        <w:t>he Annual Report on Sustainable Practices</w:t>
      </w:r>
      <w:r w:rsidR="00A76E5F" w:rsidRPr="00D73896">
        <w:rPr>
          <w:rFonts w:ascii="Arial" w:hAnsi="Arial" w:cs="Arial"/>
          <w:sz w:val="24"/>
          <w:szCs w:val="24"/>
        </w:rPr>
        <w:t xml:space="preserve"> (including supporting documentation)</w:t>
      </w:r>
      <w:r w:rsidR="005A15EC" w:rsidRPr="00D73896">
        <w:rPr>
          <w:rFonts w:ascii="Arial" w:hAnsi="Arial" w:cs="Arial"/>
          <w:sz w:val="24"/>
          <w:szCs w:val="24"/>
        </w:rPr>
        <w:t xml:space="preserve"> were also reviewed</w:t>
      </w:r>
      <w:r w:rsidR="005629F1" w:rsidRPr="00D73896">
        <w:rPr>
          <w:rFonts w:ascii="Arial" w:hAnsi="Arial" w:cs="Arial"/>
          <w:sz w:val="24"/>
          <w:szCs w:val="24"/>
        </w:rPr>
        <w:t xml:space="preserve">.  </w:t>
      </w:r>
      <w:r w:rsidR="0072555A" w:rsidRPr="00D73896">
        <w:rPr>
          <w:rFonts w:ascii="Arial" w:hAnsi="Arial" w:cs="Arial"/>
          <w:sz w:val="24"/>
          <w:szCs w:val="24"/>
        </w:rPr>
        <w:t>In addition, r</w:t>
      </w:r>
      <w:r w:rsidR="005A15EC" w:rsidRPr="00D73896">
        <w:rPr>
          <w:rFonts w:ascii="Arial" w:hAnsi="Arial" w:cs="Arial"/>
          <w:sz w:val="24"/>
          <w:szCs w:val="24"/>
        </w:rPr>
        <w:t>ecycling and waste management procedures were reviewed to determine whether current procedures are adequate to help ensure compliance with the UC Sustainability Practices Policy.  Walk</w:t>
      </w:r>
      <w:r w:rsidR="00165A34" w:rsidRPr="00D73896">
        <w:rPr>
          <w:rFonts w:ascii="Arial" w:hAnsi="Arial" w:cs="Arial"/>
          <w:sz w:val="24"/>
          <w:szCs w:val="24"/>
        </w:rPr>
        <w:t>-</w:t>
      </w:r>
      <w:r w:rsidR="005A15EC" w:rsidRPr="00D73896">
        <w:rPr>
          <w:rFonts w:ascii="Arial" w:hAnsi="Arial" w:cs="Arial"/>
          <w:sz w:val="24"/>
          <w:szCs w:val="24"/>
        </w:rPr>
        <w:t xml:space="preserve">throughs with </w:t>
      </w:r>
      <w:r w:rsidR="005E7DBE" w:rsidRPr="00D73896">
        <w:rPr>
          <w:rFonts w:ascii="Arial" w:hAnsi="Arial" w:cs="Arial"/>
          <w:sz w:val="24"/>
          <w:szCs w:val="24"/>
        </w:rPr>
        <w:t xml:space="preserve">FM </w:t>
      </w:r>
      <w:r w:rsidR="005A15EC" w:rsidRPr="00D73896">
        <w:rPr>
          <w:rFonts w:ascii="Arial" w:hAnsi="Arial" w:cs="Arial"/>
          <w:sz w:val="24"/>
          <w:szCs w:val="24"/>
        </w:rPr>
        <w:t>Grounds and Custodial staff were conducted to confirm whether collection and disposal procedures reflect current business practices.</w:t>
      </w:r>
      <w:r w:rsidR="0072555A" w:rsidRPr="00D73896">
        <w:rPr>
          <w:rFonts w:ascii="Arial" w:hAnsi="Arial" w:cs="Arial"/>
          <w:sz w:val="24"/>
          <w:szCs w:val="24"/>
        </w:rPr>
        <w:t xml:space="preserve">  The following were noted:</w:t>
      </w:r>
      <w:r w:rsidR="005A15EC" w:rsidRPr="00D73896">
        <w:rPr>
          <w:rFonts w:ascii="Arial" w:hAnsi="Arial" w:cs="Arial"/>
          <w:sz w:val="24"/>
          <w:szCs w:val="24"/>
        </w:rPr>
        <w:t xml:space="preserve">  </w:t>
      </w:r>
    </w:p>
    <w:p w14:paraId="002F5824" w14:textId="77777777" w:rsidR="006D1CD5" w:rsidRPr="00D73896" w:rsidRDefault="006D1CD5" w:rsidP="005A15EC">
      <w:pPr>
        <w:spacing w:line="360" w:lineRule="auto"/>
        <w:jc w:val="both"/>
        <w:rPr>
          <w:rFonts w:ascii="Arial" w:hAnsi="Arial" w:cs="Arial"/>
          <w:sz w:val="24"/>
          <w:szCs w:val="24"/>
        </w:rPr>
      </w:pPr>
    </w:p>
    <w:p w14:paraId="3354FE1F" w14:textId="77777777" w:rsidR="005A15EC" w:rsidRPr="00D73896" w:rsidRDefault="005A15EC" w:rsidP="005A15EC">
      <w:pPr>
        <w:pStyle w:val="ListParagraph"/>
        <w:numPr>
          <w:ilvl w:val="0"/>
          <w:numId w:val="22"/>
        </w:numPr>
        <w:spacing w:line="360" w:lineRule="auto"/>
        <w:ind w:left="540" w:hanging="540"/>
        <w:rPr>
          <w:rFonts w:ascii="Arial" w:hAnsi="Arial" w:cs="Arial"/>
          <w:sz w:val="24"/>
          <w:szCs w:val="24"/>
          <w:u w:val="single"/>
        </w:rPr>
      </w:pPr>
      <w:r w:rsidRPr="00D73896">
        <w:rPr>
          <w:rFonts w:ascii="Arial" w:hAnsi="Arial" w:cs="Arial"/>
          <w:sz w:val="24"/>
          <w:szCs w:val="24"/>
          <w:u w:val="single"/>
        </w:rPr>
        <w:t>UC Sustainability Practices Progress Reporting</w:t>
      </w:r>
    </w:p>
    <w:p w14:paraId="5EA5C912" w14:textId="77777777" w:rsidR="005A15EC" w:rsidRPr="00D73896" w:rsidRDefault="005A15EC" w:rsidP="005A15EC">
      <w:pPr>
        <w:pStyle w:val="ListParagraph"/>
        <w:spacing w:line="360" w:lineRule="auto"/>
        <w:ind w:left="540"/>
        <w:rPr>
          <w:rFonts w:ascii="Arial" w:hAnsi="Arial" w:cs="Arial"/>
          <w:sz w:val="24"/>
          <w:szCs w:val="24"/>
          <w:u w:val="single"/>
        </w:rPr>
      </w:pPr>
    </w:p>
    <w:p w14:paraId="191FAFA7" w14:textId="3F7B418A" w:rsidR="00BC2064" w:rsidRPr="00D73896" w:rsidRDefault="005A15EC" w:rsidP="005A15EC">
      <w:pPr>
        <w:pStyle w:val="ListParagraph"/>
        <w:spacing w:line="360" w:lineRule="auto"/>
        <w:ind w:left="540"/>
        <w:jc w:val="both"/>
        <w:rPr>
          <w:rFonts w:ascii="Arial" w:hAnsi="Arial" w:cs="Arial"/>
          <w:sz w:val="24"/>
          <w:szCs w:val="24"/>
        </w:rPr>
      </w:pPr>
      <w:r w:rsidRPr="00D73896">
        <w:rPr>
          <w:rFonts w:ascii="Arial" w:hAnsi="Arial" w:cs="Arial"/>
          <w:sz w:val="24"/>
          <w:szCs w:val="24"/>
        </w:rPr>
        <w:t xml:space="preserve">In keeping with </w:t>
      </w:r>
      <w:r w:rsidR="00673E51" w:rsidRPr="00D73896">
        <w:rPr>
          <w:rFonts w:ascii="Arial" w:hAnsi="Arial" w:cs="Arial"/>
          <w:sz w:val="24"/>
          <w:szCs w:val="24"/>
        </w:rPr>
        <w:t xml:space="preserve">the </w:t>
      </w:r>
      <w:r w:rsidRPr="00D73896">
        <w:rPr>
          <w:rFonts w:ascii="Arial" w:hAnsi="Arial" w:cs="Arial"/>
          <w:sz w:val="24"/>
          <w:szCs w:val="24"/>
        </w:rPr>
        <w:t>U</w:t>
      </w:r>
      <w:r w:rsidR="00F21D36" w:rsidRPr="00D73896">
        <w:rPr>
          <w:rFonts w:ascii="Arial" w:hAnsi="Arial" w:cs="Arial"/>
          <w:sz w:val="24"/>
          <w:szCs w:val="24"/>
        </w:rPr>
        <w:t xml:space="preserve">niversity’s </w:t>
      </w:r>
      <w:r w:rsidRPr="00D73896">
        <w:rPr>
          <w:rFonts w:ascii="Arial" w:hAnsi="Arial" w:cs="Arial"/>
          <w:sz w:val="24"/>
          <w:szCs w:val="24"/>
        </w:rPr>
        <w:t xml:space="preserve">commitment to accountability, an annual report is provided to the Board of Regents each January on </w:t>
      </w:r>
      <w:r w:rsidR="00F24B21" w:rsidRPr="00D73896">
        <w:rPr>
          <w:rFonts w:ascii="Arial" w:hAnsi="Arial" w:cs="Arial"/>
          <w:sz w:val="24"/>
          <w:szCs w:val="24"/>
        </w:rPr>
        <w:t xml:space="preserve">UC’s </w:t>
      </w:r>
      <w:r w:rsidRPr="00D73896">
        <w:rPr>
          <w:rFonts w:ascii="Arial" w:hAnsi="Arial" w:cs="Arial"/>
          <w:sz w:val="24"/>
          <w:szCs w:val="24"/>
        </w:rPr>
        <w:t>progress toward</w:t>
      </w:r>
      <w:r w:rsidR="004F3322" w:rsidRPr="00D73896">
        <w:rPr>
          <w:rFonts w:ascii="Arial" w:hAnsi="Arial" w:cs="Arial"/>
          <w:sz w:val="24"/>
          <w:szCs w:val="24"/>
        </w:rPr>
        <w:t>s</w:t>
      </w:r>
      <w:r w:rsidRPr="00D73896">
        <w:rPr>
          <w:rFonts w:ascii="Arial" w:hAnsi="Arial" w:cs="Arial"/>
          <w:sz w:val="24"/>
          <w:szCs w:val="24"/>
        </w:rPr>
        <w:t xml:space="preserve"> meeting the goals in the Policy on Sustainable Practices.  At UCLA, an online waste diversion and recycling tracking system (Green Halo) and monthly progress report spreadsheet </w:t>
      </w:r>
      <w:r w:rsidR="003C0AC0" w:rsidRPr="00D73896">
        <w:rPr>
          <w:rFonts w:ascii="Arial" w:hAnsi="Arial" w:cs="Arial"/>
          <w:sz w:val="24"/>
          <w:szCs w:val="24"/>
        </w:rPr>
        <w:t xml:space="preserve">are </w:t>
      </w:r>
      <w:r w:rsidRPr="00D73896">
        <w:rPr>
          <w:rFonts w:ascii="Arial" w:hAnsi="Arial" w:cs="Arial"/>
          <w:sz w:val="24"/>
          <w:szCs w:val="24"/>
        </w:rPr>
        <w:t xml:space="preserve">used to identify the waste diversion percentage and other data that is reported to UCOP.  Athens Services, a vendor that provides waste collection and recycling services to UCLA, manages the Green Halo website as part of their services.  When Athens collects waste and recyclables from UCLA, the contents of bins are weighed, and the data is uploaded to the Green Halo website.  Vendors and other campus units provide recycling data </w:t>
      </w:r>
      <w:r w:rsidR="00A7798B" w:rsidRPr="00D73896">
        <w:rPr>
          <w:rFonts w:ascii="Arial" w:hAnsi="Arial" w:cs="Arial"/>
          <w:sz w:val="24"/>
          <w:szCs w:val="24"/>
        </w:rPr>
        <w:t>on varying types</w:t>
      </w:r>
      <w:r w:rsidR="00A76E5F" w:rsidRPr="00D73896">
        <w:rPr>
          <w:rFonts w:ascii="Arial" w:hAnsi="Arial" w:cs="Arial"/>
          <w:sz w:val="24"/>
          <w:szCs w:val="24"/>
        </w:rPr>
        <w:t xml:space="preserve"> of</w:t>
      </w:r>
      <w:r w:rsidR="00A7798B" w:rsidRPr="00D73896">
        <w:rPr>
          <w:rFonts w:ascii="Arial" w:hAnsi="Arial" w:cs="Arial"/>
          <w:sz w:val="24"/>
          <w:szCs w:val="24"/>
        </w:rPr>
        <w:t xml:space="preserve"> items </w:t>
      </w:r>
      <w:r w:rsidRPr="00D73896">
        <w:rPr>
          <w:rFonts w:ascii="Arial" w:hAnsi="Arial" w:cs="Arial"/>
          <w:sz w:val="24"/>
          <w:szCs w:val="24"/>
        </w:rPr>
        <w:t xml:space="preserve">(metal, toners, e-waste, dining grease, and soap recycling), that the Recycling Coordinator adds to the Green Halo website and monthly progress reports to calculate the overall diversion percentage.  </w:t>
      </w:r>
    </w:p>
    <w:p w14:paraId="7551A86A" w14:textId="77777777" w:rsidR="00DD5A99" w:rsidRPr="00D73896" w:rsidRDefault="00DD5A99" w:rsidP="005A15EC">
      <w:pPr>
        <w:pStyle w:val="ListParagraph"/>
        <w:spacing w:line="360" w:lineRule="auto"/>
        <w:ind w:left="540"/>
        <w:jc w:val="both"/>
        <w:rPr>
          <w:rFonts w:ascii="Arial" w:hAnsi="Arial" w:cs="Arial"/>
          <w:sz w:val="24"/>
          <w:szCs w:val="24"/>
        </w:rPr>
      </w:pPr>
    </w:p>
    <w:p w14:paraId="41706ADD" w14:textId="58A2906A" w:rsidR="005A15EC" w:rsidRPr="00D73896" w:rsidRDefault="00BC2064" w:rsidP="00A3125A">
      <w:pPr>
        <w:pStyle w:val="ListParagraph"/>
        <w:spacing w:line="360" w:lineRule="auto"/>
        <w:ind w:left="547"/>
        <w:jc w:val="both"/>
        <w:rPr>
          <w:rFonts w:ascii="Arial" w:hAnsi="Arial" w:cs="Arial"/>
          <w:sz w:val="24"/>
          <w:szCs w:val="24"/>
        </w:rPr>
      </w:pPr>
      <w:r w:rsidRPr="00D73896">
        <w:rPr>
          <w:rFonts w:ascii="Arial" w:hAnsi="Arial" w:cs="Arial"/>
          <w:sz w:val="24"/>
          <w:szCs w:val="24"/>
        </w:rPr>
        <w:lastRenderedPageBreak/>
        <w:t xml:space="preserve">As of February 2017, </w:t>
      </w:r>
      <w:r w:rsidR="001F1E63" w:rsidRPr="00D73896">
        <w:rPr>
          <w:rFonts w:ascii="Arial" w:hAnsi="Arial" w:cs="Arial"/>
          <w:sz w:val="24"/>
          <w:szCs w:val="24"/>
        </w:rPr>
        <w:t>UCLA’s</w:t>
      </w:r>
      <w:r w:rsidRPr="00D73896">
        <w:rPr>
          <w:rFonts w:ascii="Arial" w:hAnsi="Arial" w:cs="Arial"/>
          <w:sz w:val="24"/>
          <w:szCs w:val="24"/>
        </w:rPr>
        <w:t xml:space="preserve"> diversion percentage was </w:t>
      </w:r>
      <w:r w:rsidR="008E5E68" w:rsidRPr="00D73896">
        <w:rPr>
          <w:rFonts w:ascii="Arial" w:hAnsi="Arial" w:cs="Arial"/>
          <w:sz w:val="24"/>
          <w:szCs w:val="24"/>
        </w:rPr>
        <w:t xml:space="preserve">approximately </w:t>
      </w:r>
      <w:r w:rsidRPr="00D73896">
        <w:rPr>
          <w:rFonts w:ascii="Arial" w:hAnsi="Arial" w:cs="Arial"/>
          <w:sz w:val="24"/>
          <w:szCs w:val="24"/>
        </w:rPr>
        <w:t>64</w:t>
      </w:r>
      <w:r w:rsidR="00D73896">
        <w:rPr>
          <w:rFonts w:ascii="Arial" w:hAnsi="Arial" w:cs="Arial"/>
          <w:sz w:val="24"/>
          <w:szCs w:val="24"/>
        </w:rPr>
        <w:t>%</w:t>
      </w:r>
      <w:r w:rsidRPr="00D73896">
        <w:rPr>
          <w:rFonts w:ascii="Arial" w:hAnsi="Arial" w:cs="Arial"/>
          <w:sz w:val="24"/>
          <w:szCs w:val="24"/>
        </w:rPr>
        <w:t xml:space="preserve">.  </w:t>
      </w:r>
      <w:r w:rsidR="006D1CD5" w:rsidRPr="00D73896">
        <w:rPr>
          <w:rFonts w:ascii="Arial" w:hAnsi="Arial" w:cs="Arial"/>
          <w:sz w:val="24"/>
          <w:szCs w:val="24"/>
        </w:rPr>
        <w:t>F</w:t>
      </w:r>
      <w:r w:rsidRPr="00D73896">
        <w:rPr>
          <w:rFonts w:ascii="Arial" w:hAnsi="Arial" w:cs="Arial"/>
          <w:sz w:val="24"/>
          <w:szCs w:val="24"/>
        </w:rPr>
        <w:t>M</w:t>
      </w:r>
      <w:r w:rsidR="006D1CD5" w:rsidRPr="00D73896">
        <w:rPr>
          <w:rFonts w:ascii="Arial" w:hAnsi="Arial" w:cs="Arial"/>
          <w:sz w:val="24"/>
          <w:szCs w:val="24"/>
        </w:rPr>
        <w:t xml:space="preserve"> Recycling and Waste Management </w:t>
      </w:r>
      <w:r w:rsidRPr="00D73896">
        <w:rPr>
          <w:rFonts w:ascii="Arial" w:hAnsi="Arial" w:cs="Arial"/>
          <w:sz w:val="24"/>
          <w:szCs w:val="24"/>
        </w:rPr>
        <w:t>is responsible for reporting information regarding solid waste</w:t>
      </w:r>
      <w:r w:rsidR="006D1CD5" w:rsidRPr="00D73896">
        <w:rPr>
          <w:rFonts w:ascii="Arial" w:hAnsi="Arial" w:cs="Arial"/>
          <w:sz w:val="24"/>
          <w:szCs w:val="24"/>
        </w:rPr>
        <w:t xml:space="preserve"> and</w:t>
      </w:r>
      <w:r w:rsidRPr="00D73896">
        <w:rPr>
          <w:rFonts w:ascii="Arial" w:hAnsi="Arial" w:cs="Arial"/>
          <w:sz w:val="24"/>
          <w:szCs w:val="24"/>
        </w:rPr>
        <w:t xml:space="preserve"> landfill waste</w:t>
      </w:r>
      <w:r w:rsidR="006D1CD5" w:rsidRPr="00D73896">
        <w:rPr>
          <w:rFonts w:ascii="Arial" w:hAnsi="Arial" w:cs="Arial"/>
          <w:sz w:val="24"/>
          <w:szCs w:val="24"/>
        </w:rPr>
        <w:t xml:space="preserve">.  FM Energy Services is responsible for </w:t>
      </w:r>
      <w:r w:rsidR="00A979E4" w:rsidRPr="00D73896">
        <w:rPr>
          <w:rFonts w:ascii="Arial" w:hAnsi="Arial" w:cs="Arial"/>
          <w:sz w:val="24"/>
          <w:szCs w:val="24"/>
        </w:rPr>
        <w:t>reporting greenhouse</w:t>
      </w:r>
      <w:r w:rsidRPr="00D73896">
        <w:rPr>
          <w:rFonts w:ascii="Arial" w:hAnsi="Arial" w:cs="Arial"/>
          <w:sz w:val="24"/>
          <w:szCs w:val="24"/>
        </w:rPr>
        <w:t xml:space="preserve"> gases</w:t>
      </w:r>
      <w:r w:rsidR="006D1CD5" w:rsidRPr="00D73896">
        <w:rPr>
          <w:rFonts w:ascii="Arial" w:hAnsi="Arial" w:cs="Arial"/>
          <w:sz w:val="24"/>
          <w:szCs w:val="24"/>
        </w:rPr>
        <w:t xml:space="preserve"> and</w:t>
      </w:r>
      <w:r w:rsidRPr="00D73896">
        <w:rPr>
          <w:rFonts w:ascii="Arial" w:hAnsi="Arial" w:cs="Arial"/>
          <w:sz w:val="24"/>
          <w:szCs w:val="24"/>
        </w:rPr>
        <w:t xml:space="preserve"> potable</w:t>
      </w:r>
      <w:r w:rsidR="006D1CD5" w:rsidRPr="00D73896">
        <w:rPr>
          <w:rFonts w:ascii="Arial" w:hAnsi="Arial" w:cs="Arial"/>
          <w:sz w:val="24"/>
          <w:szCs w:val="24"/>
        </w:rPr>
        <w:t xml:space="preserve"> water data.  </w:t>
      </w:r>
    </w:p>
    <w:p w14:paraId="10C06C7E" w14:textId="77777777" w:rsidR="005A15EC" w:rsidRPr="00D73896" w:rsidRDefault="005A15EC" w:rsidP="00A3125A">
      <w:pPr>
        <w:pStyle w:val="ListParagraph"/>
        <w:spacing w:line="360" w:lineRule="auto"/>
        <w:ind w:left="547"/>
        <w:rPr>
          <w:rFonts w:ascii="Arial" w:hAnsi="Arial" w:cs="Arial"/>
          <w:sz w:val="24"/>
          <w:szCs w:val="24"/>
        </w:rPr>
      </w:pPr>
    </w:p>
    <w:p w14:paraId="410EC6D6" w14:textId="2A198003" w:rsidR="005A15EC" w:rsidRPr="00D73896" w:rsidRDefault="00535EC5" w:rsidP="00A3125A">
      <w:pPr>
        <w:spacing w:line="360" w:lineRule="auto"/>
        <w:ind w:left="547"/>
        <w:jc w:val="both"/>
        <w:rPr>
          <w:rFonts w:ascii="Arial" w:hAnsi="Arial" w:cs="Arial"/>
          <w:sz w:val="24"/>
          <w:szCs w:val="24"/>
        </w:rPr>
      </w:pPr>
      <w:r w:rsidRPr="00D73896">
        <w:rPr>
          <w:rFonts w:ascii="Arial" w:hAnsi="Arial" w:cs="Arial"/>
          <w:sz w:val="24"/>
          <w:szCs w:val="24"/>
        </w:rPr>
        <w:t>According to Recycling and Sustainability management, t</w:t>
      </w:r>
      <w:r w:rsidR="005A15EC" w:rsidRPr="00D73896">
        <w:rPr>
          <w:rFonts w:ascii="Arial" w:hAnsi="Arial" w:cs="Arial"/>
          <w:sz w:val="24"/>
          <w:szCs w:val="24"/>
        </w:rPr>
        <w:t>he Green Halo website does not</w:t>
      </w:r>
      <w:r w:rsidR="00A440DA" w:rsidRPr="00D73896">
        <w:rPr>
          <w:rFonts w:ascii="Arial" w:hAnsi="Arial" w:cs="Arial"/>
          <w:sz w:val="24"/>
          <w:szCs w:val="24"/>
        </w:rPr>
        <w:t xml:space="preserve"> currently</w:t>
      </w:r>
      <w:r w:rsidR="005A15EC" w:rsidRPr="00D73896">
        <w:rPr>
          <w:rFonts w:ascii="Arial" w:hAnsi="Arial" w:cs="Arial"/>
          <w:sz w:val="24"/>
          <w:szCs w:val="24"/>
        </w:rPr>
        <w:t xml:space="preserve"> meet UCLA’s needs.</w:t>
      </w:r>
      <w:r w:rsidR="0011345F" w:rsidRPr="00D73896">
        <w:rPr>
          <w:rFonts w:ascii="Arial" w:hAnsi="Arial" w:cs="Arial"/>
          <w:sz w:val="24"/>
          <w:szCs w:val="24"/>
        </w:rPr>
        <w:t xml:space="preserve">  </w:t>
      </w:r>
      <w:r w:rsidR="005A15EC" w:rsidRPr="00D73896">
        <w:rPr>
          <w:rFonts w:ascii="Arial" w:hAnsi="Arial" w:cs="Arial"/>
          <w:sz w:val="24"/>
          <w:szCs w:val="24"/>
        </w:rPr>
        <w:t>Infographics are limited to pie charts, which makes it difficult to compare</w:t>
      </w:r>
      <w:r w:rsidR="000D2A77" w:rsidRPr="00D73896">
        <w:rPr>
          <w:rFonts w:ascii="Arial" w:hAnsi="Arial" w:cs="Arial"/>
          <w:sz w:val="24"/>
          <w:szCs w:val="24"/>
        </w:rPr>
        <w:t xml:space="preserve"> </w:t>
      </w:r>
      <w:r w:rsidR="005A15EC" w:rsidRPr="00D73896">
        <w:rPr>
          <w:rFonts w:ascii="Arial" w:hAnsi="Arial" w:cs="Arial"/>
          <w:sz w:val="24"/>
          <w:szCs w:val="24"/>
        </w:rPr>
        <w:t>campus units.</w:t>
      </w:r>
      <w:r w:rsidR="0028417A" w:rsidRPr="00D73896">
        <w:rPr>
          <w:rFonts w:ascii="Arial" w:hAnsi="Arial" w:cs="Arial"/>
          <w:sz w:val="24"/>
          <w:szCs w:val="24"/>
        </w:rPr>
        <w:t xml:space="preserve"> </w:t>
      </w:r>
      <w:r w:rsidR="005A15EC" w:rsidRPr="00D73896">
        <w:rPr>
          <w:rFonts w:ascii="Arial" w:hAnsi="Arial" w:cs="Arial"/>
          <w:sz w:val="24"/>
          <w:szCs w:val="24"/>
        </w:rPr>
        <w:t xml:space="preserve"> There is also a time delay </w:t>
      </w:r>
      <w:r w:rsidR="0028417A" w:rsidRPr="00D73896">
        <w:rPr>
          <w:rFonts w:ascii="Arial" w:hAnsi="Arial" w:cs="Arial"/>
          <w:sz w:val="24"/>
          <w:szCs w:val="24"/>
        </w:rPr>
        <w:t xml:space="preserve">from </w:t>
      </w:r>
      <w:r w:rsidR="005A15EC" w:rsidRPr="00D73896">
        <w:rPr>
          <w:rFonts w:ascii="Arial" w:hAnsi="Arial" w:cs="Arial"/>
          <w:sz w:val="24"/>
          <w:szCs w:val="24"/>
        </w:rPr>
        <w:t xml:space="preserve">when </w:t>
      </w:r>
      <w:r w:rsidR="0028417A" w:rsidRPr="00D73896">
        <w:rPr>
          <w:rFonts w:ascii="Arial" w:hAnsi="Arial" w:cs="Arial"/>
          <w:sz w:val="24"/>
          <w:szCs w:val="24"/>
        </w:rPr>
        <w:t xml:space="preserve">the </w:t>
      </w:r>
      <w:r w:rsidR="005A15EC" w:rsidRPr="00D73896">
        <w:rPr>
          <w:rFonts w:ascii="Arial" w:hAnsi="Arial" w:cs="Arial"/>
          <w:sz w:val="24"/>
          <w:szCs w:val="24"/>
        </w:rPr>
        <w:t>data is uploaded, so the diversion percentage may not be</w:t>
      </w:r>
      <w:r w:rsidR="0028417A" w:rsidRPr="00D73896">
        <w:rPr>
          <w:rFonts w:ascii="Arial" w:hAnsi="Arial" w:cs="Arial"/>
          <w:sz w:val="24"/>
          <w:szCs w:val="24"/>
        </w:rPr>
        <w:t xml:space="preserve"> current or</w:t>
      </w:r>
      <w:r w:rsidR="005A15EC" w:rsidRPr="00D73896">
        <w:rPr>
          <w:rFonts w:ascii="Arial" w:hAnsi="Arial" w:cs="Arial"/>
          <w:sz w:val="24"/>
          <w:szCs w:val="24"/>
        </w:rPr>
        <w:t xml:space="preserve"> accurate when viewed.</w:t>
      </w:r>
      <w:r w:rsidR="0028417A" w:rsidRPr="00D73896">
        <w:rPr>
          <w:rFonts w:ascii="Arial" w:hAnsi="Arial" w:cs="Arial"/>
          <w:sz w:val="24"/>
          <w:szCs w:val="24"/>
        </w:rPr>
        <w:t xml:space="preserve"> </w:t>
      </w:r>
      <w:r w:rsidR="005A15EC" w:rsidRPr="00D73896">
        <w:rPr>
          <w:rFonts w:ascii="Arial" w:hAnsi="Arial" w:cs="Arial"/>
          <w:sz w:val="24"/>
          <w:szCs w:val="24"/>
        </w:rPr>
        <w:t xml:space="preserve"> Computers on the Athens trucks are obsolete and are in the process of being replaced.</w:t>
      </w:r>
      <w:r w:rsidR="008E6CB3" w:rsidRPr="00D73896">
        <w:rPr>
          <w:rFonts w:ascii="Arial" w:hAnsi="Arial" w:cs="Arial"/>
          <w:sz w:val="24"/>
          <w:szCs w:val="24"/>
        </w:rPr>
        <w:t xml:space="preserve">  </w:t>
      </w:r>
      <w:r w:rsidR="005A15EC" w:rsidRPr="00D73896">
        <w:rPr>
          <w:rFonts w:ascii="Arial" w:hAnsi="Arial" w:cs="Arial"/>
          <w:sz w:val="24"/>
          <w:szCs w:val="24"/>
        </w:rPr>
        <w:t>With the current set-up, it is difficult for management to provide accurate progress reports. </w:t>
      </w:r>
    </w:p>
    <w:p w14:paraId="6EEEC7E5" w14:textId="77777777" w:rsidR="005A15EC" w:rsidRPr="00D73896" w:rsidRDefault="005A15EC" w:rsidP="005A15EC">
      <w:pPr>
        <w:spacing w:line="360" w:lineRule="auto"/>
        <w:ind w:left="540"/>
        <w:rPr>
          <w:rFonts w:ascii="Arial" w:hAnsi="Arial" w:cs="Arial"/>
          <w:sz w:val="24"/>
          <w:szCs w:val="24"/>
        </w:rPr>
      </w:pPr>
    </w:p>
    <w:p w14:paraId="59779952" w14:textId="19A328D9" w:rsidR="005A15EC" w:rsidRDefault="005A15EC" w:rsidP="005A15EC">
      <w:pPr>
        <w:spacing w:line="360" w:lineRule="auto"/>
        <w:ind w:left="540"/>
        <w:jc w:val="both"/>
        <w:rPr>
          <w:rFonts w:ascii="Arial" w:hAnsi="Arial" w:cs="Arial"/>
          <w:sz w:val="24"/>
          <w:szCs w:val="24"/>
        </w:rPr>
      </w:pPr>
      <w:r w:rsidRPr="00D73896">
        <w:rPr>
          <w:rFonts w:ascii="Arial" w:hAnsi="Arial" w:cs="Arial"/>
          <w:sz w:val="24"/>
          <w:szCs w:val="24"/>
          <w:u w:val="single"/>
        </w:rPr>
        <w:t>Recommendation</w:t>
      </w:r>
      <w:r w:rsidRPr="00D73896">
        <w:rPr>
          <w:rFonts w:ascii="Arial" w:hAnsi="Arial" w:cs="Arial"/>
          <w:sz w:val="24"/>
          <w:szCs w:val="24"/>
        </w:rPr>
        <w:t xml:space="preserve">:  Recycling and Sustainability </w:t>
      </w:r>
      <w:r w:rsidR="009D2E8A" w:rsidRPr="00D73896">
        <w:rPr>
          <w:rFonts w:ascii="Arial" w:hAnsi="Arial" w:cs="Arial"/>
          <w:sz w:val="24"/>
          <w:szCs w:val="24"/>
        </w:rPr>
        <w:t xml:space="preserve">staff </w:t>
      </w:r>
      <w:r w:rsidR="00A76E5F" w:rsidRPr="00D73896">
        <w:rPr>
          <w:rFonts w:ascii="Arial" w:hAnsi="Arial" w:cs="Arial"/>
          <w:sz w:val="24"/>
          <w:szCs w:val="24"/>
        </w:rPr>
        <w:t>should continue with their efforts in</w:t>
      </w:r>
      <w:r w:rsidRPr="00D73896">
        <w:rPr>
          <w:rFonts w:ascii="Arial" w:hAnsi="Arial" w:cs="Arial"/>
          <w:sz w:val="24"/>
          <w:szCs w:val="24"/>
        </w:rPr>
        <w:t xml:space="preserve"> work</w:t>
      </w:r>
      <w:r w:rsidR="00A76E5F" w:rsidRPr="00D73896">
        <w:rPr>
          <w:rFonts w:ascii="Arial" w:hAnsi="Arial" w:cs="Arial"/>
          <w:sz w:val="24"/>
          <w:szCs w:val="24"/>
        </w:rPr>
        <w:t>ing with Athens</w:t>
      </w:r>
      <w:r w:rsidR="00880B56" w:rsidRPr="00D73896">
        <w:rPr>
          <w:rFonts w:ascii="Arial" w:hAnsi="Arial" w:cs="Arial"/>
          <w:sz w:val="24"/>
          <w:szCs w:val="24"/>
        </w:rPr>
        <w:t xml:space="preserve"> </w:t>
      </w:r>
      <w:r w:rsidRPr="00D73896">
        <w:rPr>
          <w:rFonts w:ascii="Arial" w:hAnsi="Arial" w:cs="Arial"/>
          <w:sz w:val="24"/>
          <w:szCs w:val="24"/>
        </w:rPr>
        <w:t>to improve the timeliness and presentation of data on the Green Halo website.</w:t>
      </w:r>
      <w:r w:rsidR="00996605" w:rsidRPr="00D73896">
        <w:rPr>
          <w:rFonts w:ascii="Arial" w:hAnsi="Arial" w:cs="Arial"/>
          <w:sz w:val="24"/>
          <w:szCs w:val="24"/>
        </w:rPr>
        <w:t xml:space="preserve"> </w:t>
      </w:r>
      <w:r w:rsidRPr="00D73896">
        <w:rPr>
          <w:rFonts w:ascii="Arial" w:hAnsi="Arial" w:cs="Arial"/>
          <w:sz w:val="24"/>
          <w:szCs w:val="24"/>
        </w:rPr>
        <w:t xml:space="preserve"> If</w:t>
      </w:r>
      <w:r w:rsidR="00880B56" w:rsidRPr="00D73896">
        <w:rPr>
          <w:rFonts w:ascii="Arial" w:hAnsi="Arial" w:cs="Arial"/>
          <w:sz w:val="24"/>
          <w:szCs w:val="24"/>
        </w:rPr>
        <w:t>,</w:t>
      </w:r>
      <w:r w:rsidRPr="00D73896">
        <w:rPr>
          <w:rFonts w:ascii="Arial" w:hAnsi="Arial" w:cs="Arial"/>
          <w:sz w:val="24"/>
          <w:szCs w:val="24"/>
        </w:rPr>
        <w:t xml:space="preserve"> Athens is </w:t>
      </w:r>
      <w:r w:rsidR="00880B56" w:rsidRPr="00D73896">
        <w:rPr>
          <w:rFonts w:ascii="Arial" w:hAnsi="Arial" w:cs="Arial"/>
          <w:sz w:val="24"/>
          <w:szCs w:val="24"/>
        </w:rPr>
        <w:t xml:space="preserve">still </w:t>
      </w:r>
      <w:r w:rsidRPr="00D73896">
        <w:rPr>
          <w:rFonts w:ascii="Arial" w:hAnsi="Arial" w:cs="Arial"/>
          <w:sz w:val="24"/>
          <w:szCs w:val="24"/>
        </w:rPr>
        <w:t xml:space="preserve">unable to </w:t>
      </w:r>
      <w:r w:rsidR="00880B56" w:rsidRPr="00D73896">
        <w:rPr>
          <w:rFonts w:ascii="Arial" w:hAnsi="Arial" w:cs="Arial"/>
          <w:sz w:val="24"/>
          <w:szCs w:val="24"/>
        </w:rPr>
        <w:t>fulfill</w:t>
      </w:r>
      <w:r w:rsidRPr="00D73896">
        <w:rPr>
          <w:rFonts w:ascii="Arial" w:hAnsi="Arial" w:cs="Arial"/>
          <w:sz w:val="24"/>
          <w:szCs w:val="24"/>
        </w:rPr>
        <w:t xml:space="preserve"> UCLA's </w:t>
      </w:r>
      <w:r w:rsidR="00880B56" w:rsidRPr="00D73896">
        <w:rPr>
          <w:rFonts w:ascii="Arial" w:hAnsi="Arial" w:cs="Arial"/>
          <w:sz w:val="24"/>
          <w:szCs w:val="24"/>
        </w:rPr>
        <w:t xml:space="preserve">operational </w:t>
      </w:r>
      <w:r w:rsidRPr="00D73896">
        <w:rPr>
          <w:rFonts w:ascii="Arial" w:hAnsi="Arial" w:cs="Arial"/>
          <w:sz w:val="24"/>
          <w:szCs w:val="24"/>
        </w:rPr>
        <w:t xml:space="preserve">needs, management should </w:t>
      </w:r>
      <w:r w:rsidR="00E668B0" w:rsidRPr="00D73896">
        <w:rPr>
          <w:rFonts w:ascii="Arial" w:hAnsi="Arial" w:cs="Arial"/>
          <w:sz w:val="24"/>
          <w:szCs w:val="24"/>
        </w:rPr>
        <w:t xml:space="preserve">explore </w:t>
      </w:r>
      <w:r w:rsidR="00F55909" w:rsidRPr="00D73896">
        <w:rPr>
          <w:rFonts w:ascii="Arial" w:hAnsi="Arial" w:cs="Arial"/>
          <w:sz w:val="24"/>
          <w:szCs w:val="24"/>
        </w:rPr>
        <w:t xml:space="preserve">other </w:t>
      </w:r>
      <w:r w:rsidRPr="00D73896">
        <w:rPr>
          <w:rFonts w:ascii="Arial" w:hAnsi="Arial" w:cs="Arial"/>
          <w:sz w:val="24"/>
          <w:szCs w:val="24"/>
        </w:rPr>
        <w:t>vendor</w:t>
      </w:r>
      <w:r w:rsidR="00F55909" w:rsidRPr="00D73896">
        <w:rPr>
          <w:rFonts w:ascii="Arial" w:hAnsi="Arial" w:cs="Arial"/>
          <w:sz w:val="24"/>
          <w:szCs w:val="24"/>
        </w:rPr>
        <w:t xml:space="preserve"> options to better address its requirements</w:t>
      </w:r>
      <w:r w:rsidRPr="00D73896">
        <w:rPr>
          <w:rFonts w:ascii="Arial" w:hAnsi="Arial" w:cs="Arial"/>
          <w:sz w:val="24"/>
          <w:szCs w:val="24"/>
        </w:rPr>
        <w:t>.</w:t>
      </w:r>
    </w:p>
    <w:p w14:paraId="454194C6" w14:textId="77777777" w:rsidR="00CF39F4" w:rsidRDefault="00CF39F4" w:rsidP="005A15EC">
      <w:pPr>
        <w:spacing w:line="360" w:lineRule="auto"/>
        <w:ind w:left="540"/>
        <w:jc w:val="both"/>
        <w:rPr>
          <w:rFonts w:ascii="Arial" w:hAnsi="Arial" w:cs="Arial"/>
          <w:sz w:val="24"/>
          <w:szCs w:val="24"/>
        </w:rPr>
      </w:pPr>
    </w:p>
    <w:p w14:paraId="0F9DDDF4" w14:textId="497D65A5" w:rsidR="003C38F8" w:rsidRPr="00987620" w:rsidRDefault="00CF39F4" w:rsidP="003C38F8">
      <w:pPr>
        <w:spacing w:line="360" w:lineRule="auto"/>
        <w:ind w:left="540"/>
        <w:jc w:val="both"/>
        <w:rPr>
          <w:rFonts w:ascii="Arial" w:hAnsi="Arial" w:cs="Arial"/>
          <w:sz w:val="24"/>
          <w:szCs w:val="24"/>
        </w:rPr>
      </w:pPr>
      <w:r>
        <w:rPr>
          <w:rFonts w:ascii="Arial" w:hAnsi="Arial" w:cs="Arial"/>
          <w:sz w:val="24"/>
          <w:szCs w:val="24"/>
          <w:u w:val="single"/>
        </w:rPr>
        <w:t>Response</w:t>
      </w:r>
      <w:r w:rsidRPr="00D97F5D">
        <w:rPr>
          <w:rFonts w:ascii="Arial" w:hAnsi="Arial" w:cs="Arial"/>
          <w:sz w:val="24"/>
          <w:szCs w:val="24"/>
        </w:rPr>
        <w:t>:</w:t>
      </w:r>
      <w:r w:rsidR="00D97F5D">
        <w:rPr>
          <w:rFonts w:ascii="Arial" w:hAnsi="Arial" w:cs="Arial"/>
          <w:sz w:val="24"/>
          <w:szCs w:val="24"/>
        </w:rPr>
        <w:t xml:space="preserve">  </w:t>
      </w:r>
      <w:r w:rsidR="003C38F8" w:rsidRPr="00987620">
        <w:rPr>
          <w:rFonts w:ascii="Arial" w:hAnsi="Arial" w:cs="Arial"/>
          <w:sz w:val="24"/>
          <w:szCs w:val="24"/>
        </w:rPr>
        <w:t>Management is working with Athens to resolve issues regarding the accuracy and timeliness of data being entered into the Green Halo website.  Management met with Athens and Green Halo representatives in late June regarding concerns.  Specifically, management noted that entry dump tickets, etc.</w:t>
      </w:r>
      <w:r w:rsidR="00711C28">
        <w:rPr>
          <w:rFonts w:ascii="Arial" w:hAnsi="Arial" w:cs="Arial"/>
          <w:sz w:val="24"/>
          <w:szCs w:val="24"/>
        </w:rPr>
        <w:t>,</w:t>
      </w:r>
      <w:r w:rsidR="003C38F8" w:rsidRPr="00987620">
        <w:rPr>
          <w:rFonts w:ascii="Arial" w:hAnsi="Arial" w:cs="Arial"/>
          <w:sz w:val="24"/>
          <w:szCs w:val="24"/>
        </w:rPr>
        <w:t xml:space="preserve"> must be included as part of the Green Halo database.  Athens has indicated the issue re: roll-off dumpsters has been resolved and that data is now live and accurate.  Athens noted that while the weight entries are captured for three yard bins, there are occasions when some of the data fails to upload correctly from the trucks to the main database.  In order to ensure no discrepancies, Athens has had to perform monthly audits of the data which has caused delays in reporting.  Athens advised that they have been working to resolve the situation and expect to be live with three</w:t>
      </w:r>
      <w:r w:rsidR="00A44087">
        <w:rPr>
          <w:rFonts w:ascii="Arial" w:hAnsi="Arial" w:cs="Arial"/>
          <w:sz w:val="24"/>
          <w:szCs w:val="24"/>
        </w:rPr>
        <w:t xml:space="preserve"> yard bin data by October 31</w:t>
      </w:r>
      <w:r w:rsidR="00BF61D3">
        <w:rPr>
          <w:rFonts w:ascii="Arial" w:hAnsi="Arial" w:cs="Arial"/>
          <w:sz w:val="24"/>
          <w:szCs w:val="24"/>
        </w:rPr>
        <w:t>, 2017</w:t>
      </w:r>
      <w:r w:rsidR="00A44087">
        <w:rPr>
          <w:rFonts w:ascii="Arial" w:hAnsi="Arial" w:cs="Arial"/>
          <w:sz w:val="24"/>
          <w:szCs w:val="24"/>
        </w:rPr>
        <w:t xml:space="preserve">.  </w:t>
      </w:r>
      <w:r w:rsidR="003C38F8" w:rsidRPr="00987620">
        <w:rPr>
          <w:rFonts w:ascii="Arial" w:hAnsi="Arial" w:cs="Arial"/>
          <w:sz w:val="24"/>
          <w:szCs w:val="24"/>
        </w:rPr>
        <w:t>Once this data is included, the Recycling team will be able to verify that the information in Green Halo is correct.</w:t>
      </w:r>
    </w:p>
    <w:p w14:paraId="624EB366" w14:textId="77777777" w:rsidR="005A15EC" w:rsidRPr="00D73896" w:rsidRDefault="005A15EC" w:rsidP="005A15EC">
      <w:pPr>
        <w:pStyle w:val="ListParagraph"/>
        <w:numPr>
          <w:ilvl w:val="0"/>
          <w:numId w:val="22"/>
        </w:numPr>
        <w:spacing w:line="360" w:lineRule="auto"/>
        <w:ind w:left="540" w:hanging="540"/>
        <w:rPr>
          <w:rFonts w:ascii="Arial" w:hAnsi="Arial" w:cs="Arial"/>
          <w:sz w:val="24"/>
          <w:szCs w:val="24"/>
          <w:u w:val="single"/>
        </w:rPr>
      </w:pPr>
      <w:r w:rsidRPr="00D73896">
        <w:rPr>
          <w:rFonts w:ascii="Arial" w:hAnsi="Arial" w:cs="Arial"/>
          <w:sz w:val="24"/>
          <w:szCs w:val="24"/>
          <w:u w:val="single"/>
        </w:rPr>
        <w:lastRenderedPageBreak/>
        <w:t>Policies and Procedures</w:t>
      </w:r>
    </w:p>
    <w:p w14:paraId="00452D0B" w14:textId="77777777" w:rsidR="005A15EC" w:rsidRPr="00D73896" w:rsidRDefault="005A15EC" w:rsidP="005A15EC">
      <w:pPr>
        <w:spacing w:line="360" w:lineRule="auto"/>
        <w:jc w:val="both"/>
        <w:rPr>
          <w:rFonts w:ascii="Arial" w:hAnsi="Arial" w:cs="Arial"/>
          <w:sz w:val="24"/>
          <w:szCs w:val="24"/>
        </w:rPr>
      </w:pPr>
    </w:p>
    <w:p w14:paraId="78DDC26E" w14:textId="526DAAB5" w:rsidR="005A15EC" w:rsidRPr="00D73896" w:rsidRDefault="001C3B87" w:rsidP="005A15EC">
      <w:pPr>
        <w:spacing w:line="360" w:lineRule="auto"/>
        <w:ind w:left="540"/>
        <w:jc w:val="both"/>
        <w:rPr>
          <w:rFonts w:ascii="Arial" w:hAnsi="Arial" w:cs="Arial"/>
          <w:sz w:val="24"/>
          <w:szCs w:val="24"/>
        </w:rPr>
      </w:pPr>
      <w:r w:rsidRPr="00D73896">
        <w:rPr>
          <w:rFonts w:ascii="Arial" w:hAnsi="Arial" w:cs="Arial"/>
          <w:sz w:val="24"/>
          <w:szCs w:val="24"/>
        </w:rPr>
        <w:t xml:space="preserve">A&amp;AS reviewed recycling and waste management policies and procedures to evaluate their adequacy </w:t>
      </w:r>
      <w:r w:rsidR="00B03DE4" w:rsidRPr="00D73896">
        <w:rPr>
          <w:rFonts w:ascii="Arial" w:hAnsi="Arial" w:cs="Arial"/>
          <w:sz w:val="24"/>
          <w:szCs w:val="24"/>
        </w:rPr>
        <w:t xml:space="preserve">in helping to facilitate compliance with the UC Sustainability Practices Policy.  </w:t>
      </w:r>
      <w:r w:rsidR="00FE0954" w:rsidRPr="00D73896">
        <w:rPr>
          <w:rFonts w:ascii="Arial" w:hAnsi="Arial" w:cs="Arial"/>
          <w:sz w:val="24"/>
          <w:szCs w:val="24"/>
        </w:rPr>
        <w:t xml:space="preserve">M&amp;A </w:t>
      </w:r>
      <w:r w:rsidR="00CD1DA8" w:rsidRPr="00D73896">
        <w:rPr>
          <w:rFonts w:ascii="Arial" w:hAnsi="Arial" w:cs="Arial"/>
          <w:sz w:val="24"/>
          <w:szCs w:val="24"/>
        </w:rPr>
        <w:t xml:space="preserve">Custodial Services’ </w:t>
      </w:r>
      <w:r w:rsidR="005A15EC" w:rsidRPr="00D73896">
        <w:rPr>
          <w:rFonts w:ascii="Arial" w:hAnsi="Arial" w:cs="Arial"/>
          <w:sz w:val="24"/>
          <w:szCs w:val="24"/>
        </w:rPr>
        <w:t xml:space="preserve">cleaning procedures include supplies, equipment, ergonomics, and procedure points.  </w:t>
      </w:r>
      <w:r w:rsidR="005725BD" w:rsidRPr="00D73896">
        <w:rPr>
          <w:rFonts w:ascii="Arial" w:hAnsi="Arial" w:cs="Arial"/>
          <w:sz w:val="24"/>
          <w:szCs w:val="24"/>
        </w:rPr>
        <w:t>P</w:t>
      </w:r>
      <w:r w:rsidR="005A15EC" w:rsidRPr="00D73896">
        <w:rPr>
          <w:rFonts w:ascii="Arial" w:hAnsi="Arial" w:cs="Arial"/>
          <w:sz w:val="24"/>
          <w:szCs w:val="24"/>
        </w:rPr>
        <w:t>rocedure</w:t>
      </w:r>
      <w:r w:rsidR="006D1CD5" w:rsidRPr="00D73896">
        <w:rPr>
          <w:rFonts w:ascii="Arial" w:hAnsi="Arial" w:cs="Arial"/>
          <w:sz w:val="24"/>
          <w:szCs w:val="24"/>
        </w:rPr>
        <w:t>s</w:t>
      </w:r>
      <w:r w:rsidR="005A15EC" w:rsidRPr="00D73896">
        <w:rPr>
          <w:rFonts w:ascii="Arial" w:hAnsi="Arial" w:cs="Arial"/>
          <w:sz w:val="24"/>
          <w:szCs w:val="24"/>
        </w:rPr>
        <w:t xml:space="preserve"> </w:t>
      </w:r>
      <w:r w:rsidR="00794AD8" w:rsidRPr="00D73896">
        <w:rPr>
          <w:rFonts w:ascii="Arial" w:hAnsi="Arial" w:cs="Arial"/>
          <w:sz w:val="24"/>
          <w:szCs w:val="24"/>
        </w:rPr>
        <w:t xml:space="preserve">that we </w:t>
      </w:r>
      <w:r w:rsidR="005A15EC" w:rsidRPr="00D73896">
        <w:rPr>
          <w:rFonts w:ascii="Arial" w:hAnsi="Arial" w:cs="Arial"/>
          <w:sz w:val="24"/>
          <w:szCs w:val="24"/>
        </w:rPr>
        <w:t xml:space="preserve">observed in </w:t>
      </w:r>
      <w:r w:rsidR="006D1CD5" w:rsidRPr="00D73896">
        <w:rPr>
          <w:rFonts w:ascii="Arial" w:hAnsi="Arial" w:cs="Arial"/>
          <w:sz w:val="24"/>
          <w:szCs w:val="24"/>
        </w:rPr>
        <w:t xml:space="preserve">the </w:t>
      </w:r>
      <w:r w:rsidR="005A15EC" w:rsidRPr="00D73896">
        <w:rPr>
          <w:rFonts w:ascii="Arial" w:hAnsi="Arial" w:cs="Arial"/>
          <w:sz w:val="24"/>
          <w:szCs w:val="24"/>
        </w:rPr>
        <w:t>Center for Health Sciences and Strathmore building include the collection of trash and recyclables</w:t>
      </w:r>
      <w:r w:rsidR="00012F7A" w:rsidRPr="00D73896">
        <w:rPr>
          <w:rFonts w:ascii="Arial" w:hAnsi="Arial" w:cs="Arial"/>
          <w:sz w:val="24"/>
          <w:szCs w:val="24"/>
        </w:rPr>
        <w:t xml:space="preserve"> from labs and offices</w:t>
      </w:r>
      <w:r w:rsidR="005A15EC" w:rsidRPr="00D73896">
        <w:rPr>
          <w:rFonts w:ascii="Arial" w:hAnsi="Arial" w:cs="Arial"/>
          <w:sz w:val="24"/>
          <w:szCs w:val="24"/>
        </w:rPr>
        <w:t xml:space="preserve">, </w:t>
      </w:r>
      <w:r w:rsidR="006D1CD5" w:rsidRPr="00D73896">
        <w:rPr>
          <w:rFonts w:ascii="Arial" w:hAnsi="Arial" w:cs="Arial"/>
          <w:sz w:val="24"/>
          <w:szCs w:val="24"/>
        </w:rPr>
        <w:t>and</w:t>
      </w:r>
      <w:r w:rsidR="005A15EC" w:rsidRPr="00D73896">
        <w:rPr>
          <w:rFonts w:ascii="Arial" w:hAnsi="Arial" w:cs="Arial"/>
          <w:sz w:val="24"/>
          <w:szCs w:val="24"/>
        </w:rPr>
        <w:t xml:space="preserve"> place</w:t>
      </w:r>
      <w:r w:rsidR="006D1CD5" w:rsidRPr="00D73896">
        <w:rPr>
          <w:rFonts w:ascii="Arial" w:hAnsi="Arial" w:cs="Arial"/>
          <w:sz w:val="24"/>
          <w:szCs w:val="24"/>
        </w:rPr>
        <w:t>ment</w:t>
      </w:r>
      <w:r w:rsidR="005A15EC" w:rsidRPr="00D73896">
        <w:rPr>
          <w:rFonts w:ascii="Arial" w:hAnsi="Arial" w:cs="Arial"/>
          <w:sz w:val="24"/>
          <w:szCs w:val="24"/>
        </w:rPr>
        <w:t xml:space="preserve"> in the correct </w:t>
      </w:r>
      <w:r w:rsidR="005725BD" w:rsidRPr="00D73896">
        <w:rPr>
          <w:rFonts w:ascii="Arial" w:hAnsi="Arial" w:cs="Arial"/>
          <w:sz w:val="24"/>
          <w:szCs w:val="24"/>
        </w:rPr>
        <w:t xml:space="preserve">outdoor </w:t>
      </w:r>
      <w:r w:rsidR="005A15EC" w:rsidRPr="00D73896">
        <w:rPr>
          <w:rFonts w:ascii="Arial" w:hAnsi="Arial" w:cs="Arial"/>
          <w:sz w:val="24"/>
          <w:szCs w:val="24"/>
        </w:rPr>
        <w:t xml:space="preserve">bins.   </w:t>
      </w:r>
    </w:p>
    <w:p w14:paraId="6E78E215" w14:textId="77777777" w:rsidR="005A15EC" w:rsidRPr="00D73896" w:rsidRDefault="005A15EC" w:rsidP="005A15EC">
      <w:pPr>
        <w:spacing w:line="360" w:lineRule="auto"/>
        <w:ind w:left="540"/>
        <w:jc w:val="both"/>
        <w:rPr>
          <w:rFonts w:ascii="Arial" w:hAnsi="Arial" w:cs="Arial"/>
          <w:sz w:val="24"/>
          <w:szCs w:val="24"/>
        </w:rPr>
      </w:pPr>
    </w:p>
    <w:p w14:paraId="05826C22" w14:textId="74B02CCD" w:rsidR="00D1431E" w:rsidRPr="00D73896" w:rsidRDefault="005A15EC" w:rsidP="00A3125A">
      <w:pPr>
        <w:spacing w:line="360" w:lineRule="auto"/>
        <w:ind w:left="540"/>
        <w:jc w:val="both"/>
        <w:rPr>
          <w:rFonts w:ascii="Arial" w:hAnsi="Arial" w:cs="Arial"/>
          <w:sz w:val="24"/>
          <w:szCs w:val="24"/>
        </w:rPr>
      </w:pPr>
      <w:r w:rsidRPr="00D73896">
        <w:rPr>
          <w:rFonts w:ascii="Arial" w:hAnsi="Arial" w:cs="Arial"/>
          <w:sz w:val="24"/>
          <w:szCs w:val="24"/>
        </w:rPr>
        <w:t xml:space="preserve">Recycling procedure guidelines include </w:t>
      </w:r>
      <w:r w:rsidR="00427F42" w:rsidRPr="00D73896">
        <w:rPr>
          <w:rFonts w:ascii="Arial" w:hAnsi="Arial" w:cs="Arial"/>
          <w:sz w:val="24"/>
          <w:szCs w:val="24"/>
        </w:rPr>
        <w:t xml:space="preserve">the </w:t>
      </w:r>
      <w:r w:rsidRPr="00D73896">
        <w:rPr>
          <w:rFonts w:ascii="Arial" w:hAnsi="Arial" w:cs="Arial"/>
          <w:sz w:val="24"/>
          <w:szCs w:val="24"/>
        </w:rPr>
        <w:t xml:space="preserve">types of recyclables collected, collection routes, </w:t>
      </w:r>
      <w:r w:rsidR="006D1CD5" w:rsidRPr="00D73896">
        <w:rPr>
          <w:rFonts w:ascii="Arial" w:hAnsi="Arial" w:cs="Arial"/>
          <w:sz w:val="24"/>
          <w:szCs w:val="24"/>
        </w:rPr>
        <w:t>frequenc</w:t>
      </w:r>
      <w:r w:rsidR="004F404A" w:rsidRPr="00D73896">
        <w:rPr>
          <w:rFonts w:ascii="Arial" w:hAnsi="Arial" w:cs="Arial"/>
          <w:sz w:val="24"/>
          <w:szCs w:val="24"/>
        </w:rPr>
        <w:t>y of collections</w:t>
      </w:r>
      <w:r w:rsidR="006D1CD5" w:rsidRPr="00D73896">
        <w:rPr>
          <w:rFonts w:ascii="Arial" w:hAnsi="Arial" w:cs="Arial"/>
          <w:sz w:val="24"/>
          <w:szCs w:val="24"/>
        </w:rPr>
        <w:t xml:space="preserve">, </w:t>
      </w:r>
      <w:r w:rsidRPr="00D73896">
        <w:rPr>
          <w:rFonts w:ascii="Arial" w:hAnsi="Arial" w:cs="Arial"/>
          <w:sz w:val="24"/>
          <w:szCs w:val="24"/>
        </w:rPr>
        <w:t>and the collection process</w:t>
      </w:r>
      <w:r w:rsidR="006D1CD5" w:rsidRPr="00D73896">
        <w:rPr>
          <w:rFonts w:ascii="Arial" w:hAnsi="Arial" w:cs="Arial"/>
          <w:sz w:val="24"/>
          <w:szCs w:val="24"/>
        </w:rPr>
        <w:t>.</w:t>
      </w:r>
      <w:r w:rsidRPr="00D73896">
        <w:rPr>
          <w:rFonts w:ascii="Arial" w:hAnsi="Arial" w:cs="Arial"/>
          <w:sz w:val="24"/>
          <w:szCs w:val="24"/>
        </w:rPr>
        <w:t xml:space="preserve">  </w:t>
      </w:r>
      <w:r w:rsidR="004F404A" w:rsidRPr="00D73896">
        <w:rPr>
          <w:rFonts w:ascii="Arial" w:hAnsi="Arial" w:cs="Arial"/>
          <w:sz w:val="24"/>
          <w:szCs w:val="24"/>
        </w:rPr>
        <w:t xml:space="preserve">A&amp;AS </w:t>
      </w:r>
      <w:r w:rsidRPr="00D73896">
        <w:rPr>
          <w:rFonts w:ascii="Arial" w:hAnsi="Arial" w:cs="Arial"/>
          <w:sz w:val="24"/>
          <w:szCs w:val="24"/>
        </w:rPr>
        <w:t xml:space="preserve">observed </w:t>
      </w:r>
      <w:r w:rsidR="004F404A" w:rsidRPr="00D73896">
        <w:rPr>
          <w:rFonts w:ascii="Arial" w:hAnsi="Arial" w:cs="Arial"/>
          <w:sz w:val="24"/>
          <w:szCs w:val="24"/>
        </w:rPr>
        <w:t xml:space="preserve">Wilshire Center procedures </w:t>
      </w:r>
      <w:r w:rsidRPr="00D73896">
        <w:rPr>
          <w:rFonts w:ascii="Arial" w:hAnsi="Arial" w:cs="Arial"/>
          <w:sz w:val="24"/>
          <w:szCs w:val="24"/>
        </w:rPr>
        <w:t>includ</w:t>
      </w:r>
      <w:r w:rsidR="004F404A" w:rsidRPr="00D73896">
        <w:rPr>
          <w:rFonts w:ascii="Arial" w:hAnsi="Arial" w:cs="Arial"/>
          <w:sz w:val="24"/>
          <w:szCs w:val="24"/>
        </w:rPr>
        <w:t>ing</w:t>
      </w:r>
      <w:r w:rsidRPr="00D73896">
        <w:rPr>
          <w:rFonts w:ascii="Arial" w:hAnsi="Arial" w:cs="Arial"/>
          <w:sz w:val="24"/>
          <w:szCs w:val="24"/>
        </w:rPr>
        <w:t xml:space="preserve"> the collection of white and mixed recyclables</w:t>
      </w:r>
      <w:r w:rsidR="00012F7A" w:rsidRPr="00D73896">
        <w:rPr>
          <w:rFonts w:ascii="Arial" w:hAnsi="Arial" w:cs="Arial"/>
          <w:sz w:val="24"/>
          <w:szCs w:val="24"/>
        </w:rPr>
        <w:t xml:space="preserve"> from multiple suites</w:t>
      </w:r>
      <w:r w:rsidRPr="00D73896">
        <w:rPr>
          <w:rFonts w:ascii="Arial" w:hAnsi="Arial" w:cs="Arial"/>
          <w:sz w:val="24"/>
          <w:szCs w:val="24"/>
        </w:rPr>
        <w:t xml:space="preserve">, and </w:t>
      </w:r>
      <w:r w:rsidR="005641A5" w:rsidRPr="00D73896">
        <w:rPr>
          <w:rFonts w:ascii="Arial" w:hAnsi="Arial" w:cs="Arial"/>
          <w:sz w:val="24"/>
          <w:szCs w:val="24"/>
        </w:rPr>
        <w:t xml:space="preserve">their </w:t>
      </w:r>
      <w:r w:rsidRPr="00D73896">
        <w:rPr>
          <w:rFonts w:ascii="Arial" w:hAnsi="Arial" w:cs="Arial"/>
          <w:sz w:val="24"/>
          <w:szCs w:val="24"/>
        </w:rPr>
        <w:t>plac</w:t>
      </w:r>
      <w:r w:rsidR="005641A5" w:rsidRPr="00D73896">
        <w:rPr>
          <w:rFonts w:ascii="Arial" w:hAnsi="Arial" w:cs="Arial"/>
          <w:sz w:val="24"/>
          <w:szCs w:val="24"/>
        </w:rPr>
        <w:t>ement</w:t>
      </w:r>
      <w:r w:rsidRPr="00D73896">
        <w:rPr>
          <w:rFonts w:ascii="Arial" w:hAnsi="Arial" w:cs="Arial"/>
          <w:sz w:val="24"/>
          <w:szCs w:val="24"/>
        </w:rPr>
        <w:t xml:space="preserve"> in the recycling truck compactor.  </w:t>
      </w:r>
    </w:p>
    <w:p w14:paraId="0AAD98DA" w14:textId="309998DF" w:rsidR="005A15EC" w:rsidRPr="00D73896" w:rsidRDefault="005A15EC" w:rsidP="00A3125A">
      <w:pPr>
        <w:spacing w:line="360" w:lineRule="auto"/>
        <w:ind w:left="547"/>
        <w:jc w:val="both"/>
        <w:rPr>
          <w:rFonts w:ascii="Arial" w:hAnsi="Arial" w:cs="Arial"/>
          <w:sz w:val="24"/>
          <w:szCs w:val="24"/>
        </w:rPr>
      </w:pPr>
      <w:r w:rsidRPr="00D73896">
        <w:rPr>
          <w:rFonts w:ascii="Arial" w:hAnsi="Arial" w:cs="Arial"/>
          <w:sz w:val="24"/>
          <w:szCs w:val="24"/>
        </w:rPr>
        <w:t xml:space="preserve">During a walkthrough with a Grounds employee, </w:t>
      </w:r>
      <w:r w:rsidR="00283D8F" w:rsidRPr="00D73896">
        <w:rPr>
          <w:rFonts w:ascii="Arial" w:hAnsi="Arial" w:cs="Arial"/>
          <w:sz w:val="24"/>
          <w:szCs w:val="24"/>
        </w:rPr>
        <w:t xml:space="preserve">we noted that </w:t>
      </w:r>
      <w:r w:rsidRPr="00D73896">
        <w:rPr>
          <w:rFonts w:ascii="Arial" w:hAnsi="Arial" w:cs="Arial"/>
          <w:sz w:val="24"/>
          <w:szCs w:val="24"/>
        </w:rPr>
        <w:t>there were at least five recycling containers that had not been collected during the morning pick-up in the Wilshire Center.</w:t>
      </w:r>
      <w:r w:rsidR="00815DB4" w:rsidRPr="00D73896">
        <w:rPr>
          <w:rFonts w:ascii="Arial" w:hAnsi="Arial" w:cs="Arial"/>
          <w:sz w:val="24"/>
          <w:szCs w:val="24"/>
        </w:rPr>
        <w:t xml:space="preserve"> </w:t>
      </w:r>
      <w:r w:rsidRPr="00D73896">
        <w:rPr>
          <w:rFonts w:ascii="Arial" w:hAnsi="Arial" w:cs="Arial"/>
          <w:sz w:val="24"/>
          <w:szCs w:val="24"/>
        </w:rPr>
        <w:t xml:space="preserve"> </w:t>
      </w:r>
      <w:r w:rsidR="00CD1DA8" w:rsidRPr="00D73896">
        <w:rPr>
          <w:rFonts w:ascii="Arial" w:hAnsi="Arial" w:cs="Arial"/>
          <w:sz w:val="24"/>
          <w:szCs w:val="24"/>
        </w:rPr>
        <w:t xml:space="preserve">The employee who collected the recyclables may not have known the locations of all the bins.  </w:t>
      </w:r>
      <w:r w:rsidRPr="00D73896">
        <w:rPr>
          <w:rFonts w:ascii="Arial" w:hAnsi="Arial" w:cs="Arial"/>
          <w:sz w:val="24"/>
          <w:szCs w:val="24"/>
        </w:rPr>
        <w:t>Overflowing recycle bins could result in</w:t>
      </w:r>
      <w:r w:rsidR="00CA18C9" w:rsidRPr="00D73896">
        <w:rPr>
          <w:rFonts w:ascii="Arial" w:hAnsi="Arial" w:cs="Arial"/>
          <w:sz w:val="24"/>
          <w:szCs w:val="24"/>
        </w:rPr>
        <w:t xml:space="preserve"> </w:t>
      </w:r>
      <w:r w:rsidR="00A979E4" w:rsidRPr="00D73896">
        <w:rPr>
          <w:rFonts w:ascii="Arial" w:hAnsi="Arial" w:cs="Arial"/>
          <w:sz w:val="24"/>
          <w:szCs w:val="24"/>
        </w:rPr>
        <w:t>recyclable</w:t>
      </w:r>
      <w:r w:rsidRPr="00D73896">
        <w:rPr>
          <w:rFonts w:ascii="Arial" w:hAnsi="Arial" w:cs="Arial"/>
          <w:sz w:val="24"/>
          <w:szCs w:val="24"/>
        </w:rPr>
        <w:t xml:space="preserve"> items being placed in the trash or complain</w:t>
      </w:r>
      <w:r w:rsidR="00012F7A" w:rsidRPr="00D73896">
        <w:rPr>
          <w:rFonts w:ascii="Arial" w:hAnsi="Arial" w:cs="Arial"/>
          <w:sz w:val="24"/>
          <w:szCs w:val="24"/>
        </w:rPr>
        <w:t xml:space="preserve">ts to </w:t>
      </w:r>
      <w:r w:rsidR="00D263C5" w:rsidRPr="00D73896">
        <w:rPr>
          <w:rFonts w:ascii="Arial" w:hAnsi="Arial" w:cs="Arial"/>
          <w:sz w:val="24"/>
          <w:szCs w:val="24"/>
        </w:rPr>
        <w:t>Recycling</w:t>
      </w:r>
      <w:r w:rsidR="00CA18C9" w:rsidRPr="00D73896">
        <w:rPr>
          <w:rFonts w:ascii="Arial" w:hAnsi="Arial" w:cs="Arial"/>
          <w:sz w:val="24"/>
          <w:szCs w:val="24"/>
        </w:rPr>
        <w:t xml:space="preserve"> staff that would need to be addressed.</w:t>
      </w:r>
      <w:r w:rsidR="00D263C5" w:rsidRPr="00D73896">
        <w:rPr>
          <w:rFonts w:ascii="Arial" w:hAnsi="Arial" w:cs="Arial"/>
          <w:sz w:val="24"/>
          <w:szCs w:val="24"/>
        </w:rPr>
        <w:t xml:space="preserve">  </w:t>
      </w:r>
    </w:p>
    <w:p w14:paraId="40CD9745" w14:textId="77777777" w:rsidR="005A15EC" w:rsidRPr="00D73896" w:rsidRDefault="005A15EC" w:rsidP="00A3125A">
      <w:pPr>
        <w:spacing w:line="360" w:lineRule="auto"/>
        <w:ind w:left="547"/>
        <w:jc w:val="both"/>
        <w:rPr>
          <w:rFonts w:ascii="Arial" w:hAnsi="Arial" w:cs="Arial"/>
          <w:sz w:val="24"/>
          <w:szCs w:val="24"/>
        </w:rPr>
      </w:pPr>
      <w:r w:rsidRPr="00D73896">
        <w:rPr>
          <w:rFonts w:ascii="Arial" w:hAnsi="Arial" w:cs="Arial"/>
          <w:sz w:val="24"/>
          <w:szCs w:val="24"/>
        </w:rPr>
        <w:t> </w:t>
      </w:r>
    </w:p>
    <w:p w14:paraId="2A311520" w14:textId="4A5B3D1D" w:rsidR="005A15EC" w:rsidRDefault="005A15EC" w:rsidP="00A3125A">
      <w:pPr>
        <w:spacing w:line="360" w:lineRule="auto"/>
        <w:ind w:left="547"/>
        <w:jc w:val="both"/>
        <w:rPr>
          <w:rFonts w:ascii="Arial" w:hAnsi="Arial" w:cs="Arial"/>
          <w:sz w:val="24"/>
          <w:szCs w:val="24"/>
        </w:rPr>
      </w:pPr>
      <w:r w:rsidRPr="00D73896">
        <w:rPr>
          <w:rFonts w:ascii="Arial" w:hAnsi="Arial" w:cs="Arial"/>
          <w:sz w:val="24"/>
          <w:szCs w:val="24"/>
          <w:u w:val="single"/>
        </w:rPr>
        <w:t>Recommendation</w:t>
      </w:r>
      <w:r w:rsidRPr="00D73896">
        <w:rPr>
          <w:rFonts w:ascii="Arial" w:hAnsi="Arial" w:cs="Arial"/>
          <w:sz w:val="24"/>
          <w:szCs w:val="24"/>
        </w:rPr>
        <w:t xml:space="preserve">:  Employees should </w:t>
      </w:r>
      <w:r w:rsidR="00427F42" w:rsidRPr="00D73896">
        <w:rPr>
          <w:rFonts w:ascii="Arial" w:hAnsi="Arial" w:cs="Arial"/>
          <w:sz w:val="24"/>
          <w:szCs w:val="24"/>
        </w:rPr>
        <w:t>receive additional training</w:t>
      </w:r>
      <w:r w:rsidRPr="00D73896">
        <w:rPr>
          <w:rFonts w:ascii="Arial" w:hAnsi="Arial" w:cs="Arial"/>
          <w:sz w:val="24"/>
          <w:szCs w:val="24"/>
        </w:rPr>
        <w:t xml:space="preserve"> to ensure</w:t>
      </w:r>
      <w:r w:rsidR="00A614AD" w:rsidRPr="00D73896">
        <w:rPr>
          <w:rFonts w:ascii="Arial" w:hAnsi="Arial" w:cs="Arial"/>
          <w:sz w:val="24"/>
          <w:szCs w:val="24"/>
        </w:rPr>
        <w:t xml:space="preserve"> that</w:t>
      </w:r>
      <w:r w:rsidRPr="00D73896">
        <w:rPr>
          <w:rFonts w:ascii="Arial" w:hAnsi="Arial" w:cs="Arial"/>
          <w:sz w:val="24"/>
          <w:szCs w:val="24"/>
        </w:rPr>
        <w:t xml:space="preserve"> all recyclables are collected to maximize UCLA's waste diversion </w:t>
      </w:r>
      <w:r w:rsidR="00D263C5" w:rsidRPr="00D73896">
        <w:rPr>
          <w:rFonts w:ascii="Arial" w:hAnsi="Arial" w:cs="Arial"/>
          <w:sz w:val="24"/>
          <w:szCs w:val="24"/>
        </w:rPr>
        <w:t>percentage</w:t>
      </w:r>
      <w:r w:rsidRPr="00D73896">
        <w:rPr>
          <w:rFonts w:ascii="Arial" w:hAnsi="Arial" w:cs="Arial"/>
          <w:sz w:val="24"/>
          <w:szCs w:val="24"/>
        </w:rPr>
        <w:t>.</w:t>
      </w:r>
      <w:r w:rsidR="007B4B4A" w:rsidRPr="00D73896">
        <w:rPr>
          <w:rFonts w:ascii="Arial" w:hAnsi="Arial" w:cs="Arial"/>
          <w:sz w:val="24"/>
          <w:szCs w:val="24"/>
        </w:rPr>
        <w:t xml:space="preserve">  </w:t>
      </w:r>
    </w:p>
    <w:p w14:paraId="5C96A611" w14:textId="77777777" w:rsidR="00CF39F4" w:rsidRDefault="00CF39F4" w:rsidP="00CF39F4">
      <w:pPr>
        <w:spacing w:line="360" w:lineRule="auto"/>
        <w:ind w:left="540"/>
        <w:jc w:val="both"/>
        <w:rPr>
          <w:rFonts w:ascii="Arial" w:hAnsi="Arial" w:cs="Arial"/>
          <w:sz w:val="24"/>
          <w:szCs w:val="24"/>
          <w:u w:val="single"/>
        </w:rPr>
      </w:pPr>
    </w:p>
    <w:p w14:paraId="6618F198" w14:textId="01065D5D" w:rsidR="0003203F" w:rsidRPr="00987620" w:rsidRDefault="00CF39F4" w:rsidP="0003203F">
      <w:pPr>
        <w:spacing w:line="360" w:lineRule="auto"/>
        <w:ind w:left="547"/>
        <w:jc w:val="both"/>
        <w:rPr>
          <w:rFonts w:ascii="Arial" w:hAnsi="Arial" w:cs="Arial"/>
          <w:sz w:val="24"/>
          <w:szCs w:val="24"/>
        </w:rPr>
      </w:pPr>
      <w:r>
        <w:rPr>
          <w:rFonts w:ascii="Arial" w:hAnsi="Arial" w:cs="Arial"/>
          <w:sz w:val="24"/>
          <w:szCs w:val="24"/>
          <w:u w:val="single"/>
        </w:rPr>
        <w:t>Response</w:t>
      </w:r>
      <w:r w:rsidRPr="0003203F">
        <w:rPr>
          <w:rFonts w:ascii="Arial" w:hAnsi="Arial" w:cs="Arial"/>
          <w:sz w:val="24"/>
          <w:szCs w:val="24"/>
        </w:rPr>
        <w:t>:</w:t>
      </w:r>
      <w:r w:rsidR="0003203F" w:rsidRPr="0003203F">
        <w:rPr>
          <w:rFonts w:ascii="Arial" w:hAnsi="Arial" w:cs="Arial"/>
          <w:sz w:val="24"/>
          <w:szCs w:val="24"/>
        </w:rPr>
        <w:t xml:space="preserve">  </w:t>
      </w:r>
      <w:r w:rsidR="0003203F" w:rsidRPr="00987620">
        <w:rPr>
          <w:rFonts w:ascii="Arial" w:hAnsi="Arial" w:cs="Arial"/>
          <w:sz w:val="24"/>
          <w:szCs w:val="24"/>
        </w:rPr>
        <w:t xml:space="preserve">Current training involves a two week period where Grounds employees new to recycling pickup are trained by other Grounds employees currently performing the task.  Management will conduct periodic audits of the training to make sure all necessary information is properly communicated.   </w:t>
      </w:r>
    </w:p>
    <w:p w14:paraId="65F94FD9" w14:textId="77777777" w:rsidR="0003203F" w:rsidRPr="00987620" w:rsidRDefault="0003203F" w:rsidP="0003203F">
      <w:pPr>
        <w:spacing w:line="360" w:lineRule="auto"/>
        <w:ind w:left="547"/>
        <w:jc w:val="both"/>
        <w:rPr>
          <w:rFonts w:ascii="Arial" w:hAnsi="Arial" w:cs="Arial"/>
          <w:sz w:val="24"/>
          <w:szCs w:val="24"/>
        </w:rPr>
      </w:pPr>
    </w:p>
    <w:p w14:paraId="28792CCC" w14:textId="29498981" w:rsidR="0003203F" w:rsidRPr="00987620" w:rsidRDefault="0003203F" w:rsidP="0003203F">
      <w:pPr>
        <w:spacing w:line="360" w:lineRule="auto"/>
        <w:ind w:left="547"/>
        <w:jc w:val="both"/>
        <w:rPr>
          <w:rFonts w:ascii="Arial" w:hAnsi="Arial" w:cs="Arial"/>
          <w:sz w:val="24"/>
          <w:szCs w:val="24"/>
        </w:rPr>
      </w:pPr>
      <w:r w:rsidRPr="00987620">
        <w:rPr>
          <w:rFonts w:ascii="Arial" w:hAnsi="Arial" w:cs="Arial"/>
          <w:sz w:val="24"/>
          <w:szCs w:val="24"/>
        </w:rPr>
        <w:t>Management will redistribute location maps and daily pick up schedules</w:t>
      </w:r>
      <w:r w:rsidR="000D1B66">
        <w:rPr>
          <w:rFonts w:ascii="Arial" w:hAnsi="Arial" w:cs="Arial"/>
          <w:sz w:val="24"/>
          <w:szCs w:val="24"/>
        </w:rPr>
        <w:t>,</w:t>
      </w:r>
      <w:r w:rsidRPr="00987620">
        <w:rPr>
          <w:rFonts w:ascii="Arial" w:hAnsi="Arial" w:cs="Arial"/>
          <w:sz w:val="24"/>
          <w:szCs w:val="24"/>
        </w:rPr>
        <w:t xml:space="preserve"> as well as review work assignments with each Grounds recycling employee</w:t>
      </w:r>
      <w:r w:rsidR="000D1B66">
        <w:rPr>
          <w:rFonts w:ascii="Arial" w:hAnsi="Arial" w:cs="Arial"/>
          <w:sz w:val="24"/>
          <w:szCs w:val="24"/>
        </w:rPr>
        <w:t>,</w:t>
      </w:r>
      <w:r w:rsidRPr="00987620">
        <w:rPr>
          <w:rFonts w:ascii="Arial" w:hAnsi="Arial" w:cs="Arial"/>
          <w:sz w:val="24"/>
          <w:szCs w:val="24"/>
        </w:rPr>
        <w:t xml:space="preserve"> to ensure they understand their role in helping the University achieve its zero waste goal.  Management has also worked with Athens to develop signage which is being placed </w:t>
      </w:r>
      <w:r w:rsidRPr="00987620">
        <w:rPr>
          <w:rFonts w:ascii="Arial" w:hAnsi="Arial" w:cs="Arial"/>
          <w:sz w:val="24"/>
          <w:szCs w:val="24"/>
        </w:rPr>
        <w:lastRenderedPageBreak/>
        <w:t>on dumpsters to help remind both Grounds Recycling team and University staff of proper disposal.</w:t>
      </w:r>
    </w:p>
    <w:p w14:paraId="3804250C" w14:textId="004070DE" w:rsidR="005A15EC" w:rsidRPr="00CF39F4" w:rsidRDefault="005A15EC" w:rsidP="00CF39F4">
      <w:pPr>
        <w:spacing w:line="360" w:lineRule="auto"/>
        <w:ind w:left="547"/>
        <w:jc w:val="both"/>
        <w:rPr>
          <w:rFonts w:ascii="Arial" w:hAnsi="Arial" w:cs="Arial"/>
          <w:sz w:val="24"/>
          <w:szCs w:val="24"/>
        </w:rPr>
      </w:pPr>
    </w:p>
    <w:p w14:paraId="120E0E96" w14:textId="77777777" w:rsidR="00032A96" w:rsidRPr="00D73896" w:rsidRDefault="00032A96" w:rsidP="00032A96">
      <w:pPr>
        <w:spacing w:line="360" w:lineRule="auto"/>
        <w:jc w:val="center"/>
        <w:rPr>
          <w:rFonts w:ascii="Arial" w:hAnsi="Arial" w:cs="Arial"/>
          <w:sz w:val="24"/>
          <w:szCs w:val="24"/>
          <w:u w:val="single"/>
        </w:rPr>
      </w:pPr>
      <w:r w:rsidRPr="00D73896">
        <w:rPr>
          <w:rFonts w:ascii="Arial" w:hAnsi="Arial" w:cs="Arial"/>
          <w:sz w:val="24"/>
          <w:szCs w:val="24"/>
          <w:u w:val="single"/>
        </w:rPr>
        <w:t>Physical Security</w:t>
      </w:r>
    </w:p>
    <w:p w14:paraId="40524012" w14:textId="77777777" w:rsidR="00032A96" w:rsidRPr="00D73896" w:rsidRDefault="00032A96" w:rsidP="00032A96">
      <w:pPr>
        <w:spacing w:line="360" w:lineRule="auto"/>
        <w:jc w:val="center"/>
        <w:rPr>
          <w:rFonts w:ascii="Arial" w:hAnsi="Arial" w:cs="Arial"/>
          <w:sz w:val="24"/>
          <w:szCs w:val="24"/>
          <w:u w:val="single"/>
        </w:rPr>
      </w:pPr>
    </w:p>
    <w:p w14:paraId="2E70D97E" w14:textId="0E4D1B23" w:rsidR="00032A96" w:rsidRPr="00D73896" w:rsidRDefault="005E6955" w:rsidP="00FB676C">
      <w:pPr>
        <w:spacing w:line="360" w:lineRule="auto"/>
        <w:jc w:val="both"/>
        <w:rPr>
          <w:rFonts w:ascii="Arial" w:hAnsi="Arial" w:cs="Arial"/>
          <w:sz w:val="24"/>
          <w:szCs w:val="24"/>
        </w:rPr>
      </w:pPr>
      <w:r w:rsidRPr="00D73896">
        <w:rPr>
          <w:rFonts w:ascii="Arial" w:hAnsi="Arial" w:cs="Arial"/>
          <w:sz w:val="24"/>
          <w:szCs w:val="24"/>
        </w:rPr>
        <w:t xml:space="preserve">Meetings </w:t>
      </w:r>
      <w:r w:rsidR="002A61D9" w:rsidRPr="00D73896">
        <w:rPr>
          <w:rFonts w:ascii="Arial" w:hAnsi="Arial" w:cs="Arial"/>
          <w:sz w:val="24"/>
          <w:szCs w:val="24"/>
        </w:rPr>
        <w:t xml:space="preserve">were </w:t>
      </w:r>
      <w:r w:rsidRPr="00D73896">
        <w:rPr>
          <w:rFonts w:ascii="Arial" w:hAnsi="Arial" w:cs="Arial"/>
          <w:sz w:val="24"/>
          <w:szCs w:val="24"/>
        </w:rPr>
        <w:t xml:space="preserve">held </w:t>
      </w:r>
      <w:r w:rsidR="002A61D9" w:rsidRPr="00D73896">
        <w:rPr>
          <w:rFonts w:ascii="Arial" w:hAnsi="Arial" w:cs="Arial"/>
          <w:sz w:val="24"/>
          <w:szCs w:val="24"/>
        </w:rPr>
        <w:t>with</w:t>
      </w:r>
      <w:r w:rsidR="00032A96" w:rsidRPr="00D73896">
        <w:rPr>
          <w:rFonts w:ascii="Arial" w:hAnsi="Arial" w:cs="Arial"/>
          <w:sz w:val="24"/>
          <w:szCs w:val="24"/>
        </w:rPr>
        <w:t xml:space="preserve"> </w:t>
      </w:r>
      <w:r w:rsidR="008952FC" w:rsidRPr="00D73896">
        <w:rPr>
          <w:rFonts w:ascii="Arial" w:hAnsi="Arial" w:cs="Arial"/>
          <w:sz w:val="24"/>
          <w:szCs w:val="24"/>
        </w:rPr>
        <w:t xml:space="preserve">FM </w:t>
      </w:r>
      <w:r w:rsidRPr="00D73896">
        <w:rPr>
          <w:rFonts w:ascii="Arial" w:hAnsi="Arial" w:cs="Arial"/>
          <w:sz w:val="24"/>
          <w:szCs w:val="24"/>
        </w:rPr>
        <w:t xml:space="preserve">staff </w:t>
      </w:r>
      <w:r w:rsidR="00032A96" w:rsidRPr="00D73896">
        <w:rPr>
          <w:rFonts w:ascii="Arial" w:hAnsi="Arial" w:cs="Arial"/>
          <w:sz w:val="24"/>
          <w:szCs w:val="24"/>
        </w:rPr>
        <w:t xml:space="preserve">to gain an understanding of the types </w:t>
      </w:r>
      <w:r w:rsidR="002A61D9" w:rsidRPr="00D73896">
        <w:rPr>
          <w:rFonts w:ascii="Arial" w:hAnsi="Arial" w:cs="Arial"/>
          <w:sz w:val="24"/>
          <w:szCs w:val="24"/>
        </w:rPr>
        <w:t>of recyclables collected and where they are stored</w:t>
      </w:r>
      <w:r w:rsidR="00FF2329" w:rsidRPr="00D73896">
        <w:rPr>
          <w:rFonts w:ascii="Arial" w:hAnsi="Arial" w:cs="Arial"/>
          <w:sz w:val="24"/>
          <w:szCs w:val="24"/>
        </w:rPr>
        <w:t xml:space="preserve"> prior to pick up by outside vendors</w:t>
      </w:r>
      <w:r w:rsidR="002A61D9" w:rsidRPr="00D73896">
        <w:rPr>
          <w:rFonts w:ascii="Arial" w:hAnsi="Arial" w:cs="Arial"/>
          <w:sz w:val="24"/>
          <w:szCs w:val="24"/>
        </w:rPr>
        <w:t>.  Obs</w:t>
      </w:r>
      <w:r w:rsidR="00032A96" w:rsidRPr="00D73896">
        <w:rPr>
          <w:rFonts w:ascii="Arial" w:hAnsi="Arial" w:cs="Arial"/>
          <w:sz w:val="24"/>
          <w:szCs w:val="24"/>
        </w:rPr>
        <w:t>ervations and walk-throughs were performed of</w:t>
      </w:r>
      <w:r w:rsidR="00CF0F4D" w:rsidRPr="00D73896">
        <w:rPr>
          <w:rFonts w:ascii="Arial" w:hAnsi="Arial" w:cs="Arial"/>
          <w:sz w:val="24"/>
          <w:szCs w:val="24"/>
        </w:rPr>
        <w:t xml:space="preserve"> recycl</w:t>
      </w:r>
      <w:r w:rsidR="003C0E04" w:rsidRPr="00D73896">
        <w:rPr>
          <w:rFonts w:ascii="Arial" w:hAnsi="Arial" w:cs="Arial"/>
          <w:sz w:val="24"/>
          <w:szCs w:val="24"/>
        </w:rPr>
        <w:t>able</w:t>
      </w:r>
      <w:r w:rsidR="00CF0F4D" w:rsidRPr="00D73896">
        <w:rPr>
          <w:rFonts w:ascii="Arial" w:hAnsi="Arial" w:cs="Arial"/>
          <w:sz w:val="24"/>
          <w:szCs w:val="24"/>
        </w:rPr>
        <w:t xml:space="preserve"> and waste storage areas.  </w:t>
      </w:r>
      <w:r w:rsidR="000D4155" w:rsidRPr="00D73896">
        <w:rPr>
          <w:rFonts w:ascii="Arial" w:hAnsi="Arial" w:cs="Arial"/>
          <w:sz w:val="24"/>
          <w:szCs w:val="24"/>
        </w:rPr>
        <w:t>In addition, key and remote</w:t>
      </w:r>
      <w:r w:rsidR="0029732D" w:rsidRPr="00D73896">
        <w:rPr>
          <w:rFonts w:ascii="Arial" w:hAnsi="Arial" w:cs="Arial"/>
          <w:sz w:val="24"/>
          <w:szCs w:val="24"/>
        </w:rPr>
        <w:t xml:space="preserve"> </w:t>
      </w:r>
      <w:r w:rsidR="000D4155" w:rsidRPr="00D73896">
        <w:rPr>
          <w:rFonts w:ascii="Arial" w:hAnsi="Arial" w:cs="Arial"/>
          <w:sz w:val="24"/>
          <w:szCs w:val="24"/>
        </w:rPr>
        <w:t xml:space="preserve">access to the </w:t>
      </w:r>
      <w:r w:rsidR="00CA5049" w:rsidRPr="00D73896">
        <w:rPr>
          <w:rFonts w:ascii="Arial" w:hAnsi="Arial" w:cs="Arial"/>
          <w:sz w:val="24"/>
          <w:szCs w:val="24"/>
        </w:rPr>
        <w:t xml:space="preserve">“New </w:t>
      </w:r>
      <w:proofErr w:type="spellStart"/>
      <w:r w:rsidR="00BC38F9" w:rsidRPr="00D73896">
        <w:rPr>
          <w:rFonts w:ascii="Arial" w:hAnsi="Arial" w:cs="Arial"/>
          <w:sz w:val="24"/>
          <w:szCs w:val="24"/>
        </w:rPr>
        <w:t>Bluegoose</w:t>
      </w:r>
      <w:proofErr w:type="spellEnd"/>
      <w:r w:rsidR="00BC38F9" w:rsidRPr="00D73896">
        <w:rPr>
          <w:rFonts w:ascii="Arial" w:hAnsi="Arial" w:cs="Arial"/>
          <w:sz w:val="24"/>
          <w:szCs w:val="24"/>
        </w:rPr>
        <w:t xml:space="preserve">” </w:t>
      </w:r>
      <w:r w:rsidR="000D4155" w:rsidRPr="00D73896">
        <w:rPr>
          <w:rFonts w:ascii="Arial" w:hAnsi="Arial" w:cs="Arial"/>
          <w:sz w:val="24"/>
          <w:szCs w:val="24"/>
        </w:rPr>
        <w:t xml:space="preserve">recycling yard was reviewed to determine whether the area is secure when not in use and only accessible by authorized employees.  </w:t>
      </w:r>
      <w:r w:rsidR="000E3F88" w:rsidRPr="00D73896">
        <w:rPr>
          <w:rFonts w:ascii="Arial" w:hAnsi="Arial" w:cs="Arial"/>
          <w:sz w:val="24"/>
          <w:szCs w:val="24"/>
        </w:rPr>
        <w:t xml:space="preserve">Screen captures of the recycling yard </w:t>
      </w:r>
      <w:r w:rsidR="003C0E04" w:rsidRPr="00D73896">
        <w:rPr>
          <w:rFonts w:ascii="Arial" w:hAnsi="Arial" w:cs="Arial"/>
          <w:sz w:val="24"/>
          <w:szCs w:val="24"/>
        </w:rPr>
        <w:t xml:space="preserve">surveillance </w:t>
      </w:r>
      <w:r w:rsidR="000E3F88" w:rsidRPr="00D73896">
        <w:rPr>
          <w:rFonts w:ascii="Arial" w:hAnsi="Arial" w:cs="Arial"/>
          <w:sz w:val="24"/>
          <w:szCs w:val="24"/>
        </w:rPr>
        <w:t>camera</w:t>
      </w:r>
      <w:r w:rsidR="004A635E" w:rsidRPr="00D73896">
        <w:rPr>
          <w:rFonts w:ascii="Arial" w:hAnsi="Arial" w:cs="Arial"/>
          <w:sz w:val="24"/>
          <w:szCs w:val="24"/>
        </w:rPr>
        <w:t>s</w:t>
      </w:r>
      <w:r w:rsidR="000E3F88" w:rsidRPr="00D73896">
        <w:rPr>
          <w:rFonts w:ascii="Arial" w:hAnsi="Arial" w:cs="Arial"/>
          <w:sz w:val="24"/>
          <w:szCs w:val="24"/>
        </w:rPr>
        <w:t xml:space="preserve"> were </w:t>
      </w:r>
      <w:r w:rsidR="00012F7A" w:rsidRPr="00D73896">
        <w:rPr>
          <w:rFonts w:ascii="Arial" w:hAnsi="Arial" w:cs="Arial"/>
          <w:sz w:val="24"/>
          <w:szCs w:val="24"/>
        </w:rPr>
        <w:t xml:space="preserve">also </w:t>
      </w:r>
      <w:r w:rsidR="000E3F88" w:rsidRPr="00D73896">
        <w:rPr>
          <w:rFonts w:ascii="Arial" w:hAnsi="Arial" w:cs="Arial"/>
          <w:sz w:val="24"/>
          <w:szCs w:val="24"/>
        </w:rPr>
        <w:t>revie</w:t>
      </w:r>
      <w:r w:rsidR="009C7F5D" w:rsidRPr="00D73896">
        <w:rPr>
          <w:rFonts w:ascii="Arial" w:hAnsi="Arial" w:cs="Arial"/>
          <w:sz w:val="24"/>
          <w:szCs w:val="24"/>
        </w:rPr>
        <w:t>wed</w:t>
      </w:r>
      <w:r w:rsidR="000D4155" w:rsidRPr="00D73896">
        <w:rPr>
          <w:rFonts w:ascii="Arial" w:hAnsi="Arial" w:cs="Arial"/>
          <w:sz w:val="24"/>
          <w:szCs w:val="24"/>
        </w:rPr>
        <w:t xml:space="preserve"> for adequacy</w:t>
      </w:r>
      <w:r w:rsidR="009C7F5D" w:rsidRPr="00D73896">
        <w:rPr>
          <w:rFonts w:ascii="Arial" w:hAnsi="Arial" w:cs="Arial"/>
          <w:sz w:val="24"/>
          <w:szCs w:val="24"/>
        </w:rPr>
        <w:t xml:space="preserve">.  </w:t>
      </w:r>
    </w:p>
    <w:p w14:paraId="3A548047" w14:textId="77777777" w:rsidR="00D82014" w:rsidRPr="00D73896" w:rsidRDefault="00D82014" w:rsidP="00D82014">
      <w:pPr>
        <w:spacing w:line="360" w:lineRule="auto"/>
        <w:jc w:val="both"/>
        <w:rPr>
          <w:rFonts w:ascii="Arial" w:hAnsi="Arial" w:cs="Arial"/>
          <w:sz w:val="24"/>
          <w:szCs w:val="24"/>
        </w:rPr>
      </w:pPr>
    </w:p>
    <w:p w14:paraId="1F2AD4FB" w14:textId="2F7CFAAD" w:rsidR="00F34225" w:rsidRPr="00D73896" w:rsidRDefault="00C95E24" w:rsidP="00FB676C">
      <w:pPr>
        <w:spacing w:line="360" w:lineRule="auto"/>
        <w:jc w:val="both"/>
        <w:rPr>
          <w:rFonts w:ascii="Arial" w:hAnsi="Arial" w:cs="Arial"/>
          <w:sz w:val="24"/>
          <w:szCs w:val="24"/>
        </w:rPr>
      </w:pPr>
      <w:r w:rsidRPr="00D73896">
        <w:rPr>
          <w:rFonts w:ascii="Arial" w:hAnsi="Arial" w:cs="Arial"/>
          <w:sz w:val="24"/>
          <w:szCs w:val="24"/>
        </w:rPr>
        <w:t xml:space="preserve">The </w:t>
      </w:r>
      <w:r w:rsidR="000E7657" w:rsidRPr="00D73896">
        <w:rPr>
          <w:rFonts w:ascii="Arial" w:hAnsi="Arial" w:cs="Arial"/>
          <w:sz w:val="24"/>
          <w:szCs w:val="24"/>
        </w:rPr>
        <w:t xml:space="preserve">New </w:t>
      </w:r>
      <w:proofErr w:type="spellStart"/>
      <w:r w:rsidR="000E7657" w:rsidRPr="00D73896">
        <w:rPr>
          <w:rFonts w:ascii="Arial" w:hAnsi="Arial" w:cs="Arial"/>
          <w:sz w:val="24"/>
          <w:szCs w:val="24"/>
        </w:rPr>
        <w:t>Bluegoose</w:t>
      </w:r>
      <w:proofErr w:type="spellEnd"/>
      <w:r w:rsidR="000E7657" w:rsidRPr="00D73896">
        <w:rPr>
          <w:rFonts w:ascii="Arial" w:hAnsi="Arial" w:cs="Arial"/>
          <w:sz w:val="24"/>
          <w:szCs w:val="24"/>
        </w:rPr>
        <w:t xml:space="preserve"> </w:t>
      </w:r>
      <w:r w:rsidRPr="00D73896">
        <w:rPr>
          <w:rFonts w:ascii="Arial" w:hAnsi="Arial" w:cs="Arial"/>
          <w:sz w:val="24"/>
          <w:szCs w:val="24"/>
        </w:rPr>
        <w:t xml:space="preserve">recycling yard </w:t>
      </w:r>
      <w:r w:rsidR="000E3F88" w:rsidRPr="00D73896">
        <w:rPr>
          <w:rFonts w:ascii="Arial" w:hAnsi="Arial" w:cs="Arial"/>
          <w:sz w:val="24"/>
          <w:szCs w:val="24"/>
        </w:rPr>
        <w:t>has a fenced upper and lower lot that is accessible via two</w:t>
      </w:r>
      <w:r w:rsidR="00F34225" w:rsidRPr="00D73896">
        <w:rPr>
          <w:rFonts w:ascii="Arial" w:hAnsi="Arial" w:cs="Arial"/>
          <w:sz w:val="24"/>
          <w:szCs w:val="24"/>
        </w:rPr>
        <w:t xml:space="preserve"> automatic gates</w:t>
      </w:r>
      <w:r w:rsidR="000B7ACF" w:rsidRPr="00D73896">
        <w:rPr>
          <w:rFonts w:ascii="Arial" w:hAnsi="Arial" w:cs="Arial"/>
          <w:sz w:val="24"/>
          <w:szCs w:val="24"/>
        </w:rPr>
        <w:t xml:space="preserve"> for employees who have been issued a key or remote</w:t>
      </w:r>
      <w:r w:rsidR="00593CD8" w:rsidRPr="00D73896">
        <w:rPr>
          <w:rFonts w:ascii="Arial" w:hAnsi="Arial" w:cs="Arial"/>
          <w:sz w:val="24"/>
          <w:szCs w:val="24"/>
        </w:rPr>
        <w:t xml:space="preserve"> controlled gate opener (remote)</w:t>
      </w:r>
      <w:r w:rsidR="00F34225" w:rsidRPr="00D73896">
        <w:rPr>
          <w:rFonts w:ascii="Arial" w:hAnsi="Arial" w:cs="Arial"/>
          <w:sz w:val="24"/>
          <w:szCs w:val="24"/>
        </w:rPr>
        <w:t xml:space="preserve">.  Items stored in the upper yard include trash, green waste, metal waste and refrigerators, electronic waste (e-waste), construction </w:t>
      </w:r>
      <w:r w:rsidR="00E43E68" w:rsidRPr="00D73896">
        <w:rPr>
          <w:rFonts w:ascii="Arial" w:hAnsi="Arial" w:cs="Arial"/>
          <w:sz w:val="24"/>
          <w:szCs w:val="24"/>
        </w:rPr>
        <w:t>waste, Ground</w:t>
      </w:r>
      <w:r w:rsidR="00CD1DA8" w:rsidRPr="00D73896">
        <w:rPr>
          <w:rFonts w:ascii="Arial" w:hAnsi="Arial" w:cs="Arial"/>
          <w:sz w:val="24"/>
          <w:szCs w:val="24"/>
        </w:rPr>
        <w:t>s</w:t>
      </w:r>
      <w:r w:rsidR="00E43E68" w:rsidRPr="00D73896">
        <w:rPr>
          <w:rFonts w:ascii="Arial" w:hAnsi="Arial" w:cs="Arial"/>
          <w:sz w:val="24"/>
          <w:szCs w:val="24"/>
        </w:rPr>
        <w:t xml:space="preserve"> </w:t>
      </w:r>
      <w:r w:rsidR="000E7657" w:rsidRPr="00D73896">
        <w:rPr>
          <w:rFonts w:ascii="Arial" w:hAnsi="Arial" w:cs="Arial"/>
          <w:sz w:val="24"/>
          <w:szCs w:val="24"/>
        </w:rPr>
        <w:t xml:space="preserve">unit </w:t>
      </w:r>
      <w:r w:rsidR="00E43E68" w:rsidRPr="00D73896">
        <w:rPr>
          <w:rFonts w:ascii="Arial" w:hAnsi="Arial" w:cs="Arial"/>
          <w:sz w:val="24"/>
          <w:szCs w:val="24"/>
        </w:rPr>
        <w:t>plants and equipment, and a compactor.  The lower yard has areas for sand, gravel, rocks, road base</w:t>
      </w:r>
      <w:r w:rsidR="00A76E5F" w:rsidRPr="00D73896">
        <w:rPr>
          <w:rFonts w:ascii="Arial" w:hAnsi="Arial" w:cs="Arial"/>
          <w:sz w:val="24"/>
          <w:szCs w:val="24"/>
        </w:rPr>
        <w:t xml:space="preserve">, recycle bins, and </w:t>
      </w:r>
      <w:r w:rsidR="00E43E68" w:rsidRPr="00D73896">
        <w:rPr>
          <w:rFonts w:ascii="Arial" w:hAnsi="Arial" w:cs="Arial"/>
          <w:sz w:val="24"/>
          <w:szCs w:val="24"/>
        </w:rPr>
        <w:t>containers belonging to other FM trade</w:t>
      </w:r>
      <w:r w:rsidR="00FA45E6" w:rsidRPr="00D73896">
        <w:rPr>
          <w:rFonts w:ascii="Arial" w:hAnsi="Arial" w:cs="Arial"/>
          <w:sz w:val="24"/>
          <w:szCs w:val="24"/>
        </w:rPr>
        <w:t xml:space="preserve"> uni</w:t>
      </w:r>
      <w:r w:rsidR="00D97E8B" w:rsidRPr="00D73896">
        <w:rPr>
          <w:rFonts w:ascii="Arial" w:hAnsi="Arial" w:cs="Arial"/>
          <w:sz w:val="24"/>
          <w:szCs w:val="24"/>
        </w:rPr>
        <w:t>t</w:t>
      </w:r>
      <w:r w:rsidR="00E43E68" w:rsidRPr="00D73896">
        <w:rPr>
          <w:rFonts w:ascii="Arial" w:hAnsi="Arial" w:cs="Arial"/>
          <w:sz w:val="24"/>
          <w:szCs w:val="24"/>
        </w:rPr>
        <w:t xml:space="preserve">s.  </w:t>
      </w:r>
      <w:r w:rsidR="00F34225" w:rsidRPr="00D73896">
        <w:rPr>
          <w:rFonts w:ascii="Arial" w:hAnsi="Arial" w:cs="Arial"/>
          <w:sz w:val="24"/>
          <w:szCs w:val="24"/>
        </w:rPr>
        <w:t>During the course of the audit, six security cameras were installed with various views of the recycling yard</w:t>
      </w:r>
      <w:r w:rsidR="0029732D" w:rsidRPr="00D73896">
        <w:rPr>
          <w:rFonts w:ascii="Arial" w:hAnsi="Arial" w:cs="Arial"/>
          <w:sz w:val="24"/>
          <w:szCs w:val="24"/>
        </w:rPr>
        <w:t>, which</w:t>
      </w:r>
      <w:r w:rsidR="00E43E68" w:rsidRPr="00D73896">
        <w:rPr>
          <w:rFonts w:ascii="Arial" w:hAnsi="Arial" w:cs="Arial"/>
          <w:sz w:val="24"/>
          <w:szCs w:val="24"/>
        </w:rPr>
        <w:t xml:space="preserve"> are monitored by the Sr. Educational Facility Planner</w:t>
      </w:r>
      <w:r w:rsidR="0029732D" w:rsidRPr="00D73896">
        <w:rPr>
          <w:rFonts w:ascii="Arial" w:hAnsi="Arial" w:cs="Arial"/>
          <w:sz w:val="24"/>
          <w:szCs w:val="24"/>
        </w:rPr>
        <w:t>/Landscape and Ground</w:t>
      </w:r>
      <w:r w:rsidR="00012F7A" w:rsidRPr="00D73896">
        <w:rPr>
          <w:rFonts w:ascii="Arial" w:hAnsi="Arial" w:cs="Arial"/>
          <w:sz w:val="24"/>
          <w:szCs w:val="24"/>
        </w:rPr>
        <w:t>s</w:t>
      </w:r>
      <w:r w:rsidR="0029732D" w:rsidRPr="00D73896">
        <w:rPr>
          <w:rFonts w:ascii="Arial" w:hAnsi="Arial" w:cs="Arial"/>
          <w:sz w:val="24"/>
          <w:szCs w:val="24"/>
        </w:rPr>
        <w:t xml:space="preserve"> Manager</w:t>
      </w:r>
      <w:r w:rsidR="00E43E68" w:rsidRPr="00D73896">
        <w:rPr>
          <w:rFonts w:ascii="Arial" w:hAnsi="Arial" w:cs="Arial"/>
          <w:sz w:val="24"/>
          <w:szCs w:val="24"/>
        </w:rPr>
        <w:t xml:space="preserve">.  </w:t>
      </w:r>
      <w:r w:rsidR="00980DB6" w:rsidRPr="00D73896">
        <w:rPr>
          <w:rFonts w:ascii="Arial" w:hAnsi="Arial" w:cs="Arial"/>
          <w:sz w:val="24"/>
          <w:szCs w:val="24"/>
        </w:rPr>
        <w:t>The camera footage</w:t>
      </w:r>
      <w:r w:rsidR="00BE1288" w:rsidRPr="00D73896">
        <w:rPr>
          <w:rFonts w:ascii="Arial" w:hAnsi="Arial" w:cs="Arial"/>
          <w:sz w:val="24"/>
          <w:szCs w:val="24"/>
        </w:rPr>
        <w:t xml:space="preserve"> is recorded on NVR (similar to home D</w:t>
      </w:r>
      <w:r w:rsidR="00FD4DB6" w:rsidRPr="00D73896">
        <w:rPr>
          <w:rFonts w:ascii="Arial" w:hAnsi="Arial" w:cs="Arial"/>
          <w:sz w:val="24"/>
          <w:szCs w:val="24"/>
        </w:rPr>
        <w:t xml:space="preserve">igital </w:t>
      </w:r>
      <w:r w:rsidR="00BE1288" w:rsidRPr="00D73896">
        <w:rPr>
          <w:rFonts w:ascii="Arial" w:hAnsi="Arial" w:cs="Arial"/>
          <w:sz w:val="24"/>
          <w:szCs w:val="24"/>
        </w:rPr>
        <w:t>V</w:t>
      </w:r>
      <w:r w:rsidR="00FD4DB6" w:rsidRPr="00D73896">
        <w:rPr>
          <w:rFonts w:ascii="Arial" w:hAnsi="Arial" w:cs="Arial"/>
          <w:sz w:val="24"/>
          <w:szCs w:val="24"/>
        </w:rPr>
        <w:t xml:space="preserve">ideo </w:t>
      </w:r>
      <w:r w:rsidR="00BE1288" w:rsidRPr="00D73896">
        <w:rPr>
          <w:rFonts w:ascii="Arial" w:hAnsi="Arial" w:cs="Arial"/>
          <w:sz w:val="24"/>
          <w:szCs w:val="24"/>
        </w:rPr>
        <w:t>R</w:t>
      </w:r>
      <w:r w:rsidR="00FD4DB6" w:rsidRPr="00D73896">
        <w:rPr>
          <w:rFonts w:ascii="Arial" w:hAnsi="Arial" w:cs="Arial"/>
          <w:sz w:val="24"/>
          <w:szCs w:val="24"/>
        </w:rPr>
        <w:t>ecorders</w:t>
      </w:r>
      <w:r w:rsidR="00BE1288" w:rsidRPr="00D73896">
        <w:rPr>
          <w:rFonts w:ascii="Arial" w:hAnsi="Arial" w:cs="Arial"/>
          <w:sz w:val="24"/>
          <w:szCs w:val="24"/>
        </w:rPr>
        <w:t>) hard drives within the FM Information Services unit and stored between 30 and 180 days.  After 180 days, the footage is automatically recorded over.</w:t>
      </w:r>
      <w:r w:rsidR="00980DB6" w:rsidRPr="00D73896">
        <w:rPr>
          <w:rFonts w:ascii="Arial" w:hAnsi="Arial" w:cs="Arial"/>
          <w:sz w:val="24"/>
          <w:szCs w:val="24"/>
        </w:rPr>
        <w:t xml:space="preserve"> </w:t>
      </w:r>
      <w:r w:rsidR="00F34225" w:rsidRPr="00D73896">
        <w:rPr>
          <w:rFonts w:ascii="Arial" w:hAnsi="Arial" w:cs="Arial"/>
          <w:sz w:val="24"/>
          <w:szCs w:val="24"/>
        </w:rPr>
        <w:t xml:space="preserve"> </w:t>
      </w:r>
      <w:r w:rsidR="0030063E" w:rsidRPr="00D73896">
        <w:rPr>
          <w:rFonts w:ascii="Arial" w:hAnsi="Arial" w:cs="Arial"/>
          <w:sz w:val="24"/>
          <w:szCs w:val="24"/>
        </w:rPr>
        <w:t>Only selected FM employees have access to the recorded footage.</w:t>
      </w:r>
    </w:p>
    <w:p w14:paraId="2F20B04C" w14:textId="77777777" w:rsidR="00B80ABA" w:rsidRDefault="00B80ABA" w:rsidP="00FB676C">
      <w:pPr>
        <w:spacing w:line="360" w:lineRule="auto"/>
        <w:jc w:val="both"/>
        <w:rPr>
          <w:rFonts w:ascii="Arial" w:hAnsi="Arial" w:cs="Arial"/>
          <w:sz w:val="24"/>
          <w:szCs w:val="24"/>
        </w:rPr>
      </w:pPr>
    </w:p>
    <w:p w14:paraId="49396A77" w14:textId="4351906B" w:rsidR="00032A96" w:rsidRPr="00D73896" w:rsidRDefault="004E16D1" w:rsidP="00FB676C">
      <w:pPr>
        <w:spacing w:line="360" w:lineRule="auto"/>
        <w:jc w:val="both"/>
        <w:rPr>
          <w:rFonts w:ascii="Arial" w:hAnsi="Arial" w:cs="Arial"/>
          <w:sz w:val="24"/>
          <w:szCs w:val="24"/>
        </w:rPr>
      </w:pPr>
      <w:r w:rsidRPr="00D73896">
        <w:rPr>
          <w:rFonts w:ascii="Arial" w:hAnsi="Arial" w:cs="Arial"/>
          <w:sz w:val="24"/>
          <w:szCs w:val="24"/>
        </w:rPr>
        <w:t xml:space="preserve">Test work and observation indicated </w:t>
      </w:r>
      <w:r w:rsidR="00D829C5" w:rsidRPr="00D73896">
        <w:rPr>
          <w:rFonts w:ascii="Arial" w:hAnsi="Arial" w:cs="Arial"/>
          <w:sz w:val="24"/>
          <w:szCs w:val="24"/>
        </w:rPr>
        <w:t xml:space="preserve">that </w:t>
      </w:r>
      <w:r w:rsidRPr="00D73896">
        <w:rPr>
          <w:rFonts w:ascii="Arial" w:hAnsi="Arial" w:cs="Arial"/>
          <w:sz w:val="24"/>
          <w:szCs w:val="24"/>
        </w:rPr>
        <w:t>t</w:t>
      </w:r>
      <w:r w:rsidR="00D82014" w:rsidRPr="00D73896">
        <w:rPr>
          <w:rFonts w:ascii="Arial" w:hAnsi="Arial" w:cs="Arial"/>
          <w:sz w:val="24"/>
          <w:szCs w:val="24"/>
        </w:rPr>
        <w:t xml:space="preserve">he </w:t>
      </w:r>
      <w:r w:rsidR="00AB29FB" w:rsidRPr="00D73896">
        <w:rPr>
          <w:rFonts w:ascii="Arial" w:hAnsi="Arial" w:cs="Arial"/>
          <w:sz w:val="24"/>
          <w:szCs w:val="24"/>
        </w:rPr>
        <w:t xml:space="preserve">New </w:t>
      </w:r>
      <w:proofErr w:type="spellStart"/>
      <w:r w:rsidR="00AB29FB" w:rsidRPr="00D73896">
        <w:rPr>
          <w:rFonts w:ascii="Arial" w:hAnsi="Arial" w:cs="Arial"/>
          <w:sz w:val="24"/>
          <w:szCs w:val="24"/>
        </w:rPr>
        <w:t>Bluegoose</w:t>
      </w:r>
      <w:proofErr w:type="spellEnd"/>
      <w:r w:rsidR="00AB29FB" w:rsidRPr="00D73896">
        <w:rPr>
          <w:rFonts w:ascii="Arial" w:hAnsi="Arial" w:cs="Arial"/>
          <w:sz w:val="24"/>
          <w:szCs w:val="24"/>
        </w:rPr>
        <w:t xml:space="preserve"> </w:t>
      </w:r>
      <w:r w:rsidR="00D82014" w:rsidRPr="00D73896">
        <w:rPr>
          <w:rFonts w:ascii="Arial" w:hAnsi="Arial" w:cs="Arial"/>
          <w:sz w:val="24"/>
          <w:szCs w:val="24"/>
        </w:rPr>
        <w:t>recycling yard is not limited to authorized employees.</w:t>
      </w:r>
      <w:r w:rsidR="00883BDA" w:rsidRPr="00D73896">
        <w:rPr>
          <w:rFonts w:ascii="Arial" w:hAnsi="Arial" w:cs="Arial"/>
          <w:sz w:val="24"/>
          <w:szCs w:val="24"/>
        </w:rPr>
        <w:t xml:space="preserve"> </w:t>
      </w:r>
      <w:r w:rsidR="00D82014" w:rsidRPr="00D73896">
        <w:rPr>
          <w:rFonts w:ascii="Arial" w:hAnsi="Arial" w:cs="Arial"/>
          <w:sz w:val="24"/>
          <w:szCs w:val="24"/>
        </w:rPr>
        <w:t xml:space="preserve"> According to a list provided by </w:t>
      </w:r>
      <w:r w:rsidR="002A61D9" w:rsidRPr="00D73896">
        <w:rPr>
          <w:rFonts w:ascii="Arial" w:hAnsi="Arial" w:cs="Arial"/>
          <w:sz w:val="24"/>
          <w:szCs w:val="24"/>
        </w:rPr>
        <w:t>the FM Supervising Locksmith</w:t>
      </w:r>
      <w:r w:rsidR="00D82014" w:rsidRPr="00D73896">
        <w:rPr>
          <w:rFonts w:ascii="Arial" w:hAnsi="Arial" w:cs="Arial"/>
          <w:sz w:val="24"/>
          <w:szCs w:val="24"/>
        </w:rPr>
        <w:t xml:space="preserve">, a total of 379 individuals currently have the </w:t>
      </w:r>
      <w:r w:rsidR="008A3E7A" w:rsidRPr="00D73896">
        <w:rPr>
          <w:rFonts w:ascii="Arial" w:hAnsi="Arial" w:cs="Arial"/>
          <w:sz w:val="24"/>
          <w:szCs w:val="24"/>
        </w:rPr>
        <w:t>X</w:t>
      </w:r>
      <w:r w:rsidR="00D82014" w:rsidRPr="00D73896">
        <w:rPr>
          <w:rFonts w:ascii="Arial" w:hAnsi="Arial" w:cs="Arial"/>
          <w:sz w:val="24"/>
          <w:szCs w:val="24"/>
        </w:rPr>
        <w:t xml:space="preserve">800 </w:t>
      </w:r>
      <w:r w:rsidR="00420DFC" w:rsidRPr="00D73896">
        <w:rPr>
          <w:rFonts w:ascii="Arial" w:hAnsi="Arial" w:cs="Arial"/>
          <w:sz w:val="24"/>
          <w:szCs w:val="24"/>
        </w:rPr>
        <w:t>key that can open the gates to the r</w:t>
      </w:r>
      <w:r w:rsidR="00D82014" w:rsidRPr="00D73896">
        <w:rPr>
          <w:rFonts w:ascii="Arial" w:hAnsi="Arial" w:cs="Arial"/>
          <w:sz w:val="24"/>
          <w:szCs w:val="24"/>
        </w:rPr>
        <w:t xml:space="preserve">ecycling </w:t>
      </w:r>
      <w:r w:rsidR="00420DFC" w:rsidRPr="00D73896">
        <w:rPr>
          <w:rFonts w:ascii="Arial" w:hAnsi="Arial" w:cs="Arial"/>
          <w:sz w:val="24"/>
          <w:szCs w:val="24"/>
        </w:rPr>
        <w:t>y</w:t>
      </w:r>
      <w:r w:rsidR="00D82014" w:rsidRPr="00D73896">
        <w:rPr>
          <w:rFonts w:ascii="Arial" w:hAnsi="Arial" w:cs="Arial"/>
          <w:sz w:val="24"/>
          <w:szCs w:val="24"/>
        </w:rPr>
        <w:t>ard.</w:t>
      </w:r>
      <w:r w:rsidR="00883BDA" w:rsidRPr="00D73896">
        <w:rPr>
          <w:rFonts w:ascii="Arial" w:hAnsi="Arial" w:cs="Arial"/>
          <w:sz w:val="24"/>
          <w:szCs w:val="24"/>
        </w:rPr>
        <w:t xml:space="preserve"> </w:t>
      </w:r>
      <w:r w:rsidR="00D82014" w:rsidRPr="00D73896">
        <w:rPr>
          <w:rFonts w:ascii="Arial" w:hAnsi="Arial" w:cs="Arial"/>
          <w:sz w:val="24"/>
          <w:szCs w:val="24"/>
        </w:rPr>
        <w:t xml:space="preserve"> Of the 379 individuals, at least 25 appeared to be non-FM employees.</w:t>
      </w:r>
      <w:r w:rsidR="005905A9" w:rsidRPr="00D73896">
        <w:rPr>
          <w:rFonts w:ascii="Arial" w:hAnsi="Arial" w:cs="Arial"/>
          <w:sz w:val="24"/>
          <w:szCs w:val="24"/>
        </w:rPr>
        <w:t xml:space="preserve">  </w:t>
      </w:r>
      <w:r w:rsidR="00D82014" w:rsidRPr="00D73896">
        <w:rPr>
          <w:rFonts w:ascii="Arial" w:hAnsi="Arial" w:cs="Arial"/>
          <w:sz w:val="24"/>
          <w:szCs w:val="24"/>
        </w:rPr>
        <w:t xml:space="preserve">According to the </w:t>
      </w:r>
      <w:r w:rsidR="00245F05" w:rsidRPr="00D73896">
        <w:rPr>
          <w:rFonts w:ascii="Arial" w:hAnsi="Arial" w:cs="Arial"/>
          <w:sz w:val="24"/>
          <w:szCs w:val="24"/>
        </w:rPr>
        <w:t xml:space="preserve">FM </w:t>
      </w:r>
      <w:r w:rsidR="00D82014" w:rsidRPr="00D73896">
        <w:rPr>
          <w:rFonts w:ascii="Arial" w:hAnsi="Arial" w:cs="Arial"/>
          <w:sz w:val="24"/>
          <w:szCs w:val="24"/>
        </w:rPr>
        <w:t>Superintendent</w:t>
      </w:r>
      <w:r w:rsidR="00245F05" w:rsidRPr="00D73896">
        <w:rPr>
          <w:rFonts w:ascii="Arial" w:hAnsi="Arial" w:cs="Arial"/>
          <w:sz w:val="24"/>
          <w:szCs w:val="24"/>
        </w:rPr>
        <w:t xml:space="preserve"> who oversees the yard</w:t>
      </w:r>
      <w:r w:rsidR="00D82014" w:rsidRPr="00D73896">
        <w:rPr>
          <w:rFonts w:ascii="Arial" w:hAnsi="Arial" w:cs="Arial"/>
          <w:sz w:val="24"/>
          <w:szCs w:val="24"/>
        </w:rPr>
        <w:t xml:space="preserve">, other non-FM employees from Athletics </w:t>
      </w:r>
      <w:r w:rsidR="002A61D9" w:rsidRPr="00D73896">
        <w:rPr>
          <w:rFonts w:ascii="Arial" w:hAnsi="Arial" w:cs="Arial"/>
          <w:sz w:val="24"/>
          <w:szCs w:val="24"/>
        </w:rPr>
        <w:t>and Housing</w:t>
      </w:r>
      <w:r w:rsidRPr="00D73896">
        <w:rPr>
          <w:rFonts w:ascii="Arial" w:hAnsi="Arial" w:cs="Arial"/>
          <w:sz w:val="24"/>
          <w:szCs w:val="24"/>
        </w:rPr>
        <w:t xml:space="preserve"> &amp; Hospitality Services</w:t>
      </w:r>
      <w:r w:rsidR="002A61D9" w:rsidRPr="00D73896">
        <w:rPr>
          <w:rFonts w:ascii="Arial" w:hAnsi="Arial" w:cs="Arial"/>
          <w:sz w:val="24"/>
          <w:szCs w:val="24"/>
        </w:rPr>
        <w:t xml:space="preserve"> </w:t>
      </w:r>
      <w:r w:rsidR="00D82014" w:rsidRPr="00D73896">
        <w:rPr>
          <w:rFonts w:ascii="Arial" w:hAnsi="Arial" w:cs="Arial"/>
          <w:sz w:val="24"/>
          <w:szCs w:val="24"/>
        </w:rPr>
        <w:t>also have access to the yard.</w:t>
      </w:r>
      <w:r w:rsidR="0049508D" w:rsidRPr="00D73896">
        <w:rPr>
          <w:rFonts w:ascii="Arial" w:hAnsi="Arial" w:cs="Arial"/>
          <w:sz w:val="24"/>
          <w:szCs w:val="24"/>
        </w:rPr>
        <w:t xml:space="preserve"> </w:t>
      </w:r>
      <w:r w:rsidR="00D82014" w:rsidRPr="00D73896">
        <w:rPr>
          <w:rFonts w:ascii="Arial" w:hAnsi="Arial" w:cs="Arial"/>
          <w:sz w:val="24"/>
          <w:szCs w:val="24"/>
        </w:rPr>
        <w:t xml:space="preserve"> Although </w:t>
      </w:r>
      <w:r w:rsidR="00D82014" w:rsidRPr="00D73896">
        <w:rPr>
          <w:rFonts w:ascii="Arial" w:hAnsi="Arial" w:cs="Arial"/>
          <w:sz w:val="24"/>
          <w:szCs w:val="24"/>
        </w:rPr>
        <w:lastRenderedPageBreak/>
        <w:t xml:space="preserve">Athletics confirmed that </w:t>
      </w:r>
      <w:r w:rsidR="003415EE" w:rsidRPr="00D73896">
        <w:rPr>
          <w:rFonts w:ascii="Arial" w:hAnsi="Arial" w:cs="Arial"/>
          <w:sz w:val="24"/>
          <w:szCs w:val="24"/>
        </w:rPr>
        <w:t xml:space="preserve">their staff </w:t>
      </w:r>
      <w:r w:rsidR="00D82014" w:rsidRPr="00D73896">
        <w:rPr>
          <w:rFonts w:ascii="Arial" w:hAnsi="Arial" w:cs="Arial"/>
          <w:sz w:val="24"/>
          <w:szCs w:val="24"/>
        </w:rPr>
        <w:t>did not have access to the yard, Housing</w:t>
      </w:r>
      <w:r w:rsidRPr="00D73896">
        <w:rPr>
          <w:rFonts w:ascii="Arial" w:hAnsi="Arial" w:cs="Arial"/>
          <w:sz w:val="24"/>
          <w:szCs w:val="24"/>
        </w:rPr>
        <w:t xml:space="preserve"> &amp; Hospitality Services</w:t>
      </w:r>
      <w:r w:rsidR="00D82014" w:rsidRPr="00D73896">
        <w:rPr>
          <w:rFonts w:ascii="Arial" w:hAnsi="Arial" w:cs="Arial"/>
          <w:sz w:val="24"/>
          <w:szCs w:val="24"/>
        </w:rPr>
        <w:t xml:space="preserve"> was unable to confirm whether they had access.</w:t>
      </w:r>
      <w:r w:rsidR="00420DFC" w:rsidRPr="00D73896">
        <w:rPr>
          <w:rFonts w:ascii="Arial" w:hAnsi="Arial" w:cs="Arial"/>
          <w:sz w:val="24"/>
          <w:szCs w:val="24"/>
        </w:rPr>
        <w:t xml:space="preserve">  Remotes have been issued to the </w:t>
      </w:r>
      <w:r w:rsidR="00090BAE" w:rsidRPr="00D73896">
        <w:rPr>
          <w:rFonts w:ascii="Arial" w:hAnsi="Arial" w:cs="Arial"/>
          <w:sz w:val="24"/>
          <w:szCs w:val="24"/>
        </w:rPr>
        <w:t>R</w:t>
      </w:r>
      <w:r w:rsidR="00420DFC" w:rsidRPr="00D73896">
        <w:rPr>
          <w:rFonts w:ascii="Arial" w:hAnsi="Arial" w:cs="Arial"/>
          <w:sz w:val="24"/>
          <w:szCs w:val="24"/>
        </w:rPr>
        <w:t xml:space="preserve">ecycling </w:t>
      </w:r>
      <w:r w:rsidR="00090BAE" w:rsidRPr="00D73896">
        <w:rPr>
          <w:rFonts w:ascii="Arial" w:hAnsi="Arial" w:cs="Arial"/>
          <w:sz w:val="24"/>
          <w:szCs w:val="24"/>
        </w:rPr>
        <w:t xml:space="preserve">staff </w:t>
      </w:r>
      <w:r w:rsidR="00420DFC" w:rsidRPr="00D73896">
        <w:rPr>
          <w:rFonts w:ascii="Arial" w:hAnsi="Arial" w:cs="Arial"/>
          <w:sz w:val="24"/>
          <w:szCs w:val="24"/>
        </w:rPr>
        <w:t xml:space="preserve">and other FM areas, but FM management </w:t>
      </w:r>
      <w:r w:rsidR="00C95E24" w:rsidRPr="00D73896">
        <w:rPr>
          <w:rFonts w:ascii="Arial" w:hAnsi="Arial" w:cs="Arial"/>
          <w:sz w:val="24"/>
          <w:szCs w:val="24"/>
        </w:rPr>
        <w:t xml:space="preserve">was </w:t>
      </w:r>
      <w:r w:rsidR="007A4D29" w:rsidRPr="00D73896">
        <w:rPr>
          <w:rFonts w:ascii="Arial" w:hAnsi="Arial" w:cs="Arial"/>
          <w:sz w:val="24"/>
          <w:szCs w:val="24"/>
        </w:rPr>
        <w:t>un</w:t>
      </w:r>
      <w:r w:rsidR="00C95E24" w:rsidRPr="00D73896">
        <w:rPr>
          <w:rFonts w:ascii="Arial" w:hAnsi="Arial" w:cs="Arial"/>
          <w:sz w:val="24"/>
          <w:szCs w:val="24"/>
        </w:rPr>
        <w:t xml:space="preserve">able to </w:t>
      </w:r>
      <w:r w:rsidR="00420DFC" w:rsidRPr="00D73896">
        <w:rPr>
          <w:rFonts w:ascii="Arial" w:hAnsi="Arial" w:cs="Arial"/>
          <w:sz w:val="24"/>
          <w:szCs w:val="24"/>
        </w:rPr>
        <w:t xml:space="preserve">confirm </w:t>
      </w:r>
      <w:r w:rsidR="00090BAE" w:rsidRPr="00D73896">
        <w:rPr>
          <w:rFonts w:ascii="Arial" w:hAnsi="Arial" w:cs="Arial"/>
          <w:sz w:val="24"/>
          <w:szCs w:val="24"/>
        </w:rPr>
        <w:t xml:space="preserve">the </w:t>
      </w:r>
      <w:r w:rsidR="007D4D14" w:rsidRPr="00D73896">
        <w:rPr>
          <w:rFonts w:ascii="Arial" w:hAnsi="Arial" w:cs="Arial"/>
          <w:sz w:val="24"/>
          <w:szCs w:val="24"/>
        </w:rPr>
        <w:t xml:space="preserve">assignment </w:t>
      </w:r>
      <w:r w:rsidR="00090BAE" w:rsidRPr="00D73896">
        <w:rPr>
          <w:rFonts w:ascii="Arial" w:hAnsi="Arial" w:cs="Arial"/>
          <w:sz w:val="24"/>
          <w:szCs w:val="24"/>
        </w:rPr>
        <w:t xml:space="preserve">for </w:t>
      </w:r>
      <w:r w:rsidR="00D73896">
        <w:rPr>
          <w:rFonts w:ascii="Arial" w:hAnsi="Arial" w:cs="Arial"/>
          <w:sz w:val="24"/>
          <w:szCs w:val="24"/>
        </w:rPr>
        <w:t>two</w:t>
      </w:r>
      <w:r w:rsidR="00420DFC" w:rsidRPr="00D73896">
        <w:rPr>
          <w:rFonts w:ascii="Arial" w:hAnsi="Arial" w:cs="Arial"/>
          <w:sz w:val="24"/>
          <w:szCs w:val="24"/>
        </w:rPr>
        <w:t xml:space="preserve"> of the 23 </w:t>
      </w:r>
      <w:r w:rsidR="00A979E4" w:rsidRPr="00D73896">
        <w:rPr>
          <w:rFonts w:ascii="Arial" w:hAnsi="Arial" w:cs="Arial"/>
          <w:sz w:val="24"/>
          <w:szCs w:val="24"/>
        </w:rPr>
        <w:t>remotes issued</w:t>
      </w:r>
      <w:r w:rsidR="00420DFC" w:rsidRPr="00D73896">
        <w:rPr>
          <w:rFonts w:ascii="Arial" w:hAnsi="Arial" w:cs="Arial"/>
          <w:sz w:val="24"/>
          <w:szCs w:val="24"/>
        </w:rPr>
        <w:t>.  In addition, t</w:t>
      </w:r>
      <w:r w:rsidR="00D82014" w:rsidRPr="00D73896">
        <w:rPr>
          <w:rFonts w:ascii="Arial" w:hAnsi="Arial" w:cs="Arial"/>
          <w:sz w:val="24"/>
          <w:szCs w:val="24"/>
        </w:rPr>
        <w:t>here have also been issues with employees</w:t>
      </w:r>
      <w:r w:rsidRPr="00D73896">
        <w:rPr>
          <w:rFonts w:ascii="Arial" w:hAnsi="Arial" w:cs="Arial"/>
          <w:sz w:val="24"/>
          <w:szCs w:val="24"/>
        </w:rPr>
        <w:t xml:space="preserve"> inappropriately</w:t>
      </w:r>
      <w:r w:rsidR="00D82014" w:rsidRPr="00D73896">
        <w:rPr>
          <w:rFonts w:ascii="Arial" w:hAnsi="Arial" w:cs="Arial"/>
          <w:sz w:val="24"/>
          <w:szCs w:val="24"/>
        </w:rPr>
        <w:t xml:space="preserve"> dumping items in the yard.</w:t>
      </w:r>
      <w:r w:rsidR="00633B65" w:rsidRPr="00D73896">
        <w:rPr>
          <w:rFonts w:ascii="Arial" w:hAnsi="Arial" w:cs="Arial"/>
          <w:sz w:val="24"/>
          <w:szCs w:val="24"/>
        </w:rPr>
        <w:t xml:space="preserve"> </w:t>
      </w:r>
      <w:r w:rsidR="00D82014" w:rsidRPr="00D73896">
        <w:rPr>
          <w:rFonts w:ascii="Arial" w:hAnsi="Arial" w:cs="Arial"/>
          <w:sz w:val="24"/>
          <w:szCs w:val="24"/>
        </w:rPr>
        <w:t xml:space="preserve"> For example, under a sign that read</w:t>
      </w:r>
      <w:r w:rsidR="00EA65C2" w:rsidRPr="00D73896">
        <w:rPr>
          <w:rFonts w:ascii="Arial" w:hAnsi="Arial" w:cs="Arial"/>
          <w:sz w:val="24"/>
          <w:szCs w:val="24"/>
        </w:rPr>
        <w:t>s</w:t>
      </w:r>
      <w:r w:rsidR="00D82014" w:rsidRPr="00D73896">
        <w:rPr>
          <w:rFonts w:ascii="Arial" w:hAnsi="Arial" w:cs="Arial"/>
          <w:sz w:val="24"/>
          <w:szCs w:val="24"/>
        </w:rPr>
        <w:t xml:space="preserve"> “No Dumping of Florescent Lightbulbs and Ballast,” there was a large pile of</w:t>
      </w:r>
      <w:r w:rsidR="00633B65" w:rsidRPr="00D73896">
        <w:rPr>
          <w:rFonts w:ascii="Arial" w:hAnsi="Arial" w:cs="Arial"/>
          <w:sz w:val="24"/>
          <w:szCs w:val="24"/>
        </w:rPr>
        <w:t xml:space="preserve"> </w:t>
      </w:r>
      <w:r w:rsidR="00D82014" w:rsidRPr="00D73896">
        <w:rPr>
          <w:rFonts w:ascii="Arial" w:hAnsi="Arial" w:cs="Arial"/>
          <w:sz w:val="24"/>
          <w:szCs w:val="24"/>
        </w:rPr>
        <w:t>lightbulbs.</w:t>
      </w:r>
      <w:r w:rsidR="00B75742" w:rsidRPr="00D73896">
        <w:rPr>
          <w:rFonts w:ascii="Arial" w:hAnsi="Arial" w:cs="Arial"/>
          <w:sz w:val="24"/>
          <w:szCs w:val="24"/>
        </w:rPr>
        <w:t xml:space="preserve"> </w:t>
      </w:r>
    </w:p>
    <w:p w14:paraId="3AB6236F" w14:textId="77777777" w:rsidR="00420DFC" w:rsidRPr="00D73896" w:rsidRDefault="00434C9A" w:rsidP="00FB676C">
      <w:pPr>
        <w:spacing w:line="360" w:lineRule="auto"/>
        <w:jc w:val="both"/>
        <w:rPr>
          <w:rFonts w:ascii="Arial" w:hAnsi="Arial" w:cs="Arial"/>
          <w:sz w:val="24"/>
          <w:szCs w:val="24"/>
        </w:rPr>
      </w:pPr>
      <w:r w:rsidRPr="00D73896">
        <w:rPr>
          <w:rFonts w:ascii="Arial" w:hAnsi="Arial" w:cs="Arial"/>
          <w:sz w:val="24"/>
          <w:szCs w:val="24"/>
        </w:rPr>
        <w:t xml:space="preserve"> </w:t>
      </w:r>
    </w:p>
    <w:p w14:paraId="787A28BF" w14:textId="3001EE0D" w:rsidR="007819C6" w:rsidRDefault="00032A96" w:rsidP="007819C6">
      <w:pPr>
        <w:spacing w:line="360" w:lineRule="auto"/>
        <w:jc w:val="both"/>
        <w:rPr>
          <w:rFonts w:ascii="Arial" w:hAnsi="Arial" w:cs="Arial"/>
          <w:sz w:val="24"/>
          <w:szCs w:val="24"/>
        </w:rPr>
      </w:pPr>
      <w:r w:rsidRPr="00D73896">
        <w:rPr>
          <w:rFonts w:ascii="Arial" w:hAnsi="Arial" w:cs="Arial"/>
          <w:sz w:val="24"/>
          <w:szCs w:val="24"/>
          <w:u w:val="single"/>
        </w:rPr>
        <w:t>Recommendation</w:t>
      </w:r>
      <w:r w:rsidRPr="00D73896">
        <w:rPr>
          <w:rFonts w:ascii="Arial" w:hAnsi="Arial" w:cs="Arial"/>
          <w:sz w:val="24"/>
          <w:szCs w:val="24"/>
        </w:rPr>
        <w:t xml:space="preserve">:  </w:t>
      </w:r>
      <w:r w:rsidR="007819C6" w:rsidRPr="00D73896">
        <w:rPr>
          <w:rFonts w:ascii="Arial" w:hAnsi="Arial" w:cs="Arial"/>
          <w:sz w:val="24"/>
          <w:szCs w:val="24"/>
        </w:rPr>
        <w:t xml:space="preserve">Management should consider having the </w:t>
      </w:r>
      <w:r w:rsidR="00CD0AA6" w:rsidRPr="00D73896">
        <w:rPr>
          <w:rFonts w:ascii="Arial" w:hAnsi="Arial" w:cs="Arial"/>
          <w:sz w:val="24"/>
          <w:szCs w:val="24"/>
        </w:rPr>
        <w:t xml:space="preserve">New </w:t>
      </w:r>
      <w:proofErr w:type="spellStart"/>
      <w:r w:rsidR="00CD0AA6" w:rsidRPr="00D73896">
        <w:rPr>
          <w:rFonts w:ascii="Arial" w:hAnsi="Arial" w:cs="Arial"/>
          <w:sz w:val="24"/>
          <w:szCs w:val="24"/>
        </w:rPr>
        <w:t>Bluegoose</w:t>
      </w:r>
      <w:proofErr w:type="spellEnd"/>
      <w:r w:rsidR="00CD0AA6" w:rsidRPr="00D73896">
        <w:rPr>
          <w:rFonts w:ascii="Arial" w:hAnsi="Arial" w:cs="Arial"/>
          <w:sz w:val="24"/>
          <w:szCs w:val="24"/>
        </w:rPr>
        <w:t xml:space="preserve"> </w:t>
      </w:r>
      <w:r w:rsidR="007819C6" w:rsidRPr="00D73896">
        <w:rPr>
          <w:rFonts w:ascii="Arial" w:hAnsi="Arial" w:cs="Arial"/>
          <w:sz w:val="24"/>
          <w:szCs w:val="24"/>
        </w:rPr>
        <w:t xml:space="preserve">recycling yard entry gates re-keyed and </w:t>
      </w:r>
      <w:r w:rsidR="00E10CDF" w:rsidRPr="00D73896">
        <w:rPr>
          <w:rFonts w:ascii="Arial" w:hAnsi="Arial" w:cs="Arial"/>
          <w:sz w:val="24"/>
          <w:szCs w:val="24"/>
        </w:rPr>
        <w:t xml:space="preserve">then </w:t>
      </w:r>
      <w:r w:rsidR="002B466A" w:rsidRPr="00D73896">
        <w:rPr>
          <w:rFonts w:ascii="Arial" w:hAnsi="Arial" w:cs="Arial"/>
          <w:sz w:val="24"/>
          <w:szCs w:val="24"/>
        </w:rPr>
        <w:t xml:space="preserve">only </w:t>
      </w:r>
      <w:r w:rsidR="00E10CDF" w:rsidRPr="00D73896">
        <w:rPr>
          <w:rFonts w:ascii="Arial" w:hAnsi="Arial" w:cs="Arial"/>
          <w:sz w:val="24"/>
          <w:szCs w:val="24"/>
        </w:rPr>
        <w:t xml:space="preserve">providing the new keys </w:t>
      </w:r>
      <w:r w:rsidR="007819C6" w:rsidRPr="00D73896">
        <w:rPr>
          <w:rFonts w:ascii="Arial" w:hAnsi="Arial" w:cs="Arial"/>
          <w:sz w:val="24"/>
          <w:szCs w:val="24"/>
        </w:rPr>
        <w:t>to</w:t>
      </w:r>
      <w:r w:rsidR="006616CE" w:rsidRPr="00D73896">
        <w:rPr>
          <w:rFonts w:ascii="Arial" w:hAnsi="Arial" w:cs="Arial"/>
          <w:sz w:val="24"/>
          <w:szCs w:val="24"/>
        </w:rPr>
        <w:t xml:space="preserve"> </w:t>
      </w:r>
      <w:r w:rsidR="007819C6" w:rsidRPr="00D73896">
        <w:rPr>
          <w:rFonts w:ascii="Arial" w:hAnsi="Arial" w:cs="Arial"/>
          <w:sz w:val="24"/>
          <w:szCs w:val="24"/>
        </w:rPr>
        <w:t>a limited group</w:t>
      </w:r>
      <w:r w:rsidR="004E16D1" w:rsidRPr="00D73896">
        <w:rPr>
          <w:rFonts w:ascii="Arial" w:hAnsi="Arial" w:cs="Arial"/>
          <w:sz w:val="24"/>
          <w:szCs w:val="24"/>
        </w:rPr>
        <w:t xml:space="preserve"> of individuals</w:t>
      </w:r>
      <w:r w:rsidR="007819C6" w:rsidRPr="00D73896">
        <w:rPr>
          <w:rFonts w:ascii="Arial" w:hAnsi="Arial" w:cs="Arial"/>
          <w:sz w:val="24"/>
          <w:szCs w:val="24"/>
        </w:rPr>
        <w:t xml:space="preserve"> to ensure</w:t>
      </w:r>
      <w:r w:rsidR="004E16D1" w:rsidRPr="00D73896">
        <w:rPr>
          <w:rFonts w:ascii="Arial" w:hAnsi="Arial" w:cs="Arial"/>
          <w:sz w:val="24"/>
          <w:szCs w:val="24"/>
        </w:rPr>
        <w:t xml:space="preserve"> that</w:t>
      </w:r>
      <w:r w:rsidR="007819C6" w:rsidRPr="00D73896">
        <w:rPr>
          <w:rFonts w:ascii="Arial" w:hAnsi="Arial" w:cs="Arial"/>
          <w:sz w:val="24"/>
          <w:szCs w:val="24"/>
        </w:rPr>
        <w:t xml:space="preserve"> only authorized employees have access to the yard.</w:t>
      </w:r>
      <w:r w:rsidR="00616DAD" w:rsidRPr="00D73896">
        <w:rPr>
          <w:rFonts w:ascii="Arial" w:hAnsi="Arial" w:cs="Arial"/>
          <w:sz w:val="24"/>
          <w:szCs w:val="24"/>
        </w:rPr>
        <w:t xml:space="preserve">  </w:t>
      </w:r>
      <w:r w:rsidR="00C95E24" w:rsidRPr="00D73896">
        <w:rPr>
          <w:rFonts w:ascii="Arial" w:hAnsi="Arial" w:cs="Arial"/>
          <w:sz w:val="24"/>
          <w:szCs w:val="24"/>
        </w:rPr>
        <w:t xml:space="preserve">Management should also </w:t>
      </w:r>
      <w:r w:rsidR="002B466A" w:rsidRPr="00D73896">
        <w:rPr>
          <w:rFonts w:ascii="Arial" w:hAnsi="Arial" w:cs="Arial"/>
          <w:sz w:val="24"/>
          <w:szCs w:val="24"/>
        </w:rPr>
        <w:t xml:space="preserve">take appropriate steps </w:t>
      </w:r>
      <w:r w:rsidR="00C95E24" w:rsidRPr="00D73896">
        <w:rPr>
          <w:rFonts w:ascii="Arial" w:hAnsi="Arial" w:cs="Arial"/>
          <w:sz w:val="24"/>
          <w:szCs w:val="24"/>
        </w:rPr>
        <w:t xml:space="preserve">to </w:t>
      </w:r>
      <w:r w:rsidR="002B466A" w:rsidRPr="00D73896">
        <w:rPr>
          <w:rFonts w:ascii="Arial" w:hAnsi="Arial" w:cs="Arial"/>
          <w:sz w:val="24"/>
          <w:szCs w:val="24"/>
        </w:rPr>
        <w:t xml:space="preserve">discourage </w:t>
      </w:r>
      <w:r w:rsidR="00C95E24" w:rsidRPr="00D73896">
        <w:rPr>
          <w:rFonts w:ascii="Arial" w:hAnsi="Arial" w:cs="Arial"/>
          <w:sz w:val="24"/>
          <w:szCs w:val="24"/>
        </w:rPr>
        <w:t xml:space="preserve">employees </w:t>
      </w:r>
      <w:r w:rsidR="002B466A" w:rsidRPr="00D73896">
        <w:rPr>
          <w:rFonts w:ascii="Arial" w:hAnsi="Arial" w:cs="Arial"/>
          <w:sz w:val="24"/>
          <w:szCs w:val="24"/>
        </w:rPr>
        <w:t xml:space="preserve">from improperly </w:t>
      </w:r>
      <w:r w:rsidR="00C95E24" w:rsidRPr="00D73896">
        <w:rPr>
          <w:rFonts w:ascii="Arial" w:hAnsi="Arial" w:cs="Arial"/>
          <w:sz w:val="24"/>
          <w:szCs w:val="24"/>
        </w:rPr>
        <w:t>dump</w:t>
      </w:r>
      <w:r w:rsidR="002B466A" w:rsidRPr="00D73896">
        <w:rPr>
          <w:rFonts w:ascii="Arial" w:hAnsi="Arial" w:cs="Arial"/>
          <w:sz w:val="24"/>
          <w:szCs w:val="24"/>
        </w:rPr>
        <w:t>ing</w:t>
      </w:r>
      <w:r w:rsidR="00C95E24" w:rsidRPr="00D73896">
        <w:rPr>
          <w:rFonts w:ascii="Arial" w:hAnsi="Arial" w:cs="Arial"/>
          <w:sz w:val="24"/>
          <w:szCs w:val="24"/>
        </w:rPr>
        <w:t xml:space="preserve"> lightbulbs </w:t>
      </w:r>
      <w:r w:rsidR="002B466A" w:rsidRPr="00D73896">
        <w:rPr>
          <w:rFonts w:ascii="Arial" w:hAnsi="Arial" w:cs="Arial"/>
          <w:sz w:val="24"/>
          <w:szCs w:val="24"/>
        </w:rPr>
        <w:t xml:space="preserve">or other refuse </w:t>
      </w:r>
      <w:r w:rsidR="00C95E24" w:rsidRPr="00D73896">
        <w:rPr>
          <w:rFonts w:ascii="Arial" w:hAnsi="Arial" w:cs="Arial"/>
          <w:sz w:val="24"/>
          <w:szCs w:val="24"/>
        </w:rPr>
        <w:t xml:space="preserve">in the </w:t>
      </w:r>
      <w:r w:rsidR="002B466A" w:rsidRPr="00D73896">
        <w:rPr>
          <w:rFonts w:ascii="Arial" w:hAnsi="Arial" w:cs="Arial"/>
          <w:sz w:val="24"/>
          <w:szCs w:val="24"/>
        </w:rPr>
        <w:t xml:space="preserve">posted </w:t>
      </w:r>
      <w:r w:rsidR="00C95E24" w:rsidRPr="00D73896">
        <w:rPr>
          <w:rFonts w:ascii="Arial" w:hAnsi="Arial" w:cs="Arial"/>
          <w:sz w:val="24"/>
          <w:szCs w:val="24"/>
        </w:rPr>
        <w:t xml:space="preserve">“No </w:t>
      </w:r>
      <w:r w:rsidR="004226B6" w:rsidRPr="00D73896">
        <w:rPr>
          <w:rFonts w:ascii="Arial" w:hAnsi="Arial" w:cs="Arial"/>
          <w:sz w:val="24"/>
          <w:szCs w:val="24"/>
        </w:rPr>
        <w:t>D</w:t>
      </w:r>
      <w:r w:rsidR="00C95E24" w:rsidRPr="00D73896">
        <w:rPr>
          <w:rFonts w:ascii="Arial" w:hAnsi="Arial" w:cs="Arial"/>
          <w:sz w:val="24"/>
          <w:szCs w:val="24"/>
        </w:rPr>
        <w:t xml:space="preserve">umping” area.  </w:t>
      </w:r>
    </w:p>
    <w:p w14:paraId="48D6CCB2" w14:textId="77777777" w:rsidR="00CF39F4" w:rsidRPr="00D73896" w:rsidRDefault="00CF39F4" w:rsidP="007819C6">
      <w:pPr>
        <w:spacing w:line="360" w:lineRule="auto"/>
        <w:jc w:val="both"/>
        <w:rPr>
          <w:rFonts w:ascii="Arial" w:hAnsi="Arial" w:cs="Arial"/>
          <w:sz w:val="24"/>
          <w:szCs w:val="24"/>
        </w:rPr>
      </w:pPr>
    </w:p>
    <w:p w14:paraId="23E4C316" w14:textId="1FB70A8C" w:rsidR="00B80ABA" w:rsidRPr="00987620" w:rsidRDefault="00CF39F4" w:rsidP="00B80ABA">
      <w:pPr>
        <w:spacing w:line="360" w:lineRule="auto"/>
        <w:jc w:val="both"/>
        <w:rPr>
          <w:rFonts w:ascii="Arial" w:hAnsi="Arial" w:cs="Arial"/>
          <w:color w:val="000000" w:themeColor="text1"/>
          <w:sz w:val="24"/>
          <w:szCs w:val="24"/>
        </w:rPr>
      </w:pPr>
      <w:r>
        <w:rPr>
          <w:rFonts w:ascii="Arial" w:hAnsi="Arial" w:cs="Arial"/>
          <w:sz w:val="24"/>
          <w:szCs w:val="24"/>
          <w:u w:val="single"/>
        </w:rPr>
        <w:t>Response</w:t>
      </w:r>
      <w:r w:rsidRPr="00B80ABA">
        <w:rPr>
          <w:rFonts w:ascii="Arial" w:hAnsi="Arial" w:cs="Arial"/>
          <w:sz w:val="24"/>
          <w:szCs w:val="24"/>
        </w:rPr>
        <w:t>:</w:t>
      </w:r>
      <w:r w:rsidR="00B80ABA" w:rsidRPr="00B80ABA">
        <w:rPr>
          <w:rFonts w:ascii="Arial" w:hAnsi="Arial" w:cs="Arial"/>
          <w:sz w:val="24"/>
          <w:szCs w:val="24"/>
        </w:rPr>
        <w:t xml:space="preserve">  </w:t>
      </w:r>
      <w:r w:rsidR="00B80ABA" w:rsidRPr="00987620">
        <w:rPr>
          <w:rFonts w:ascii="Arial" w:hAnsi="Arial" w:cs="Arial"/>
          <w:sz w:val="24"/>
          <w:szCs w:val="24"/>
        </w:rPr>
        <w:t>Management is working to replace the entrance lock with a Bruin</w:t>
      </w:r>
      <w:r w:rsidR="00691287">
        <w:rPr>
          <w:rFonts w:ascii="Arial" w:hAnsi="Arial" w:cs="Arial"/>
          <w:sz w:val="24"/>
          <w:szCs w:val="24"/>
        </w:rPr>
        <w:t>C</w:t>
      </w:r>
      <w:r w:rsidR="00B80ABA" w:rsidRPr="00987620">
        <w:rPr>
          <w:rFonts w:ascii="Arial" w:hAnsi="Arial" w:cs="Arial"/>
          <w:sz w:val="24"/>
          <w:szCs w:val="24"/>
        </w:rPr>
        <w:t xml:space="preserve">ard swipe reader so all entries into the FM Yard can be identified to specific individuals.  The reader will be programmed to only allow access to pre-approved employees.  Furthermore, in the event illegal dumping does occur, management can then cross check </w:t>
      </w:r>
      <w:r w:rsidR="00691287">
        <w:rPr>
          <w:rFonts w:ascii="Arial" w:hAnsi="Arial" w:cs="Arial"/>
          <w:sz w:val="24"/>
          <w:szCs w:val="24"/>
        </w:rPr>
        <w:t>BruinC</w:t>
      </w:r>
      <w:r w:rsidR="00B80ABA" w:rsidRPr="00987620">
        <w:rPr>
          <w:rFonts w:ascii="Arial" w:hAnsi="Arial" w:cs="Arial"/>
          <w:sz w:val="24"/>
          <w:szCs w:val="24"/>
        </w:rPr>
        <w:t xml:space="preserve">ard reader data with video from the existing yard cameras to identify the employee(s) involved. </w:t>
      </w:r>
      <w:r w:rsidR="00A12870">
        <w:rPr>
          <w:rFonts w:ascii="Arial" w:hAnsi="Arial" w:cs="Arial"/>
          <w:sz w:val="24"/>
          <w:szCs w:val="24"/>
        </w:rPr>
        <w:t xml:space="preserve"> </w:t>
      </w:r>
      <w:r w:rsidR="00691287">
        <w:rPr>
          <w:rFonts w:ascii="Arial" w:hAnsi="Arial" w:cs="Arial"/>
          <w:sz w:val="24"/>
          <w:szCs w:val="24"/>
        </w:rPr>
        <w:t>Installation of the BruinC</w:t>
      </w:r>
      <w:r w:rsidR="00B80ABA" w:rsidRPr="00987620">
        <w:rPr>
          <w:rFonts w:ascii="Arial" w:hAnsi="Arial" w:cs="Arial"/>
          <w:sz w:val="24"/>
          <w:szCs w:val="24"/>
        </w:rPr>
        <w:t xml:space="preserve">ard swipe reader will </w:t>
      </w:r>
      <w:r w:rsidR="00B80ABA" w:rsidRPr="00987620">
        <w:rPr>
          <w:rFonts w:ascii="Arial" w:hAnsi="Arial" w:cs="Arial"/>
          <w:color w:val="000000" w:themeColor="text1"/>
          <w:sz w:val="24"/>
          <w:szCs w:val="24"/>
        </w:rPr>
        <w:t>be executed by January 18, 2018.</w:t>
      </w:r>
    </w:p>
    <w:p w14:paraId="5D9F19CD" w14:textId="3A5DD855" w:rsidR="00CF39F4" w:rsidRPr="00CF39F4" w:rsidRDefault="007819C6" w:rsidP="00CF39F4">
      <w:pPr>
        <w:spacing w:line="360" w:lineRule="auto"/>
        <w:jc w:val="both"/>
        <w:rPr>
          <w:rFonts w:ascii="Arial" w:hAnsi="Arial" w:cs="Arial"/>
          <w:sz w:val="24"/>
          <w:szCs w:val="24"/>
        </w:rPr>
      </w:pPr>
      <w:r w:rsidRPr="00D73896">
        <w:rPr>
          <w:rFonts w:ascii="Arial" w:hAnsi="Arial" w:cs="Arial"/>
          <w:sz w:val="24"/>
          <w:szCs w:val="24"/>
        </w:rPr>
        <w:t> </w:t>
      </w:r>
    </w:p>
    <w:p w14:paraId="43A73C20" w14:textId="77777777" w:rsidR="00355073" w:rsidRPr="00D73896" w:rsidRDefault="0098182D" w:rsidP="00052B2B">
      <w:pPr>
        <w:spacing w:line="360" w:lineRule="auto"/>
        <w:jc w:val="center"/>
        <w:rPr>
          <w:rFonts w:ascii="Arial" w:hAnsi="Arial" w:cs="Arial"/>
          <w:sz w:val="24"/>
          <w:szCs w:val="24"/>
          <w:u w:val="single"/>
        </w:rPr>
      </w:pPr>
      <w:r w:rsidRPr="00D73896">
        <w:rPr>
          <w:rFonts w:ascii="Arial" w:hAnsi="Arial" w:cs="Arial"/>
          <w:sz w:val="24"/>
          <w:szCs w:val="24"/>
          <w:u w:val="single"/>
        </w:rPr>
        <w:t>Financial Administration</w:t>
      </w:r>
    </w:p>
    <w:p w14:paraId="01BA5F1D" w14:textId="77777777" w:rsidR="00516F7F" w:rsidRPr="00D73896" w:rsidRDefault="00516F7F" w:rsidP="00EF3CFB">
      <w:pPr>
        <w:spacing w:line="360" w:lineRule="auto"/>
        <w:jc w:val="both"/>
        <w:rPr>
          <w:rFonts w:ascii="Arial" w:hAnsi="Arial" w:cs="Arial"/>
          <w:sz w:val="24"/>
          <w:szCs w:val="24"/>
          <w:u w:val="single"/>
        </w:rPr>
      </w:pPr>
    </w:p>
    <w:p w14:paraId="65DF7F0D" w14:textId="06F50C92" w:rsidR="00AA52D5" w:rsidRPr="00D73896" w:rsidRDefault="00B67298" w:rsidP="00EF3CFB">
      <w:pPr>
        <w:spacing w:line="360" w:lineRule="auto"/>
        <w:jc w:val="both"/>
        <w:rPr>
          <w:rFonts w:ascii="Arial" w:hAnsi="Arial" w:cs="Arial"/>
          <w:sz w:val="24"/>
          <w:szCs w:val="24"/>
        </w:rPr>
      </w:pPr>
      <w:r w:rsidRPr="00D73896">
        <w:rPr>
          <w:rFonts w:ascii="Arial" w:hAnsi="Arial" w:cs="Arial"/>
          <w:sz w:val="24"/>
          <w:szCs w:val="24"/>
        </w:rPr>
        <w:t xml:space="preserve">FM </w:t>
      </w:r>
      <w:r w:rsidR="00866BFF" w:rsidRPr="00D73896">
        <w:rPr>
          <w:rFonts w:ascii="Arial" w:hAnsi="Arial" w:cs="Arial"/>
          <w:sz w:val="24"/>
          <w:szCs w:val="24"/>
        </w:rPr>
        <w:t>R</w:t>
      </w:r>
      <w:r w:rsidR="00CF4D77" w:rsidRPr="00D73896">
        <w:rPr>
          <w:rFonts w:ascii="Arial" w:hAnsi="Arial" w:cs="Arial"/>
          <w:sz w:val="24"/>
          <w:szCs w:val="24"/>
        </w:rPr>
        <w:t xml:space="preserve">ecycling </w:t>
      </w:r>
      <w:r w:rsidR="00E1641B" w:rsidRPr="00D73896">
        <w:rPr>
          <w:rFonts w:ascii="Arial" w:hAnsi="Arial" w:cs="Arial"/>
          <w:sz w:val="24"/>
          <w:szCs w:val="24"/>
        </w:rPr>
        <w:t>management</w:t>
      </w:r>
      <w:r w:rsidR="00CF4D77" w:rsidRPr="00D73896">
        <w:rPr>
          <w:rFonts w:ascii="Arial" w:hAnsi="Arial" w:cs="Arial"/>
          <w:sz w:val="24"/>
          <w:szCs w:val="24"/>
        </w:rPr>
        <w:t xml:space="preserve"> and other key </w:t>
      </w:r>
      <w:r w:rsidR="00866BFF" w:rsidRPr="00D73896">
        <w:rPr>
          <w:rFonts w:ascii="Arial" w:hAnsi="Arial" w:cs="Arial"/>
          <w:sz w:val="24"/>
          <w:szCs w:val="24"/>
        </w:rPr>
        <w:t xml:space="preserve">FM department </w:t>
      </w:r>
      <w:r w:rsidR="00CF4D77" w:rsidRPr="00D73896">
        <w:rPr>
          <w:rFonts w:ascii="Arial" w:hAnsi="Arial" w:cs="Arial"/>
          <w:sz w:val="24"/>
          <w:szCs w:val="24"/>
        </w:rPr>
        <w:t xml:space="preserve">personnel </w:t>
      </w:r>
      <w:r w:rsidRPr="00D73896">
        <w:rPr>
          <w:rFonts w:ascii="Arial" w:hAnsi="Arial" w:cs="Arial"/>
          <w:sz w:val="24"/>
          <w:szCs w:val="24"/>
        </w:rPr>
        <w:t xml:space="preserve">were contacted </w:t>
      </w:r>
      <w:r w:rsidR="00CF4D77" w:rsidRPr="00D73896">
        <w:rPr>
          <w:rFonts w:ascii="Arial" w:hAnsi="Arial" w:cs="Arial"/>
          <w:sz w:val="24"/>
          <w:szCs w:val="24"/>
        </w:rPr>
        <w:t xml:space="preserve">to </w:t>
      </w:r>
      <w:r w:rsidRPr="00D73896">
        <w:rPr>
          <w:rFonts w:ascii="Arial" w:hAnsi="Arial" w:cs="Arial"/>
          <w:sz w:val="24"/>
          <w:szCs w:val="24"/>
        </w:rPr>
        <w:t>discuss the department’s</w:t>
      </w:r>
      <w:r w:rsidR="00E1641B" w:rsidRPr="00D73896">
        <w:rPr>
          <w:rFonts w:ascii="Arial" w:hAnsi="Arial" w:cs="Arial"/>
          <w:sz w:val="24"/>
          <w:szCs w:val="24"/>
        </w:rPr>
        <w:t xml:space="preserve"> </w:t>
      </w:r>
      <w:r w:rsidR="004E16D1" w:rsidRPr="00D73896">
        <w:rPr>
          <w:rFonts w:ascii="Arial" w:hAnsi="Arial" w:cs="Arial"/>
          <w:sz w:val="24"/>
          <w:szCs w:val="24"/>
        </w:rPr>
        <w:t>business practices</w:t>
      </w:r>
      <w:r w:rsidR="00012F7A" w:rsidRPr="00D73896">
        <w:rPr>
          <w:rFonts w:ascii="Arial" w:hAnsi="Arial" w:cs="Arial"/>
          <w:sz w:val="24"/>
          <w:szCs w:val="24"/>
        </w:rPr>
        <w:t xml:space="preserve"> surrounding</w:t>
      </w:r>
      <w:r w:rsidR="00E86736" w:rsidRPr="00D73896">
        <w:rPr>
          <w:rFonts w:ascii="Arial" w:hAnsi="Arial" w:cs="Arial"/>
          <w:sz w:val="24"/>
          <w:szCs w:val="24"/>
        </w:rPr>
        <w:t xml:space="preserve"> </w:t>
      </w:r>
      <w:r w:rsidR="00E1641B" w:rsidRPr="00D73896">
        <w:rPr>
          <w:rFonts w:ascii="Arial" w:hAnsi="Arial" w:cs="Arial"/>
          <w:sz w:val="24"/>
          <w:szCs w:val="24"/>
        </w:rPr>
        <w:t>vendors</w:t>
      </w:r>
      <w:r w:rsidR="005A15EC" w:rsidRPr="00D73896">
        <w:rPr>
          <w:rFonts w:ascii="Arial" w:hAnsi="Arial" w:cs="Arial"/>
          <w:sz w:val="24"/>
          <w:szCs w:val="24"/>
        </w:rPr>
        <w:t xml:space="preserve"> and </w:t>
      </w:r>
      <w:r w:rsidR="00E1641B" w:rsidRPr="00D73896">
        <w:rPr>
          <w:rFonts w:ascii="Arial" w:hAnsi="Arial" w:cs="Arial"/>
          <w:sz w:val="24"/>
          <w:szCs w:val="24"/>
        </w:rPr>
        <w:t>invoices</w:t>
      </w:r>
      <w:r w:rsidR="005A15EC" w:rsidRPr="00D73896">
        <w:rPr>
          <w:rFonts w:ascii="Arial" w:hAnsi="Arial" w:cs="Arial"/>
          <w:sz w:val="24"/>
          <w:szCs w:val="24"/>
        </w:rPr>
        <w:t xml:space="preserve">.  </w:t>
      </w:r>
      <w:r w:rsidR="009E7CFC" w:rsidRPr="00D73896">
        <w:rPr>
          <w:rFonts w:ascii="Arial" w:hAnsi="Arial" w:cs="Arial"/>
          <w:sz w:val="24"/>
          <w:szCs w:val="24"/>
        </w:rPr>
        <w:t>F</w:t>
      </w:r>
      <w:r w:rsidR="00B540E4" w:rsidRPr="00D73896">
        <w:rPr>
          <w:rFonts w:ascii="Arial" w:hAnsi="Arial" w:cs="Arial"/>
          <w:sz w:val="24"/>
          <w:szCs w:val="24"/>
        </w:rPr>
        <w:t>ive</w:t>
      </w:r>
      <w:r w:rsidR="009E7CFC" w:rsidRPr="00D73896">
        <w:rPr>
          <w:rFonts w:ascii="Arial" w:hAnsi="Arial" w:cs="Arial"/>
          <w:sz w:val="24"/>
          <w:szCs w:val="24"/>
        </w:rPr>
        <w:t xml:space="preserve"> r</w:t>
      </w:r>
      <w:r w:rsidR="00E15532" w:rsidRPr="00D73896">
        <w:rPr>
          <w:rFonts w:ascii="Arial" w:hAnsi="Arial" w:cs="Arial"/>
          <w:sz w:val="24"/>
          <w:szCs w:val="24"/>
        </w:rPr>
        <w:t xml:space="preserve">ecycling vendors </w:t>
      </w:r>
      <w:r w:rsidR="00AB0813" w:rsidRPr="00D73896">
        <w:rPr>
          <w:rFonts w:ascii="Arial" w:hAnsi="Arial" w:cs="Arial"/>
          <w:sz w:val="24"/>
          <w:szCs w:val="24"/>
        </w:rPr>
        <w:t xml:space="preserve">provided services to the campus during the audit period:  </w:t>
      </w:r>
      <w:r w:rsidR="00B540E4" w:rsidRPr="00D73896">
        <w:rPr>
          <w:rFonts w:ascii="Arial" w:hAnsi="Arial" w:cs="Arial"/>
          <w:sz w:val="24"/>
          <w:szCs w:val="24"/>
        </w:rPr>
        <w:t xml:space="preserve">Athens – </w:t>
      </w:r>
      <w:r w:rsidR="003238BF" w:rsidRPr="00D73896">
        <w:rPr>
          <w:rFonts w:ascii="Arial" w:hAnsi="Arial" w:cs="Arial"/>
          <w:sz w:val="24"/>
          <w:szCs w:val="24"/>
        </w:rPr>
        <w:t>mixed recyclables</w:t>
      </w:r>
      <w:r w:rsidR="00B540E4" w:rsidRPr="00D73896">
        <w:rPr>
          <w:rFonts w:ascii="Arial" w:hAnsi="Arial" w:cs="Arial"/>
          <w:sz w:val="24"/>
          <w:szCs w:val="24"/>
        </w:rPr>
        <w:t xml:space="preserve">; </w:t>
      </w:r>
      <w:r w:rsidR="00AE6AAE" w:rsidRPr="00D73896">
        <w:rPr>
          <w:rFonts w:ascii="Arial" w:hAnsi="Arial" w:cs="Arial"/>
          <w:sz w:val="24"/>
          <w:szCs w:val="24"/>
        </w:rPr>
        <w:t>Allan Co.</w:t>
      </w:r>
      <w:r w:rsidR="00AB0813" w:rsidRPr="00D73896">
        <w:rPr>
          <w:rFonts w:ascii="Arial" w:hAnsi="Arial" w:cs="Arial"/>
          <w:sz w:val="24"/>
          <w:szCs w:val="24"/>
        </w:rPr>
        <w:t xml:space="preserve"> – </w:t>
      </w:r>
      <w:r w:rsidR="00AE6AAE" w:rsidRPr="00D73896">
        <w:rPr>
          <w:rFonts w:ascii="Arial" w:hAnsi="Arial" w:cs="Arial"/>
          <w:sz w:val="24"/>
          <w:szCs w:val="24"/>
        </w:rPr>
        <w:t>metals and refrigerators</w:t>
      </w:r>
      <w:r w:rsidR="00AB0813" w:rsidRPr="00D73896">
        <w:rPr>
          <w:rFonts w:ascii="Arial" w:hAnsi="Arial" w:cs="Arial"/>
          <w:sz w:val="24"/>
          <w:szCs w:val="24"/>
        </w:rPr>
        <w:t xml:space="preserve">; </w:t>
      </w:r>
      <w:proofErr w:type="spellStart"/>
      <w:r w:rsidR="00AE6AAE" w:rsidRPr="00D73896">
        <w:rPr>
          <w:rFonts w:ascii="Arial" w:hAnsi="Arial" w:cs="Arial"/>
          <w:sz w:val="24"/>
          <w:szCs w:val="24"/>
        </w:rPr>
        <w:t>Alianza</w:t>
      </w:r>
      <w:proofErr w:type="spellEnd"/>
      <w:r w:rsidR="00AB0813" w:rsidRPr="00D73896">
        <w:rPr>
          <w:rFonts w:ascii="Arial" w:hAnsi="Arial" w:cs="Arial"/>
          <w:sz w:val="24"/>
          <w:szCs w:val="24"/>
        </w:rPr>
        <w:t xml:space="preserve"> – </w:t>
      </w:r>
      <w:r w:rsidR="00AE6AAE" w:rsidRPr="00D73896">
        <w:rPr>
          <w:rFonts w:ascii="Arial" w:hAnsi="Arial" w:cs="Arial"/>
          <w:sz w:val="24"/>
          <w:szCs w:val="24"/>
        </w:rPr>
        <w:t>e-waste</w:t>
      </w:r>
      <w:r w:rsidR="00AB0813" w:rsidRPr="00D73896">
        <w:rPr>
          <w:rFonts w:ascii="Arial" w:hAnsi="Arial" w:cs="Arial"/>
          <w:sz w:val="24"/>
          <w:szCs w:val="24"/>
        </w:rPr>
        <w:t xml:space="preserve">; </w:t>
      </w:r>
      <w:r w:rsidR="00AE6AAE" w:rsidRPr="00D73896">
        <w:rPr>
          <w:rFonts w:ascii="Arial" w:hAnsi="Arial" w:cs="Arial"/>
          <w:sz w:val="24"/>
          <w:szCs w:val="24"/>
        </w:rPr>
        <w:t>A&amp;I</w:t>
      </w:r>
      <w:r w:rsidR="00AB0813" w:rsidRPr="00D73896">
        <w:rPr>
          <w:rFonts w:ascii="Arial" w:hAnsi="Arial" w:cs="Arial"/>
          <w:sz w:val="24"/>
          <w:szCs w:val="24"/>
        </w:rPr>
        <w:t xml:space="preserve"> – </w:t>
      </w:r>
      <w:r w:rsidR="00AE6AAE" w:rsidRPr="00D73896">
        <w:rPr>
          <w:rFonts w:ascii="Arial" w:hAnsi="Arial" w:cs="Arial"/>
          <w:sz w:val="24"/>
          <w:szCs w:val="24"/>
        </w:rPr>
        <w:t>wooden pallets</w:t>
      </w:r>
      <w:r w:rsidR="00AB0813" w:rsidRPr="00D73896">
        <w:rPr>
          <w:rFonts w:ascii="Arial" w:hAnsi="Arial" w:cs="Arial"/>
          <w:sz w:val="24"/>
          <w:szCs w:val="24"/>
        </w:rPr>
        <w:t xml:space="preserve">; and </w:t>
      </w:r>
      <w:r w:rsidR="00AE6AAE" w:rsidRPr="00D73896">
        <w:rPr>
          <w:rFonts w:ascii="Arial" w:hAnsi="Arial" w:cs="Arial"/>
          <w:sz w:val="24"/>
          <w:szCs w:val="24"/>
        </w:rPr>
        <w:t>Printer Cartridge Recycling (PCR)</w:t>
      </w:r>
      <w:r w:rsidR="00AB0813" w:rsidRPr="00D73896">
        <w:rPr>
          <w:rFonts w:ascii="Arial" w:hAnsi="Arial" w:cs="Arial"/>
          <w:sz w:val="24"/>
          <w:szCs w:val="24"/>
        </w:rPr>
        <w:t xml:space="preserve"> – </w:t>
      </w:r>
      <w:r w:rsidR="00AE6AAE" w:rsidRPr="00D73896">
        <w:rPr>
          <w:rFonts w:ascii="Arial" w:hAnsi="Arial" w:cs="Arial"/>
          <w:sz w:val="24"/>
          <w:szCs w:val="24"/>
        </w:rPr>
        <w:t>toner</w:t>
      </w:r>
      <w:r w:rsidR="00AB0813" w:rsidRPr="00D73896">
        <w:rPr>
          <w:rFonts w:ascii="Arial" w:hAnsi="Arial" w:cs="Arial"/>
          <w:sz w:val="24"/>
          <w:szCs w:val="24"/>
        </w:rPr>
        <w:t xml:space="preserve"> cartridges</w:t>
      </w:r>
      <w:r w:rsidR="00EC5670" w:rsidRPr="00D73896">
        <w:rPr>
          <w:rFonts w:ascii="Arial" w:hAnsi="Arial" w:cs="Arial"/>
          <w:sz w:val="24"/>
          <w:szCs w:val="24"/>
        </w:rPr>
        <w:t xml:space="preserve">.  A&amp;AS </w:t>
      </w:r>
      <w:r w:rsidR="00E86736" w:rsidRPr="00D73896">
        <w:rPr>
          <w:rFonts w:ascii="Arial" w:hAnsi="Arial" w:cs="Arial"/>
          <w:sz w:val="24"/>
          <w:szCs w:val="24"/>
        </w:rPr>
        <w:t xml:space="preserve">reviewed </w:t>
      </w:r>
      <w:r w:rsidR="007965AF" w:rsidRPr="00D73896">
        <w:rPr>
          <w:rFonts w:ascii="Arial" w:hAnsi="Arial" w:cs="Arial"/>
          <w:sz w:val="24"/>
          <w:szCs w:val="24"/>
        </w:rPr>
        <w:t xml:space="preserve">the vendors’ </w:t>
      </w:r>
      <w:r w:rsidR="00360643" w:rsidRPr="00D73896">
        <w:rPr>
          <w:rFonts w:ascii="Arial" w:hAnsi="Arial" w:cs="Arial"/>
          <w:sz w:val="24"/>
          <w:szCs w:val="24"/>
        </w:rPr>
        <w:t>information in BruinBuy</w:t>
      </w:r>
      <w:r w:rsidR="00167069" w:rsidRPr="00D73896">
        <w:rPr>
          <w:rFonts w:ascii="Arial" w:hAnsi="Arial" w:cs="Arial"/>
          <w:sz w:val="24"/>
          <w:szCs w:val="24"/>
        </w:rPr>
        <w:t>,</w:t>
      </w:r>
      <w:r w:rsidR="00360643" w:rsidRPr="00D73896">
        <w:rPr>
          <w:rFonts w:ascii="Arial" w:hAnsi="Arial" w:cs="Arial"/>
          <w:sz w:val="24"/>
          <w:szCs w:val="24"/>
        </w:rPr>
        <w:t xml:space="preserve"> </w:t>
      </w:r>
      <w:r w:rsidR="00E7727C" w:rsidRPr="00D73896">
        <w:rPr>
          <w:rFonts w:ascii="Arial" w:hAnsi="Arial" w:cs="Arial"/>
          <w:sz w:val="24"/>
          <w:szCs w:val="24"/>
        </w:rPr>
        <w:t xml:space="preserve">and </w:t>
      </w:r>
      <w:r w:rsidR="00167069" w:rsidRPr="00D73896">
        <w:rPr>
          <w:rFonts w:ascii="Arial" w:hAnsi="Arial" w:cs="Arial"/>
          <w:sz w:val="24"/>
          <w:szCs w:val="24"/>
        </w:rPr>
        <w:t xml:space="preserve">also </w:t>
      </w:r>
      <w:r w:rsidR="00360643" w:rsidRPr="00D73896">
        <w:rPr>
          <w:rFonts w:ascii="Arial" w:hAnsi="Arial" w:cs="Arial"/>
          <w:sz w:val="24"/>
          <w:szCs w:val="24"/>
        </w:rPr>
        <w:t>contacted UCLA Insurance &amp; Risk Management</w:t>
      </w:r>
      <w:r w:rsidR="00E7727C" w:rsidRPr="00D73896">
        <w:rPr>
          <w:rFonts w:ascii="Arial" w:hAnsi="Arial" w:cs="Arial"/>
          <w:sz w:val="24"/>
          <w:szCs w:val="24"/>
        </w:rPr>
        <w:t>, Campus Purchasing, and multiple FM un</w:t>
      </w:r>
      <w:r w:rsidR="00014213" w:rsidRPr="00D73896">
        <w:rPr>
          <w:rFonts w:ascii="Arial" w:hAnsi="Arial" w:cs="Arial"/>
          <w:sz w:val="24"/>
          <w:szCs w:val="24"/>
        </w:rPr>
        <w:t>its t</w:t>
      </w:r>
      <w:r w:rsidR="00E86736" w:rsidRPr="00D73896">
        <w:rPr>
          <w:rFonts w:ascii="Arial" w:hAnsi="Arial" w:cs="Arial"/>
          <w:sz w:val="24"/>
          <w:szCs w:val="24"/>
        </w:rPr>
        <w:t xml:space="preserve">o verify whether </w:t>
      </w:r>
      <w:r w:rsidR="00041714" w:rsidRPr="00D73896">
        <w:rPr>
          <w:rFonts w:ascii="Arial" w:hAnsi="Arial" w:cs="Arial"/>
          <w:sz w:val="24"/>
          <w:szCs w:val="24"/>
        </w:rPr>
        <w:t xml:space="preserve">documentation exists </w:t>
      </w:r>
      <w:r w:rsidR="00167069" w:rsidRPr="00D73896">
        <w:rPr>
          <w:rFonts w:ascii="Arial" w:hAnsi="Arial" w:cs="Arial"/>
          <w:sz w:val="24"/>
          <w:szCs w:val="24"/>
        </w:rPr>
        <w:t xml:space="preserve">to show </w:t>
      </w:r>
      <w:r w:rsidR="00041714" w:rsidRPr="00D73896">
        <w:rPr>
          <w:rFonts w:ascii="Arial" w:hAnsi="Arial" w:cs="Arial"/>
          <w:sz w:val="24"/>
          <w:szCs w:val="24"/>
        </w:rPr>
        <w:t>that the</w:t>
      </w:r>
      <w:r w:rsidR="0081056D" w:rsidRPr="00D73896">
        <w:rPr>
          <w:rFonts w:ascii="Arial" w:hAnsi="Arial" w:cs="Arial"/>
          <w:sz w:val="24"/>
          <w:szCs w:val="24"/>
        </w:rPr>
        <w:t xml:space="preserve"> </w:t>
      </w:r>
      <w:r w:rsidR="00E453EA" w:rsidRPr="00D73896">
        <w:rPr>
          <w:rFonts w:ascii="Arial" w:hAnsi="Arial" w:cs="Arial"/>
          <w:sz w:val="24"/>
          <w:szCs w:val="24"/>
        </w:rPr>
        <w:t>vendors</w:t>
      </w:r>
      <w:r w:rsidR="00E86736" w:rsidRPr="00D73896">
        <w:rPr>
          <w:rFonts w:ascii="Arial" w:hAnsi="Arial" w:cs="Arial"/>
          <w:sz w:val="24"/>
          <w:szCs w:val="24"/>
        </w:rPr>
        <w:t xml:space="preserve"> were approved</w:t>
      </w:r>
      <w:r w:rsidR="00A76E5F" w:rsidRPr="00D73896">
        <w:rPr>
          <w:rFonts w:ascii="Arial" w:hAnsi="Arial" w:cs="Arial"/>
          <w:sz w:val="24"/>
          <w:szCs w:val="24"/>
        </w:rPr>
        <w:t xml:space="preserve"> to conduct business with</w:t>
      </w:r>
      <w:r w:rsidR="00167069" w:rsidRPr="00D73896">
        <w:rPr>
          <w:rFonts w:ascii="Arial" w:hAnsi="Arial" w:cs="Arial"/>
          <w:sz w:val="24"/>
          <w:szCs w:val="24"/>
        </w:rPr>
        <w:t xml:space="preserve"> the University.  In addition, requests were made of these campus departments to provide </w:t>
      </w:r>
      <w:r w:rsidR="00167069" w:rsidRPr="00D73896">
        <w:rPr>
          <w:rFonts w:ascii="Arial" w:hAnsi="Arial" w:cs="Arial"/>
          <w:sz w:val="24"/>
          <w:szCs w:val="24"/>
        </w:rPr>
        <w:lastRenderedPageBreak/>
        <w:t xml:space="preserve">evidence of </w:t>
      </w:r>
      <w:r w:rsidR="00E86736" w:rsidRPr="00D73896">
        <w:rPr>
          <w:rFonts w:ascii="Arial" w:hAnsi="Arial" w:cs="Arial"/>
          <w:sz w:val="24"/>
          <w:szCs w:val="24"/>
        </w:rPr>
        <w:t xml:space="preserve">appropriate insurance </w:t>
      </w:r>
      <w:r w:rsidR="00167069" w:rsidRPr="00D73896">
        <w:rPr>
          <w:rFonts w:ascii="Arial" w:hAnsi="Arial" w:cs="Arial"/>
          <w:sz w:val="24"/>
          <w:szCs w:val="24"/>
        </w:rPr>
        <w:t xml:space="preserve">coverage, </w:t>
      </w:r>
      <w:r w:rsidR="00E86736" w:rsidRPr="00D73896">
        <w:rPr>
          <w:rFonts w:ascii="Arial" w:hAnsi="Arial" w:cs="Arial"/>
          <w:sz w:val="24"/>
          <w:szCs w:val="24"/>
        </w:rPr>
        <w:t xml:space="preserve">as required by the University.  </w:t>
      </w:r>
      <w:r w:rsidR="00A76E5F" w:rsidRPr="00D73896">
        <w:rPr>
          <w:rFonts w:ascii="Arial" w:hAnsi="Arial" w:cs="Arial"/>
          <w:sz w:val="24"/>
          <w:szCs w:val="24"/>
        </w:rPr>
        <w:t>Further, a</w:t>
      </w:r>
      <w:r w:rsidR="009E7CFC" w:rsidRPr="00D73896">
        <w:rPr>
          <w:rFonts w:ascii="Arial" w:hAnsi="Arial" w:cs="Arial"/>
          <w:sz w:val="24"/>
          <w:szCs w:val="24"/>
        </w:rPr>
        <w:t xml:space="preserve"> judgmental sample of 15 i</w:t>
      </w:r>
      <w:r w:rsidR="00E86736" w:rsidRPr="00D73896">
        <w:rPr>
          <w:rFonts w:ascii="Arial" w:hAnsi="Arial" w:cs="Arial"/>
          <w:sz w:val="24"/>
          <w:szCs w:val="24"/>
        </w:rPr>
        <w:t xml:space="preserve">nvoices </w:t>
      </w:r>
      <w:r w:rsidR="00A76E5F" w:rsidRPr="00D73896">
        <w:rPr>
          <w:rFonts w:ascii="Arial" w:hAnsi="Arial" w:cs="Arial"/>
          <w:sz w:val="24"/>
          <w:szCs w:val="24"/>
        </w:rPr>
        <w:t>from fiscal year 2015-16</w:t>
      </w:r>
      <w:r w:rsidR="005E646F" w:rsidRPr="00D73896">
        <w:rPr>
          <w:rFonts w:ascii="Arial" w:hAnsi="Arial" w:cs="Arial"/>
          <w:sz w:val="24"/>
          <w:szCs w:val="24"/>
        </w:rPr>
        <w:t xml:space="preserve"> </w:t>
      </w:r>
      <w:r w:rsidR="00E86736" w:rsidRPr="00D73896">
        <w:rPr>
          <w:rFonts w:ascii="Arial" w:hAnsi="Arial" w:cs="Arial"/>
          <w:sz w:val="24"/>
          <w:szCs w:val="24"/>
        </w:rPr>
        <w:t xml:space="preserve">were </w:t>
      </w:r>
      <w:r w:rsidR="005E646F" w:rsidRPr="00D73896">
        <w:rPr>
          <w:rFonts w:ascii="Arial" w:hAnsi="Arial" w:cs="Arial"/>
          <w:sz w:val="24"/>
          <w:szCs w:val="24"/>
        </w:rPr>
        <w:t>assessed</w:t>
      </w:r>
      <w:r w:rsidR="00A76E5F" w:rsidRPr="00D73896">
        <w:rPr>
          <w:rFonts w:ascii="Arial" w:hAnsi="Arial" w:cs="Arial"/>
          <w:sz w:val="24"/>
          <w:szCs w:val="24"/>
        </w:rPr>
        <w:t xml:space="preserve"> to verify that</w:t>
      </w:r>
      <w:r w:rsidR="00E86736" w:rsidRPr="00D73896">
        <w:rPr>
          <w:rFonts w:ascii="Arial" w:hAnsi="Arial" w:cs="Arial"/>
          <w:sz w:val="24"/>
          <w:szCs w:val="24"/>
        </w:rPr>
        <w:t xml:space="preserve"> th</w:t>
      </w:r>
      <w:r w:rsidR="006F183C" w:rsidRPr="00D73896">
        <w:rPr>
          <w:rFonts w:ascii="Arial" w:hAnsi="Arial" w:cs="Arial"/>
          <w:sz w:val="24"/>
          <w:szCs w:val="24"/>
        </w:rPr>
        <w:t>e</w:t>
      </w:r>
      <w:r w:rsidR="00AA52D5" w:rsidRPr="00D73896">
        <w:rPr>
          <w:rFonts w:ascii="Arial" w:hAnsi="Arial" w:cs="Arial"/>
          <w:sz w:val="24"/>
          <w:szCs w:val="24"/>
        </w:rPr>
        <w:t>y w</w:t>
      </w:r>
      <w:r w:rsidR="00E86736" w:rsidRPr="00D73896">
        <w:rPr>
          <w:rFonts w:ascii="Arial" w:hAnsi="Arial" w:cs="Arial"/>
          <w:sz w:val="24"/>
          <w:szCs w:val="24"/>
        </w:rPr>
        <w:t>ere ade</w:t>
      </w:r>
      <w:r w:rsidR="006F183C" w:rsidRPr="00D73896">
        <w:rPr>
          <w:rFonts w:ascii="Arial" w:hAnsi="Arial" w:cs="Arial"/>
          <w:sz w:val="24"/>
          <w:szCs w:val="24"/>
        </w:rPr>
        <w:t xml:space="preserve">quately documented, </w:t>
      </w:r>
      <w:r w:rsidR="00AA52D5" w:rsidRPr="00D73896">
        <w:rPr>
          <w:rFonts w:ascii="Arial" w:hAnsi="Arial" w:cs="Arial"/>
          <w:sz w:val="24"/>
          <w:szCs w:val="24"/>
        </w:rPr>
        <w:t xml:space="preserve">properly reviewed and approved, agreed </w:t>
      </w:r>
      <w:r w:rsidR="00F77048" w:rsidRPr="00D73896">
        <w:rPr>
          <w:rFonts w:ascii="Arial" w:hAnsi="Arial" w:cs="Arial"/>
          <w:sz w:val="24"/>
          <w:szCs w:val="24"/>
        </w:rPr>
        <w:t xml:space="preserve">with </w:t>
      </w:r>
      <w:r w:rsidR="00AA52D5" w:rsidRPr="00D73896">
        <w:rPr>
          <w:rFonts w:ascii="Arial" w:hAnsi="Arial" w:cs="Arial"/>
          <w:sz w:val="24"/>
          <w:szCs w:val="24"/>
        </w:rPr>
        <w:t>the terms of the purchase order, and charged appropriately.</w:t>
      </w:r>
      <w:r w:rsidR="00A76E5F" w:rsidRPr="00D73896">
        <w:rPr>
          <w:rFonts w:ascii="Arial" w:hAnsi="Arial" w:cs="Arial"/>
          <w:sz w:val="24"/>
          <w:szCs w:val="24"/>
        </w:rPr>
        <w:t xml:space="preserve">  The following were noted:</w:t>
      </w:r>
      <w:r w:rsidR="00AA52D5" w:rsidRPr="00D73896">
        <w:rPr>
          <w:rFonts w:ascii="Arial" w:hAnsi="Arial" w:cs="Arial"/>
          <w:sz w:val="24"/>
          <w:szCs w:val="24"/>
        </w:rPr>
        <w:t xml:space="preserve">  </w:t>
      </w:r>
    </w:p>
    <w:p w14:paraId="4A19F34F" w14:textId="77777777" w:rsidR="009E7CFC" w:rsidRPr="00D73896" w:rsidRDefault="000E1016" w:rsidP="009E7CFC">
      <w:pPr>
        <w:spacing w:line="360" w:lineRule="auto"/>
        <w:jc w:val="both"/>
        <w:rPr>
          <w:rFonts w:ascii="Arial" w:hAnsi="Arial" w:cs="Arial"/>
          <w:sz w:val="24"/>
          <w:szCs w:val="24"/>
        </w:rPr>
      </w:pPr>
      <w:r w:rsidRPr="00D73896">
        <w:rPr>
          <w:rFonts w:ascii="Arial" w:hAnsi="Arial" w:cs="Arial"/>
          <w:sz w:val="24"/>
          <w:szCs w:val="24"/>
        </w:rPr>
        <w:t xml:space="preserve"> </w:t>
      </w:r>
    </w:p>
    <w:p w14:paraId="60980985" w14:textId="77777777" w:rsidR="00D90B51" w:rsidRPr="00D73896" w:rsidRDefault="00D90B51" w:rsidP="00FB676C">
      <w:pPr>
        <w:pStyle w:val="ListParagraph"/>
        <w:numPr>
          <w:ilvl w:val="0"/>
          <w:numId w:val="23"/>
        </w:numPr>
        <w:spacing w:line="360" w:lineRule="auto"/>
        <w:ind w:left="540" w:hanging="540"/>
        <w:rPr>
          <w:rFonts w:ascii="Arial" w:hAnsi="Arial" w:cs="Arial"/>
          <w:sz w:val="24"/>
          <w:szCs w:val="24"/>
          <w:u w:val="single"/>
        </w:rPr>
      </w:pPr>
      <w:r w:rsidRPr="00D73896">
        <w:rPr>
          <w:rFonts w:ascii="Arial" w:hAnsi="Arial" w:cs="Arial"/>
          <w:sz w:val="24"/>
          <w:szCs w:val="24"/>
          <w:u w:val="single"/>
        </w:rPr>
        <w:t>Vendors</w:t>
      </w:r>
    </w:p>
    <w:p w14:paraId="43B21BC4" w14:textId="77777777" w:rsidR="00F96759" w:rsidRPr="00D73896" w:rsidRDefault="00F96759" w:rsidP="00AE6AAE">
      <w:pPr>
        <w:spacing w:line="360" w:lineRule="auto"/>
        <w:ind w:left="540"/>
        <w:jc w:val="both"/>
        <w:rPr>
          <w:rFonts w:ascii="Arial" w:hAnsi="Arial" w:cs="Arial"/>
          <w:sz w:val="24"/>
          <w:szCs w:val="24"/>
        </w:rPr>
      </w:pPr>
    </w:p>
    <w:p w14:paraId="22E00FFD" w14:textId="1E1DA462" w:rsidR="0070705D" w:rsidRPr="00D73896" w:rsidRDefault="00567777" w:rsidP="00A3125A">
      <w:pPr>
        <w:spacing w:line="360" w:lineRule="auto"/>
        <w:ind w:left="547"/>
        <w:jc w:val="both"/>
        <w:rPr>
          <w:rFonts w:ascii="Arial" w:hAnsi="Arial" w:cs="Arial"/>
          <w:sz w:val="24"/>
          <w:szCs w:val="24"/>
        </w:rPr>
      </w:pPr>
      <w:r w:rsidRPr="00D73896">
        <w:rPr>
          <w:rFonts w:ascii="Arial" w:hAnsi="Arial" w:cs="Arial"/>
          <w:sz w:val="24"/>
          <w:szCs w:val="24"/>
        </w:rPr>
        <w:t>F</w:t>
      </w:r>
      <w:r w:rsidR="00743762" w:rsidRPr="00D73896">
        <w:rPr>
          <w:rFonts w:ascii="Arial" w:hAnsi="Arial" w:cs="Arial"/>
          <w:sz w:val="24"/>
          <w:szCs w:val="24"/>
        </w:rPr>
        <w:t>ive</w:t>
      </w:r>
      <w:r w:rsidR="007D1700" w:rsidRPr="00D73896">
        <w:rPr>
          <w:rFonts w:ascii="Arial" w:hAnsi="Arial" w:cs="Arial"/>
          <w:sz w:val="24"/>
          <w:szCs w:val="24"/>
        </w:rPr>
        <w:t xml:space="preserve"> </w:t>
      </w:r>
      <w:r w:rsidR="0070705D" w:rsidRPr="00D73896">
        <w:rPr>
          <w:rFonts w:ascii="Arial" w:hAnsi="Arial" w:cs="Arial"/>
          <w:sz w:val="24"/>
          <w:szCs w:val="24"/>
        </w:rPr>
        <w:t xml:space="preserve">FM vendors collect recyclables </w:t>
      </w:r>
      <w:r w:rsidR="007D1700" w:rsidRPr="00D73896">
        <w:rPr>
          <w:rFonts w:ascii="Arial" w:hAnsi="Arial" w:cs="Arial"/>
          <w:sz w:val="24"/>
          <w:szCs w:val="24"/>
        </w:rPr>
        <w:t xml:space="preserve">from various campus locations </w:t>
      </w:r>
      <w:r w:rsidR="0070705D" w:rsidRPr="00D73896">
        <w:rPr>
          <w:rFonts w:ascii="Arial" w:hAnsi="Arial" w:cs="Arial"/>
          <w:sz w:val="24"/>
          <w:szCs w:val="24"/>
        </w:rPr>
        <w:t xml:space="preserve">and </w:t>
      </w:r>
      <w:r w:rsidR="007D1700" w:rsidRPr="00D73896">
        <w:rPr>
          <w:rFonts w:ascii="Arial" w:hAnsi="Arial" w:cs="Arial"/>
          <w:sz w:val="24"/>
          <w:szCs w:val="24"/>
        </w:rPr>
        <w:t xml:space="preserve">then issue </w:t>
      </w:r>
      <w:r w:rsidR="0070705D" w:rsidRPr="00D73896">
        <w:rPr>
          <w:rFonts w:ascii="Arial" w:hAnsi="Arial" w:cs="Arial"/>
          <w:sz w:val="24"/>
          <w:szCs w:val="24"/>
        </w:rPr>
        <w:t>rebates to UCLA</w:t>
      </w:r>
      <w:r w:rsidR="007D1700" w:rsidRPr="00D73896">
        <w:rPr>
          <w:rFonts w:ascii="Arial" w:hAnsi="Arial" w:cs="Arial"/>
          <w:sz w:val="24"/>
          <w:szCs w:val="24"/>
        </w:rPr>
        <w:t xml:space="preserve"> based on the</w:t>
      </w:r>
      <w:r w:rsidRPr="00D73896">
        <w:rPr>
          <w:rFonts w:ascii="Arial" w:hAnsi="Arial" w:cs="Arial"/>
          <w:sz w:val="24"/>
          <w:szCs w:val="24"/>
        </w:rPr>
        <w:t xml:space="preserve">se </w:t>
      </w:r>
      <w:r w:rsidR="007D1700" w:rsidRPr="00D73896">
        <w:rPr>
          <w:rFonts w:ascii="Arial" w:hAnsi="Arial" w:cs="Arial"/>
          <w:sz w:val="24"/>
          <w:szCs w:val="24"/>
        </w:rPr>
        <w:t>collections</w:t>
      </w:r>
      <w:r w:rsidRPr="00D73896">
        <w:rPr>
          <w:rFonts w:ascii="Arial" w:hAnsi="Arial" w:cs="Arial"/>
          <w:sz w:val="24"/>
          <w:szCs w:val="24"/>
        </w:rPr>
        <w:t>.  A&amp;AS noted that while the vendors</w:t>
      </w:r>
      <w:r w:rsidR="0070705D" w:rsidRPr="00D73896">
        <w:rPr>
          <w:rFonts w:ascii="Arial" w:hAnsi="Arial" w:cs="Arial"/>
          <w:sz w:val="24"/>
          <w:szCs w:val="24"/>
        </w:rPr>
        <w:t xml:space="preserve"> </w:t>
      </w:r>
      <w:r w:rsidR="007D1700" w:rsidRPr="00D73896">
        <w:rPr>
          <w:rFonts w:ascii="Arial" w:hAnsi="Arial" w:cs="Arial"/>
          <w:sz w:val="24"/>
          <w:szCs w:val="24"/>
        </w:rPr>
        <w:t xml:space="preserve">appeared in the Campus Purchasing master vendor file, FM’s Maximo system, </w:t>
      </w:r>
      <w:r w:rsidR="008F008C" w:rsidRPr="00D73896">
        <w:rPr>
          <w:rFonts w:ascii="Arial" w:hAnsi="Arial" w:cs="Arial"/>
          <w:sz w:val="24"/>
          <w:szCs w:val="24"/>
        </w:rPr>
        <w:t xml:space="preserve">and </w:t>
      </w:r>
      <w:r w:rsidRPr="00D73896">
        <w:rPr>
          <w:rFonts w:ascii="Arial" w:hAnsi="Arial" w:cs="Arial"/>
          <w:sz w:val="24"/>
          <w:szCs w:val="24"/>
        </w:rPr>
        <w:t>in the FM Recycling unit’s listing of vendors</w:t>
      </w:r>
      <w:r w:rsidR="008F008C" w:rsidRPr="00D73896">
        <w:rPr>
          <w:rFonts w:ascii="Arial" w:hAnsi="Arial" w:cs="Arial"/>
          <w:sz w:val="24"/>
          <w:szCs w:val="24"/>
        </w:rPr>
        <w:t xml:space="preserve">, </w:t>
      </w:r>
      <w:r w:rsidR="00181D9A" w:rsidRPr="00D73896">
        <w:rPr>
          <w:rFonts w:ascii="Arial" w:hAnsi="Arial" w:cs="Arial"/>
          <w:sz w:val="24"/>
          <w:szCs w:val="24"/>
        </w:rPr>
        <w:t xml:space="preserve">evidence of </w:t>
      </w:r>
      <w:r w:rsidR="0070705D" w:rsidRPr="00D73896">
        <w:rPr>
          <w:rFonts w:ascii="Arial" w:hAnsi="Arial" w:cs="Arial"/>
          <w:sz w:val="24"/>
          <w:szCs w:val="24"/>
        </w:rPr>
        <w:t xml:space="preserve">appropriate </w:t>
      </w:r>
      <w:r w:rsidR="004E16D1" w:rsidRPr="00D73896">
        <w:rPr>
          <w:rFonts w:ascii="Arial" w:hAnsi="Arial" w:cs="Arial"/>
          <w:sz w:val="24"/>
          <w:szCs w:val="24"/>
        </w:rPr>
        <w:t xml:space="preserve">certificates of </w:t>
      </w:r>
      <w:r w:rsidR="0070705D" w:rsidRPr="00D73896">
        <w:rPr>
          <w:rFonts w:ascii="Arial" w:hAnsi="Arial" w:cs="Arial"/>
          <w:sz w:val="24"/>
          <w:szCs w:val="24"/>
        </w:rPr>
        <w:t xml:space="preserve">insurance </w:t>
      </w:r>
      <w:r w:rsidR="00181D9A" w:rsidRPr="00D73896">
        <w:rPr>
          <w:rFonts w:ascii="Arial" w:hAnsi="Arial" w:cs="Arial"/>
          <w:sz w:val="24"/>
          <w:szCs w:val="24"/>
        </w:rPr>
        <w:t>could not be located</w:t>
      </w:r>
      <w:r w:rsidR="005E46C3" w:rsidRPr="00D73896">
        <w:rPr>
          <w:rFonts w:ascii="Arial" w:hAnsi="Arial" w:cs="Arial"/>
          <w:sz w:val="24"/>
          <w:szCs w:val="24"/>
        </w:rPr>
        <w:t xml:space="preserve">.  In addition, documentation of any current </w:t>
      </w:r>
      <w:r w:rsidR="00C33242" w:rsidRPr="00D73896">
        <w:rPr>
          <w:rFonts w:ascii="Arial" w:hAnsi="Arial" w:cs="Arial"/>
          <w:sz w:val="24"/>
          <w:szCs w:val="24"/>
        </w:rPr>
        <w:t xml:space="preserve">contract or </w:t>
      </w:r>
      <w:r w:rsidR="005E46C3" w:rsidRPr="00D73896">
        <w:rPr>
          <w:rFonts w:ascii="Arial" w:hAnsi="Arial" w:cs="Arial"/>
          <w:sz w:val="24"/>
          <w:szCs w:val="24"/>
        </w:rPr>
        <w:t>agreement</w:t>
      </w:r>
      <w:r w:rsidR="00C33242" w:rsidRPr="00D73896">
        <w:rPr>
          <w:rFonts w:ascii="Arial" w:hAnsi="Arial" w:cs="Arial"/>
          <w:sz w:val="24"/>
          <w:szCs w:val="24"/>
        </w:rPr>
        <w:t xml:space="preserve"> that would detail the services</w:t>
      </w:r>
      <w:r w:rsidR="00111823" w:rsidRPr="00D73896">
        <w:rPr>
          <w:rFonts w:ascii="Arial" w:hAnsi="Arial" w:cs="Arial"/>
          <w:sz w:val="24"/>
          <w:szCs w:val="24"/>
        </w:rPr>
        <w:t xml:space="preserve"> or </w:t>
      </w:r>
      <w:r w:rsidR="00C33242" w:rsidRPr="00D73896">
        <w:rPr>
          <w:rFonts w:ascii="Arial" w:hAnsi="Arial" w:cs="Arial"/>
          <w:sz w:val="24"/>
          <w:szCs w:val="24"/>
        </w:rPr>
        <w:t>collection schedule</w:t>
      </w:r>
      <w:r w:rsidR="00111823" w:rsidRPr="00D73896">
        <w:rPr>
          <w:rFonts w:ascii="Arial" w:hAnsi="Arial" w:cs="Arial"/>
          <w:sz w:val="24"/>
          <w:szCs w:val="24"/>
        </w:rPr>
        <w:t xml:space="preserve"> </w:t>
      </w:r>
      <w:r w:rsidR="00C33242" w:rsidRPr="00D73896">
        <w:rPr>
          <w:rFonts w:ascii="Arial" w:hAnsi="Arial" w:cs="Arial"/>
          <w:sz w:val="24"/>
          <w:szCs w:val="24"/>
        </w:rPr>
        <w:t xml:space="preserve">also could not be located.  </w:t>
      </w:r>
      <w:r w:rsidR="0070705D" w:rsidRPr="00D73896">
        <w:rPr>
          <w:rFonts w:ascii="Arial" w:hAnsi="Arial" w:cs="Arial"/>
          <w:sz w:val="24"/>
          <w:szCs w:val="24"/>
        </w:rPr>
        <w:t xml:space="preserve">UCLA Purchasing, FM Recycling, FM </w:t>
      </w:r>
      <w:r w:rsidR="00CB48D4" w:rsidRPr="00D73896">
        <w:rPr>
          <w:rFonts w:ascii="Arial" w:hAnsi="Arial" w:cs="Arial"/>
          <w:sz w:val="24"/>
          <w:szCs w:val="24"/>
        </w:rPr>
        <w:t>Finance &amp; Information Systems</w:t>
      </w:r>
      <w:r w:rsidR="0070705D" w:rsidRPr="00D73896">
        <w:rPr>
          <w:rFonts w:ascii="Arial" w:hAnsi="Arial" w:cs="Arial"/>
          <w:sz w:val="24"/>
          <w:szCs w:val="24"/>
        </w:rPr>
        <w:t>, and FM Material Manag</w:t>
      </w:r>
      <w:r w:rsidR="00CB48D4" w:rsidRPr="00D73896">
        <w:rPr>
          <w:rFonts w:ascii="Arial" w:hAnsi="Arial" w:cs="Arial"/>
          <w:sz w:val="24"/>
          <w:szCs w:val="24"/>
        </w:rPr>
        <w:t xml:space="preserve">ement all indicated that they </w:t>
      </w:r>
      <w:r w:rsidR="00AE7AC1" w:rsidRPr="00D73896">
        <w:rPr>
          <w:rFonts w:ascii="Arial" w:hAnsi="Arial" w:cs="Arial"/>
          <w:sz w:val="24"/>
          <w:szCs w:val="24"/>
        </w:rPr>
        <w:t xml:space="preserve">had no </w:t>
      </w:r>
      <w:r w:rsidR="0070705D" w:rsidRPr="00D73896">
        <w:rPr>
          <w:rFonts w:ascii="Arial" w:hAnsi="Arial" w:cs="Arial"/>
          <w:sz w:val="24"/>
          <w:szCs w:val="24"/>
        </w:rPr>
        <w:t xml:space="preserve">record of vendor agreements or </w:t>
      </w:r>
      <w:r w:rsidR="004E16D1" w:rsidRPr="00D73896">
        <w:rPr>
          <w:rFonts w:ascii="Arial" w:hAnsi="Arial" w:cs="Arial"/>
          <w:sz w:val="24"/>
          <w:szCs w:val="24"/>
        </w:rPr>
        <w:t xml:space="preserve">certificates of </w:t>
      </w:r>
      <w:r w:rsidR="0070705D" w:rsidRPr="00D73896">
        <w:rPr>
          <w:rFonts w:ascii="Arial" w:hAnsi="Arial" w:cs="Arial"/>
          <w:sz w:val="24"/>
          <w:szCs w:val="24"/>
        </w:rPr>
        <w:t>insurance for these vendors.</w:t>
      </w:r>
      <w:r w:rsidR="006B3DD0" w:rsidRPr="00D73896">
        <w:rPr>
          <w:rFonts w:ascii="Arial" w:hAnsi="Arial" w:cs="Arial"/>
          <w:sz w:val="24"/>
          <w:szCs w:val="24"/>
        </w:rPr>
        <w:t xml:space="preserve">  </w:t>
      </w:r>
    </w:p>
    <w:p w14:paraId="08D211F7" w14:textId="77777777" w:rsidR="0070705D" w:rsidRPr="00D73896" w:rsidRDefault="0070705D" w:rsidP="00A3125A">
      <w:pPr>
        <w:spacing w:line="360" w:lineRule="auto"/>
        <w:ind w:left="547"/>
        <w:rPr>
          <w:rFonts w:ascii="Arial" w:hAnsi="Arial" w:cs="Arial"/>
          <w:sz w:val="24"/>
          <w:szCs w:val="24"/>
        </w:rPr>
      </w:pPr>
      <w:r w:rsidRPr="00D73896">
        <w:rPr>
          <w:rFonts w:ascii="Arial" w:hAnsi="Arial" w:cs="Arial"/>
          <w:sz w:val="24"/>
          <w:szCs w:val="24"/>
        </w:rPr>
        <w:t> </w:t>
      </w:r>
    </w:p>
    <w:p w14:paraId="7E07D4EB" w14:textId="188A31BD" w:rsidR="00D90B51" w:rsidRDefault="00D90B51" w:rsidP="00A3125A">
      <w:pPr>
        <w:spacing w:line="360" w:lineRule="auto"/>
        <w:ind w:left="547"/>
        <w:jc w:val="both"/>
        <w:rPr>
          <w:rFonts w:ascii="Arial" w:hAnsi="Arial" w:cs="Arial"/>
          <w:sz w:val="24"/>
          <w:szCs w:val="24"/>
        </w:rPr>
      </w:pPr>
      <w:r w:rsidRPr="00D73896">
        <w:rPr>
          <w:rFonts w:ascii="Arial" w:hAnsi="Arial" w:cs="Arial"/>
          <w:sz w:val="24"/>
          <w:szCs w:val="24"/>
          <w:u w:val="single"/>
        </w:rPr>
        <w:t>Recommendation</w:t>
      </w:r>
      <w:r w:rsidRPr="00D73896">
        <w:rPr>
          <w:rFonts w:ascii="Arial" w:hAnsi="Arial" w:cs="Arial"/>
          <w:sz w:val="24"/>
          <w:szCs w:val="24"/>
        </w:rPr>
        <w:t xml:space="preserve">:  </w:t>
      </w:r>
      <w:r w:rsidR="0070705D" w:rsidRPr="00D73896">
        <w:rPr>
          <w:rFonts w:ascii="Arial" w:hAnsi="Arial" w:cs="Arial"/>
          <w:sz w:val="24"/>
          <w:szCs w:val="24"/>
        </w:rPr>
        <w:t xml:space="preserve">Management should </w:t>
      </w:r>
      <w:r w:rsidR="002560E8" w:rsidRPr="00D73896">
        <w:rPr>
          <w:rFonts w:ascii="Arial" w:hAnsi="Arial" w:cs="Arial"/>
          <w:sz w:val="24"/>
          <w:szCs w:val="24"/>
        </w:rPr>
        <w:t>co</w:t>
      </w:r>
      <w:r w:rsidR="00E760C3" w:rsidRPr="00D73896">
        <w:rPr>
          <w:rFonts w:ascii="Arial" w:hAnsi="Arial" w:cs="Arial"/>
          <w:sz w:val="24"/>
          <w:szCs w:val="24"/>
        </w:rPr>
        <w:t>llaborate</w:t>
      </w:r>
      <w:r w:rsidR="002560E8" w:rsidRPr="00D73896">
        <w:rPr>
          <w:rFonts w:ascii="Arial" w:hAnsi="Arial" w:cs="Arial"/>
          <w:sz w:val="24"/>
          <w:szCs w:val="24"/>
        </w:rPr>
        <w:t xml:space="preserve"> with</w:t>
      </w:r>
      <w:r w:rsidR="00A76E5F" w:rsidRPr="00D73896">
        <w:rPr>
          <w:rFonts w:ascii="Arial" w:hAnsi="Arial" w:cs="Arial"/>
          <w:sz w:val="24"/>
          <w:szCs w:val="24"/>
        </w:rPr>
        <w:t xml:space="preserve"> the Campus Purchasing and</w:t>
      </w:r>
      <w:r w:rsidR="002560E8" w:rsidRPr="00D73896">
        <w:rPr>
          <w:rFonts w:ascii="Arial" w:hAnsi="Arial" w:cs="Arial"/>
          <w:sz w:val="24"/>
          <w:szCs w:val="24"/>
        </w:rPr>
        <w:t xml:space="preserve"> Insurance &amp; Risk Management</w:t>
      </w:r>
      <w:r w:rsidR="00A76E5F" w:rsidRPr="00D73896">
        <w:rPr>
          <w:rFonts w:ascii="Arial" w:hAnsi="Arial" w:cs="Arial"/>
          <w:sz w:val="24"/>
          <w:szCs w:val="24"/>
        </w:rPr>
        <w:t xml:space="preserve"> departments</w:t>
      </w:r>
      <w:r w:rsidR="002560E8" w:rsidRPr="00D73896">
        <w:rPr>
          <w:rFonts w:ascii="Arial" w:hAnsi="Arial" w:cs="Arial"/>
          <w:sz w:val="24"/>
          <w:szCs w:val="24"/>
        </w:rPr>
        <w:t xml:space="preserve"> to </w:t>
      </w:r>
      <w:r w:rsidR="00E760C3" w:rsidRPr="00D73896">
        <w:rPr>
          <w:rFonts w:ascii="Arial" w:hAnsi="Arial" w:cs="Arial"/>
          <w:sz w:val="24"/>
          <w:szCs w:val="24"/>
        </w:rPr>
        <w:t xml:space="preserve">determine </w:t>
      </w:r>
      <w:r w:rsidR="00BF34EC" w:rsidRPr="00D73896">
        <w:rPr>
          <w:rFonts w:ascii="Arial" w:hAnsi="Arial" w:cs="Arial"/>
          <w:sz w:val="24"/>
          <w:szCs w:val="24"/>
        </w:rPr>
        <w:t>the specific</w:t>
      </w:r>
      <w:r w:rsidR="00A76E5F" w:rsidRPr="00D73896">
        <w:rPr>
          <w:rFonts w:ascii="Arial" w:hAnsi="Arial" w:cs="Arial"/>
          <w:sz w:val="24"/>
          <w:szCs w:val="24"/>
        </w:rPr>
        <w:t xml:space="preserve"> vendor agreements and</w:t>
      </w:r>
      <w:r w:rsidR="00BF34EC" w:rsidRPr="00D73896">
        <w:rPr>
          <w:rFonts w:ascii="Arial" w:hAnsi="Arial" w:cs="Arial"/>
          <w:sz w:val="24"/>
          <w:szCs w:val="24"/>
        </w:rPr>
        <w:t xml:space="preserve"> </w:t>
      </w:r>
      <w:r w:rsidR="00E760C3" w:rsidRPr="00D73896">
        <w:rPr>
          <w:rFonts w:ascii="Arial" w:hAnsi="Arial" w:cs="Arial"/>
          <w:sz w:val="24"/>
          <w:szCs w:val="24"/>
        </w:rPr>
        <w:t xml:space="preserve">insurance requirements </w:t>
      </w:r>
      <w:r w:rsidR="00BF34EC" w:rsidRPr="00D73896">
        <w:rPr>
          <w:rFonts w:ascii="Arial" w:hAnsi="Arial" w:cs="Arial"/>
          <w:sz w:val="24"/>
          <w:szCs w:val="24"/>
        </w:rPr>
        <w:t xml:space="preserve">that </w:t>
      </w:r>
      <w:r w:rsidR="00E760C3" w:rsidRPr="00D73896">
        <w:rPr>
          <w:rFonts w:ascii="Arial" w:hAnsi="Arial" w:cs="Arial"/>
          <w:sz w:val="24"/>
          <w:szCs w:val="24"/>
        </w:rPr>
        <w:t>apply to the recycling vendors.  Once th</w:t>
      </w:r>
      <w:r w:rsidR="00BF34EC" w:rsidRPr="00D73896">
        <w:rPr>
          <w:rFonts w:ascii="Arial" w:hAnsi="Arial" w:cs="Arial"/>
          <w:sz w:val="24"/>
          <w:szCs w:val="24"/>
        </w:rPr>
        <w:t xml:space="preserve">e </w:t>
      </w:r>
      <w:r w:rsidR="00E760C3" w:rsidRPr="00D73896">
        <w:rPr>
          <w:rFonts w:ascii="Arial" w:hAnsi="Arial" w:cs="Arial"/>
          <w:sz w:val="24"/>
          <w:szCs w:val="24"/>
        </w:rPr>
        <w:t>determin</w:t>
      </w:r>
      <w:r w:rsidR="00A3125A" w:rsidRPr="00D73896">
        <w:rPr>
          <w:rFonts w:ascii="Arial" w:hAnsi="Arial" w:cs="Arial"/>
          <w:sz w:val="24"/>
          <w:szCs w:val="24"/>
        </w:rPr>
        <w:t xml:space="preserve">ation has been made, </w:t>
      </w:r>
      <w:r w:rsidR="00A76E5F" w:rsidRPr="00D73896">
        <w:rPr>
          <w:rFonts w:ascii="Arial" w:hAnsi="Arial" w:cs="Arial"/>
          <w:sz w:val="24"/>
          <w:szCs w:val="24"/>
        </w:rPr>
        <w:t>FM should</w:t>
      </w:r>
      <w:r w:rsidR="00E760C3" w:rsidRPr="00D73896">
        <w:rPr>
          <w:rFonts w:ascii="Arial" w:hAnsi="Arial" w:cs="Arial"/>
          <w:sz w:val="24"/>
          <w:szCs w:val="24"/>
        </w:rPr>
        <w:t xml:space="preserve"> </w:t>
      </w:r>
      <w:r w:rsidR="0070705D" w:rsidRPr="00D73896">
        <w:rPr>
          <w:rFonts w:ascii="Arial" w:hAnsi="Arial" w:cs="Arial"/>
          <w:sz w:val="24"/>
          <w:szCs w:val="24"/>
        </w:rPr>
        <w:t xml:space="preserve">ensure that vendors have </w:t>
      </w:r>
      <w:r w:rsidR="00E760C3" w:rsidRPr="00D73896">
        <w:rPr>
          <w:rFonts w:ascii="Arial" w:hAnsi="Arial" w:cs="Arial"/>
          <w:sz w:val="24"/>
          <w:szCs w:val="24"/>
        </w:rPr>
        <w:t xml:space="preserve">the </w:t>
      </w:r>
      <w:r w:rsidR="0070705D" w:rsidRPr="00D73896">
        <w:rPr>
          <w:rFonts w:ascii="Arial" w:hAnsi="Arial" w:cs="Arial"/>
          <w:sz w:val="24"/>
          <w:szCs w:val="24"/>
        </w:rPr>
        <w:t xml:space="preserve">appropriate </w:t>
      </w:r>
      <w:r w:rsidR="004E16D1" w:rsidRPr="00D73896">
        <w:rPr>
          <w:rFonts w:ascii="Arial" w:hAnsi="Arial" w:cs="Arial"/>
          <w:sz w:val="24"/>
          <w:szCs w:val="24"/>
        </w:rPr>
        <w:t xml:space="preserve">vendor </w:t>
      </w:r>
      <w:r w:rsidR="0070705D" w:rsidRPr="00D73896">
        <w:rPr>
          <w:rFonts w:ascii="Arial" w:hAnsi="Arial" w:cs="Arial"/>
          <w:sz w:val="24"/>
          <w:szCs w:val="24"/>
        </w:rPr>
        <w:t>agreemen</w:t>
      </w:r>
      <w:r w:rsidR="00CB48D4" w:rsidRPr="00D73896">
        <w:rPr>
          <w:rFonts w:ascii="Arial" w:hAnsi="Arial" w:cs="Arial"/>
          <w:sz w:val="24"/>
          <w:szCs w:val="24"/>
        </w:rPr>
        <w:t xml:space="preserve">ts and </w:t>
      </w:r>
      <w:r w:rsidR="004E16D1" w:rsidRPr="00D73896">
        <w:rPr>
          <w:rFonts w:ascii="Arial" w:hAnsi="Arial" w:cs="Arial"/>
          <w:sz w:val="24"/>
          <w:szCs w:val="24"/>
        </w:rPr>
        <w:t xml:space="preserve">certificates of </w:t>
      </w:r>
      <w:r w:rsidR="00CB48D4" w:rsidRPr="00D73896">
        <w:rPr>
          <w:rFonts w:ascii="Arial" w:hAnsi="Arial" w:cs="Arial"/>
          <w:sz w:val="24"/>
          <w:szCs w:val="24"/>
        </w:rPr>
        <w:t>insurance</w:t>
      </w:r>
      <w:r w:rsidR="004E16D1" w:rsidRPr="00D73896">
        <w:rPr>
          <w:rFonts w:ascii="Arial" w:hAnsi="Arial" w:cs="Arial"/>
          <w:sz w:val="24"/>
          <w:szCs w:val="24"/>
        </w:rPr>
        <w:t xml:space="preserve"> indicating required minimum coverage</w:t>
      </w:r>
      <w:r w:rsidR="00CB48D4" w:rsidRPr="00D73896">
        <w:rPr>
          <w:rFonts w:ascii="Arial" w:hAnsi="Arial" w:cs="Arial"/>
          <w:sz w:val="24"/>
          <w:szCs w:val="24"/>
        </w:rPr>
        <w:t xml:space="preserve"> to protect the University,</w:t>
      </w:r>
      <w:r w:rsidR="0070705D" w:rsidRPr="00D73896">
        <w:rPr>
          <w:rFonts w:ascii="Arial" w:hAnsi="Arial" w:cs="Arial"/>
          <w:sz w:val="24"/>
          <w:szCs w:val="24"/>
        </w:rPr>
        <w:t xml:space="preserve"> should a vendor not provide adequate service or cause accidents or injuries</w:t>
      </w:r>
      <w:r w:rsidR="00A76E5F" w:rsidRPr="00D73896">
        <w:rPr>
          <w:rFonts w:ascii="Arial" w:hAnsi="Arial" w:cs="Arial"/>
          <w:sz w:val="24"/>
          <w:szCs w:val="24"/>
        </w:rPr>
        <w:t xml:space="preserve"> while</w:t>
      </w:r>
      <w:r w:rsidR="0070705D" w:rsidRPr="00D73896">
        <w:rPr>
          <w:rFonts w:ascii="Arial" w:hAnsi="Arial" w:cs="Arial"/>
          <w:sz w:val="24"/>
          <w:szCs w:val="24"/>
        </w:rPr>
        <w:t xml:space="preserve"> on campus. </w:t>
      </w:r>
    </w:p>
    <w:p w14:paraId="5BBF3979" w14:textId="77777777" w:rsidR="00CF39F4" w:rsidRDefault="00CF39F4" w:rsidP="00CF39F4">
      <w:pPr>
        <w:spacing w:line="360" w:lineRule="auto"/>
        <w:ind w:left="540"/>
        <w:jc w:val="both"/>
        <w:rPr>
          <w:rFonts w:ascii="Arial" w:hAnsi="Arial" w:cs="Arial"/>
          <w:sz w:val="24"/>
          <w:szCs w:val="24"/>
          <w:u w:val="single"/>
        </w:rPr>
      </w:pPr>
    </w:p>
    <w:p w14:paraId="612296A9" w14:textId="77777777" w:rsidR="009C78F6" w:rsidRPr="00987620" w:rsidRDefault="00CF39F4" w:rsidP="009C78F6">
      <w:pPr>
        <w:spacing w:line="360" w:lineRule="auto"/>
        <w:ind w:left="547"/>
        <w:jc w:val="both"/>
        <w:rPr>
          <w:rFonts w:ascii="Arial" w:hAnsi="Arial" w:cs="Arial"/>
          <w:sz w:val="24"/>
          <w:szCs w:val="24"/>
        </w:rPr>
      </w:pPr>
      <w:r>
        <w:rPr>
          <w:rFonts w:ascii="Arial" w:hAnsi="Arial" w:cs="Arial"/>
          <w:sz w:val="24"/>
          <w:szCs w:val="24"/>
          <w:u w:val="single"/>
        </w:rPr>
        <w:t>Response</w:t>
      </w:r>
      <w:r w:rsidRPr="009C78F6">
        <w:rPr>
          <w:rFonts w:ascii="Arial" w:hAnsi="Arial" w:cs="Arial"/>
          <w:sz w:val="24"/>
          <w:szCs w:val="24"/>
        </w:rPr>
        <w:t>:</w:t>
      </w:r>
      <w:r w:rsidR="009C78F6" w:rsidRPr="009C78F6">
        <w:rPr>
          <w:rFonts w:ascii="Arial" w:hAnsi="Arial" w:cs="Arial"/>
          <w:sz w:val="24"/>
          <w:szCs w:val="24"/>
        </w:rPr>
        <w:t xml:space="preserve">  </w:t>
      </w:r>
      <w:r w:rsidR="009C78F6" w:rsidRPr="00987620">
        <w:rPr>
          <w:rFonts w:ascii="Arial" w:hAnsi="Arial" w:cs="Arial"/>
          <w:sz w:val="24"/>
          <w:szCs w:val="24"/>
        </w:rPr>
        <w:t>Recycling management currently connects selected vendors with FM purchasing to obtain the required information.  Management will include a follow up process that involves obtaining copies of all the required documents.</w:t>
      </w:r>
    </w:p>
    <w:p w14:paraId="06FAAC5C" w14:textId="77777777" w:rsidR="009C78F6" w:rsidRPr="00987620" w:rsidRDefault="009C78F6" w:rsidP="009C78F6">
      <w:pPr>
        <w:spacing w:line="360" w:lineRule="auto"/>
        <w:ind w:left="547"/>
        <w:jc w:val="both"/>
        <w:rPr>
          <w:rFonts w:ascii="Arial" w:hAnsi="Arial" w:cs="Arial"/>
          <w:sz w:val="24"/>
          <w:szCs w:val="24"/>
        </w:rPr>
      </w:pPr>
    </w:p>
    <w:p w14:paraId="59B30C87" w14:textId="71B85C20" w:rsidR="009C78F6" w:rsidRPr="00987620" w:rsidRDefault="009C78F6" w:rsidP="009C78F6">
      <w:pPr>
        <w:spacing w:line="360" w:lineRule="auto"/>
        <w:ind w:left="547"/>
        <w:jc w:val="both"/>
        <w:rPr>
          <w:rFonts w:ascii="Arial" w:hAnsi="Arial" w:cs="Arial"/>
          <w:sz w:val="24"/>
          <w:szCs w:val="24"/>
        </w:rPr>
      </w:pPr>
      <w:r w:rsidRPr="00987620">
        <w:rPr>
          <w:rFonts w:ascii="Arial" w:hAnsi="Arial" w:cs="Arial"/>
          <w:sz w:val="24"/>
          <w:szCs w:val="24"/>
        </w:rPr>
        <w:t>Management is working with Purchasing and O</w:t>
      </w:r>
      <w:r w:rsidR="00F8191E">
        <w:rPr>
          <w:rFonts w:ascii="Arial" w:hAnsi="Arial" w:cs="Arial"/>
          <w:sz w:val="24"/>
          <w:szCs w:val="24"/>
        </w:rPr>
        <w:t>I</w:t>
      </w:r>
      <w:r w:rsidRPr="00987620">
        <w:rPr>
          <w:rFonts w:ascii="Arial" w:hAnsi="Arial" w:cs="Arial"/>
          <w:sz w:val="24"/>
          <w:szCs w:val="24"/>
        </w:rPr>
        <w:t xml:space="preserve">RM to develop a matrix of insurance and operating requirements for recycling vendors.  Once the required documentation has been determined for each type of service, the respective documents for each </w:t>
      </w:r>
      <w:r w:rsidRPr="00987620">
        <w:rPr>
          <w:rFonts w:ascii="Arial" w:hAnsi="Arial" w:cs="Arial"/>
          <w:sz w:val="24"/>
          <w:szCs w:val="24"/>
        </w:rPr>
        <w:lastRenderedPageBreak/>
        <w:t>vendor/service will be collated and reviewed to ensure compliance.  Copies of all required documents will be kept in the Recycling Manager’s office.  Management expects to have the situation resolved by January 2018.</w:t>
      </w:r>
    </w:p>
    <w:p w14:paraId="0D803150" w14:textId="77777777" w:rsidR="009E7CFC" w:rsidRPr="00D73896" w:rsidRDefault="009E7CFC" w:rsidP="00CF39F4">
      <w:pPr>
        <w:spacing w:line="360" w:lineRule="auto"/>
        <w:ind w:left="547"/>
        <w:jc w:val="both"/>
        <w:rPr>
          <w:rFonts w:ascii="Arial" w:hAnsi="Arial" w:cs="Arial"/>
          <w:sz w:val="24"/>
          <w:szCs w:val="24"/>
        </w:rPr>
      </w:pPr>
    </w:p>
    <w:p w14:paraId="09F079F2" w14:textId="6B0289EC" w:rsidR="009E7CFC" w:rsidRPr="00D73896" w:rsidRDefault="004E16D1" w:rsidP="00A3125A">
      <w:pPr>
        <w:pStyle w:val="ListParagraph"/>
        <w:numPr>
          <w:ilvl w:val="0"/>
          <w:numId w:val="23"/>
        </w:numPr>
        <w:spacing w:line="360" w:lineRule="auto"/>
        <w:ind w:left="547" w:hanging="540"/>
        <w:rPr>
          <w:rFonts w:ascii="Arial" w:hAnsi="Arial" w:cs="Arial"/>
          <w:sz w:val="24"/>
          <w:szCs w:val="24"/>
          <w:u w:val="single"/>
        </w:rPr>
      </w:pPr>
      <w:r w:rsidRPr="00D73896">
        <w:rPr>
          <w:rFonts w:ascii="Arial" w:hAnsi="Arial" w:cs="Arial"/>
          <w:sz w:val="24"/>
          <w:szCs w:val="24"/>
          <w:u w:val="single"/>
        </w:rPr>
        <w:t>Post Authorization Notifications (PANs)</w:t>
      </w:r>
    </w:p>
    <w:p w14:paraId="6982EF03" w14:textId="77777777" w:rsidR="009E7CFC" w:rsidRPr="00D73896" w:rsidRDefault="009E7CFC" w:rsidP="00A3125A">
      <w:pPr>
        <w:pStyle w:val="ListParagraph"/>
        <w:spacing w:line="360" w:lineRule="auto"/>
        <w:ind w:left="547"/>
        <w:rPr>
          <w:rFonts w:ascii="Arial" w:hAnsi="Arial" w:cs="Arial"/>
          <w:sz w:val="24"/>
          <w:szCs w:val="24"/>
          <w:u w:val="single"/>
        </w:rPr>
      </w:pPr>
    </w:p>
    <w:p w14:paraId="5F182579" w14:textId="68135889" w:rsidR="009E7CFC" w:rsidRPr="00D73896" w:rsidRDefault="003D2299" w:rsidP="00A3125A">
      <w:pPr>
        <w:spacing w:line="360" w:lineRule="auto"/>
        <w:ind w:left="547"/>
        <w:jc w:val="both"/>
        <w:rPr>
          <w:rFonts w:ascii="Arial" w:hAnsi="Arial" w:cs="Arial"/>
          <w:sz w:val="24"/>
          <w:szCs w:val="24"/>
        </w:rPr>
      </w:pPr>
      <w:r w:rsidRPr="00D73896">
        <w:rPr>
          <w:rFonts w:ascii="Arial" w:hAnsi="Arial" w:cs="Arial"/>
          <w:sz w:val="24"/>
          <w:szCs w:val="24"/>
        </w:rPr>
        <w:t>Invoices were adequately documented, properly approved, agreed to the terms of the purchase order, and charged appropriately; howe</w:t>
      </w:r>
      <w:r w:rsidR="009D1509" w:rsidRPr="00D73896">
        <w:rPr>
          <w:rFonts w:ascii="Arial" w:hAnsi="Arial" w:cs="Arial"/>
          <w:sz w:val="24"/>
          <w:szCs w:val="24"/>
        </w:rPr>
        <w:t>ver,</w:t>
      </w:r>
      <w:r w:rsidRPr="00D73896">
        <w:rPr>
          <w:rFonts w:ascii="Arial" w:hAnsi="Arial" w:cs="Arial"/>
          <w:sz w:val="24"/>
          <w:szCs w:val="24"/>
        </w:rPr>
        <w:t xml:space="preserve"> </w:t>
      </w:r>
      <w:r w:rsidR="00ED300E" w:rsidRPr="00D73896">
        <w:rPr>
          <w:rFonts w:ascii="Arial" w:hAnsi="Arial" w:cs="Arial"/>
          <w:sz w:val="24"/>
          <w:szCs w:val="24"/>
        </w:rPr>
        <w:t xml:space="preserve">one </w:t>
      </w:r>
      <w:r w:rsidR="009E7CFC" w:rsidRPr="00D73896">
        <w:rPr>
          <w:rFonts w:ascii="Arial" w:hAnsi="Arial" w:cs="Arial"/>
          <w:sz w:val="24"/>
          <w:szCs w:val="24"/>
        </w:rPr>
        <w:t xml:space="preserve">FM mandatory reviewer </w:t>
      </w:r>
      <w:r w:rsidR="00ED300E" w:rsidRPr="00D73896">
        <w:rPr>
          <w:rFonts w:ascii="Arial" w:hAnsi="Arial" w:cs="Arial"/>
          <w:sz w:val="24"/>
          <w:szCs w:val="24"/>
        </w:rPr>
        <w:t>did</w:t>
      </w:r>
      <w:r w:rsidR="00A76E5F" w:rsidRPr="00D73896">
        <w:rPr>
          <w:rFonts w:ascii="Arial" w:hAnsi="Arial" w:cs="Arial"/>
          <w:sz w:val="24"/>
          <w:szCs w:val="24"/>
        </w:rPr>
        <w:t xml:space="preserve"> not</w:t>
      </w:r>
      <w:r w:rsidR="009E7CFC" w:rsidRPr="00D73896">
        <w:rPr>
          <w:rFonts w:ascii="Arial" w:hAnsi="Arial" w:cs="Arial"/>
          <w:sz w:val="24"/>
          <w:szCs w:val="24"/>
        </w:rPr>
        <w:t xml:space="preserve"> review</w:t>
      </w:r>
      <w:r w:rsidR="004E16D1" w:rsidRPr="00D73896">
        <w:rPr>
          <w:rFonts w:ascii="Arial" w:hAnsi="Arial" w:cs="Arial"/>
          <w:sz w:val="24"/>
          <w:szCs w:val="24"/>
        </w:rPr>
        <w:t xml:space="preserve"> </w:t>
      </w:r>
      <w:r w:rsidR="009E7CFC" w:rsidRPr="00D73896">
        <w:rPr>
          <w:rFonts w:ascii="Arial" w:hAnsi="Arial" w:cs="Arial"/>
          <w:sz w:val="24"/>
          <w:szCs w:val="24"/>
        </w:rPr>
        <w:t xml:space="preserve">PANs within two business days in accordance with </w:t>
      </w:r>
      <w:r w:rsidR="004E16D1" w:rsidRPr="00D73896">
        <w:rPr>
          <w:rFonts w:ascii="Arial" w:hAnsi="Arial" w:cs="Arial"/>
          <w:sz w:val="24"/>
          <w:szCs w:val="24"/>
        </w:rPr>
        <w:t xml:space="preserve">the </w:t>
      </w:r>
      <w:r w:rsidR="009E7CFC" w:rsidRPr="00D73896">
        <w:rPr>
          <w:rFonts w:ascii="Arial" w:hAnsi="Arial" w:cs="Arial"/>
          <w:sz w:val="24"/>
          <w:szCs w:val="24"/>
        </w:rPr>
        <w:t>University</w:t>
      </w:r>
      <w:r w:rsidR="004E16D1" w:rsidRPr="00D73896">
        <w:rPr>
          <w:rFonts w:ascii="Arial" w:hAnsi="Arial" w:cs="Arial"/>
          <w:sz w:val="24"/>
          <w:szCs w:val="24"/>
        </w:rPr>
        <w:t xml:space="preserve"> Financial</w:t>
      </w:r>
      <w:r w:rsidR="009E7CFC" w:rsidRPr="00D73896">
        <w:rPr>
          <w:rFonts w:ascii="Arial" w:hAnsi="Arial" w:cs="Arial"/>
          <w:sz w:val="24"/>
          <w:szCs w:val="24"/>
        </w:rPr>
        <w:t xml:space="preserve"> Policy.</w:t>
      </w:r>
      <w:r w:rsidR="000535C1" w:rsidRPr="00D73896">
        <w:rPr>
          <w:rFonts w:ascii="Arial" w:hAnsi="Arial" w:cs="Arial"/>
          <w:sz w:val="24"/>
          <w:szCs w:val="24"/>
        </w:rPr>
        <w:t xml:space="preserve">  </w:t>
      </w:r>
      <w:r w:rsidR="009E7CFC" w:rsidRPr="00D73896">
        <w:rPr>
          <w:rFonts w:ascii="Arial" w:hAnsi="Arial" w:cs="Arial"/>
          <w:sz w:val="24"/>
          <w:szCs w:val="24"/>
        </w:rPr>
        <w:t xml:space="preserve">Audit testing indicated that PANs were not read in a timely manner by </w:t>
      </w:r>
      <w:r w:rsidR="00BB5FB9" w:rsidRPr="00D73896">
        <w:rPr>
          <w:rFonts w:ascii="Arial" w:hAnsi="Arial" w:cs="Arial"/>
          <w:sz w:val="24"/>
          <w:szCs w:val="24"/>
        </w:rPr>
        <w:t xml:space="preserve">one </w:t>
      </w:r>
      <w:r w:rsidR="009E7CFC" w:rsidRPr="00D73896">
        <w:rPr>
          <w:rFonts w:ascii="Arial" w:hAnsi="Arial" w:cs="Arial"/>
          <w:sz w:val="24"/>
          <w:szCs w:val="24"/>
        </w:rPr>
        <w:t>mandatory reviewer for 14 out of 15 transactions, ranging from 325 to 689 calendar days.</w:t>
      </w:r>
      <w:r w:rsidR="00305613" w:rsidRPr="00D73896">
        <w:rPr>
          <w:rFonts w:ascii="Arial" w:hAnsi="Arial" w:cs="Arial"/>
          <w:sz w:val="24"/>
          <w:szCs w:val="24"/>
        </w:rPr>
        <w:t xml:space="preserve">  </w:t>
      </w:r>
      <w:r w:rsidR="00A76E5F" w:rsidRPr="00D73896">
        <w:rPr>
          <w:rFonts w:ascii="Arial" w:hAnsi="Arial" w:cs="Arial"/>
          <w:sz w:val="24"/>
          <w:szCs w:val="24"/>
        </w:rPr>
        <w:t xml:space="preserve">Further review with this employee indicated the transactions were reviewed per FM’s Maximo system notifications, but the PANs were not read. </w:t>
      </w:r>
      <w:r w:rsidR="00C36722" w:rsidRPr="00D73896">
        <w:rPr>
          <w:rFonts w:ascii="Arial" w:hAnsi="Arial" w:cs="Arial"/>
          <w:sz w:val="24"/>
          <w:szCs w:val="24"/>
        </w:rPr>
        <w:t>T</w:t>
      </w:r>
      <w:r w:rsidR="009E7CFC" w:rsidRPr="00D73896">
        <w:rPr>
          <w:rFonts w:ascii="Arial" w:hAnsi="Arial" w:cs="Arial"/>
          <w:sz w:val="24"/>
          <w:szCs w:val="24"/>
        </w:rPr>
        <w:t>here were between two and four mandatory reviewers for these transactions</w:t>
      </w:r>
      <w:r w:rsidR="00A76E5F" w:rsidRPr="00D73896">
        <w:rPr>
          <w:rFonts w:ascii="Arial" w:hAnsi="Arial" w:cs="Arial"/>
          <w:sz w:val="24"/>
          <w:szCs w:val="24"/>
        </w:rPr>
        <w:t>, and the other mandatory reviewers did review their PANs in a timely manner</w:t>
      </w:r>
      <w:r w:rsidR="009E7CFC" w:rsidRPr="00D73896">
        <w:rPr>
          <w:rFonts w:ascii="Arial" w:hAnsi="Arial" w:cs="Arial"/>
          <w:sz w:val="24"/>
          <w:szCs w:val="24"/>
        </w:rPr>
        <w:t>.  According to UCLA Financial Policy, section III.F, “A reviewer must review all transactions within two working days of receipt.”</w:t>
      </w:r>
      <w:r w:rsidR="00C36722" w:rsidRPr="00D73896">
        <w:rPr>
          <w:rFonts w:ascii="Arial" w:hAnsi="Arial" w:cs="Arial"/>
          <w:sz w:val="24"/>
          <w:szCs w:val="24"/>
        </w:rPr>
        <w:t xml:space="preserve"> </w:t>
      </w:r>
      <w:r w:rsidR="009E7CFC" w:rsidRPr="00D73896">
        <w:rPr>
          <w:rFonts w:ascii="Arial" w:hAnsi="Arial" w:cs="Arial"/>
          <w:sz w:val="24"/>
          <w:szCs w:val="24"/>
        </w:rPr>
        <w:t xml:space="preserve"> Timely review of PANs helps to ensure that all related financial activities are appropriate and adhere to University policies and procedures.</w:t>
      </w:r>
    </w:p>
    <w:p w14:paraId="3C627590" w14:textId="77777777" w:rsidR="009E7CFC" w:rsidRPr="00D73896" w:rsidRDefault="009E7CFC" w:rsidP="009E7CFC">
      <w:pPr>
        <w:spacing w:line="360" w:lineRule="auto"/>
        <w:ind w:left="540"/>
        <w:rPr>
          <w:rFonts w:ascii="Arial" w:hAnsi="Arial" w:cs="Arial"/>
          <w:sz w:val="24"/>
          <w:szCs w:val="24"/>
        </w:rPr>
      </w:pPr>
    </w:p>
    <w:p w14:paraId="2844F0A7" w14:textId="3AF6DDE9" w:rsidR="009E7CFC" w:rsidRDefault="009E7CFC" w:rsidP="009E7CFC">
      <w:pPr>
        <w:spacing w:line="360" w:lineRule="auto"/>
        <w:ind w:left="540"/>
        <w:jc w:val="both"/>
        <w:rPr>
          <w:rFonts w:ascii="Arial" w:hAnsi="Arial" w:cs="Arial"/>
          <w:sz w:val="24"/>
          <w:szCs w:val="24"/>
        </w:rPr>
      </w:pPr>
      <w:r w:rsidRPr="00D73896">
        <w:rPr>
          <w:rFonts w:ascii="Arial" w:hAnsi="Arial" w:cs="Arial"/>
          <w:sz w:val="24"/>
          <w:szCs w:val="24"/>
          <w:u w:val="single"/>
        </w:rPr>
        <w:t>Recommendation</w:t>
      </w:r>
      <w:r w:rsidRPr="00D73896">
        <w:rPr>
          <w:rFonts w:ascii="Arial" w:hAnsi="Arial" w:cs="Arial"/>
          <w:sz w:val="24"/>
          <w:szCs w:val="24"/>
        </w:rPr>
        <w:t>:  Management should remind mandatory reviewers to read their PANs to ensure that all transactions are properly reviewed in accordance with</w:t>
      </w:r>
      <w:r w:rsidR="004E16D1" w:rsidRPr="00D73896">
        <w:rPr>
          <w:rFonts w:ascii="Arial" w:hAnsi="Arial" w:cs="Arial"/>
          <w:sz w:val="24"/>
          <w:szCs w:val="24"/>
        </w:rPr>
        <w:t xml:space="preserve"> the</w:t>
      </w:r>
      <w:r w:rsidRPr="00D73896">
        <w:rPr>
          <w:rFonts w:ascii="Arial" w:hAnsi="Arial" w:cs="Arial"/>
          <w:sz w:val="24"/>
          <w:szCs w:val="24"/>
        </w:rPr>
        <w:t xml:space="preserve"> UCLA Financial Policy.</w:t>
      </w:r>
      <w:r w:rsidR="00C36722" w:rsidRPr="00D73896">
        <w:rPr>
          <w:rFonts w:ascii="Arial" w:hAnsi="Arial" w:cs="Arial"/>
          <w:sz w:val="24"/>
          <w:szCs w:val="24"/>
        </w:rPr>
        <w:t xml:space="preserve">  Management should also consider removing the one mandatory reviewer</w:t>
      </w:r>
      <w:r w:rsidR="00A76E5F" w:rsidRPr="00D73896">
        <w:rPr>
          <w:rFonts w:ascii="Arial" w:hAnsi="Arial" w:cs="Arial"/>
          <w:sz w:val="24"/>
          <w:szCs w:val="24"/>
        </w:rPr>
        <w:t xml:space="preserve"> who is not reading PANs timely</w:t>
      </w:r>
      <w:r w:rsidR="00C36722" w:rsidRPr="00D73896">
        <w:rPr>
          <w:rFonts w:ascii="Arial" w:hAnsi="Arial" w:cs="Arial"/>
          <w:sz w:val="24"/>
          <w:szCs w:val="24"/>
        </w:rPr>
        <w:t xml:space="preserve"> or </w:t>
      </w:r>
      <w:r w:rsidR="003E7B30" w:rsidRPr="00D73896">
        <w:rPr>
          <w:rFonts w:ascii="Arial" w:hAnsi="Arial" w:cs="Arial"/>
          <w:sz w:val="24"/>
          <w:szCs w:val="24"/>
        </w:rPr>
        <w:t>reevaluating the types of transactions assigned to this employee</w:t>
      </w:r>
      <w:r w:rsidR="00A76E5F" w:rsidRPr="00D73896">
        <w:rPr>
          <w:rFonts w:ascii="Arial" w:hAnsi="Arial" w:cs="Arial"/>
          <w:sz w:val="24"/>
          <w:szCs w:val="24"/>
        </w:rPr>
        <w:t>,</w:t>
      </w:r>
      <w:r w:rsidR="003E7B30" w:rsidRPr="00D73896">
        <w:rPr>
          <w:rFonts w:ascii="Arial" w:hAnsi="Arial" w:cs="Arial"/>
          <w:sz w:val="24"/>
          <w:szCs w:val="24"/>
        </w:rPr>
        <w:t xml:space="preserve"> if they are unable to comply with the two-day </w:t>
      </w:r>
      <w:r w:rsidR="00315A39" w:rsidRPr="00D73896">
        <w:rPr>
          <w:rFonts w:ascii="Arial" w:hAnsi="Arial" w:cs="Arial"/>
          <w:sz w:val="24"/>
          <w:szCs w:val="24"/>
        </w:rPr>
        <w:t xml:space="preserve">review </w:t>
      </w:r>
      <w:r w:rsidR="003E7B30" w:rsidRPr="00D73896">
        <w:rPr>
          <w:rFonts w:ascii="Arial" w:hAnsi="Arial" w:cs="Arial"/>
          <w:sz w:val="24"/>
          <w:szCs w:val="24"/>
        </w:rPr>
        <w:t>requirement</w:t>
      </w:r>
      <w:r w:rsidR="00315A39" w:rsidRPr="00D73896">
        <w:rPr>
          <w:rFonts w:ascii="Arial" w:hAnsi="Arial" w:cs="Arial"/>
          <w:sz w:val="24"/>
          <w:szCs w:val="24"/>
        </w:rPr>
        <w:t xml:space="preserve">.  </w:t>
      </w:r>
    </w:p>
    <w:p w14:paraId="09DD4DEC" w14:textId="77777777" w:rsidR="00CF39F4" w:rsidRDefault="00CF39F4" w:rsidP="009E7CFC">
      <w:pPr>
        <w:spacing w:line="360" w:lineRule="auto"/>
        <w:ind w:left="540"/>
        <w:jc w:val="both"/>
        <w:rPr>
          <w:rFonts w:ascii="Arial" w:hAnsi="Arial" w:cs="Arial"/>
          <w:sz w:val="24"/>
          <w:szCs w:val="24"/>
        </w:rPr>
      </w:pPr>
    </w:p>
    <w:p w14:paraId="2FB1A20D" w14:textId="783C47A3" w:rsidR="00CF39F4" w:rsidRPr="00CF39F4" w:rsidRDefault="00CF39F4" w:rsidP="00CF39F4">
      <w:pPr>
        <w:spacing w:line="360" w:lineRule="auto"/>
        <w:ind w:left="540"/>
        <w:jc w:val="both"/>
        <w:rPr>
          <w:rFonts w:ascii="Arial" w:hAnsi="Arial" w:cs="Arial"/>
          <w:sz w:val="24"/>
          <w:szCs w:val="24"/>
          <w:u w:val="single"/>
        </w:rPr>
      </w:pPr>
      <w:r>
        <w:rPr>
          <w:rFonts w:ascii="Arial" w:hAnsi="Arial" w:cs="Arial"/>
          <w:sz w:val="24"/>
          <w:szCs w:val="24"/>
          <w:u w:val="single"/>
        </w:rPr>
        <w:t>Response</w:t>
      </w:r>
      <w:r w:rsidRPr="00F101D7">
        <w:rPr>
          <w:rFonts w:ascii="Arial" w:hAnsi="Arial" w:cs="Arial"/>
          <w:sz w:val="24"/>
          <w:szCs w:val="24"/>
        </w:rPr>
        <w:t>:</w:t>
      </w:r>
      <w:r w:rsidR="00F101D7">
        <w:rPr>
          <w:rFonts w:ascii="Arial" w:hAnsi="Arial" w:cs="Arial"/>
          <w:sz w:val="24"/>
          <w:szCs w:val="24"/>
        </w:rPr>
        <w:t xml:space="preserve">  </w:t>
      </w:r>
      <w:r w:rsidR="00F101D7" w:rsidRPr="00987620">
        <w:rPr>
          <w:rFonts w:ascii="Arial" w:hAnsi="Arial" w:cs="Arial"/>
          <w:sz w:val="24"/>
          <w:szCs w:val="24"/>
        </w:rPr>
        <w:t>Management will send out reminders to cur</w:t>
      </w:r>
      <w:r w:rsidR="00BF61D3">
        <w:rPr>
          <w:rFonts w:ascii="Arial" w:hAnsi="Arial" w:cs="Arial"/>
          <w:sz w:val="24"/>
          <w:szCs w:val="24"/>
        </w:rPr>
        <w:t>rent mandatory PAN reviewers regarding</w:t>
      </w:r>
      <w:r w:rsidR="00F101D7" w:rsidRPr="00987620">
        <w:rPr>
          <w:rFonts w:ascii="Arial" w:hAnsi="Arial" w:cs="Arial"/>
          <w:sz w:val="24"/>
          <w:szCs w:val="24"/>
        </w:rPr>
        <w:t xml:space="preserve"> the need to ensure prompt review.  Management will conduct a follow up review to determine if PAN notices are being timely reviewed.  If a reviewer(s) is not reviewing on a timely basis, management will remove/replace said reviewer. </w:t>
      </w:r>
      <w:r w:rsidR="00633364">
        <w:rPr>
          <w:rFonts w:ascii="Arial" w:hAnsi="Arial" w:cs="Arial"/>
          <w:sz w:val="24"/>
          <w:szCs w:val="24"/>
        </w:rPr>
        <w:t xml:space="preserve"> </w:t>
      </w:r>
    </w:p>
    <w:p w14:paraId="271D634F" w14:textId="77777777" w:rsidR="005A15EC" w:rsidRPr="00D73896" w:rsidRDefault="005A15EC" w:rsidP="00FB676C">
      <w:pPr>
        <w:pStyle w:val="ListParagraph"/>
        <w:spacing w:line="360" w:lineRule="auto"/>
        <w:ind w:left="0"/>
        <w:jc w:val="center"/>
        <w:rPr>
          <w:rFonts w:ascii="Arial" w:hAnsi="Arial" w:cs="Arial"/>
          <w:sz w:val="24"/>
          <w:szCs w:val="24"/>
          <w:u w:val="single"/>
        </w:rPr>
      </w:pPr>
      <w:r w:rsidRPr="00D73896">
        <w:rPr>
          <w:rFonts w:ascii="Arial" w:hAnsi="Arial" w:cs="Arial"/>
          <w:sz w:val="24"/>
          <w:szCs w:val="24"/>
          <w:u w:val="single"/>
        </w:rPr>
        <w:lastRenderedPageBreak/>
        <w:t>Rebates</w:t>
      </w:r>
    </w:p>
    <w:p w14:paraId="2D77A37E" w14:textId="77777777" w:rsidR="005A15EC" w:rsidRPr="00485892" w:rsidRDefault="005A15EC" w:rsidP="00485892">
      <w:pPr>
        <w:spacing w:line="360" w:lineRule="auto"/>
        <w:jc w:val="both"/>
        <w:rPr>
          <w:rFonts w:ascii="Arial" w:hAnsi="Arial" w:cs="Arial"/>
          <w:sz w:val="24"/>
          <w:szCs w:val="24"/>
        </w:rPr>
      </w:pPr>
    </w:p>
    <w:p w14:paraId="61C7F1C9" w14:textId="739DE056" w:rsidR="00767BD1" w:rsidRPr="00D73896" w:rsidRDefault="00D73896" w:rsidP="00A3125A">
      <w:pPr>
        <w:spacing w:line="360" w:lineRule="auto"/>
        <w:jc w:val="both"/>
        <w:rPr>
          <w:rFonts w:ascii="Arial" w:hAnsi="Arial" w:cs="Arial"/>
          <w:sz w:val="24"/>
          <w:szCs w:val="24"/>
        </w:rPr>
      </w:pPr>
      <w:r w:rsidRPr="00D73896">
        <w:rPr>
          <w:rFonts w:ascii="Arial" w:hAnsi="Arial" w:cs="Arial"/>
          <w:sz w:val="24"/>
          <w:szCs w:val="24"/>
        </w:rPr>
        <w:t>Vendors’</w:t>
      </w:r>
      <w:r w:rsidR="00767BD1" w:rsidRPr="00D73896">
        <w:rPr>
          <w:rFonts w:ascii="Arial" w:hAnsi="Arial" w:cs="Arial"/>
          <w:sz w:val="24"/>
          <w:szCs w:val="24"/>
        </w:rPr>
        <w:t xml:space="preserve"> pick-up recyclable items and provide rebates</w:t>
      </w:r>
      <w:r w:rsidR="008A3E7A" w:rsidRPr="00D73896">
        <w:rPr>
          <w:rFonts w:ascii="Arial" w:hAnsi="Arial" w:cs="Arial"/>
          <w:sz w:val="24"/>
          <w:szCs w:val="24"/>
        </w:rPr>
        <w:t xml:space="preserve"> to UCLA</w:t>
      </w:r>
      <w:r w:rsidR="00A76E5F" w:rsidRPr="00D73896">
        <w:rPr>
          <w:rFonts w:ascii="Arial" w:hAnsi="Arial" w:cs="Arial"/>
          <w:sz w:val="24"/>
          <w:szCs w:val="24"/>
        </w:rPr>
        <w:t xml:space="preserve"> based on</w:t>
      </w:r>
      <w:r w:rsidR="00767BD1" w:rsidRPr="00D73896">
        <w:rPr>
          <w:rFonts w:ascii="Arial" w:hAnsi="Arial" w:cs="Arial"/>
          <w:sz w:val="24"/>
          <w:szCs w:val="24"/>
        </w:rPr>
        <w:t xml:space="preserve"> the weight or quantity of items recycled.  </w:t>
      </w:r>
      <w:r w:rsidR="00B51413" w:rsidRPr="00D73896">
        <w:rPr>
          <w:rFonts w:ascii="Arial" w:hAnsi="Arial" w:cs="Arial"/>
          <w:sz w:val="24"/>
          <w:szCs w:val="24"/>
        </w:rPr>
        <w:t xml:space="preserve">For fiscal year 2015-16, the total amount of rebates received from each </w:t>
      </w:r>
      <w:r w:rsidR="00296366" w:rsidRPr="00D73896">
        <w:rPr>
          <w:rFonts w:ascii="Arial" w:hAnsi="Arial" w:cs="Arial"/>
          <w:sz w:val="24"/>
          <w:szCs w:val="24"/>
        </w:rPr>
        <w:t>of the f</w:t>
      </w:r>
      <w:r w:rsidR="0073457F" w:rsidRPr="00D73896">
        <w:rPr>
          <w:rFonts w:ascii="Arial" w:hAnsi="Arial" w:cs="Arial"/>
          <w:sz w:val="24"/>
          <w:szCs w:val="24"/>
        </w:rPr>
        <w:t>ive</w:t>
      </w:r>
      <w:r w:rsidR="00296366" w:rsidRPr="00D73896">
        <w:rPr>
          <w:rFonts w:ascii="Arial" w:hAnsi="Arial" w:cs="Arial"/>
          <w:sz w:val="24"/>
          <w:szCs w:val="24"/>
        </w:rPr>
        <w:t xml:space="preserve"> </w:t>
      </w:r>
      <w:r w:rsidR="00B51413" w:rsidRPr="00D73896">
        <w:rPr>
          <w:rFonts w:ascii="Arial" w:hAnsi="Arial" w:cs="Arial"/>
          <w:sz w:val="24"/>
          <w:szCs w:val="24"/>
        </w:rPr>
        <w:t>vendor</w:t>
      </w:r>
      <w:r w:rsidR="00296366" w:rsidRPr="00D73896">
        <w:rPr>
          <w:rFonts w:ascii="Arial" w:hAnsi="Arial" w:cs="Arial"/>
          <w:sz w:val="24"/>
          <w:szCs w:val="24"/>
        </w:rPr>
        <w:t xml:space="preserve">s is shown in the table below:  </w:t>
      </w:r>
    </w:p>
    <w:p w14:paraId="3EEDE97B" w14:textId="77777777" w:rsidR="001241E1" w:rsidRDefault="001241E1" w:rsidP="00A3125A">
      <w:pPr>
        <w:spacing w:line="360" w:lineRule="auto"/>
        <w:rPr>
          <w:lang w:eastAsia="en-US"/>
        </w:rPr>
      </w:pPr>
    </w:p>
    <w:tbl>
      <w:tblPr>
        <w:tblW w:w="0" w:type="auto"/>
        <w:jc w:val="center"/>
        <w:tblCellMar>
          <w:left w:w="0" w:type="dxa"/>
          <w:right w:w="0" w:type="dxa"/>
        </w:tblCellMar>
        <w:tblLook w:val="04A0" w:firstRow="1" w:lastRow="0" w:firstColumn="1" w:lastColumn="0" w:noHBand="0" w:noVBand="1"/>
      </w:tblPr>
      <w:tblGrid>
        <w:gridCol w:w="3024"/>
        <w:gridCol w:w="3024"/>
      </w:tblGrid>
      <w:tr w:rsidR="001241E1" w:rsidRPr="001241E1" w14:paraId="474D496F" w14:textId="77777777" w:rsidTr="006C6645">
        <w:trPr>
          <w:trHeight w:val="288"/>
          <w:jc w:val="center"/>
        </w:trPr>
        <w:tc>
          <w:tcPr>
            <w:tcW w:w="3024"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4822DB77" w14:textId="77777777" w:rsidR="001241E1" w:rsidRPr="00A3125A" w:rsidRDefault="001241E1" w:rsidP="00D73896">
            <w:pPr>
              <w:spacing w:line="360" w:lineRule="auto"/>
              <w:jc w:val="center"/>
              <w:rPr>
                <w:rFonts w:ascii="Arial" w:hAnsi="Arial" w:cs="Arial"/>
                <w:b/>
                <w:bCs/>
                <w:sz w:val="24"/>
                <w:szCs w:val="24"/>
              </w:rPr>
            </w:pPr>
            <w:r w:rsidRPr="00A3125A">
              <w:rPr>
                <w:rFonts w:ascii="Arial" w:hAnsi="Arial" w:cs="Arial"/>
                <w:b/>
                <w:bCs/>
                <w:sz w:val="24"/>
                <w:szCs w:val="24"/>
              </w:rPr>
              <w:t>Vendor</w:t>
            </w:r>
          </w:p>
        </w:tc>
        <w:tc>
          <w:tcPr>
            <w:tcW w:w="3024"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7C4A3E84" w14:textId="77777777" w:rsidR="001241E1" w:rsidRPr="00A3125A" w:rsidRDefault="001241E1" w:rsidP="00D73896">
            <w:pPr>
              <w:spacing w:line="360" w:lineRule="auto"/>
              <w:jc w:val="center"/>
              <w:rPr>
                <w:rFonts w:ascii="Arial" w:hAnsi="Arial" w:cs="Arial"/>
                <w:b/>
                <w:bCs/>
                <w:sz w:val="24"/>
                <w:szCs w:val="24"/>
              </w:rPr>
            </w:pPr>
            <w:r w:rsidRPr="00A3125A">
              <w:rPr>
                <w:rFonts w:ascii="Arial" w:hAnsi="Arial" w:cs="Arial"/>
                <w:b/>
                <w:bCs/>
                <w:sz w:val="24"/>
                <w:szCs w:val="24"/>
              </w:rPr>
              <w:t>Rebate Amount</w:t>
            </w:r>
          </w:p>
        </w:tc>
      </w:tr>
      <w:tr w:rsidR="001241E1" w:rsidRPr="001241E1" w14:paraId="1AEF45C2" w14:textId="77777777" w:rsidTr="006C6645">
        <w:trPr>
          <w:trHeight w:val="288"/>
          <w:jc w:val="center"/>
        </w:trPr>
        <w:tc>
          <w:tcPr>
            <w:tcW w:w="30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070E59" w14:textId="77777777" w:rsidR="001241E1" w:rsidRPr="00A3125A" w:rsidRDefault="001241E1" w:rsidP="00D73896">
            <w:pPr>
              <w:spacing w:line="360" w:lineRule="auto"/>
              <w:rPr>
                <w:rFonts w:ascii="Arial" w:hAnsi="Arial" w:cs="Arial"/>
                <w:sz w:val="24"/>
                <w:szCs w:val="24"/>
              </w:rPr>
            </w:pPr>
            <w:r w:rsidRPr="00A3125A">
              <w:rPr>
                <w:rFonts w:ascii="Arial" w:hAnsi="Arial" w:cs="Arial"/>
                <w:sz w:val="24"/>
                <w:szCs w:val="24"/>
              </w:rPr>
              <w:t>Allan Co</w:t>
            </w:r>
          </w:p>
        </w:tc>
        <w:tc>
          <w:tcPr>
            <w:tcW w:w="30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BE632B" w14:textId="0AB4415A" w:rsidR="001241E1" w:rsidRPr="00A3125A" w:rsidRDefault="001241E1" w:rsidP="00D73896">
            <w:pPr>
              <w:spacing w:line="360" w:lineRule="auto"/>
              <w:jc w:val="center"/>
              <w:rPr>
                <w:rFonts w:ascii="Arial" w:hAnsi="Arial" w:cs="Arial"/>
                <w:sz w:val="24"/>
                <w:szCs w:val="24"/>
              </w:rPr>
            </w:pPr>
            <w:r w:rsidRPr="00A3125A">
              <w:rPr>
                <w:rFonts w:ascii="Arial" w:hAnsi="Arial" w:cs="Arial"/>
                <w:sz w:val="24"/>
                <w:szCs w:val="24"/>
              </w:rPr>
              <w:t>$         5,865.80</w:t>
            </w:r>
          </w:p>
        </w:tc>
      </w:tr>
      <w:tr w:rsidR="001241E1" w:rsidRPr="001241E1" w14:paraId="292580D4" w14:textId="77777777" w:rsidTr="006C6645">
        <w:trPr>
          <w:trHeight w:val="288"/>
          <w:jc w:val="center"/>
        </w:trPr>
        <w:tc>
          <w:tcPr>
            <w:tcW w:w="30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53F4D9" w14:textId="77777777" w:rsidR="001241E1" w:rsidRPr="00A3125A" w:rsidRDefault="001241E1" w:rsidP="006C6645">
            <w:pPr>
              <w:spacing w:line="360" w:lineRule="auto"/>
              <w:rPr>
                <w:rFonts w:ascii="Arial" w:hAnsi="Arial" w:cs="Arial"/>
                <w:sz w:val="24"/>
                <w:szCs w:val="24"/>
              </w:rPr>
            </w:pPr>
            <w:r w:rsidRPr="00A3125A">
              <w:rPr>
                <w:rFonts w:ascii="Arial" w:hAnsi="Arial" w:cs="Arial"/>
                <w:sz w:val="24"/>
                <w:szCs w:val="24"/>
              </w:rPr>
              <w:t>Athens</w:t>
            </w:r>
          </w:p>
        </w:tc>
        <w:tc>
          <w:tcPr>
            <w:tcW w:w="30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E50CB5" w14:textId="403BC1C8" w:rsidR="001241E1" w:rsidRPr="00A3125A" w:rsidRDefault="001241E1" w:rsidP="00D73896">
            <w:pPr>
              <w:spacing w:line="360" w:lineRule="auto"/>
              <w:jc w:val="center"/>
              <w:rPr>
                <w:rFonts w:ascii="Arial" w:hAnsi="Arial" w:cs="Arial"/>
                <w:sz w:val="24"/>
                <w:szCs w:val="24"/>
              </w:rPr>
            </w:pPr>
            <w:r w:rsidRPr="00A3125A">
              <w:rPr>
                <w:rFonts w:ascii="Arial" w:hAnsi="Arial" w:cs="Arial"/>
                <w:sz w:val="24"/>
                <w:szCs w:val="24"/>
              </w:rPr>
              <w:t>$       43,490.84</w:t>
            </w:r>
          </w:p>
        </w:tc>
      </w:tr>
      <w:tr w:rsidR="001241E1" w:rsidRPr="001241E1" w14:paraId="6A0F6C90" w14:textId="77777777" w:rsidTr="006C6645">
        <w:trPr>
          <w:trHeight w:val="288"/>
          <w:jc w:val="center"/>
        </w:trPr>
        <w:tc>
          <w:tcPr>
            <w:tcW w:w="30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CC0F46" w14:textId="77777777" w:rsidR="001241E1" w:rsidRPr="00A3125A" w:rsidRDefault="001241E1" w:rsidP="00D73896">
            <w:pPr>
              <w:spacing w:line="360" w:lineRule="auto"/>
              <w:rPr>
                <w:rFonts w:ascii="Arial" w:hAnsi="Arial" w:cs="Arial"/>
                <w:sz w:val="24"/>
                <w:szCs w:val="24"/>
              </w:rPr>
            </w:pPr>
            <w:r w:rsidRPr="00A3125A">
              <w:rPr>
                <w:rFonts w:ascii="Arial" w:hAnsi="Arial" w:cs="Arial"/>
                <w:sz w:val="24"/>
                <w:szCs w:val="24"/>
              </w:rPr>
              <w:t>Distributor Operations</w:t>
            </w:r>
          </w:p>
        </w:tc>
        <w:tc>
          <w:tcPr>
            <w:tcW w:w="30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2A422" w14:textId="4F85F650" w:rsidR="001241E1" w:rsidRPr="00A3125A" w:rsidRDefault="001241E1" w:rsidP="00D73896">
            <w:pPr>
              <w:spacing w:line="360" w:lineRule="auto"/>
              <w:jc w:val="center"/>
              <w:rPr>
                <w:rFonts w:ascii="Arial" w:hAnsi="Arial" w:cs="Arial"/>
                <w:sz w:val="24"/>
                <w:szCs w:val="24"/>
              </w:rPr>
            </w:pPr>
            <w:r w:rsidRPr="00A3125A">
              <w:rPr>
                <w:rFonts w:ascii="Arial" w:hAnsi="Arial" w:cs="Arial"/>
                <w:sz w:val="24"/>
                <w:szCs w:val="24"/>
              </w:rPr>
              <w:t>$         1,187.90</w:t>
            </w:r>
          </w:p>
        </w:tc>
      </w:tr>
      <w:tr w:rsidR="001241E1" w:rsidRPr="001241E1" w14:paraId="07C0FD4A" w14:textId="77777777" w:rsidTr="006C6645">
        <w:trPr>
          <w:trHeight w:val="288"/>
          <w:jc w:val="center"/>
        </w:trPr>
        <w:tc>
          <w:tcPr>
            <w:tcW w:w="30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C4C3B3" w14:textId="77777777" w:rsidR="001241E1" w:rsidRPr="00A3125A" w:rsidRDefault="001241E1" w:rsidP="00D73896">
            <w:pPr>
              <w:rPr>
                <w:rFonts w:ascii="Arial" w:hAnsi="Arial" w:cs="Arial"/>
                <w:sz w:val="24"/>
                <w:szCs w:val="24"/>
              </w:rPr>
            </w:pPr>
            <w:r w:rsidRPr="00A3125A">
              <w:rPr>
                <w:rFonts w:ascii="Arial" w:hAnsi="Arial" w:cs="Arial"/>
                <w:sz w:val="24"/>
                <w:szCs w:val="24"/>
              </w:rPr>
              <w:t>e-Recycling</w:t>
            </w:r>
          </w:p>
        </w:tc>
        <w:tc>
          <w:tcPr>
            <w:tcW w:w="30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949FBD" w14:textId="74D9897A" w:rsidR="006C6645" w:rsidRPr="00A3125A" w:rsidRDefault="001241E1" w:rsidP="006C6645">
            <w:pPr>
              <w:jc w:val="center"/>
              <w:rPr>
                <w:rFonts w:ascii="Arial" w:hAnsi="Arial" w:cs="Arial"/>
                <w:sz w:val="24"/>
                <w:szCs w:val="24"/>
              </w:rPr>
            </w:pPr>
            <w:r w:rsidRPr="00A3125A">
              <w:rPr>
                <w:rFonts w:ascii="Arial" w:hAnsi="Arial" w:cs="Arial"/>
                <w:sz w:val="24"/>
                <w:szCs w:val="24"/>
              </w:rPr>
              <w:t>$         9,258.74</w:t>
            </w:r>
          </w:p>
        </w:tc>
      </w:tr>
      <w:tr w:rsidR="001241E1" w:rsidRPr="001241E1" w14:paraId="7D678E68" w14:textId="77777777" w:rsidTr="006C6645">
        <w:trPr>
          <w:trHeight w:val="288"/>
          <w:jc w:val="center"/>
        </w:trPr>
        <w:tc>
          <w:tcPr>
            <w:tcW w:w="30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C1BB61" w14:textId="77777777" w:rsidR="001241E1" w:rsidRPr="00A3125A" w:rsidRDefault="001241E1" w:rsidP="00D73896">
            <w:pPr>
              <w:rPr>
                <w:rFonts w:ascii="Arial" w:hAnsi="Arial" w:cs="Arial"/>
                <w:sz w:val="24"/>
                <w:szCs w:val="24"/>
              </w:rPr>
            </w:pPr>
            <w:r w:rsidRPr="00A3125A">
              <w:rPr>
                <w:rFonts w:ascii="Arial" w:hAnsi="Arial" w:cs="Arial"/>
                <w:sz w:val="24"/>
                <w:szCs w:val="24"/>
              </w:rPr>
              <w:t>PCR</w:t>
            </w:r>
          </w:p>
        </w:tc>
        <w:tc>
          <w:tcPr>
            <w:tcW w:w="30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3E3441" w14:textId="0596FEA5" w:rsidR="001241E1" w:rsidRPr="00A3125A" w:rsidRDefault="001241E1" w:rsidP="00D73896">
            <w:pPr>
              <w:jc w:val="center"/>
              <w:rPr>
                <w:rFonts w:ascii="Arial" w:hAnsi="Arial" w:cs="Arial"/>
                <w:sz w:val="24"/>
                <w:szCs w:val="24"/>
              </w:rPr>
            </w:pPr>
            <w:r w:rsidRPr="00A3125A">
              <w:rPr>
                <w:rFonts w:ascii="Arial" w:hAnsi="Arial" w:cs="Arial"/>
                <w:sz w:val="24"/>
                <w:szCs w:val="24"/>
              </w:rPr>
              <w:t>$            624.36</w:t>
            </w:r>
          </w:p>
        </w:tc>
      </w:tr>
      <w:tr w:rsidR="001241E1" w:rsidRPr="001241E1" w14:paraId="14AF680A" w14:textId="77777777" w:rsidTr="006C6645">
        <w:trPr>
          <w:trHeight w:val="288"/>
          <w:jc w:val="center"/>
        </w:trPr>
        <w:tc>
          <w:tcPr>
            <w:tcW w:w="302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CF2219" w14:textId="77777777" w:rsidR="001241E1" w:rsidRPr="00A3125A" w:rsidRDefault="001241E1" w:rsidP="00D73896">
            <w:pPr>
              <w:rPr>
                <w:rFonts w:ascii="Arial" w:hAnsi="Arial" w:cs="Arial"/>
                <w:b/>
                <w:bCs/>
                <w:sz w:val="24"/>
                <w:szCs w:val="24"/>
              </w:rPr>
            </w:pPr>
            <w:r w:rsidRPr="00A3125A">
              <w:rPr>
                <w:rFonts w:ascii="Arial" w:hAnsi="Arial" w:cs="Arial"/>
                <w:b/>
                <w:bCs/>
                <w:sz w:val="24"/>
                <w:szCs w:val="24"/>
              </w:rPr>
              <w:t>Rebate Total</w:t>
            </w:r>
          </w:p>
        </w:tc>
        <w:tc>
          <w:tcPr>
            <w:tcW w:w="302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5BC55E" w14:textId="0CB3A389" w:rsidR="001241E1" w:rsidRPr="00A3125A" w:rsidRDefault="001241E1" w:rsidP="00D73896">
            <w:pPr>
              <w:jc w:val="center"/>
              <w:rPr>
                <w:rFonts w:ascii="Arial" w:hAnsi="Arial" w:cs="Arial"/>
                <w:b/>
                <w:bCs/>
                <w:color w:val="000000"/>
                <w:sz w:val="24"/>
                <w:szCs w:val="24"/>
              </w:rPr>
            </w:pPr>
            <w:r w:rsidRPr="00A3125A">
              <w:rPr>
                <w:rFonts w:ascii="Arial" w:hAnsi="Arial" w:cs="Arial"/>
                <w:b/>
                <w:bCs/>
                <w:color w:val="000000"/>
                <w:sz w:val="24"/>
                <w:szCs w:val="24"/>
              </w:rPr>
              <w:t>$       60,427.64</w:t>
            </w:r>
          </w:p>
        </w:tc>
      </w:tr>
    </w:tbl>
    <w:p w14:paraId="23544704" w14:textId="77777777" w:rsidR="001241E1" w:rsidRPr="00A3125A" w:rsidRDefault="001241E1" w:rsidP="00A3125A">
      <w:pPr>
        <w:spacing w:line="360" w:lineRule="auto"/>
        <w:jc w:val="both"/>
        <w:rPr>
          <w:rFonts w:ascii="Arial" w:hAnsi="Arial" w:cs="Arial"/>
          <w:sz w:val="24"/>
          <w:szCs w:val="24"/>
          <w:u w:val="single"/>
        </w:rPr>
      </w:pPr>
    </w:p>
    <w:p w14:paraId="23BF2E70" w14:textId="435D3083" w:rsidR="005A15EC" w:rsidRDefault="00296366" w:rsidP="005A15EC">
      <w:pPr>
        <w:spacing w:line="360" w:lineRule="auto"/>
        <w:jc w:val="both"/>
        <w:rPr>
          <w:rFonts w:ascii="Arial" w:hAnsi="Arial" w:cs="Arial"/>
          <w:sz w:val="24"/>
          <w:szCs w:val="24"/>
        </w:rPr>
      </w:pPr>
      <w:r>
        <w:rPr>
          <w:rFonts w:ascii="Arial" w:hAnsi="Arial" w:cs="Arial"/>
          <w:sz w:val="24"/>
          <w:szCs w:val="24"/>
        </w:rPr>
        <w:t>A judgmental sample of 10 rebates rece</w:t>
      </w:r>
      <w:r w:rsidR="00A76E5F">
        <w:rPr>
          <w:rFonts w:ascii="Arial" w:hAnsi="Arial" w:cs="Arial"/>
          <w:sz w:val="24"/>
          <w:szCs w:val="24"/>
        </w:rPr>
        <w:t>ived during fiscal year 2015-16 were reviewed to verify that</w:t>
      </w:r>
      <w:r>
        <w:rPr>
          <w:rFonts w:ascii="Arial" w:hAnsi="Arial" w:cs="Arial"/>
          <w:sz w:val="24"/>
          <w:szCs w:val="24"/>
        </w:rPr>
        <w:t xml:space="preserve"> </w:t>
      </w:r>
      <w:r w:rsidR="00A76E5F">
        <w:rPr>
          <w:rFonts w:ascii="Arial" w:hAnsi="Arial" w:cs="Arial"/>
          <w:sz w:val="24"/>
          <w:szCs w:val="24"/>
        </w:rPr>
        <w:t>rebate amounts received from</w:t>
      </w:r>
      <w:r>
        <w:rPr>
          <w:rFonts w:ascii="Arial" w:hAnsi="Arial" w:cs="Arial"/>
          <w:sz w:val="24"/>
          <w:szCs w:val="24"/>
        </w:rPr>
        <w:t xml:space="preserve"> vendor</w:t>
      </w:r>
      <w:r w:rsidR="00A76E5F">
        <w:rPr>
          <w:rFonts w:ascii="Arial" w:hAnsi="Arial" w:cs="Arial"/>
          <w:sz w:val="24"/>
          <w:szCs w:val="24"/>
        </w:rPr>
        <w:t>s</w:t>
      </w:r>
      <w:r>
        <w:rPr>
          <w:rFonts w:ascii="Arial" w:hAnsi="Arial" w:cs="Arial"/>
          <w:sz w:val="24"/>
          <w:szCs w:val="24"/>
        </w:rPr>
        <w:t xml:space="preserve"> were appropriate.  </w:t>
      </w:r>
      <w:r w:rsidR="004E16D1">
        <w:rPr>
          <w:rFonts w:ascii="Arial" w:hAnsi="Arial" w:cs="Arial"/>
          <w:sz w:val="24"/>
          <w:szCs w:val="24"/>
        </w:rPr>
        <w:t xml:space="preserve">Test work indicated </w:t>
      </w:r>
      <w:r w:rsidR="008F085B">
        <w:rPr>
          <w:rFonts w:ascii="Arial" w:hAnsi="Arial" w:cs="Arial"/>
          <w:sz w:val="24"/>
          <w:szCs w:val="24"/>
        </w:rPr>
        <w:t xml:space="preserve">that </w:t>
      </w:r>
      <w:r w:rsidR="004E16D1">
        <w:rPr>
          <w:rFonts w:ascii="Arial" w:hAnsi="Arial" w:cs="Arial"/>
          <w:sz w:val="24"/>
          <w:szCs w:val="24"/>
        </w:rPr>
        <w:t>v</w:t>
      </w:r>
      <w:r w:rsidR="005A15EC" w:rsidRPr="001C0F15">
        <w:rPr>
          <w:rFonts w:ascii="Arial" w:hAnsi="Arial" w:cs="Arial"/>
          <w:sz w:val="24"/>
          <w:szCs w:val="24"/>
        </w:rPr>
        <w:t>endor rebates are not reviewed for appropriateness of amounts paid</w:t>
      </w:r>
      <w:r w:rsidR="00A979E4">
        <w:rPr>
          <w:rFonts w:ascii="Arial" w:hAnsi="Arial" w:cs="Arial"/>
          <w:sz w:val="24"/>
          <w:szCs w:val="24"/>
        </w:rPr>
        <w:t xml:space="preserve"> to UCLA.</w:t>
      </w:r>
      <w:r w:rsidR="00347522">
        <w:rPr>
          <w:rFonts w:ascii="Arial" w:hAnsi="Arial" w:cs="Arial"/>
          <w:sz w:val="24"/>
          <w:szCs w:val="24"/>
        </w:rPr>
        <w:t xml:space="preserve">  </w:t>
      </w:r>
      <w:r w:rsidR="00A979E4">
        <w:rPr>
          <w:rFonts w:ascii="Arial" w:hAnsi="Arial" w:cs="Arial"/>
          <w:sz w:val="24"/>
          <w:szCs w:val="24"/>
        </w:rPr>
        <w:t>After further review</w:t>
      </w:r>
      <w:r w:rsidR="005A15EC">
        <w:rPr>
          <w:rFonts w:ascii="Arial" w:hAnsi="Arial" w:cs="Arial"/>
          <w:sz w:val="24"/>
          <w:szCs w:val="24"/>
        </w:rPr>
        <w:t xml:space="preserve"> </w:t>
      </w:r>
      <w:r w:rsidR="001B52A7">
        <w:rPr>
          <w:rFonts w:ascii="Arial" w:hAnsi="Arial" w:cs="Arial"/>
          <w:sz w:val="24"/>
          <w:szCs w:val="24"/>
        </w:rPr>
        <w:t xml:space="preserve">of </w:t>
      </w:r>
      <w:r w:rsidR="005A15EC">
        <w:rPr>
          <w:rFonts w:ascii="Arial" w:hAnsi="Arial" w:cs="Arial"/>
          <w:sz w:val="24"/>
          <w:szCs w:val="24"/>
        </w:rPr>
        <w:t xml:space="preserve">supporting </w:t>
      </w:r>
      <w:r w:rsidR="005A15EC" w:rsidRPr="001C0F15">
        <w:rPr>
          <w:rFonts w:ascii="Arial" w:hAnsi="Arial" w:cs="Arial"/>
          <w:sz w:val="24"/>
          <w:szCs w:val="24"/>
        </w:rPr>
        <w:t>documentation p</w:t>
      </w:r>
      <w:r w:rsidR="00A76E5F">
        <w:rPr>
          <w:rFonts w:ascii="Arial" w:hAnsi="Arial" w:cs="Arial"/>
          <w:sz w:val="24"/>
          <w:szCs w:val="24"/>
        </w:rPr>
        <w:t>rovided, A&amp;AS was able to determine</w:t>
      </w:r>
      <w:r w:rsidR="005A15EC" w:rsidRPr="001C0F15">
        <w:rPr>
          <w:rFonts w:ascii="Arial" w:hAnsi="Arial" w:cs="Arial"/>
          <w:sz w:val="24"/>
          <w:szCs w:val="24"/>
        </w:rPr>
        <w:t xml:space="preserve"> that </w:t>
      </w:r>
      <w:r w:rsidR="00465299">
        <w:rPr>
          <w:rFonts w:ascii="Arial" w:hAnsi="Arial" w:cs="Arial"/>
          <w:sz w:val="24"/>
          <w:szCs w:val="24"/>
        </w:rPr>
        <w:t>six</w:t>
      </w:r>
      <w:r w:rsidR="005A15EC" w:rsidRPr="001C0F15">
        <w:rPr>
          <w:rFonts w:ascii="Arial" w:hAnsi="Arial" w:cs="Arial"/>
          <w:sz w:val="24"/>
          <w:szCs w:val="24"/>
        </w:rPr>
        <w:t xml:space="preserve"> of the 10 rebate calculations appeared appropriate based on weight/</w:t>
      </w:r>
      <w:r w:rsidR="005A15EC">
        <w:rPr>
          <w:rFonts w:ascii="Arial" w:hAnsi="Arial" w:cs="Arial"/>
          <w:sz w:val="24"/>
          <w:szCs w:val="24"/>
        </w:rPr>
        <w:t xml:space="preserve">quantity </w:t>
      </w:r>
      <w:r w:rsidR="005A15EC" w:rsidRPr="001C0F15">
        <w:rPr>
          <w:rFonts w:ascii="Arial" w:hAnsi="Arial" w:cs="Arial"/>
          <w:sz w:val="24"/>
          <w:szCs w:val="24"/>
        </w:rPr>
        <w:t>calculations provided on vendor documentation.</w:t>
      </w:r>
      <w:r w:rsidR="00347522">
        <w:rPr>
          <w:rFonts w:ascii="Arial" w:hAnsi="Arial" w:cs="Arial"/>
          <w:sz w:val="24"/>
          <w:szCs w:val="24"/>
        </w:rPr>
        <w:t xml:space="preserve">  </w:t>
      </w:r>
      <w:r w:rsidR="005A15EC" w:rsidRPr="001C0F15">
        <w:rPr>
          <w:rFonts w:ascii="Arial" w:hAnsi="Arial" w:cs="Arial"/>
          <w:sz w:val="24"/>
          <w:szCs w:val="24"/>
        </w:rPr>
        <w:t>Since documentation was limited for the four remaining rebates, the rebate amounts could not be confirmed.</w:t>
      </w:r>
    </w:p>
    <w:p w14:paraId="47257869" w14:textId="77777777" w:rsidR="00A76E5F" w:rsidRDefault="00A76E5F" w:rsidP="005A15EC">
      <w:pPr>
        <w:spacing w:line="360" w:lineRule="auto"/>
        <w:jc w:val="both"/>
        <w:rPr>
          <w:rFonts w:ascii="Arial" w:hAnsi="Arial" w:cs="Arial"/>
          <w:sz w:val="24"/>
          <w:szCs w:val="24"/>
          <w:u w:val="single"/>
        </w:rPr>
      </w:pPr>
    </w:p>
    <w:p w14:paraId="78654AD0" w14:textId="2C26DA7C" w:rsidR="005A15EC" w:rsidRDefault="005A15EC" w:rsidP="005A15EC">
      <w:pPr>
        <w:spacing w:line="360" w:lineRule="auto"/>
        <w:jc w:val="both"/>
        <w:rPr>
          <w:rFonts w:ascii="Arial" w:hAnsi="Arial" w:cs="Arial"/>
          <w:sz w:val="24"/>
          <w:szCs w:val="24"/>
        </w:rPr>
      </w:pPr>
      <w:r w:rsidRPr="0011264F">
        <w:rPr>
          <w:rFonts w:ascii="Arial" w:hAnsi="Arial" w:cs="Arial"/>
          <w:sz w:val="24"/>
          <w:szCs w:val="24"/>
          <w:u w:val="single"/>
        </w:rPr>
        <w:t>Recommendation</w:t>
      </w:r>
      <w:r w:rsidRPr="0011264F">
        <w:rPr>
          <w:rFonts w:ascii="Arial" w:hAnsi="Arial" w:cs="Arial"/>
          <w:sz w:val="24"/>
          <w:szCs w:val="24"/>
        </w:rPr>
        <w:t xml:space="preserve">:  </w:t>
      </w:r>
      <w:r w:rsidRPr="001C0F15">
        <w:rPr>
          <w:rFonts w:ascii="Arial" w:hAnsi="Arial" w:cs="Arial"/>
          <w:sz w:val="24"/>
          <w:szCs w:val="24"/>
        </w:rPr>
        <w:t>Rebate documentation should be reviewed to ensure that UCLA is receiving the appropriate amounts from vendors.</w:t>
      </w:r>
      <w:r w:rsidR="00347522">
        <w:rPr>
          <w:rFonts w:ascii="Arial" w:hAnsi="Arial" w:cs="Arial"/>
          <w:sz w:val="24"/>
          <w:szCs w:val="24"/>
        </w:rPr>
        <w:t xml:space="preserve">  </w:t>
      </w:r>
      <w:r w:rsidRPr="001C0F15">
        <w:rPr>
          <w:rFonts w:ascii="Arial" w:hAnsi="Arial" w:cs="Arial"/>
          <w:sz w:val="24"/>
          <w:szCs w:val="24"/>
        </w:rPr>
        <w:t>Management should request documentation showing weight</w:t>
      </w:r>
      <w:r>
        <w:rPr>
          <w:rFonts w:ascii="Arial" w:hAnsi="Arial" w:cs="Arial"/>
          <w:sz w:val="24"/>
          <w:szCs w:val="24"/>
        </w:rPr>
        <w:t>, quantity,</w:t>
      </w:r>
      <w:r w:rsidRPr="001C0F15">
        <w:rPr>
          <w:rFonts w:ascii="Arial" w:hAnsi="Arial" w:cs="Arial"/>
          <w:sz w:val="24"/>
          <w:szCs w:val="24"/>
        </w:rPr>
        <w:t xml:space="preserve"> and/or calculations from vendors who do not already provide it, so rebate amounts can be properly reviewed.</w:t>
      </w:r>
    </w:p>
    <w:p w14:paraId="575FCD5F" w14:textId="77777777" w:rsidR="00CF39F4" w:rsidRDefault="00CF39F4" w:rsidP="005A15EC">
      <w:pPr>
        <w:spacing w:line="360" w:lineRule="auto"/>
        <w:jc w:val="both"/>
        <w:rPr>
          <w:rFonts w:ascii="Arial" w:hAnsi="Arial" w:cs="Arial"/>
          <w:sz w:val="24"/>
          <w:szCs w:val="24"/>
        </w:rPr>
      </w:pPr>
    </w:p>
    <w:p w14:paraId="031D2DF0" w14:textId="3E9C63A2" w:rsidR="00F101D7" w:rsidRPr="00987620" w:rsidRDefault="00CF39F4" w:rsidP="00F101D7">
      <w:pPr>
        <w:spacing w:line="360" w:lineRule="auto"/>
        <w:jc w:val="both"/>
        <w:rPr>
          <w:rFonts w:ascii="Arial" w:hAnsi="Arial" w:cs="Arial"/>
          <w:sz w:val="24"/>
          <w:szCs w:val="24"/>
        </w:rPr>
      </w:pPr>
      <w:r>
        <w:rPr>
          <w:rFonts w:ascii="Arial" w:hAnsi="Arial" w:cs="Arial"/>
          <w:sz w:val="24"/>
          <w:szCs w:val="24"/>
          <w:u w:val="single"/>
        </w:rPr>
        <w:t>Response</w:t>
      </w:r>
      <w:r w:rsidRPr="00F101D7">
        <w:rPr>
          <w:rFonts w:ascii="Arial" w:hAnsi="Arial" w:cs="Arial"/>
          <w:sz w:val="24"/>
          <w:szCs w:val="24"/>
        </w:rPr>
        <w:t>:</w:t>
      </w:r>
      <w:r w:rsidR="00F101D7" w:rsidRPr="00F101D7">
        <w:rPr>
          <w:rFonts w:ascii="Arial" w:hAnsi="Arial" w:cs="Arial"/>
          <w:sz w:val="24"/>
          <w:szCs w:val="24"/>
        </w:rPr>
        <w:t xml:space="preserve">  </w:t>
      </w:r>
      <w:r w:rsidR="00F101D7" w:rsidRPr="00987620">
        <w:rPr>
          <w:rFonts w:ascii="Arial" w:hAnsi="Arial" w:cs="Arial"/>
          <w:sz w:val="24"/>
          <w:szCs w:val="24"/>
        </w:rPr>
        <w:t xml:space="preserve">The focus of recycling efforts is to achieve zero waste.  For larger revenue generating recyclable materials the reporting requirements are specified in the respective contract(s) and are cross checked with each rebate invoice.  It is important to ensure that proper rebate payments are received, however, for some recycled content the overhead expense to crosscheck rebates with cost schedules is more than the potential rebate.  </w:t>
      </w:r>
      <w:r w:rsidR="00F101D7" w:rsidRPr="00987620">
        <w:rPr>
          <w:rFonts w:ascii="Arial" w:hAnsi="Arial" w:cs="Arial"/>
          <w:sz w:val="24"/>
          <w:szCs w:val="24"/>
        </w:rPr>
        <w:lastRenderedPageBreak/>
        <w:t>Therefore, for recyclable materials that have negligible rebate, or diversion value, management does not have established agreements with the respective vendors.  The vendors are</w:t>
      </w:r>
      <w:r w:rsidR="00306584">
        <w:rPr>
          <w:rFonts w:ascii="Arial" w:hAnsi="Arial" w:cs="Arial"/>
          <w:sz w:val="24"/>
          <w:szCs w:val="24"/>
        </w:rPr>
        <w:t>,</w:t>
      </w:r>
      <w:r w:rsidR="00F101D7" w:rsidRPr="00987620">
        <w:rPr>
          <w:rFonts w:ascii="Arial" w:hAnsi="Arial" w:cs="Arial"/>
          <w:sz w:val="24"/>
          <w:szCs w:val="24"/>
        </w:rPr>
        <w:t xml:space="preserve"> however, appropriately vetted before business is conducted and material weights being transferred as well as current market rebates are routinely reviewed to ensure fair compensation.</w:t>
      </w:r>
    </w:p>
    <w:p w14:paraId="11568BE8" w14:textId="77777777" w:rsidR="00CF39F4" w:rsidRDefault="00CF39F4" w:rsidP="005A15EC">
      <w:pPr>
        <w:spacing w:line="360" w:lineRule="auto"/>
        <w:jc w:val="both"/>
        <w:rPr>
          <w:rFonts w:ascii="Arial" w:hAnsi="Arial" w:cs="Arial"/>
          <w:sz w:val="24"/>
          <w:szCs w:val="24"/>
        </w:rPr>
      </w:pPr>
    </w:p>
    <w:p w14:paraId="0B2607F5" w14:textId="77777777" w:rsidR="004226B6" w:rsidRPr="00FB676C" w:rsidRDefault="004226B6" w:rsidP="00FB676C">
      <w:pPr>
        <w:spacing w:line="360" w:lineRule="auto"/>
        <w:jc w:val="center"/>
        <w:rPr>
          <w:rFonts w:ascii="Arial" w:hAnsi="Arial" w:cs="Arial"/>
          <w:sz w:val="24"/>
          <w:szCs w:val="24"/>
          <w:u w:val="single"/>
        </w:rPr>
      </w:pPr>
      <w:r w:rsidRPr="00FB676C">
        <w:rPr>
          <w:rFonts w:ascii="Arial" w:hAnsi="Arial" w:cs="Arial"/>
          <w:sz w:val="24"/>
          <w:szCs w:val="24"/>
          <w:u w:val="single"/>
        </w:rPr>
        <w:t>Education and Outreach</w:t>
      </w:r>
    </w:p>
    <w:p w14:paraId="4D0BF900" w14:textId="77777777" w:rsidR="004226B6" w:rsidRPr="004226B6" w:rsidRDefault="004226B6" w:rsidP="004226B6">
      <w:pPr>
        <w:spacing w:line="360" w:lineRule="auto"/>
        <w:jc w:val="both"/>
        <w:rPr>
          <w:rFonts w:ascii="Arial" w:hAnsi="Arial" w:cs="Arial"/>
          <w:sz w:val="24"/>
          <w:szCs w:val="24"/>
        </w:rPr>
      </w:pPr>
    </w:p>
    <w:p w14:paraId="5F5C5B47" w14:textId="18367E7D" w:rsidR="004226B6" w:rsidRPr="004226B6" w:rsidRDefault="004226B6" w:rsidP="00FB676C">
      <w:pPr>
        <w:spacing w:line="360" w:lineRule="auto"/>
        <w:jc w:val="both"/>
        <w:rPr>
          <w:rFonts w:ascii="Arial" w:hAnsi="Arial" w:cs="Arial"/>
          <w:sz w:val="24"/>
          <w:szCs w:val="24"/>
        </w:rPr>
      </w:pPr>
      <w:r w:rsidRPr="004226B6">
        <w:rPr>
          <w:rFonts w:ascii="Arial" w:hAnsi="Arial" w:cs="Arial"/>
          <w:sz w:val="24"/>
          <w:szCs w:val="24"/>
        </w:rPr>
        <w:t>Marketing plans</w:t>
      </w:r>
      <w:r w:rsidR="0007033D">
        <w:rPr>
          <w:rFonts w:ascii="Arial" w:hAnsi="Arial" w:cs="Arial"/>
          <w:sz w:val="24"/>
          <w:szCs w:val="24"/>
        </w:rPr>
        <w:t xml:space="preserve"> were reviewed with </w:t>
      </w:r>
      <w:r w:rsidR="007D11A8">
        <w:rPr>
          <w:rFonts w:ascii="Arial" w:hAnsi="Arial" w:cs="Arial"/>
          <w:sz w:val="24"/>
          <w:szCs w:val="24"/>
        </w:rPr>
        <w:t xml:space="preserve">FM </w:t>
      </w:r>
      <w:r w:rsidR="0007033D">
        <w:rPr>
          <w:rFonts w:ascii="Arial" w:hAnsi="Arial" w:cs="Arial"/>
          <w:sz w:val="24"/>
          <w:szCs w:val="24"/>
        </w:rPr>
        <w:t>Sustainability</w:t>
      </w:r>
      <w:r w:rsidR="007D11A8">
        <w:rPr>
          <w:rFonts w:ascii="Arial" w:hAnsi="Arial" w:cs="Arial"/>
          <w:sz w:val="24"/>
          <w:szCs w:val="24"/>
        </w:rPr>
        <w:t xml:space="preserve"> staff</w:t>
      </w:r>
      <w:r w:rsidR="0007033D">
        <w:rPr>
          <w:rFonts w:ascii="Arial" w:hAnsi="Arial" w:cs="Arial"/>
          <w:sz w:val="24"/>
          <w:szCs w:val="24"/>
        </w:rPr>
        <w:t xml:space="preserve"> and </w:t>
      </w:r>
      <w:r w:rsidR="007D11A8">
        <w:rPr>
          <w:rFonts w:ascii="Arial" w:hAnsi="Arial" w:cs="Arial"/>
          <w:sz w:val="24"/>
          <w:szCs w:val="24"/>
        </w:rPr>
        <w:t xml:space="preserve">other </w:t>
      </w:r>
      <w:r w:rsidR="0007033D">
        <w:rPr>
          <w:rFonts w:ascii="Arial" w:hAnsi="Arial" w:cs="Arial"/>
          <w:sz w:val="24"/>
          <w:szCs w:val="24"/>
        </w:rPr>
        <w:t>FM personnel to determine whether marketing plans were implemented to i</w:t>
      </w:r>
      <w:r w:rsidRPr="004226B6">
        <w:rPr>
          <w:rFonts w:ascii="Arial" w:hAnsi="Arial" w:cs="Arial"/>
          <w:sz w:val="24"/>
          <w:szCs w:val="24"/>
        </w:rPr>
        <w:t>nform faculty, staff, and students regarding UCLA's campus recycling program to help ensure the UC Policy target of zero waste by 2020 is met.  The UCLA Sustainability and FM Recycling and Waste Management webpages have been updated</w:t>
      </w:r>
      <w:r w:rsidR="0007033D">
        <w:rPr>
          <w:rFonts w:ascii="Arial" w:hAnsi="Arial" w:cs="Arial"/>
          <w:sz w:val="24"/>
          <w:szCs w:val="24"/>
        </w:rPr>
        <w:t xml:space="preserve">.  Sustainability </w:t>
      </w:r>
      <w:r w:rsidRPr="004226B6">
        <w:rPr>
          <w:rFonts w:ascii="Arial" w:hAnsi="Arial" w:cs="Arial"/>
          <w:sz w:val="24"/>
          <w:szCs w:val="24"/>
        </w:rPr>
        <w:t>e-newsletters are distributed to subscribers</w:t>
      </w:r>
      <w:r w:rsidR="00263F41">
        <w:rPr>
          <w:rFonts w:ascii="Arial" w:hAnsi="Arial" w:cs="Arial"/>
          <w:sz w:val="24"/>
          <w:szCs w:val="24"/>
        </w:rPr>
        <w:t xml:space="preserve"> and </w:t>
      </w:r>
      <w:r w:rsidR="00B77AC3">
        <w:rPr>
          <w:rFonts w:ascii="Arial" w:hAnsi="Arial" w:cs="Arial"/>
          <w:sz w:val="24"/>
          <w:szCs w:val="24"/>
        </w:rPr>
        <w:t>article</w:t>
      </w:r>
      <w:r w:rsidR="00263F41">
        <w:rPr>
          <w:rFonts w:ascii="Arial" w:hAnsi="Arial" w:cs="Arial"/>
          <w:sz w:val="24"/>
          <w:szCs w:val="24"/>
        </w:rPr>
        <w:t xml:space="preserve">s </w:t>
      </w:r>
      <w:r w:rsidR="004E16D1">
        <w:rPr>
          <w:rFonts w:ascii="Arial" w:hAnsi="Arial" w:cs="Arial"/>
          <w:sz w:val="24"/>
          <w:szCs w:val="24"/>
        </w:rPr>
        <w:t xml:space="preserve">are </w:t>
      </w:r>
      <w:r w:rsidR="00263F41">
        <w:rPr>
          <w:rFonts w:ascii="Arial" w:hAnsi="Arial" w:cs="Arial"/>
          <w:sz w:val="24"/>
          <w:szCs w:val="24"/>
        </w:rPr>
        <w:t xml:space="preserve">featured in UCLA News.  </w:t>
      </w:r>
      <w:r w:rsidRPr="004226B6">
        <w:rPr>
          <w:rFonts w:ascii="Arial" w:hAnsi="Arial" w:cs="Arial"/>
          <w:sz w:val="24"/>
          <w:szCs w:val="24"/>
        </w:rPr>
        <w:t>Other education and outreach plans include the #</w:t>
      </w:r>
      <w:proofErr w:type="spellStart"/>
      <w:r w:rsidRPr="004226B6">
        <w:rPr>
          <w:rFonts w:ascii="Arial" w:hAnsi="Arial" w:cs="Arial"/>
          <w:sz w:val="24"/>
          <w:szCs w:val="24"/>
        </w:rPr>
        <w:t>MyLastTrash</w:t>
      </w:r>
      <w:proofErr w:type="spellEnd"/>
      <w:r w:rsidRPr="004226B6">
        <w:rPr>
          <w:rFonts w:ascii="Arial" w:hAnsi="Arial" w:cs="Arial"/>
          <w:sz w:val="24"/>
          <w:szCs w:val="24"/>
        </w:rPr>
        <w:t xml:space="preserve"> campaign, Waste Fair, social media outlet</w:t>
      </w:r>
      <w:r w:rsidR="0007033D">
        <w:rPr>
          <w:rFonts w:ascii="Arial" w:hAnsi="Arial" w:cs="Arial"/>
          <w:sz w:val="24"/>
          <w:szCs w:val="24"/>
        </w:rPr>
        <w:t xml:space="preserve"> commun</w:t>
      </w:r>
      <w:r w:rsidR="00263F41">
        <w:rPr>
          <w:rFonts w:ascii="Arial" w:hAnsi="Arial" w:cs="Arial"/>
          <w:sz w:val="24"/>
          <w:szCs w:val="24"/>
        </w:rPr>
        <w:t>i</w:t>
      </w:r>
      <w:r w:rsidR="0007033D">
        <w:rPr>
          <w:rFonts w:ascii="Arial" w:hAnsi="Arial" w:cs="Arial"/>
          <w:sz w:val="24"/>
          <w:szCs w:val="24"/>
        </w:rPr>
        <w:t>cations</w:t>
      </w:r>
      <w:r w:rsidRPr="004226B6">
        <w:rPr>
          <w:rFonts w:ascii="Arial" w:hAnsi="Arial" w:cs="Arial"/>
          <w:sz w:val="24"/>
          <w:szCs w:val="24"/>
        </w:rPr>
        <w:t>,</w:t>
      </w:r>
      <w:r w:rsidR="00263F41">
        <w:rPr>
          <w:rFonts w:ascii="Arial" w:hAnsi="Arial" w:cs="Arial"/>
          <w:sz w:val="24"/>
          <w:szCs w:val="24"/>
        </w:rPr>
        <w:t xml:space="preserve"> </w:t>
      </w:r>
      <w:r w:rsidR="00767BD1">
        <w:rPr>
          <w:rFonts w:ascii="Arial" w:hAnsi="Arial" w:cs="Arial"/>
          <w:sz w:val="24"/>
          <w:szCs w:val="24"/>
        </w:rPr>
        <w:t>sustainability courses</w:t>
      </w:r>
      <w:r w:rsidR="00263F41">
        <w:rPr>
          <w:rFonts w:ascii="Arial" w:hAnsi="Arial" w:cs="Arial"/>
          <w:sz w:val="24"/>
          <w:szCs w:val="24"/>
        </w:rPr>
        <w:t>,</w:t>
      </w:r>
      <w:r w:rsidRPr="004226B6">
        <w:rPr>
          <w:rFonts w:ascii="Arial" w:hAnsi="Arial" w:cs="Arial"/>
          <w:sz w:val="24"/>
          <w:szCs w:val="24"/>
        </w:rPr>
        <w:t xml:space="preserve"> and recycling/compost containers and signage.  </w:t>
      </w:r>
    </w:p>
    <w:p w14:paraId="75268A4E" w14:textId="77777777" w:rsidR="004226B6" w:rsidRPr="004226B6" w:rsidRDefault="004226B6" w:rsidP="00FB676C">
      <w:pPr>
        <w:spacing w:line="360" w:lineRule="auto"/>
        <w:jc w:val="both"/>
        <w:rPr>
          <w:rFonts w:ascii="Arial" w:hAnsi="Arial" w:cs="Arial"/>
          <w:sz w:val="24"/>
          <w:szCs w:val="24"/>
        </w:rPr>
      </w:pPr>
      <w:r w:rsidRPr="004226B6">
        <w:rPr>
          <w:rFonts w:ascii="Arial" w:hAnsi="Arial" w:cs="Arial"/>
          <w:sz w:val="24"/>
          <w:szCs w:val="24"/>
        </w:rPr>
        <w:t xml:space="preserve"> </w:t>
      </w:r>
    </w:p>
    <w:p w14:paraId="52C74370" w14:textId="56005603" w:rsidR="00465299" w:rsidRPr="006C6645" w:rsidRDefault="004226B6" w:rsidP="006C6645">
      <w:pPr>
        <w:spacing w:line="360" w:lineRule="auto"/>
        <w:jc w:val="both"/>
        <w:rPr>
          <w:rFonts w:ascii="Arial" w:hAnsi="Arial" w:cs="Arial"/>
          <w:sz w:val="24"/>
          <w:szCs w:val="24"/>
        </w:rPr>
      </w:pPr>
      <w:r w:rsidRPr="004226B6">
        <w:rPr>
          <w:rFonts w:ascii="Arial" w:hAnsi="Arial" w:cs="Arial"/>
          <w:sz w:val="24"/>
          <w:szCs w:val="24"/>
        </w:rPr>
        <w:t>There were no significant control weaknesses noted in this area.</w:t>
      </w:r>
      <w:r w:rsidR="006C6645">
        <w:rPr>
          <w:rFonts w:ascii="Arial" w:hAnsi="Arial" w:cs="Arial"/>
          <w:sz w:val="24"/>
          <w:szCs w:val="24"/>
        </w:rPr>
        <w:t xml:space="preserve"> </w:t>
      </w:r>
    </w:p>
    <w:p w14:paraId="3353C07B" w14:textId="77777777" w:rsidR="00465299" w:rsidRPr="006C6645" w:rsidRDefault="00465299" w:rsidP="006C6645">
      <w:pPr>
        <w:spacing w:line="360" w:lineRule="auto"/>
        <w:rPr>
          <w:rFonts w:ascii="Arial" w:hAnsi="Arial" w:cs="Arial"/>
          <w:sz w:val="24"/>
          <w:szCs w:val="24"/>
        </w:rPr>
      </w:pPr>
    </w:p>
    <w:p w14:paraId="2F0BF98A" w14:textId="77777777" w:rsidR="00465299" w:rsidRPr="006C6645" w:rsidRDefault="00465299" w:rsidP="006C6645">
      <w:pPr>
        <w:spacing w:line="360" w:lineRule="auto"/>
        <w:rPr>
          <w:rFonts w:ascii="Arial" w:hAnsi="Arial" w:cs="Arial"/>
          <w:sz w:val="24"/>
          <w:szCs w:val="24"/>
        </w:rPr>
      </w:pPr>
    </w:p>
    <w:p w14:paraId="7970E837" w14:textId="77777777" w:rsidR="00465299" w:rsidRPr="006C6645" w:rsidRDefault="00465299" w:rsidP="006C6645">
      <w:pPr>
        <w:spacing w:line="360" w:lineRule="auto"/>
        <w:rPr>
          <w:rFonts w:ascii="Arial" w:hAnsi="Arial" w:cs="Arial"/>
          <w:sz w:val="24"/>
          <w:szCs w:val="24"/>
        </w:rPr>
      </w:pPr>
    </w:p>
    <w:p w14:paraId="7D6EA268" w14:textId="14CE8B6B" w:rsidR="00085EF7" w:rsidRPr="00085EF7" w:rsidRDefault="001D6124" w:rsidP="009C4ECE">
      <w:pPr>
        <w:rPr>
          <w:rFonts w:ascii="Arial" w:hAnsi="Arial" w:cs="Arial"/>
          <w:sz w:val="16"/>
          <w:szCs w:val="16"/>
        </w:rPr>
      </w:pPr>
      <w:r>
        <w:rPr>
          <w:rFonts w:ascii="Arial" w:hAnsi="Arial" w:cs="Arial"/>
          <w:sz w:val="16"/>
          <w:szCs w:val="16"/>
        </w:rPr>
        <w:t>1</w:t>
      </w:r>
      <w:r w:rsidR="007C698E">
        <w:rPr>
          <w:rFonts w:ascii="Arial" w:hAnsi="Arial" w:cs="Arial"/>
          <w:sz w:val="16"/>
          <w:szCs w:val="16"/>
        </w:rPr>
        <w:t>7</w:t>
      </w:r>
      <w:r w:rsidR="00465299">
        <w:rPr>
          <w:rFonts w:ascii="Arial" w:hAnsi="Arial" w:cs="Arial"/>
          <w:sz w:val="16"/>
          <w:szCs w:val="16"/>
        </w:rPr>
        <w:t>0622-4</w:t>
      </w:r>
    </w:p>
    <w:p w14:paraId="18596C17" w14:textId="77777777" w:rsidR="00085EF7" w:rsidRPr="00085EF7" w:rsidRDefault="00085EF7" w:rsidP="009C4ECE">
      <w:pPr>
        <w:rPr>
          <w:rFonts w:ascii="Arial" w:hAnsi="Arial" w:cs="Arial"/>
          <w:sz w:val="16"/>
          <w:szCs w:val="16"/>
        </w:rPr>
      </w:pPr>
      <w:r w:rsidRPr="00085EF7">
        <w:rPr>
          <w:rFonts w:ascii="Arial" w:hAnsi="Arial" w:cs="Arial"/>
          <w:sz w:val="16"/>
          <w:szCs w:val="16"/>
        </w:rPr>
        <w:t>REP</w:t>
      </w:r>
    </w:p>
    <w:sectPr w:rsidR="00085EF7" w:rsidRPr="00085EF7" w:rsidSect="00543793">
      <w:pgSz w:w="12240" w:h="15840"/>
      <w:pgMar w:top="1440" w:right="1440" w:bottom="108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F97F4" w14:textId="77777777" w:rsidR="00485892" w:rsidRDefault="00485892">
      <w:r>
        <w:separator/>
      </w:r>
    </w:p>
  </w:endnote>
  <w:endnote w:type="continuationSeparator" w:id="0">
    <w:p w14:paraId="745DDA17" w14:textId="77777777" w:rsidR="00485892" w:rsidRDefault="0048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379655"/>
      <w:docPartObj>
        <w:docPartGallery w:val="Page Numbers (Bottom of Page)"/>
        <w:docPartUnique/>
      </w:docPartObj>
    </w:sdtPr>
    <w:sdtEndPr>
      <w:rPr>
        <w:rFonts w:ascii="Arial" w:hAnsi="Arial" w:cs="Arial"/>
        <w:noProof/>
        <w:sz w:val="24"/>
        <w:szCs w:val="24"/>
      </w:rPr>
    </w:sdtEndPr>
    <w:sdtContent>
      <w:p w14:paraId="21D1FF98" w14:textId="1866EC7F" w:rsidR="00485892" w:rsidRPr="00D73896" w:rsidRDefault="00485892">
        <w:pPr>
          <w:pStyle w:val="Footer"/>
          <w:jc w:val="center"/>
          <w:rPr>
            <w:rFonts w:ascii="Arial" w:hAnsi="Arial" w:cs="Arial"/>
            <w:sz w:val="24"/>
            <w:szCs w:val="24"/>
          </w:rPr>
        </w:pPr>
        <w:r w:rsidRPr="00D73896">
          <w:rPr>
            <w:rFonts w:ascii="Arial" w:hAnsi="Arial" w:cs="Arial"/>
            <w:sz w:val="24"/>
            <w:szCs w:val="24"/>
          </w:rPr>
          <w:fldChar w:fldCharType="begin"/>
        </w:r>
        <w:r w:rsidRPr="00D73896">
          <w:rPr>
            <w:rFonts w:ascii="Arial" w:hAnsi="Arial" w:cs="Arial"/>
            <w:sz w:val="24"/>
            <w:szCs w:val="24"/>
          </w:rPr>
          <w:instrText xml:space="preserve"> PAGE   \* MERGEFORMAT </w:instrText>
        </w:r>
        <w:r w:rsidRPr="00D73896">
          <w:rPr>
            <w:rFonts w:ascii="Arial" w:hAnsi="Arial" w:cs="Arial"/>
            <w:sz w:val="24"/>
            <w:szCs w:val="24"/>
          </w:rPr>
          <w:fldChar w:fldCharType="separate"/>
        </w:r>
        <w:r w:rsidR="00215E46">
          <w:rPr>
            <w:rFonts w:ascii="Arial" w:hAnsi="Arial" w:cs="Arial"/>
            <w:noProof/>
            <w:sz w:val="24"/>
            <w:szCs w:val="24"/>
          </w:rPr>
          <w:t>13</w:t>
        </w:r>
        <w:r w:rsidRPr="00D73896">
          <w:rPr>
            <w:rFonts w:ascii="Arial" w:hAnsi="Arial" w:cs="Arial"/>
            <w:noProof/>
            <w:sz w:val="24"/>
            <w:szCs w:val="24"/>
          </w:rPr>
          <w:fldChar w:fldCharType="end"/>
        </w:r>
      </w:p>
    </w:sdtContent>
  </w:sdt>
  <w:p w14:paraId="143B6750" w14:textId="77777777" w:rsidR="00485892" w:rsidRDefault="004858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D28FF" w14:textId="77777777" w:rsidR="00485892" w:rsidRDefault="004858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3DCF4" w14:textId="77777777" w:rsidR="00485892" w:rsidRDefault="00485892">
      <w:r>
        <w:separator/>
      </w:r>
    </w:p>
  </w:footnote>
  <w:footnote w:type="continuationSeparator" w:id="0">
    <w:p w14:paraId="524E428E" w14:textId="77777777" w:rsidR="00485892" w:rsidRDefault="00485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CDF14" w14:textId="77777777" w:rsidR="00485892" w:rsidRDefault="004858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C0271" w14:textId="77777777" w:rsidR="00485892" w:rsidRDefault="004858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B3276" w14:textId="77777777" w:rsidR="00485892" w:rsidRDefault="004858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246F1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17283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4EA2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80620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A4EAA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7A1B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8E46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89CC6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B2E3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BADE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2" w15:restartNumberingAfterBreak="0">
    <w:nsid w:val="0A4365C1"/>
    <w:multiLevelType w:val="hybridMultilevel"/>
    <w:tmpl w:val="BEA2C174"/>
    <w:lvl w:ilvl="0" w:tplc="F30EED3C">
      <w:start w:val="1"/>
      <w:numFmt w:val="upperLetter"/>
      <w:lvlText w:val="%1."/>
      <w:lvlJc w:val="left"/>
      <w:pPr>
        <w:ind w:left="860" w:hanging="720"/>
      </w:pPr>
      <w:rPr>
        <w:rFonts w:ascii="Arial" w:eastAsia="Arial" w:hAnsi="Arial" w:hint="default"/>
        <w:b/>
        <w:bCs/>
        <w:i/>
        <w:spacing w:val="-1"/>
        <w:sz w:val="24"/>
        <w:szCs w:val="24"/>
      </w:rPr>
    </w:lvl>
    <w:lvl w:ilvl="1" w:tplc="C6149456">
      <w:start w:val="1"/>
      <w:numFmt w:val="decimal"/>
      <w:lvlText w:val="%2."/>
      <w:lvlJc w:val="left"/>
      <w:pPr>
        <w:ind w:left="860" w:hanging="360"/>
      </w:pPr>
      <w:rPr>
        <w:rFonts w:ascii="Arial" w:eastAsia="Arial" w:hAnsi="Arial" w:hint="default"/>
        <w:sz w:val="24"/>
        <w:szCs w:val="24"/>
      </w:rPr>
    </w:lvl>
    <w:lvl w:ilvl="2" w:tplc="0FDCCDD6">
      <w:start w:val="1"/>
      <w:numFmt w:val="bullet"/>
      <w:lvlText w:val=""/>
      <w:lvlJc w:val="left"/>
      <w:pPr>
        <w:ind w:left="1320" w:hanging="360"/>
      </w:pPr>
      <w:rPr>
        <w:rFonts w:ascii="Symbol" w:eastAsia="Symbol" w:hAnsi="Symbol" w:hint="default"/>
        <w:sz w:val="24"/>
        <w:szCs w:val="24"/>
      </w:rPr>
    </w:lvl>
    <w:lvl w:ilvl="3" w:tplc="0944CC5E">
      <w:start w:val="1"/>
      <w:numFmt w:val="bullet"/>
      <w:lvlText w:val="•"/>
      <w:lvlJc w:val="left"/>
      <w:pPr>
        <w:ind w:left="1320" w:hanging="360"/>
      </w:pPr>
      <w:rPr>
        <w:rFonts w:hint="default"/>
      </w:rPr>
    </w:lvl>
    <w:lvl w:ilvl="4" w:tplc="CA58118A">
      <w:start w:val="1"/>
      <w:numFmt w:val="bullet"/>
      <w:lvlText w:val="•"/>
      <w:lvlJc w:val="left"/>
      <w:pPr>
        <w:ind w:left="2523" w:hanging="360"/>
      </w:pPr>
      <w:rPr>
        <w:rFonts w:hint="default"/>
      </w:rPr>
    </w:lvl>
    <w:lvl w:ilvl="5" w:tplc="36AA883A">
      <w:start w:val="1"/>
      <w:numFmt w:val="bullet"/>
      <w:lvlText w:val="•"/>
      <w:lvlJc w:val="left"/>
      <w:pPr>
        <w:ind w:left="3726" w:hanging="360"/>
      </w:pPr>
      <w:rPr>
        <w:rFonts w:hint="default"/>
      </w:rPr>
    </w:lvl>
    <w:lvl w:ilvl="6" w:tplc="969C68C2">
      <w:start w:val="1"/>
      <w:numFmt w:val="bullet"/>
      <w:lvlText w:val="•"/>
      <w:lvlJc w:val="left"/>
      <w:pPr>
        <w:ind w:left="4928" w:hanging="360"/>
      </w:pPr>
      <w:rPr>
        <w:rFonts w:hint="default"/>
      </w:rPr>
    </w:lvl>
    <w:lvl w:ilvl="7" w:tplc="5196402C">
      <w:start w:val="1"/>
      <w:numFmt w:val="bullet"/>
      <w:lvlText w:val="•"/>
      <w:lvlJc w:val="left"/>
      <w:pPr>
        <w:ind w:left="6131" w:hanging="360"/>
      </w:pPr>
      <w:rPr>
        <w:rFonts w:hint="default"/>
      </w:rPr>
    </w:lvl>
    <w:lvl w:ilvl="8" w:tplc="6A5E0A36">
      <w:start w:val="1"/>
      <w:numFmt w:val="bullet"/>
      <w:lvlText w:val="•"/>
      <w:lvlJc w:val="left"/>
      <w:pPr>
        <w:ind w:left="7334" w:hanging="360"/>
      </w:pPr>
      <w:rPr>
        <w:rFonts w:hint="default"/>
      </w:rPr>
    </w:lvl>
  </w:abstractNum>
  <w:abstractNum w:abstractNumId="13" w15:restartNumberingAfterBreak="0">
    <w:nsid w:val="0BE92B3F"/>
    <w:multiLevelType w:val="hybridMultilevel"/>
    <w:tmpl w:val="85DA9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E90796"/>
    <w:multiLevelType w:val="hybridMultilevel"/>
    <w:tmpl w:val="DA78D37E"/>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D2B57"/>
    <w:multiLevelType w:val="hybridMultilevel"/>
    <w:tmpl w:val="C9E8745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20A3D7F"/>
    <w:multiLevelType w:val="hybridMultilevel"/>
    <w:tmpl w:val="0852B6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96397"/>
    <w:multiLevelType w:val="hybridMultilevel"/>
    <w:tmpl w:val="E370BE12"/>
    <w:lvl w:ilvl="0" w:tplc="4D2A9D18">
      <w:start w:val="1"/>
      <w:numFmt w:val="lowerLetter"/>
      <w:lvlText w:val="%1."/>
      <w:lvlJc w:val="left"/>
      <w:pPr>
        <w:ind w:left="1360" w:hanging="360"/>
      </w:pPr>
      <w:rPr>
        <w:rFonts w:ascii="Arial" w:eastAsia="Arial" w:hAnsi="Arial" w:hint="default"/>
        <w:sz w:val="24"/>
        <w:szCs w:val="24"/>
      </w:rPr>
    </w:lvl>
    <w:lvl w:ilvl="1" w:tplc="259E8B2A">
      <w:start w:val="1"/>
      <w:numFmt w:val="bullet"/>
      <w:lvlText w:val="•"/>
      <w:lvlJc w:val="left"/>
      <w:pPr>
        <w:ind w:left="2198" w:hanging="360"/>
      </w:pPr>
      <w:rPr>
        <w:rFonts w:hint="default"/>
      </w:rPr>
    </w:lvl>
    <w:lvl w:ilvl="2" w:tplc="33E437AA">
      <w:start w:val="1"/>
      <w:numFmt w:val="bullet"/>
      <w:lvlText w:val="•"/>
      <w:lvlJc w:val="left"/>
      <w:pPr>
        <w:ind w:left="3036" w:hanging="360"/>
      </w:pPr>
      <w:rPr>
        <w:rFonts w:hint="default"/>
      </w:rPr>
    </w:lvl>
    <w:lvl w:ilvl="3" w:tplc="DD080678">
      <w:start w:val="1"/>
      <w:numFmt w:val="bullet"/>
      <w:lvlText w:val="•"/>
      <w:lvlJc w:val="left"/>
      <w:pPr>
        <w:ind w:left="3874" w:hanging="360"/>
      </w:pPr>
      <w:rPr>
        <w:rFonts w:hint="default"/>
      </w:rPr>
    </w:lvl>
    <w:lvl w:ilvl="4" w:tplc="8F54F3DA">
      <w:start w:val="1"/>
      <w:numFmt w:val="bullet"/>
      <w:lvlText w:val="•"/>
      <w:lvlJc w:val="left"/>
      <w:pPr>
        <w:ind w:left="4712" w:hanging="360"/>
      </w:pPr>
      <w:rPr>
        <w:rFonts w:hint="default"/>
      </w:rPr>
    </w:lvl>
    <w:lvl w:ilvl="5" w:tplc="786AD88E">
      <w:start w:val="1"/>
      <w:numFmt w:val="bullet"/>
      <w:lvlText w:val="•"/>
      <w:lvlJc w:val="left"/>
      <w:pPr>
        <w:ind w:left="5550" w:hanging="360"/>
      </w:pPr>
      <w:rPr>
        <w:rFonts w:hint="default"/>
      </w:rPr>
    </w:lvl>
    <w:lvl w:ilvl="6" w:tplc="42F62920">
      <w:start w:val="1"/>
      <w:numFmt w:val="bullet"/>
      <w:lvlText w:val="•"/>
      <w:lvlJc w:val="left"/>
      <w:pPr>
        <w:ind w:left="6388" w:hanging="360"/>
      </w:pPr>
      <w:rPr>
        <w:rFonts w:hint="default"/>
      </w:rPr>
    </w:lvl>
    <w:lvl w:ilvl="7" w:tplc="FD7ABA16">
      <w:start w:val="1"/>
      <w:numFmt w:val="bullet"/>
      <w:lvlText w:val="•"/>
      <w:lvlJc w:val="left"/>
      <w:pPr>
        <w:ind w:left="7226" w:hanging="360"/>
      </w:pPr>
      <w:rPr>
        <w:rFonts w:hint="default"/>
      </w:rPr>
    </w:lvl>
    <w:lvl w:ilvl="8" w:tplc="7646FCC6">
      <w:start w:val="1"/>
      <w:numFmt w:val="bullet"/>
      <w:lvlText w:val="•"/>
      <w:lvlJc w:val="left"/>
      <w:pPr>
        <w:ind w:left="8064" w:hanging="360"/>
      </w:pPr>
      <w:rPr>
        <w:rFonts w:hint="default"/>
      </w:rPr>
    </w:lvl>
  </w:abstractNum>
  <w:abstractNum w:abstractNumId="18" w15:restartNumberingAfterBreak="0">
    <w:nsid w:val="47096B91"/>
    <w:multiLevelType w:val="hybridMultilevel"/>
    <w:tmpl w:val="BAEEC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916837"/>
    <w:multiLevelType w:val="hybridMultilevel"/>
    <w:tmpl w:val="E1D2D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AD4259"/>
    <w:multiLevelType w:val="hybridMultilevel"/>
    <w:tmpl w:val="3A3EA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64055"/>
    <w:multiLevelType w:val="hybridMultilevel"/>
    <w:tmpl w:val="78D88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717B57"/>
    <w:multiLevelType w:val="hybridMultilevel"/>
    <w:tmpl w:val="97F08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7909C8"/>
    <w:multiLevelType w:val="hybridMultilevel"/>
    <w:tmpl w:val="B4B89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6476A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1"/>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9"/>
  </w:num>
  <w:num w:numId="18">
    <w:abstractNumId w:val="24"/>
  </w:num>
  <w:num w:numId="19">
    <w:abstractNumId w:val="16"/>
  </w:num>
  <w:num w:numId="20">
    <w:abstractNumId w:val="20"/>
  </w:num>
  <w:num w:numId="21">
    <w:abstractNumId w:val="22"/>
  </w:num>
  <w:num w:numId="22">
    <w:abstractNumId w:val="21"/>
  </w:num>
  <w:num w:numId="23">
    <w:abstractNumId w:val="23"/>
  </w:num>
  <w:num w:numId="24">
    <w:abstractNumId w:val="14"/>
  </w:num>
  <w:num w:numId="25">
    <w:abstractNumId w:val="1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6A"/>
    <w:rsid w:val="00001ADE"/>
    <w:rsid w:val="00002328"/>
    <w:rsid w:val="00003EDB"/>
    <w:rsid w:val="0000560D"/>
    <w:rsid w:val="00012525"/>
    <w:rsid w:val="00012F7A"/>
    <w:rsid w:val="000139F7"/>
    <w:rsid w:val="00014213"/>
    <w:rsid w:val="00016C13"/>
    <w:rsid w:val="00017D95"/>
    <w:rsid w:val="000200D1"/>
    <w:rsid w:val="000202CC"/>
    <w:rsid w:val="00022C32"/>
    <w:rsid w:val="0002495F"/>
    <w:rsid w:val="000316FB"/>
    <w:rsid w:val="000318D6"/>
    <w:rsid w:val="0003203F"/>
    <w:rsid w:val="00032A96"/>
    <w:rsid w:val="0003367C"/>
    <w:rsid w:val="0004141F"/>
    <w:rsid w:val="00041714"/>
    <w:rsid w:val="00042E84"/>
    <w:rsid w:val="0004347C"/>
    <w:rsid w:val="00043FC0"/>
    <w:rsid w:val="000465A0"/>
    <w:rsid w:val="00046CE1"/>
    <w:rsid w:val="00047B86"/>
    <w:rsid w:val="0005229C"/>
    <w:rsid w:val="00052B2B"/>
    <w:rsid w:val="00053147"/>
    <w:rsid w:val="000535C1"/>
    <w:rsid w:val="0005688A"/>
    <w:rsid w:val="0006367A"/>
    <w:rsid w:val="000652A4"/>
    <w:rsid w:val="000663BE"/>
    <w:rsid w:val="0007033D"/>
    <w:rsid w:val="00075769"/>
    <w:rsid w:val="000844F7"/>
    <w:rsid w:val="00085EF7"/>
    <w:rsid w:val="0008788D"/>
    <w:rsid w:val="00087FC0"/>
    <w:rsid w:val="00090BAE"/>
    <w:rsid w:val="00091514"/>
    <w:rsid w:val="00092739"/>
    <w:rsid w:val="00093C5B"/>
    <w:rsid w:val="00094394"/>
    <w:rsid w:val="00095E80"/>
    <w:rsid w:val="00097940"/>
    <w:rsid w:val="000A2BBF"/>
    <w:rsid w:val="000A4CE1"/>
    <w:rsid w:val="000A54B9"/>
    <w:rsid w:val="000A56B6"/>
    <w:rsid w:val="000A6278"/>
    <w:rsid w:val="000B0EBC"/>
    <w:rsid w:val="000B2582"/>
    <w:rsid w:val="000B4507"/>
    <w:rsid w:val="000B49B1"/>
    <w:rsid w:val="000B530C"/>
    <w:rsid w:val="000B5BA8"/>
    <w:rsid w:val="000B7310"/>
    <w:rsid w:val="000B7ACF"/>
    <w:rsid w:val="000C1108"/>
    <w:rsid w:val="000C1E38"/>
    <w:rsid w:val="000C34A8"/>
    <w:rsid w:val="000C56FD"/>
    <w:rsid w:val="000C60AB"/>
    <w:rsid w:val="000D1B66"/>
    <w:rsid w:val="000D2A77"/>
    <w:rsid w:val="000D4155"/>
    <w:rsid w:val="000D5795"/>
    <w:rsid w:val="000D6261"/>
    <w:rsid w:val="000D778F"/>
    <w:rsid w:val="000E029D"/>
    <w:rsid w:val="000E1016"/>
    <w:rsid w:val="000E2991"/>
    <w:rsid w:val="000E38B5"/>
    <w:rsid w:val="000E3F88"/>
    <w:rsid w:val="000E7657"/>
    <w:rsid w:val="000F0B05"/>
    <w:rsid w:val="000F320C"/>
    <w:rsid w:val="000F3402"/>
    <w:rsid w:val="000F56F9"/>
    <w:rsid w:val="001001BA"/>
    <w:rsid w:val="00100C4D"/>
    <w:rsid w:val="00101B24"/>
    <w:rsid w:val="00104C36"/>
    <w:rsid w:val="0010582F"/>
    <w:rsid w:val="001059C3"/>
    <w:rsid w:val="00106916"/>
    <w:rsid w:val="00107C2E"/>
    <w:rsid w:val="0011043E"/>
    <w:rsid w:val="00111823"/>
    <w:rsid w:val="0011345F"/>
    <w:rsid w:val="00114020"/>
    <w:rsid w:val="00114F41"/>
    <w:rsid w:val="00120AC5"/>
    <w:rsid w:val="00122570"/>
    <w:rsid w:val="00122EDD"/>
    <w:rsid w:val="001241E1"/>
    <w:rsid w:val="00126A76"/>
    <w:rsid w:val="00133611"/>
    <w:rsid w:val="00134F3B"/>
    <w:rsid w:val="00136F40"/>
    <w:rsid w:val="0014188D"/>
    <w:rsid w:val="0014454A"/>
    <w:rsid w:val="001454F3"/>
    <w:rsid w:val="00147B47"/>
    <w:rsid w:val="00153943"/>
    <w:rsid w:val="001542B7"/>
    <w:rsid w:val="00155BAE"/>
    <w:rsid w:val="00162D4A"/>
    <w:rsid w:val="00163EB9"/>
    <w:rsid w:val="00164958"/>
    <w:rsid w:val="00165A34"/>
    <w:rsid w:val="00167069"/>
    <w:rsid w:val="001707F5"/>
    <w:rsid w:val="001729C3"/>
    <w:rsid w:val="0017304E"/>
    <w:rsid w:val="0017677B"/>
    <w:rsid w:val="001814C3"/>
    <w:rsid w:val="00181D9A"/>
    <w:rsid w:val="001822B1"/>
    <w:rsid w:val="00182AD9"/>
    <w:rsid w:val="001846AB"/>
    <w:rsid w:val="00186299"/>
    <w:rsid w:val="0018782F"/>
    <w:rsid w:val="00191BAA"/>
    <w:rsid w:val="00194EA9"/>
    <w:rsid w:val="00194FB1"/>
    <w:rsid w:val="001958A2"/>
    <w:rsid w:val="001968C8"/>
    <w:rsid w:val="001978F9"/>
    <w:rsid w:val="001A0B72"/>
    <w:rsid w:val="001A0CE9"/>
    <w:rsid w:val="001A1095"/>
    <w:rsid w:val="001A65E9"/>
    <w:rsid w:val="001B0561"/>
    <w:rsid w:val="001B2624"/>
    <w:rsid w:val="001B2927"/>
    <w:rsid w:val="001B3118"/>
    <w:rsid w:val="001B52A7"/>
    <w:rsid w:val="001B6BBF"/>
    <w:rsid w:val="001C0F15"/>
    <w:rsid w:val="001C3B87"/>
    <w:rsid w:val="001D4137"/>
    <w:rsid w:val="001D60A2"/>
    <w:rsid w:val="001D6124"/>
    <w:rsid w:val="001D67B1"/>
    <w:rsid w:val="001D6826"/>
    <w:rsid w:val="001D6BC0"/>
    <w:rsid w:val="001D7A94"/>
    <w:rsid w:val="001E2682"/>
    <w:rsid w:val="001F0BFB"/>
    <w:rsid w:val="001F1896"/>
    <w:rsid w:val="001F1E63"/>
    <w:rsid w:val="001F42DC"/>
    <w:rsid w:val="001F600C"/>
    <w:rsid w:val="00200489"/>
    <w:rsid w:val="002006D7"/>
    <w:rsid w:val="00205495"/>
    <w:rsid w:val="0021023F"/>
    <w:rsid w:val="00213009"/>
    <w:rsid w:val="002135FE"/>
    <w:rsid w:val="00215E46"/>
    <w:rsid w:val="0021719B"/>
    <w:rsid w:val="002179F8"/>
    <w:rsid w:val="00217F55"/>
    <w:rsid w:val="002223B5"/>
    <w:rsid w:val="002229AD"/>
    <w:rsid w:val="00222F29"/>
    <w:rsid w:val="00225F2C"/>
    <w:rsid w:val="0022642C"/>
    <w:rsid w:val="00227DF0"/>
    <w:rsid w:val="002304A1"/>
    <w:rsid w:val="00230E18"/>
    <w:rsid w:val="0023140C"/>
    <w:rsid w:val="002328A5"/>
    <w:rsid w:val="002333F9"/>
    <w:rsid w:val="00235F3F"/>
    <w:rsid w:val="00240F88"/>
    <w:rsid w:val="002411E4"/>
    <w:rsid w:val="002436FC"/>
    <w:rsid w:val="00244EFD"/>
    <w:rsid w:val="00245F05"/>
    <w:rsid w:val="002466E7"/>
    <w:rsid w:val="002509AE"/>
    <w:rsid w:val="002560E8"/>
    <w:rsid w:val="002562AF"/>
    <w:rsid w:val="0026157A"/>
    <w:rsid w:val="00263F41"/>
    <w:rsid w:val="00264B7C"/>
    <w:rsid w:val="00270F2D"/>
    <w:rsid w:val="002718EC"/>
    <w:rsid w:val="0027447C"/>
    <w:rsid w:val="002749AB"/>
    <w:rsid w:val="002774A9"/>
    <w:rsid w:val="0027788D"/>
    <w:rsid w:val="00281239"/>
    <w:rsid w:val="0028231E"/>
    <w:rsid w:val="00283D8F"/>
    <w:rsid w:val="0028417A"/>
    <w:rsid w:val="00285500"/>
    <w:rsid w:val="00291D6F"/>
    <w:rsid w:val="0029236E"/>
    <w:rsid w:val="00292FF1"/>
    <w:rsid w:val="00295541"/>
    <w:rsid w:val="00295935"/>
    <w:rsid w:val="00296366"/>
    <w:rsid w:val="0029732D"/>
    <w:rsid w:val="002A0A36"/>
    <w:rsid w:val="002A4112"/>
    <w:rsid w:val="002A4123"/>
    <w:rsid w:val="002A61D9"/>
    <w:rsid w:val="002B1EC2"/>
    <w:rsid w:val="002B466A"/>
    <w:rsid w:val="002B4D1A"/>
    <w:rsid w:val="002B6A63"/>
    <w:rsid w:val="002B7C47"/>
    <w:rsid w:val="002C10B3"/>
    <w:rsid w:val="002C278C"/>
    <w:rsid w:val="002C61D1"/>
    <w:rsid w:val="002D2BE0"/>
    <w:rsid w:val="002D47B6"/>
    <w:rsid w:val="002E099A"/>
    <w:rsid w:val="002E1C34"/>
    <w:rsid w:val="002E23C6"/>
    <w:rsid w:val="002E4D5F"/>
    <w:rsid w:val="002E7F8A"/>
    <w:rsid w:val="002F37A9"/>
    <w:rsid w:val="002F6124"/>
    <w:rsid w:val="002F6C2A"/>
    <w:rsid w:val="002F75C1"/>
    <w:rsid w:val="0030063E"/>
    <w:rsid w:val="00303C3A"/>
    <w:rsid w:val="003053B2"/>
    <w:rsid w:val="00305613"/>
    <w:rsid w:val="00306584"/>
    <w:rsid w:val="003141E2"/>
    <w:rsid w:val="00315A39"/>
    <w:rsid w:val="00321311"/>
    <w:rsid w:val="00321EA2"/>
    <w:rsid w:val="003238BF"/>
    <w:rsid w:val="00327FDA"/>
    <w:rsid w:val="003324C6"/>
    <w:rsid w:val="003342F6"/>
    <w:rsid w:val="003356D2"/>
    <w:rsid w:val="0033742F"/>
    <w:rsid w:val="00340B84"/>
    <w:rsid w:val="003415EE"/>
    <w:rsid w:val="00342D1A"/>
    <w:rsid w:val="003433C9"/>
    <w:rsid w:val="00344711"/>
    <w:rsid w:val="003457D7"/>
    <w:rsid w:val="00346B8A"/>
    <w:rsid w:val="00347522"/>
    <w:rsid w:val="003512CA"/>
    <w:rsid w:val="003520B0"/>
    <w:rsid w:val="00352134"/>
    <w:rsid w:val="0035255F"/>
    <w:rsid w:val="003528DD"/>
    <w:rsid w:val="003529E1"/>
    <w:rsid w:val="00352AD1"/>
    <w:rsid w:val="00355073"/>
    <w:rsid w:val="00356404"/>
    <w:rsid w:val="0036058A"/>
    <w:rsid w:val="00360643"/>
    <w:rsid w:val="00361873"/>
    <w:rsid w:val="00362BB4"/>
    <w:rsid w:val="0036418C"/>
    <w:rsid w:val="00364DA9"/>
    <w:rsid w:val="00370EC0"/>
    <w:rsid w:val="00372B07"/>
    <w:rsid w:val="00374A08"/>
    <w:rsid w:val="00375192"/>
    <w:rsid w:val="00375BE5"/>
    <w:rsid w:val="0037622E"/>
    <w:rsid w:val="00386A1A"/>
    <w:rsid w:val="00387DEA"/>
    <w:rsid w:val="00390377"/>
    <w:rsid w:val="00395B40"/>
    <w:rsid w:val="00396102"/>
    <w:rsid w:val="003A428F"/>
    <w:rsid w:val="003A6E12"/>
    <w:rsid w:val="003B48EC"/>
    <w:rsid w:val="003B7222"/>
    <w:rsid w:val="003C0053"/>
    <w:rsid w:val="003C0AC0"/>
    <w:rsid w:val="003C0E04"/>
    <w:rsid w:val="003C182E"/>
    <w:rsid w:val="003C3527"/>
    <w:rsid w:val="003C38F8"/>
    <w:rsid w:val="003D1107"/>
    <w:rsid w:val="003D2159"/>
    <w:rsid w:val="003D2299"/>
    <w:rsid w:val="003D40E8"/>
    <w:rsid w:val="003E76EE"/>
    <w:rsid w:val="003E7B30"/>
    <w:rsid w:val="003F0213"/>
    <w:rsid w:val="003F5C28"/>
    <w:rsid w:val="003F63DD"/>
    <w:rsid w:val="003F6CC7"/>
    <w:rsid w:val="00400BDB"/>
    <w:rsid w:val="00403B60"/>
    <w:rsid w:val="00403D4E"/>
    <w:rsid w:val="00403D69"/>
    <w:rsid w:val="00405CD8"/>
    <w:rsid w:val="00411256"/>
    <w:rsid w:val="004116D0"/>
    <w:rsid w:val="00414535"/>
    <w:rsid w:val="00417A61"/>
    <w:rsid w:val="00417DE4"/>
    <w:rsid w:val="00420D8C"/>
    <w:rsid w:val="00420DFC"/>
    <w:rsid w:val="004226B6"/>
    <w:rsid w:val="0042398E"/>
    <w:rsid w:val="00427F42"/>
    <w:rsid w:val="004316DB"/>
    <w:rsid w:val="00431C89"/>
    <w:rsid w:val="004349BD"/>
    <w:rsid w:val="00434C9A"/>
    <w:rsid w:val="0043501D"/>
    <w:rsid w:val="00437429"/>
    <w:rsid w:val="00437716"/>
    <w:rsid w:val="00437EBC"/>
    <w:rsid w:val="0044100C"/>
    <w:rsid w:val="0044257A"/>
    <w:rsid w:val="00443E8E"/>
    <w:rsid w:val="00450EF7"/>
    <w:rsid w:val="004521B3"/>
    <w:rsid w:val="00460EF9"/>
    <w:rsid w:val="00462353"/>
    <w:rsid w:val="00462717"/>
    <w:rsid w:val="00465299"/>
    <w:rsid w:val="00465A01"/>
    <w:rsid w:val="004703F2"/>
    <w:rsid w:val="00473E7B"/>
    <w:rsid w:val="00473F71"/>
    <w:rsid w:val="00476768"/>
    <w:rsid w:val="00484368"/>
    <w:rsid w:val="00484A5D"/>
    <w:rsid w:val="00485892"/>
    <w:rsid w:val="00490F30"/>
    <w:rsid w:val="0049130A"/>
    <w:rsid w:val="0049508D"/>
    <w:rsid w:val="00496EBB"/>
    <w:rsid w:val="004A10C8"/>
    <w:rsid w:val="004A635E"/>
    <w:rsid w:val="004A66E7"/>
    <w:rsid w:val="004A6E74"/>
    <w:rsid w:val="004A7240"/>
    <w:rsid w:val="004B1BC8"/>
    <w:rsid w:val="004B32AE"/>
    <w:rsid w:val="004B3321"/>
    <w:rsid w:val="004B37B5"/>
    <w:rsid w:val="004C1A15"/>
    <w:rsid w:val="004C6ADD"/>
    <w:rsid w:val="004D19D4"/>
    <w:rsid w:val="004D3673"/>
    <w:rsid w:val="004E16D1"/>
    <w:rsid w:val="004E1DE1"/>
    <w:rsid w:val="004E2436"/>
    <w:rsid w:val="004E2749"/>
    <w:rsid w:val="004E4232"/>
    <w:rsid w:val="004E7B2E"/>
    <w:rsid w:val="004F133D"/>
    <w:rsid w:val="004F3322"/>
    <w:rsid w:val="004F404A"/>
    <w:rsid w:val="004F54F9"/>
    <w:rsid w:val="004F6DA9"/>
    <w:rsid w:val="0050142C"/>
    <w:rsid w:val="0050383C"/>
    <w:rsid w:val="005038E8"/>
    <w:rsid w:val="005042DE"/>
    <w:rsid w:val="00505894"/>
    <w:rsid w:val="00507B06"/>
    <w:rsid w:val="005132D9"/>
    <w:rsid w:val="005149CC"/>
    <w:rsid w:val="00516F7F"/>
    <w:rsid w:val="00520C4C"/>
    <w:rsid w:val="00520CE5"/>
    <w:rsid w:val="0052118A"/>
    <w:rsid w:val="00526E38"/>
    <w:rsid w:val="005278B7"/>
    <w:rsid w:val="00531C33"/>
    <w:rsid w:val="00533321"/>
    <w:rsid w:val="005340FA"/>
    <w:rsid w:val="00535EC5"/>
    <w:rsid w:val="00536CC4"/>
    <w:rsid w:val="00540055"/>
    <w:rsid w:val="00540D58"/>
    <w:rsid w:val="00542EF6"/>
    <w:rsid w:val="00543157"/>
    <w:rsid w:val="00543793"/>
    <w:rsid w:val="00544C8E"/>
    <w:rsid w:val="005466EF"/>
    <w:rsid w:val="005479BF"/>
    <w:rsid w:val="00554661"/>
    <w:rsid w:val="00554F36"/>
    <w:rsid w:val="00555D8C"/>
    <w:rsid w:val="00557711"/>
    <w:rsid w:val="005629F1"/>
    <w:rsid w:val="005641A5"/>
    <w:rsid w:val="00565079"/>
    <w:rsid w:val="00565C31"/>
    <w:rsid w:val="005666AD"/>
    <w:rsid w:val="005666F5"/>
    <w:rsid w:val="0056721C"/>
    <w:rsid w:val="00567777"/>
    <w:rsid w:val="005704A3"/>
    <w:rsid w:val="005725BD"/>
    <w:rsid w:val="00573845"/>
    <w:rsid w:val="00581460"/>
    <w:rsid w:val="00584435"/>
    <w:rsid w:val="00587399"/>
    <w:rsid w:val="00587C08"/>
    <w:rsid w:val="0059057C"/>
    <w:rsid w:val="005905A9"/>
    <w:rsid w:val="005910C8"/>
    <w:rsid w:val="00593CD8"/>
    <w:rsid w:val="0059599C"/>
    <w:rsid w:val="005A06EB"/>
    <w:rsid w:val="005A070C"/>
    <w:rsid w:val="005A15EC"/>
    <w:rsid w:val="005A26D6"/>
    <w:rsid w:val="005A2969"/>
    <w:rsid w:val="005A7752"/>
    <w:rsid w:val="005B105E"/>
    <w:rsid w:val="005B1685"/>
    <w:rsid w:val="005B50CE"/>
    <w:rsid w:val="005B6091"/>
    <w:rsid w:val="005B6EC0"/>
    <w:rsid w:val="005C38AA"/>
    <w:rsid w:val="005C53CA"/>
    <w:rsid w:val="005C53CC"/>
    <w:rsid w:val="005C72ED"/>
    <w:rsid w:val="005C7909"/>
    <w:rsid w:val="005D025F"/>
    <w:rsid w:val="005D1ACB"/>
    <w:rsid w:val="005D2038"/>
    <w:rsid w:val="005E0D1A"/>
    <w:rsid w:val="005E1D4D"/>
    <w:rsid w:val="005E3BDB"/>
    <w:rsid w:val="005E46C3"/>
    <w:rsid w:val="005E646F"/>
    <w:rsid w:val="005E6704"/>
    <w:rsid w:val="005E6955"/>
    <w:rsid w:val="005E7DBE"/>
    <w:rsid w:val="005F47CC"/>
    <w:rsid w:val="005F6368"/>
    <w:rsid w:val="005F685F"/>
    <w:rsid w:val="005F7E97"/>
    <w:rsid w:val="006049B4"/>
    <w:rsid w:val="00611549"/>
    <w:rsid w:val="00616DAD"/>
    <w:rsid w:val="0062010C"/>
    <w:rsid w:val="00621988"/>
    <w:rsid w:val="00621AEA"/>
    <w:rsid w:val="00622C48"/>
    <w:rsid w:val="00624B9D"/>
    <w:rsid w:val="00624EBD"/>
    <w:rsid w:val="0062517D"/>
    <w:rsid w:val="00625563"/>
    <w:rsid w:val="00625796"/>
    <w:rsid w:val="00625A61"/>
    <w:rsid w:val="00625A74"/>
    <w:rsid w:val="00631D78"/>
    <w:rsid w:val="00633364"/>
    <w:rsid w:val="00633B65"/>
    <w:rsid w:val="00634ED5"/>
    <w:rsid w:val="006373DD"/>
    <w:rsid w:val="00640137"/>
    <w:rsid w:val="00643348"/>
    <w:rsid w:val="00645E52"/>
    <w:rsid w:val="00650345"/>
    <w:rsid w:val="00650A0F"/>
    <w:rsid w:val="00650CCF"/>
    <w:rsid w:val="00656DD5"/>
    <w:rsid w:val="006616CE"/>
    <w:rsid w:val="00662DAB"/>
    <w:rsid w:val="00663643"/>
    <w:rsid w:val="00664054"/>
    <w:rsid w:val="00664AE9"/>
    <w:rsid w:val="006658B1"/>
    <w:rsid w:val="00665D54"/>
    <w:rsid w:val="006671D2"/>
    <w:rsid w:val="00672054"/>
    <w:rsid w:val="006725F4"/>
    <w:rsid w:val="00672B1B"/>
    <w:rsid w:val="00673E51"/>
    <w:rsid w:val="00680551"/>
    <w:rsid w:val="00683D9C"/>
    <w:rsid w:val="00684F64"/>
    <w:rsid w:val="00685752"/>
    <w:rsid w:val="00686965"/>
    <w:rsid w:val="00691287"/>
    <w:rsid w:val="00691F01"/>
    <w:rsid w:val="00691F2D"/>
    <w:rsid w:val="0069212C"/>
    <w:rsid w:val="006946DD"/>
    <w:rsid w:val="006A2216"/>
    <w:rsid w:val="006A2E19"/>
    <w:rsid w:val="006B1106"/>
    <w:rsid w:val="006B3DD0"/>
    <w:rsid w:val="006B438E"/>
    <w:rsid w:val="006B48F4"/>
    <w:rsid w:val="006B4FDE"/>
    <w:rsid w:val="006B5B12"/>
    <w:rsid w:val="006C0AB0"/>
    <w:rsid w:val="006C31B0"/>
    <w:rsid w:val="006C332E"/>
    <w:rsid w:val="006C3CFD"/>
    <w:rsid w:val="006C4AA7"/>
    <w:rsid w:val="006C625E"/>
    <w:rsid w:val="006C6645"/>
    <w:rsid w:val="006C7175"/>
    <w:rsid w:val="006C7D26"/>
    <w:rsid w:val="006D116B"/>
    <w:rsid w:val="006D1CD5"/>
    <w:rsid w:val="006D51AE"/>
    <w:rsid w:val="006D64E3"/>
    <w:rsid w:val="006D6EB4"/>
    <w:rsid w:val="006D7AA2"/>
    <w:rsid w:val="006E103B"/>
    <w:rsid w:val="006E609F"/>
    <w:rsid w:val="006F08A8"/>
    <w:rsid w:val="006F183C"/>
    <w:rsid w:val="006F1A32"/>
    <w:rsid w:val="006F21F4"/>
    <w:rsid w:val="006F25CB"/>
    <w:rsid w:val="006F4E70"/>
    <w:rsid w:val="006F60ED"/>
    <w:rsid w:val="00704426"/>
    <w:rsid w:val="00704714"/>
    <w:rsid w:val="0070474C"/>
    <w:rsid w:val="0070673D"/>
    <w:rsid w:val="0070705D"/>
    <w:rsid w:val="00711C28"/>
    <w:rsid w:val="007129A5"/>
    <w:rsid w:val="00715971"/>
    <w:rsid w:val="007204A6"/>
    <w:rsid w:val="007213B2"/>
    <w:rsid w:val="00722544"/>
    <w:rsid w:val="00722C09"/>
    <w:rsid w:val="0072555A"/>
    <w:rsid w:val="00725990"/>
    <w:rsid w:val="00726487"/>
    <w:rsid w:val="007272E5"/>
    <w:rsid w:val="0073457F"/>
    <w:rsid w:val="007355DA"/>
    <w:rsid w:val="00743762"/>
    <w:rsid w:val="00750F38"/>
    <w:rsid w:val="00751E8D"/>
    <w:rsid w:val="00755904"/>
    <w:rsid w:val="00757BB2"/>
    <w:rsid w:val="0076068D"/>
    <w:rsid w:val="00764EF6"/>
    <w:rsid w:val="007654DB"/>
    <w:rsid w:val="00766C66"/>
    <w:rsid w:val="00767BD1"/>
    <w:rsid w:val="0077010A"/>
    <w:rsid w:val="007709C7"/>
    <w:rsid w:val="00770FBC"/>
    <w:rsid w:val="00772E77"/>
    <w:rsid w:val="0077470D"/>
    <w:rsid w:val="00775C4C"/>
    <w:rsid w:val="007770E5"/>
    <w:rsid w:val="00780F93"/>
    <w:rsid w:val="007819C6"/>
    <w:rsid w:val="00781E99"/>
    <w:rsid w:val="0078262A"/>
    <w:rsid w:val="007839B2"/>
    <w:rsid w:val="00786F3B"/>
    <w:rsid w:val="007900CC"/>
    <w:rsid w:val="00794AD8"/>
    <w:rsid w:val="007950F0"/>
    <w:rsid w:val="007965AF"/>
    <w:rsid w:val="007A157E"/>
    <w:rsid w:val="007A4D29"/>
    <w:rsid w:val="007A7B4A"/>
    <w:rsid w:val="007B28AD"/>
    <w:rsid w:val="007B30A8"/>
    <w:rsid w:val="007B407A"/>
    <w:rsid w:val="007B4B4A"/>
    <w:rsid w:val="007B575E"/>
    <w:rsid w:val="007C19AF"/>
    <w:rsid w:val="007C289B"/>
    <w:rsid w:val="007C2E97"/>
    <w:rsid w:val="007C331F"/>
    <w:rsid w:val="007C4C8D"/>
    <w:rsid w:val="007C5F8F"/>
    <w:rsid w:val="007C698E"/>
    <w:rsid w:val="007C729A"/>
    <w:rsid w:val="007D06DE"/>
    <w:rsid w:val="007D0F48"/>
    <w:rsid w:val="007D11A8"/>
    <w:rsid w:val="007D1700"/>
    <w:rsid w:val="007D4D14"/>
    <w:rsid w:val="007D7355"/>
    <w:rsid w:val="007E338C"/>
    <w:rsid w:val="007F19C3"/>
    <w:rsid w:val="007F20E5"/>
    <w:rsid w:val="007F419A"/>
    <w:rsid w:val="007F57C0"/>
    <w:rsid w:val="00800307"/>
    <w:rsid w:val="00801AC6"/>
    <w:rsid w:val="008021D5"/>
    <w:rsid w:val="008044B9"/>
    <w:rsid w:val="008074F8"/>
    <w:rsid w:val="0081056D"/>
    <w:rsid w:val="00811416"/>
    <w:rsid w:val="00814596"/>
    <w:rsid w:val="00814B63"/>
    <w:rsid w:val="00815DB4"/>
    <w:rsid w:val="00815E62"/>
    <w:rsid w:val="00816F35"/>
    <w:rsid w:val="00820BEA"/>
    <w:rsid w:val="0082668F"/>
    <w:rsid w:val="00827B92"/>
    <w:rsid w:val="00831153"/>
    <w:rsid w:val="00832076"/>
    <w:rsid w:val="00832C92"/>
    <w:rsid w:val="00834063"/>
    <w:rsid w:val="008344AE"/>
    <w:rsid w:val="00834F9A"/>
    <w:rsid w:val="00836196"/>
    <w:rsid w:val="00840CF6"/>
    <w:rsid w:val="00842254"/>
    <w:rsid w:val="00852217"/>
    <w:rsid w:val="00852AC1"/>
    <w:rsid w:val="00856EDF"/>
    <w:rsid w:val="00857A60"/>
    <w:rsid w:val="0086132D"/>
    <w:rsid w:val="00864B88"/>
    <w:rsid w:val="00865F27"/>
    <w:rsid w:val="00866BFF"/>
    <w:rsid w:val="00867192"/>
    <w:rsid w:val="008711C5"/>
    <w:rsid w:val="0087252C"/>
    <w:rsid w:val="00872E8E"/>
    <w:rsid w:val="00877F85"/>
    <w:rsid w:val="008802D1"/>
    <w:rsid w:val="00880B56"/>
    <w:rsid w:val="00880FB0"/>
    <w:rsid w:val="00882184"/>
    <w:rsid w:val="00883BDA"/>
    <w:rsid w:val="00893076"/>
    <w:rsid w:val="008943D4"/>
    <w:rsid w:val="00894441"/>
    <w:rsid w:val="008952FC"/>
    <w:rsid w:val="00897854"/>
    <w:rsid w:val="008A31AE"/>
    <w:rsid w:val="008A3E7A"/>
    <w:rsid w:val="008A4102"/>
    <w:rsid w:val="008B1FDC"/>
    <w:rsid w:val="008B6B32"/>
    <w:rsid w:val="008B6FC3"/>
    <w:rsid w:val="008C02F0"/>
    <w:rsid w:val="008C0F5D"/>
    <w:rsid w:val="008C24D7"/>
    <w:rsid w:val="008C44FC"/>
    <w:rsid w:val="008C51D7"/>
    <w:rsid w:val="008D2085"/>
    <w:rsid w:val="008D506D"/>
    <w:rsid w:val="008D5469"/>
    <w:rsid w:val="008D6BA6"/>
    <w:rsid w:val="008D70E8"/>
    <w:rsid w:val="008D71A0"/>
    <w:rsid w:val="008E1858"/>
    <w:rsid w:val="008E1B3F"/>
    <w:rsid w:val="008E2912"/>
    <w:rsid w:val="008E42F4"/>
    <w:rsid w:val="008E4574"/>
    <w:rsid w:val="008E5E68"/>
    <w:rsid w:val="008E6CB3"/>
    <w:rsid w:val="008E72DB"/>
    <w:rsid w:val="008F008C"/>
    <w:rsid w:val="008F085B"/>
    <w:rsid w:val="008F147E"/>
    <w:rsid w:val="008F1FC6"/>
    <w:rsid w:val="008F4E79"/>
    <w:rsid w:val="008F61E6"/>
    <w:rsid w:val="00900CEE"/>
    <w:rsid w:val="009035D4"/>
    <w:rsid w:val="00904B79"/>
    <w:rsid w:val="00910379"/>
    <w:rsid w:val="009134FC"/>
    <w:rsid w:val="00915BB0"/>
    <w:rsid w:val="00916614"/>
    <w:rsid w:val="00920CB5"/>
    <w:rsid w:val="0092216A"/>
    <w:rsid w:val="00922499"/>
    <w:rsid w:val="009249EE"/>
    <w:rsid w:val="00927951"/>
    <w:rsid w:val="009318B5"/>
    <w:rsid w:val="0093414B"/>
    <w:rsid w:val="00935FB1"/>
    <w:rsid w:val="00940504"/>
    <w:rsid w:val="00942904"/>
    <w:rsid w:val="0094556F"/>
    <w:rsid w:val="00945C7E"/>
    <w:rsid w:val="00946116"/>
    <w:rsid w:val="009478B8"/>
    <w:rsid w:val="0095377E"/>
    <w:rsid w:val="00956BD9"/>
    <w:rsid w:val="00957680"/>
    <w:rsid w:val="009644E0"/>
    <w:rsid w:val="00964C04"/>
    <w:rsid w:val="009651BF"/>
    <w:rsid w:val="00972AD4"/>
    <w:rsid w:val="009804E8"/>
    <w:rsid w:val="00980DB6"/>
    <w:rsid w:val="0098182D"/>
    <w:rsid w:val="00982DAD"/>
    <w:rsid w:val="0098326E"/>
    <w:rsid w:val="00983ED9"/>
    <w:rsid w:val="009861B6"/>
    <w:rsid w:val="00986B34"/>
    <w:rsid w:val="009873AD"/>
    <w:rsid w:val="00990423"/>
    <w:rsid w:val="00994FD7"/>
    <w:rsid w:val="00995583"/>
    <w:rsid w:val="00996605"/>
    <w:rsid w:val="00997D35"/>
    <w:rsid w:val="009A129E"/>
    <w:rsid w:val="009A213A"/>
    <w:rsid w:val="009A4694"/>
    <w:rsid w:val="009A6B5D"/>
    <w:rsid w:val="009B0AAB"/>
    <w:rsid w:val="009B3D55"/>
    <w:rsid w:val="009B3FEB"/>
    <w:rsid w:val="009B461F"/>
    <w:rsid w:val="009C0F85"/>
    <w:rsid w:val="009C4914"/>
    <w:rsid w:val="009C4ECE"/>
    <w:rsid w:val="009C78F6"/>
    <w:rsid w:val="009C7F5D"/>
    <w:rsid w:val="009D0A6E"/>
    <w:rsid w:val="009D0D95"/>
    <w:rsid w:val="009D1509"/>
    <w:rsid w:val="009D2E8A"/>
    <w:rsid w:val="009D6581"/>
    <w:rsid w:val="009E183F"/>
    <w:rsid w:val="009E2A73"/>
    <w:rsid w:val="009E38B7"/>
    <w:rsid w:val="009E43A2"/>
    <w:rsid w:val="009E7CFC"/>
    <w:rsid w:val="009F04F9"/>
    <w:rsid w:val="009F09FA"/>
    <w:rsid w:val="009F1446"/>
    <w:rsid w:val="00A04C09"/>
    <w:rsid w:val="00A12870"/>
    <w:rsid w:val="00A12E94"/>
    <w:rsid w:val="00A14040"/>
    <w:rsid w:val="00A17458"/>
    <w:rsid w:val="00A17574"/>
    <w:rsid w:val="00A20499"/>
    <w:rsid w:val="00A24E39"/>
    <w:rsid w:val="00A266FB"/>
    <w:rsid w:val="00A2673E"/>
    <w:rsid w:val="00A26B40"/>
    <w:rsid w:val="00A3125A"/>
    <w:rsid w:val="00A31267"/>
    <w:rsid w:val="00A343D1"/>
    <w:rsid w:val="00A356B2"/>
    <w:rsid w:val="00A36282"/>
    <w:rsid w:val="00A37548"/>
    <w:rsid w:val="00A41DCF"/>
    <w:rsid w:val="00A44087"/>
    <w:rsid w:val="00A440DA"/>
    <w:rsid w:val="00A46700"/>
    <w:rsid w:val="00A5246E"/>
    <w:rsid w:val="00A53DCD"/>
    <w:rsid w:val="00A555DC"/>
    <w:rsid w:val="00A57C26"/>
    <w:rsid w:val="00A60613"/>
    <w:rsid w:val="00A614AD"/>
    <w:rsid w:val="00A62856"/>
    <w:rsid w:val="00A640D8"/>
    <w:rsid w:val="00A64774"/>
    <w:rsid w:val="00A65320"/>
    <w:rsid w:val="00A655B9"/>
    <w:rsid w:val="00A677F9"/>
    <w:rsid w:val="00A71453"/>
    <w:rsid w:val="00A74BF4"/>
    <w:rsid w:val="00A75691"/>
    <w:rsid w:val="00A76E5F"/>
    <w:rsid w:val="00A7798B"/>
    <w:rsid w:val="00A817F7"/>
    <w:rsid w:val="00A81C57"/>
    <w:rsid w:val="00A829F5"/>
    <w:rsid w:val="00A833D8"/>
    <w:rsid w:val="00A85611"/>
    <w:rsid w:val="00A856B7"/>
    <w:rsid w:val="00A85EF2"/>
    <w:rsid w:val="00A913CF"/>
    <w:rsid w:val="00A916B1"/>
    <w:rsid w:val="00A9211B"/>
    <w:rsid w:val="00A96F19"/>
    <w:rsid w:val="00A979E4"/>
    <w:rsid w:val="00AA4C7F"/>
    <w:rsid w:val="00AA52B9"/>
    <w:rsid w:val="00AA52D5"/>
    <w:rsid w:val="00AB0813"/>
    <w:rsid w:val="00AB1B99"/>
    <w:rsid w:val="00AB2088"/>
    <w:rsid w:val="00AB29FB"/>
    <w:rsid w:val="00AB314E"/>
    <w:rsid w:val="00AB71E5"/>
    <w:rsid w:val="00AC5E36"/>
    <w:rsid w:val="00AD050C"/>
    <w:rsid w:val="00AD37CA"/>
    <w:rsid w:val="00AD6115"/>
    <w:rsid w:val="00AE18A8"/>
    <w:rsid w:val="00AE1C04"/>
    <w:rsid w:val="00AE4036"/>
    <w:rsid w:val="00AE4153"/>
    <w:rsid w:val="00AE6AAE"/>
    <w:rsid w:val="00AE7AC1"/>
    <w:rsid w:val="00AF23D2"/>
    <w:rsid w:val="00AF4527"/>
    <w:rsid w:val="00AF6CFA"/>
    <w:rsid w:val="00B03DE4"/>
    <w:rsid w:val="00B07FAD"/>
    <w:rsid w:val="00B10E7F"/>
    <w:rsid w:val="00B133F8"/>
    <w:rsid w:val="00B13A82"/>
    <w:rsid w:val="00B13FF0"/>
    <w:rsid w:val="00B20C4E"/>
    <w:rsid w:val="00B2105E"/>
    <w:rsid w:val="00B23454"/>
    <w:rsid w:val="00B25203"/>
    <w:rsid w:val="00B300FB"/>
    <w:rsid w:val="00B36859"/>
    <w:rsid w:val="00B36BB4"/>
    <w:rsid w:val="00B413BC"/>
    <w:rsid w:val="00B41B2B"/>
    <w:rsid w:val="00B41B83"/>
    <w:rsid w:val="00B41EA8"/>
    <w:rsid w:val="00B42E0C"/>
    <w:rsid w:val="00B45926"/>
    <w:rsid w:val="00B45C42"/>
    <w:rsid w:val="00B4677F"/>
    <w:rsid w:val="00B4724E"/>
    <w:rsid w:val="00B477B6"/>
    <w:rsid w:val="00B51413"/>
    <w:rsid w:val="00B526FF"/>
    <w:rsid w:val="00B540E4"/>
    <w:rsid w:val="00B55B7C"/>
    <w:rsid w:val="00B57DC6"/>
    <w:rsid w:val="00B633CE"/>
    <w:rsid w:val="00B64547"/>
    <w:rsid w:val="00B64A37"/>
    <w:rsid w:val="00B67298"/>
    <w:rsid w:val="00B6783A"/>
    <w:rsid w:val="00B728CC"/>
    <w:rsid w:val="00B73CAA"/>
    <w:rsid w:val="00B7552F"/>
    <w:rsid w:val="00B75742"/>
    <w:rsid w:val="00B76B4F"/>
    <w:rsid w:val="00B77AC3"/>
    <w:rsid w:val="00B80ABA"/>
    <w:rsid w:val="00B80AE3"/>
    <w:rsid w:val="00B81292"/>
    <w:rsid w:val="00B824DA"/>
    <w:rsid w:val="00B924F7"/>
    <w:rsid w:val="00B92761"/>
    <w:rsid w:val="00B93F64"/>
    <w:rsid w:val="00B946B6"/>
    <w:rsid w:val="00B952F4"/>
    <w:rsid w:val="00BA5058"/>
    <w:rsid w:val="00BA58EF"/>
    <w:rsid w:val="00BA62AF"/>
    <w:rsid w:val="00BA685A"/>
    <w:rsid w:val="00BA7321"/>
    <w:rsid w:val="00BA7695"/>
    <w:rsid w:val="00BB0201"/>
    <w:rsid w:val="00BB0580"/>
    <w:rsid w:val="00BB05CC"/>
    <w:rsid w:val="00BB2642"/>
    <w:rsid w:val="00BB2C80"/>
    <w:rsid w:val="00BB5FB9"/>
    <w:rsid w:val="00BC086A"/>
    <w:rsid w:val="00BC2064"/>
    <w:rsid w:val="00BC209D"/>
    <w:rsid w:val="00BC38F9"/>
    <w:rsid w:val="00BC726E"/>
    <w:rsid w:val="00BD05A7"/>
    <w:rsid w:val="00BD1A56"/>
    <w:rsid w:val="00BD2407"/>
    <w:rsid w:val="00BD2F4B"/>
    <w:rsid w:val="00BD6A6A"/>
    <w:rsid w:val="00BD6FB6"/>
    <w:rsid w:val="00BE1288"/>
    <w:rsid w:val="00BE259E"/>
    <w:rsid w:val="00BE2DE9"/>
    <w:rsid w:val="00BE78F4"/>
    <w:rsid w:val="00BF0CFD"/>
    <w:rsid w:val="00BF1E24"/>
    <w:rsid w:val="00BF217F"/>
    <w:rsid w:val="00BF34EC"/>
    <w:rsid w:val="00BF60ED"/>
    <w:rsid w:val="00BF61D3"/>
    <w:rsid w:val="00C032AE"/>
    <w:rsid w:val="00C0711B"/>
    <w:rsid w:val="00C0744C"/>
    <w:rsid w:val="00C1067D"/>
    <w:rsid w:val="00C111E2"/>
    <w:rsid w:val="00C13E78"/>
    <w:rsid w:val="00C15D5E"/>
    <w:rsid w:val="00C16078"/>
    <w:rsid w:val="00C167A5"/>
    <w:rsid w:val="00C212E3"/>
    <w:rsid w:val="00C21654"/>
    <w:rsid w:val="00C22667"/>
    <w:rsid w:val="00C2366D"/>
    <w:rsid w:val="00C249DC"/>
    <w:rsid w:val="00C25BC7"/>
    <w:rsid w:val="00C32C8E"/>
    <w:rsid w:val="00C32FDF"/>
    <w:rsid w:val="00C33242"/>
    <w:rsid w:val="00C348D9"/>
    <w:rsid w:val="00C36121"/>
    <w:rsid w:val="00C3655A"/>
    <w:rsid w:val="00C365ED"/>
    <w:rsid w:val="00C36722"/>
    <w:rsid w:val="00C40BD4"/>
    <w:rsid w:val="00C40E7E"/>
    <w:rsid w:val="00C4547A"/>
    <w:rsid w:val="00C45839"/>
    <w:rsid w:val="00C47779"/>
    <w:rsid w:val="00C505B9"/>
    <w:rsid w:val="00C51496"/>
    <w:rsid w:val="00C53FAE"/>
    <w:rsid w:val="00C56DB9"/>
    <w:rsid w:val="00C574E5"/>
    <w:rsid w:val="00C601C5"/>
    <w:rsid w:val="00C61550"/>
    <w:rsid w:val="00C6296F"/>
    <w:rsid w:val="00C637B6"/>
    <w:rsid w:val="00C67B29"/>
    <w:rsid w:val="00C70C41"/>
    <w:rsid w:val="00C73F3B"/>
    <w:rsid w:val="00C80F9B"/>
    <w:rsid w:val="00C82CAF"/>
    <w:rsid w:val="00C83603"/>
    <w:rsid w:val="00C83CE7"/>
    <w:rsid w:val="00C83D1D"/>
    <w:rsid w:val="00C83E75"/>
    <w:rsid w:val="00C84572"/>
    <w:rsid w:val="00C8752D"/>
    <w:rsid w:val="00C91EDB"/>
    <w:rsid w:val="00C93E16"/>
    <w:rsid w:val="00C95E24"/>
    <w:rsid w:val="00CA18C9"/>
    <w:rsid w:val="00CA1FFC"/>
    <w:rsid w:val="00CA3251"/>
    <w:rsid w:val="00CA328D"/>
    <w:rsid w:val="00CA47F2"/>
    <w:rsid w:val="00CA5049"/>
    <w:rsid w:val="00CA5E01"/>
    <w:rsid w:val="00CB3C5A"/>
    <w:rsid w:val="00CB48D4"/>
    <w:rsid w:val="00CB6B16"/>
    <w:rsid w:val="00CC0021"/>
    <w:rsid w:val="00CC3D9E"/>
    <w:rsid w:val="00CC4559"/>
    <w:rsid w:val="00CC5C02"/>
    <w:rsid w:val="00CC63AC"/>
    <w:rsid w:val="00CD0AA6"/>
    <w:rsid w:val="00CD19AB"/>
    <w:rsid w:val="00CD1D84"/>
    <w:rsid w:val="00CD1DA8"/>
    <w:rsid w:val="00CD45EA"/>
    <w:rsid w:val="00CE44C3"/>
    <w:rsid w:val="00CE4E5B"/>
    <w:rsid w:val="00CE6554"/>
    <w:rsid w:val="00CE6D19"/>
    <w:rsid w:val="00CE7A3C"/>
    <w:rsid w:val="00CF0F4D"/>
    <w:rsid w:val="00CF2193"/>
    <w:rsid w:val="00CF39F4"/>
    <w:rsid w:val="00CF4CF1"/>
    <w:rsid w:val="00CF4D77"/>
    <w:rsid w:val="00CF6EB0"/>
    <w:rsid w:val="00CF6FF4"/>
    <w:rsid w:val="00D00812"/>
    <w:rsid w:val="00D01857"/>
    <w:rsid w:val="00D024D0"/>
    <w:rsid w:val="00D026E0"/>
    <w:rsid w:val="00D038E2"/>
    <w:rsid w:val="00D04B77"/>
    <w:rsid w:val="00D103C2"/>
    <w:rsid w:val="00D10669"/>
    <w:rsid w:val="00D1431E"/>
    <w:rsid w:val="00D163DB"/>
    <w:rsid w:val="00D16FBB"/>
    <w:rsid w:val="00D213BC"/>
    <w:rsid w:val="00D246CE"/>
    <w:rsid w:val="00D25E33"/>
    <w:rsid w:val="00D263C5"/>
    <w:rsid w:val="00D26FCF"/>
    <w:rsid w:val="00D2779B"/>
    <w:rsid w:val="00D3063C"/>
    <w:rsid w:val="00D33B61"/>
    <w:rsid w:val="00D348F2"/>
    <w:rsid w:val="00D412EF"/>
    <w:rsid w:val="00D42630"/>
    <w:rsid w:val="00D4352F"/>
    <w:rsid w:val="00D44119"/>
    <w:rsid w:val="00D459C0"/>
    <w:rsid w:val="00D45A79"/>
    <w:rsid w:val="00D46328"/>
    <w:rsid w:val="00D465D7"/>
    <w:rsid w:val="00D5166E"/>
    <w:rsid w:val="00D54647"/>
    <w:rsid w:val="00D61B60"/>
    <w:rsid w:val="00D672F3"/>
    <w:rsid w:val="00D67804"/>
    <w:rsid w:val="00D73896"/>
    <w:rsid w:val="00D74862"/>
    <w:rsid w:val="00D76CEF"/>
    <w:rsid w:val="00D76F22"/>
    <w:rsid w:val="00D806C9"/>
    <w:rsid w:val="00D82014"/>
    <w:rsid w:val="00D826DA"/>
    <w:rsid w:val="00D829C5"/>
    <w:rsid w:val="00D83671"/>
    <w:rsid w:val="00D844C6"/>
    <w:rsid w:val="00D84AE0"/>
    <w:rsid w:val="00D84D39"/>
    <w:rsid w:val="00D8649B"/>
    <w:rsid w:val="00D872D6"/>
    <w:rsid w:val="00D9046C"/>
    <w:rsid w:val="00D90B51"/>
    <w:rsid w:val="00D91FF5"/>
    <w:rsid w:val="00D931DE"/>
    <w:rsid w:val="00D94194"/>
    <w:rsid w:val="00D94387"/>
    <w:rsid w:val="00D96AB0"/>
    <w:rsid w:val="00D96CC8"/>
    <w:rsid w:val="00D97E8B"/>
    <w:rsid w:val="00D97F5D"/>
    <w:rsid w:val="00DA05F7"/>
    <w:rsid w:val="00DA1580"/>
    <w:rsid w:val="00DA43B3"/>
    <w:rsid w:val="00DA4739"/>
    <w:rsid w:val="00DA478E"/>
    <w:rsid w:val="00DA6266"/>
    <w:rsid w:val="00DB7E0C"/>
    <w:rsid w:val="00DC0861"/>
    <w:rsid w:val="00DC2084"/>
    <w:rsid w:val="00DC3215"/>
    <w:rsid w:val="00DC4194"/>
    <w:rsid w:val="00DC5B72"/>
    <w:rsid w:val="00DC6C67"/>
    <w:rsid w:val="00DD02DE"/>
    <w:rsid w:val="00DD1028"/>
    <w:rsid w:val="00DD233E"/>
    <w:rsid w:val="00DD3BEE"/>
    <w:rsid w:val="00DD5A99"/>
    <w:rsid w:val="00DD5C41"/>
    <w:rsid w:val="00DD7EF8"/>
    <w:rsid w:val="00DE3488"/>
    <w:rsid w:val="00DE58FF"/>
    <w:rsid w:val="00DE6014"/>
    <w:rsid w:val="00DE61FD"/>
    <w:rsid w:val="00DE68DA"/>
    <w:rsid w:val="00DF01E8"/>
    <w:rsid w:val="00DF0808"/>
    <w:rsid w:val="00DF1F92"/>
    <w:rsid w:val="00DF207C"/>
    <w:rsid w:val="00DF53D0"/>
    <w:rsid w:val="00DF5CF8"/>
    <w:rsid w:val="00DF7BC8"/>
    <w:rsid w:val="00E00188"/>
    <w:rsid w:val="00E00A8B"/>
    <w:rsid w:val="00E02065"/>
    <w:rsid w:val="00E025BE"/>
    <w:rsid w:val="00E0699D"/>
    <w:rsid w:val="00E10AD9"/>
    <w:rsid w:val="00E10CDF"/>
    <w:rsid w:val="00E15532"/>
    <w:rsid w:val="00E1604A"/>
    <w:rsid w:val="00E1641B"/>
    <w:rsid w:val="00E17698"/>
    <w:rsid w:val="00E22927"/>
    <w:rsid w:val="00E246B5"/>
    <w:rsid w:val="00E2480C"/>
    <w:rsid w:val="00E25FB5"/>
    <w:rsid w:val="00E353F3"/>
    <w:rsid w:val="00E354CB"/>
    <w:rsid w:val="00E35751"/>
    <w:rsid w:val="00E35B41"/>
    <w:rsid w:val="00E37C0F"/>
    <w:rsid w:val="00E405E9"/>
    <w:rsid w:val="00E42081"/>
    <w:rsid w:val="00E42A2B"/>
    <w:rsid w:val="00E43B24"/>
    <w:rsid w:val="00E43E68"/>
    <w:rsid w:val="00E453EA"/>
    <w:rsid w:val="00E45A0F"/>
    <w:rsid w:val="00E46916"/>
    <w:rsid w:val="00E52237"/>
    <w:rsid w:val="00E52968"/>
    <w:rsid w:val="00E541CC"/>
    <w:rsid w:val="00E54C14"/>
    <w:rsid w:val="00E55C4B"/>
    <w:rsid w:val="00E57CCD"/>
    <w:rsid w:val="00E61587"/>
    <w:rsid w:val="00E6286B"/>
    <w:rsid w:val="00E629EF"/>
    <w:rsid w:val="00E668B0"/>
    <w:rsid w:val="00E7024E"/>
    <w:rsid w:val="00E760C3"/>
    <w:rsid w:val="00E7727C"/>
    <w:rsid w:val="00E812E1"/>
    <w:rsid w:val="00E82684"/>
    <w:rsid w:val="00E85A38"/>
    <w:rsid w:val="00E860BD"/>
    <w:rsid w:val="00E86610"/>
    <w:rsid w:val="00E86736"/>
    <w:rsid w:val="00E93ED6"/>
    <w:rsid w:val="00E966E6"/>
    <w:rsid w:val="00E969AE"/>
    <w:rsid w:val="00EA11E3"/>
    <w:rsid w:val="00EA1768"/>
    <w:rsid w:val="00EA2CEE"/>
    <w:rsid w:val="00EA43C5"/>
    <w:rsid w:val="00EA5282"/>
    <w:rsid w:val="00EA65C2"/>
    <w:rsid w:val="00EB3977"/>
    <w:rsid w:val="00EB3FCD"/>
    <w:rsid w:val="00EB79F5"/>
    <w:rsid w:val="00EC0CA8"/>
    <w:rsid w:val="00EC4FA2"/>
    <w:rsid w:val="00EC55AF"/>
    <w:rsid w:val="00EC5670"/>
    <w:rsid w:val="00EC67AC"/>
    <w:rsid w:val="00ED249D"/>
    <w:rsid w:val="00ED300E"/>
    <w:rsid w:val="00ED336C"/>
    <w:rsid w:val="00ED54CB"/>
    <w:rsid w:val="00EE379E"/>
    <w:rsid w:val="00EE38CA"/>
    <w:rsid w:val="00EE4E9E"/>
    <w:rsid w:val="00EE7456"/>
    <w:rsid w:val="00EF3CFB"/>
    <w:rsid w:val="00EF6F10"/>
    <w:rsid w:val="00F001ED"/>
    <w:rsid w:val="00F017E4"/>
    <w:rsid w:val="00F02B78"/>
    <w:rsid w:val="00F05709"/>
    <w:rsid w:val="00F101D7"/>
    <w:rsid w:val="00F12FCE"/>
    <w:rsid w:val="00F15603"/>
    <w:rsid w:val="00F16F40"/>
    <w:rsid w:val="00F203D6"/>
    <w:rsid w:val="00F2147D"/>
    <w:rsid w:val="00F21D36"/>
    <w:rsid w:val="00F21F75"/>
    <w:rsid w:val="00F24B21"/>
    <w:rsid w:val="00F25884"/>
    <w:rsid w:val="00F30780"/>
    <w:rsid w:val="00F32CCD"/>
    <w:rsid w:val="00F3301F"/>
    <w:rsid w:val="00F34225"/>
    <w:rsid w:val="00F3586C"/>
    <w:rsid w:val="00F373EA"/>
    <w:rsid w:val="00F42CED"/>
    <w:rsid w:val="00F452D8"/>
    <w:rsid w:val="00F46C29"/>
    <w:rsid w:val="00F50A1B"/>
    <w:rsid w:val="00F51126"/>
    <w:rsid w:val="00F52829"/>
    <w:rsid w:val="00F52F0A"/>
    <w:rsid w:val="00F55909"/>
    <w:rsid w:val="00F57AD0"/>
    <w:rsid w:val="00F57B55"/>
    <w:rsid w:val="00F63D40"/>
    <w:rsid w:val="00F6767D"/>
    <w:rsid w:val="00F725F4"/>
    <w:rsid w:val="00F758B7"/>
    <w:rsid w:val="00F77048"/>
    <w:rsid w:val="00F80CBF"/>
    <w:rsid w:val="00F8191E"/>
    <w:rsid w:val="00F8366E"/>
    <w:rsid w:val="00F85EAD"/>
    <w:rsid w:val="00F931A9"/>
    <w:rsid w:val="00F942C4"/>
    <w:rsid w:val="00F96759"/>
    <w:rsid w:val="00F96BDF"/>
    <w:rsid w:val="00FA0EAA"/>
    <w:rsid w:val="00FA45E6"/>
    <w:rsid w:val="00FB0274"/>
    <w:rsid w:val="00FB0E60"/>
    <w:rsid w:val="00FB676C"/>
    <w:rsid w:val="00FB756B"/>
    <w:rsid w:val="00FC33F3"/>
    <w:rsid w:val="00FC4181"/>
    <w:rsid w:val="00FD4DB6"/>
    <w:rsid w:val="00FD54B4"/>
    <w:rsid w:val="00FE0954"/>
    <w:rsid w:val="00FE272B"/>
    <w:rsid w:val="00FE29CD"/>
    <w:rsid w:val="00FE45E6"/>
    <w:rsid w:val="00FE4F16"/>
    <w:rsid w:val="00FE570B"/>
    <w:rsid w:val="00FF083C"/>
    <w:rsid w:val="00FF0D24"/>
    <w:rsid w:val="00FF0F8B"/>
    <w:rsid w:val="00FF2329"/>
    <w:rsid w:val="00FF6E6F"/>
    <w:rsid w:val="00FF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oNotEmbedSmartTags/>
  <w:decimalSymbol w:val="."/>
  <w:listSeparator w:val=","/>
  <w14:docId w14:val="0BF48E37"/>
  <w15:docId w15:val="{97B82923-B44F-4A72-89B8-7087F560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textAlignment w:val="baseline"/>
    </w:pPr>
    <w:rPr>
      <w:lang w:eastAsia="ar-SA"/>
    </w:rPr>
  </w:style>
  <w:style w:type="paragraph" w:styleId="Heading1">
    <w:name w:val="heading 1"/>
    <w:basedOn w:val="Normal"/>
    <w:next w:val="Normal"/>
    <w:qFormat/>
    <w:pPr>
      <w:keepNext/>
      <w:numPr>
        <w:numId w:val="1"/>
      </w:numPr>
      <w:textAlignment w:val="auto"/>
      <w:outlineLvl w:val="0"/>
    </w:pPr>
    <w:rPr>
      <w:rFonts w:ascii="Arial" w:eastAsia="Arial Unicode MS" w:hAnsi="Arial"/>
      <w:sz w:val="24"/>
    </w:rPr>
  </w:style>
  <w:style w:type="paragraph" w:styleId="Heading3">
    <w:name w:val="heading 3"/>
    <w:basedOn w:val="Normal"/>
    <w:next w:val="Normal"/>
    <w:qFormat/>
    <w:pPr>
      <w:keepNext/>
      <w:numPr>
        <w:ilvl w:val="2"/>
        <w:numId w:val="1"/>
      </w:numPr>
      <w:textAlignment w:val="auto"/>
      <w:outlineLvl w:val="2"/>
    </w:pPr>
    <w:rPr>
      <w:rFonts w:ascii="Arial" w:eastAsia="Arial Unicode MS" w:hAnsi="Arial"/>
      <w:sz w:val="24"/>
      <w:u w:val="single"/>
    </w:rPr>
  </w:style>
  <w:style w:type="paragraph" w:styleId="Heading5">
    <w:name w:val="heading 5"/>
    <w:basedOn w:val="Normal"/>
    <w:next w:val="Normal"/>
    <w:qFormat/>
    <w:pPr>
      <w:keepNext/>
      <w:numPr>
        <w:ilvl w:val="4"/>
        <w:numId w:val="1"/>
      </w:numPr>
      <w:jc w:val="center"/>
      <w:textAlignment w:val="auto"/>
      <w:outlineLvl w:val="4"/>
    </w:pPr>
    <w:rPr>
      <w:rFonts w:ascii="Arial" w:eastAsia="Arial Unicode MS"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color w:val="auto"/>
    </w:rPr>
  </w:style>
  <w:style w:type="character" w:customStyle="1" w:styleId="WW8Num3z1">
    <w:name w:val="WW8Num3z1"/>
    <w:rPr>
      <w:rFonts w:ascii="Wingdings" w:hAnsi="Wingdings"/>
      <w:color w:val="auto"/>
    </w:rPr>
  </w:style>
  <w:style w:type="character" w:customStyle="1" w:styleId="WW8Num4z0">
    <w:name w:val="WW8Num4z0"/>
    <w:rPr>
      <w:color w:val="auto"/>
    </w:rPr>
  </w:style>
  <w:style w:type="character" w:customStyle="1" w:styleId="WW8Num4z1">
    <w:name w:val="WW8Num4z1"/>
    <w:rPr>
      <w:rFonts w:ascii="Symbol" w:hAnsi="Symbol"/>
      <w:color w:val="auto"/>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0">
    <w:name w:val="WW8Num12z0"/>
    <w:rPr>
      <w:color w:val="auto"/>
    </w:rPr>
  </w:style>
  <w:style w:type="character" w:customStyle="1" w:styleId="WW8Num12z1">
    <w:name w:val="WW8Num12z1"/>
    <w:rPr>
      <w:rFonts w:ascii="Wingdings" w:hAnsi="Wingdings"/>
      <w:color w:val="auto"/>
    </w:rPr>
  </w:style>
  <w:style w:type="character" w:customStyle="1" w:styleId="WW-DefaultParagraphFont">
    <w:name w:val="WW-Default Paragraph Font"/>
  </w:style>
  <w:style w:type="character" w:customStyle="1" w:styleId="bodystyle10">
    <w:name w:val="bodystyle10"/>
    <w:basedOn w:val="WW-DefaultParagraphFont"/>
  </w:style>
  <w:style w:type="character" w:customStyle="1" w:styleId="p6">
    <w:name w:val="p6"/>
  </w:style>
  <w:style w:type="character" w:styleId="PageNumber">
    <w:name w:val="page number"/>
    <w:basedOn w:val="WW-DefaultParagraphFont"/>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ascii="Arial" w:hAnsi="Arial" w:cs="Mangal"/>
    </w:rPr>
  </w:style>
  <w:style w:type="paragraph" w:styleId="Caption">
    <w:name w:val="caption"/>
    <w:basedOn w:val="Normal"/>
    <w:qFormat/>
    <w:pPr>
      <w:suppressLineNumbers/>
      <w:spacing w:before="120" w:after="120"/>
    </w:pPr>
    <w:rPr>
      <w:rFonts w:ascii="Arial" w:hAnsi="Arial" w:cs="Mangal"/>
      <w:i/>
      <w:iCs/>
      <w:sz w:val="24"/>
      <w:szCs w:val="24"/>
    </w:rPr>
  </w:style>
  <w:style w:type="paragraph" w:customStyle="1" w:styleId="Index">
    <w:name w:val="Index"/>
    <w:basedOn w:val="Normal"/>
    <w:pPr>
      <w:suppressLineNumbers/>
    </w:pPr>
    <w:rPr>
      <w:rFonts w:ascii="Arial" w:hAnsi="Arial" w:cs="Mangal"/>
    </w:rPr>
  </w:style>
  <w:style w:type="paragraph" w:styleId="Footer">
    <w:name w:val="footer"/>
    <w:basedOn w:val="Normal"/>
    <w:link w:val="FooterChar"/>
    <w:uiPriority w:val="99"/>
    <w:pPr>
      <w:tabs>
        <w:tab w:val="center" w:pos="4320"/>
        <w:tab w:val="right" w:pos="8640"/>
      </w:tabs>
      <w:textAlignment w:val="auto"/>
    </w:pPr>
  </w:style>
  <w:style w:type="paragraph" w:styleId="BodyText2">
    <w:name w:val="Body Text 2"/>
    <w:basedOn w:val="Normal"/>
    <w:pPr>
      <w:spacing w:line="360" w:lineRule="auto"/>
      <w:textAlignment w:val="auto"/>
    </w:pPr>
    <w:rPr>
      <w:rFonts w:ascii="Arial" w:hAnsi="Arial" w:cs="Arial"/>
      <w:color w:val="000000"/>
      <w:sz w:val="26"/>
      <w:szCs w:val="26"/>
    </w:rPr>
  </w:style>
  <w:style w:type="paragraph" w:customStyle="1" w:styleId="a">
    <w:name w:val="_"/>
    <w:basedOn w:val="Normal"/>
    <w:pPr>
      <w:widowControl w:val="0"/>
      <w:tabs>
        <w:tab w:val="left" w:pos="0"/>
        <w:tab w:val="left" w:pos="360"/>
      </w:tabs>
      <w:overflowPunct/>
      <w:ind w:left="739" w:hanging="379"/>
      <w:textAlignment w:val="auto"/>
    </w:pPr>
    <w:rPr>
      <w:rFonts w:ascii="Times" w:hAnsi="Times"/>
      <w:szCs w:val="24"/>
    </w:rPr>
  </w:style>
  <w:style w:type="paragraph" w:styleId="NormalWeb">
    <w:name w:val="Normal (Web)"/>
    <w:basedOn w:val="Normal"/>
    <w:uiPriority w:val="99"/>
    <w:pPr>
      <w:overflowPunct/>
      <w:autoSpaceDE/>
      <w:spacing w:before="280" w:after="280"/>
      <w:textAlignment w:val="auto"/>
    </w:pPr>
    <w:rPr>
      <w:rFonts w:eastAsia="SimSun"/>
      <w:sz w:val="24"/>
      <w:szCs w:val="24"/>
    </w:rPr>
  </w:style>
  <w:style w:type="paragraph" w:styleId="Header">
    <w:name w:val="header"/>
    <w:basedOn w:val="Normal"/>
    <w:pPr>
      <w:tabs>
        <w:tab w:val="center" w:pos="4320"/>
        <w:tab w:val="right" w:pos="8640"/>
      </w:tabs>
    </w:pPr>
  </w:style>
  <w:style w:type="paragraph" w:styleId="BodyText3">
    <w:name w:val="Body Text 3"/>
    <w:basedOn w:val="Normal"/>
    <w:pPr>
      <w:spacing w:after="120"/>
    </w:pPr>
    <w:rPr>
      <w:sz w:val="16"/>
      <w:szCs w:val="16"/>
    </w:rPr>
  </w:style>
  <w:style w:type="paragraph" w:customStyle="1" w:styleId="Framecontents">
    <w:name w:val="Frame contents"/>
    <w:basedOn w:val="BodyText"/>
  </w:style>
  <w:style w:type="paragraph" w:styleId="BalloonText">
    <w:name w:val="Balloon Text"/>
    <w:basedOn w:val="Normal"/>
    <w:semiHidden/>
    <w:rsid w:val="00BE78F4"/>
    <w:rPr>
      <w:rFonts w:ascii="Tahoma" w:hAnsi="Tahoma" w:cs="Tahoma"/>
      <w:sz w:val="16"/>
      <w:szCs w:val="16"/>
    </w:rPr>
  </w:style>
  <w:style w:type="paragraph" w:customStyle="1" w:styleId="Style1">
    <w:name w:val="Style1"/>
    <w:basedOn w:val="Normal"/>
    <w:next w:val="Normal"/>
    <w:rsid w:val="00AD37CA"/>
    <w:pPr>
      <w:jc w:val="both"/>
    </w:pPr>
    <w:rPr>
      <w:rFonts w:ascii="Arial" w:hAnsi="Arial" w:cs="Arial"/>
      <w:color w:val="000000"/>
      <w:sz w:val="24"/>
      <w:szCs w:val="24"/>
      <w:shd w:val="clear" w:color="auto" w:fill="C0C0C0"/>
    </w:rPr>
  </w:style>
  <w:style w:type="character" w:customStyle="1" w:styleId="FooterChar">
    <w:name w:val="Footer Char"/>
    <w:link w:val="Footer"/>
    <w:uiPriority w:val="99"/>
    <w:rsid w:val="005132D9"/>
    <w:rPr>
      <w:lang w:eastAsia="ar-SA"/>
    </w:rPr>
  </w:style>
  <w:style w:type="paragraph" w:styleId="ListParagraph">
    <w:name w:val="List Paragraph"/>
    <w:basedOn w:val="Normal"/>
    <w:uiPriority w:val="34"/>
    <w:qFormat/>
    <w:rsid w:val="006B1106"/>
    <w:pPr>
      <w:ind w:left="720"/>
      <w:contextualSpacing/>
    </w:pPr>
  </w:style>
  <w:style w:type="paragraph" w:styleId="Revision">
    <w:name w:val="Revision"/>
    <w:hidden/>
    <w:uiPriority w:val="99"/>
    <w:semiHidden/>
    <w:rsid w:val="00AE6AAE"/>
    <w:rPr>
      <w:lang w:eastAsia="ar-SA"/>
    </w:rPr>
  </w:style>
  <w:style w:type="character" w:styleId="CommentReference">
    <w:name w:val="annotation reference"/>
    <w:basedOn w:val="DefaultParagraphFont"/>
    <w:uiPriority w:val="99"/>
    <w:semiHidden/>
    <w:unhideWhenUsed/>
    <w:rsid w:val="0072555A"/>
    <w:rPr>
      <w:sz w:val="16"/>
      <w:szCs w:val="16"/>
    </w:rPr>
  </w:style>
  <w:style w:type="paragraph" w:styleId="CommentText">
    <w:name w:val="annotation text"/>
    <w:basedOn w:val="Normal"/>
    <w:link w:val="CommentTextChar"/>
    <w:uiPriority w:val="99"/>
    <w:semiHidden/>
    <w:unhideWhenUsed/>
    <w:rsid w:val="0072555A"/>
  </w:style>
  <w:style w:type="character" w:customStyle="1" w:styleId="CommentTextChar">
    <w:name w:val="Comment Text Char"/>
    <w:basedOn w:val="DefaultParagraphFont"/>
    <w:link w:val="CommentText"/>
    <w:uiPriority w:val="99"/>
    <w:semiHidden/>
    <w:rsid w:val="0072555A"/>
    <w:rPr>
      <w:lang w:eastAsia="ar-SA"/>
    </w:rPr>
  </w:style>
  <w:style w:type="paragraph" w:styleId="CommentSubject">
    <w:name w:val="annotation subject"/>
    <w:basedOn w:val="CommentText"/>
    <w:next w:val="CommentText"/>
    <w:link w:val="CommentSubjectChar"/>
    <w:uiPriority w:val="99"/>
    <w:semiHidden/>
    <w:unhideWhenUsed/>
    <w:rsid w:val="0072555A"/>
    <w:rPr>
      <w:b/>
      <w:bCs/>
    </w:rPr>
  </w:style>
  <w:style w:type="character" w:customStyle="1" w:styleId="CommentSubjectChar">
    <w:name w:val="Comment Subject Char"/>
    <w:basedOn w:val="CommentTextChar"/>
    <w:link w:val="CommentSubject"/>
    <w:uiPriority w:val="99"/>
    <w:semiHidden/>
    <w:rsid w:val="0072555A"/>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31607">
      <w:bodyDiv w:val="1"/>
      <w:marLeft w:val="0"/>
      <w:marRight w:val="0"/>
      <w:marTop w:val="0"/>
      <w:marBottom w:val="0"/>
      <w:divBdr>
        <w:top w:val="none" w:sz="0" w:space="0" w:color="auto"/>
        <w:left w:val="none" w:sz="0" w:space="0" w:color="auto"/>
        <w:bottom w:val="none" w:sz="0" w:space="0" w:color="auto"/>
        <w:right w:val="none" w:sz="0" w:space="0" w:color="auto"/>
      </w:divBdr>
    </w:div>
    <w:div w:id="527915114">
      <w:bodyDiv w:val="1"/>
      <w:marLeft w:val="0"/>
      <w:marRight w:val="0"/>
      <w:marTop w:val="0"/>
      <w:marBottom w:val="0"/>
      <w:divBdr>
        <w:top w:val="none" w:sz="0" w:space="0" w:color="auto"/>
        <w:left w:val="none" w:sz="0" w:space="0" w:color="auto"/>
        <w:bottom w:val="none" w:sz="0" w:space="0" w:color="auto"/>
        <w:right w:val="none" w:sz="0" w:space="0" w:color="auto"/>
      </w:divBdr>
    </w:div>
    <w:div w:id="1302157469">
      <w:bodyDiv w:val="1"/>
      <w:marLeft w:val="0"/>
      <w:marRight w:val="0"/>
      <w:marTop w:val="0"/>
      <w:marBottom w:val="0"/>
      <w:divBdr>
        <w:top w:val="none" w:sz="0" w:space="0" w:color="auto"/>
        <w:left w:val="none" w:sz="0" w:space="0" w:color="auto"/>
        <w:bottom w:val="none" w:sz="0" w:space="0" w:color="auto"/>
        <w:right w:val="none" w:sz="0" w:space="0" w:color="auto"/>
      </w:divBdr>
    </w:div>
    <w:div w:id="15380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02F75-AF7D-40D8-B0A1-F7F90A4D4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4908A8E7</Template>
  <TotalTime>6</TotalTime>
  <Pages>14</Pages>
  <Words>3572</Words>
  <Characters>20829</Characters>
  <Application>Microsoft Office Word</Application>
  <DocSecurity>0</DocSecurity>
  <Lines>718</Lines>
  <Paragraphs>308</Paragraphs>
  <ScaleCrop>false</ScaleCrop>
  <HeadingPairs>
    <vt:vector size="2" baseType="variant">
      <vt:variant>
        <vt:lpstr>Title</vt:lpstr>
      </vt:variant>
      <vt:variant>
        <vt:i4>1</vt:i4>
      </vt:variant>
    </vt:vector>
  </HeadingPairs>
  <TitlesOfParts>
    <vt:vector size="1" baseType="lpstr">
      <vt:lpstr>CONFIDENTIAL</vt:lpstr>
    </vt:vector>
  </TitlesOfParts>
  <Company>UCLA</Company>
  <LinksUpToDate>false</LinksUpToDate>
  <CharactersWithSpaces>24093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Paulina Nunez</dc:creator>
  <cp:lastModifiedBy>Paulina Nunez</cp:lastModifiedBy>
  <cp:revision>3</cp:revision>
  <cp:lastPrinted>2017-10-05T22:28:00Z</cp:lastPrinted>
  <dcterms:created xsi:type="dcterms:W3CDTF">2017-10-05T22:21:00Z</dcterms:created>
  <dcterms:modified xsi:type="dcterms:W3CDTF">2017-10-05T22:29:00Z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