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59908" w14:textId="10B74232" w:rsidR="00D55DAC" w:rsidRPr="000B078E" w:rsidRDefault="00D55DAC" w:rsidP="00D55DAC">
      <w:pPr>
        <w:ind w:right="-360"/>
        <w:jc w:val="center"/>
        <w:rPr>
          <w:b/>
        </w:rPr>
      </w:pPr>
      <w:r w:rsidRPr="000B078E">
        <w:rPr>
          <w:b/>
        </w:rPr>
        <w:t>UC</w:t>
      </w:r>
      <w:r w:rsidRPr="000B078E">
        <w:t xml:space="preserve"> </w:t>
      </w:r>
      <w:r w:rsidRPr="000B078E">
        <w:rPr>
          <w:b/>
        </w:rPr>
        <w:t>RIVERSIDE: AUDIT &amp; ADVISORY SERVICES</w:t>
      </w:r>
    </w:p>
    <w:p w14:paraId="65FC7C47" w14:textId="77777777" w:rsidR="00D55DAC" w:rsidRPr="000B078E" w:rsidRDefault="00D55DAC" w:rsidP="00D55DAC">
      <w:pPr>
        <w:ind w:right="-360"/>
        <w:rPr>
          <w:b/>
        </w:rPr>
      </w:pPr>
    </w:p>
    <w:p w14:paraId="2238AEB9" w14:textId="77777777" w:rsidR="00D55DAC" w:rsidRPr="000B078E" w:rsidRDefault="00D55DAC" w:rsidP="00D55DAC">
      <w:pPr>
        <w:ind w:right="-360"/>
        <w:rPr>
          <w:b/>
        </w:rPr>
      </w:pPr>
    </w:p>
    <w:p w14:paraId="7393BD81" w14:textId="77777777" w:rsidR="00D55DAC" w:rsidRPr="000B078E" w:rsidRDefault="00D55DAC" w:rsidP="00D55DAC">
      <w:pPr>
        <w:ind w:right="-360"/>
      </w:pPr>
    </w:p>
    <w:p w14:paraId="05D9F6F4" w14:textId="71FBD0D3" w:rsidR="00D55DAC" w:rsidRPr="000B078E" w:rsidRDefault="00D55DAC" w:rsidP="00D55DAC">
      <w:pPr>
        <w:ind w:right="-360"/>
      </w:pPr>
      <w:r w:rsidRPr="000B078E">
        <w:t xml:space="preserve">Date: </w:t>
      </w:r>
      <w:r w:rsidRPr="000B078E">
        <w:tab/>
      </w:r>
      <w:r w:rsidR="008E0C95" w:rsidRPr="000B078E">
        <w:tab/>
      </w:r>
      <w:r w:rsidR="008D4563">
        <w:t>December</w:t>
      </w:r>
      <w:r w:rsidR="00A63951" w:rsidRPr="000B078E">
        <w:t xml:space="preserve"> </w:t>
      </w:r>
      <w:r w:rsidR="00EF44BC">
        <w:t>1</w:t>
      </w:r>
      <w:r w:rsidR="00693E84">
        <w:t>4</w:t>
      </w:r>
      <w:r w:rsidR="00A63951" w:rsidRPr="000B078E">
        <w:t>, 2023</w:t>
      </w:r>
    </w:p>
    <w:p w14:paraId="15E39023" w14:textId="77777777" w:rsidR="00D55DAC" w:rsidRPr="000B078E" w:rsidRDefault="00D55DAC" w:rsidP="00D55DAC">
      <w:pPr>
        <w:ind w:right="-360"/>
      </w:pPr>
    </w:p>
    <w:p w14:paraId="561D499C" w14:textId="59627E35" w:rsidR="00D55DAC" w:rsidRPr="000B078E" w:rsidRDefault="00D55DAC" w:rsidP="00D55DAC">
      <w:pPr>
        <w:ind w:left="1440" w:right="-360" w:hanging="1440"/>
      </w:pPr>
      <w:r w:rsidRPr="000B078E">
        <w:t>To:</w:t>
      </w:r>
      <w:r w:rsidRPr="000B078E">
        <w:tab/>
      </w:r>
      <w:r w:rsidR="00F9403D" w:rsidRPr="000B078E">
        <w:t>George Williams, Director of Employee &amp; Labor Relations</w:t>
      </w:r>
    </w:p>
    <w:p w14:paraId="3C9DB6AB" w14:textId="16F8B64B" w:rsidR="00D55DAC" w:rsidRPr="000B078E" w:rsidRDefault="00F9403D" w:rsidP="00D55DAC">
      <w:pPr>
        <w:ind w:left="1440" w:right="-360"/>
      </w:pPr>
      <w:r w:rsidRPr="000B078E">
        <w:t>Employee and Labor Relations</w:t>
      </w:r>
    </w:p>
    <w:p w14:paraId="0975A587" w14:textId="77777777" w:rsidR="00D55DAC" w:rsidRPr="000B078E" w:rsidRDefault="00D55DAC" w:rsidP="00D55DAC">
      <w:pPr>
        <w:ind w:right="-360"/>
      </w:pPr>
    </w:p>
    <w:p w14:paraId="015BD2A3" w14:textId="77777777" w:rsidR="00D55DAC" w:rsidRPr="000B078E" w:rsidRDefault="00D55DAC" w:rsidP="00D55DAC">
      <w:pPr>
        <w:ind w:left="1440" w:right="-360" w:hanging="1440"/>
      </w:pPr>
      <w:r w:rsidRPr="000B078E">
        <w:tab/>
      </w:r>
      <w:r w:rsidRPr="000B078E">
        <w:tab/>
      </w:r>
      <w:r w:rsidRPr="000B078E">
        <w:tab/>
      </w:r>
    </w:p>
    <w:p w14:paraId="3AAC593C" w14:textId="353E5C3C" w:rsidR="00D55DAC" w:rsidRPr="000B078E" w:rsidRDefault="00D55DAC" w:rsidP="00D55DAC">
      <w:pPr>
        <w:ind w:right="-360"/>
      </w:pPr>
      <w:r w:rsidRPr="000B078E">
        <w:t xml:space="preserve">Subject:           </w:t>
      </w:r>
      <w:r w:rsidR="00397654" w:rsidRPr="000B078E">
        <w:t>Systemwide Contracting Out Audit</w:t>
      </w:r>
      <w:r w:rsidRPr="000B078E">
        <w:t xml:space="preserve"> </w:t>
      </w:r>
    </w:p>
    <w:p w14:paraId="00E8181C" w14:textId="77777777" w:rsidR="00D55DAC" w:rsidRPr="000B078E" w:rsidRDefault="00D55DAC" w:rsidP="00D55DAC">
      <w:pPr>
        <w:ind w:right="-360"/>
      </w:pPr>
    </w:p>
    <w:p w14:paraId="62F1A9C9" w14:textId="005CEDB0" w:rsidR="00D55DAC" w:rsidRPr="000B078E" w:rsidRDefault="00D55DAC" w:rsidP="00D55DAC">
      <w:pPr>
        <w:ind w:right="-360"/>
      </w:pPr>
      <w:r w:rsidRPr="000B078E">
        <w:t xml:space="preserve">Ref: </w:t>
      </w:r>
      <w:r w:rsidRPr="000B078E">
        <w:tab/>
      </w:r>
      <w:r w:rsidRPr="000B078E">
        <w:tab/>
        <w:t>R202</w:t>
      </w:r>
      <w:r w:rsidR="00397654" w:rsidRPr="000B078E">
        <w:t>3</w:t>
      </w:r>
      <w:r w:rsidRPr="000B078E">
        <w:t>-03</w:t>
      </w:r>
    </w:p>
    <w:p w14:paraId="6C0B6606" w14:textId="77777777" w:rsidR="00D55DAC" w:rsidRPr="000B078E" w:rsidRDefault="00D55DAC" w:rsidP="00D55DAC">
      <w:pPr>
        <w:tabs>
          <w:tab w:val="left" w:pos="1020"/>
        </w:tabs>
        <w:ind w:right="-360"/>
      </w:pPr>
      <w:r w:rsidRPr="000B078E">
        <w:tab/>
      </w:r>
    </w:p>
    <w:p w14:paraId="0C55EFF7" w14:textId="00B94C32" w:rsidR="00D55DAC" w:rsidRPr="000B078E" w:rsidRDefault="00D55DAC" w:rsidP="0000156B">
      <w:pPr>
        <w:ind w:right="-360"/>
        <w:jc w:val="both"/>
      </w:pPr>
      <w:r w:rsidRPr="000B078E">
        <w:t>We have completed</w:t>
      </w:r>
      <w:r w:rsidR="00C13EE0" w:rsidRPr="000B078E">
        <w:t xml:space="preserve"> the Systemwide Contracting Out </w:t>
      </w:r>
      <w:r w:rsidR="00925F19" w:rsidRPr="000B078E">
        <w:t>a</w:t>
      </w:r>
      <w:r w:rsidR="00C13EE0" w:rsidRPr="000B078E">
        <w:t xml:space="preserve">udit </w:t>
      </w:r>
      <w:r w:rsidRPr="000B078E">
        <w:t>in accordance with the University of California, Riverside (UCR) Audit Plan.</w:t>
      </w:r>
      <w:r w:rsidR="003953FE" w:rsidRPr="000B078E">
        <w:t xml:space="preserve"> </w:t>
      </w:r>
      <w:r w:rsidR="00654E0C" w:rsidRPr="000B078E">
        <w:t xml:space="preserve"> </w:t>
      </w:r>
      <w:r w:rsidRPr="000B078E">
        <w:t>Our report is attached for your review</w:t>
      </w:r>
    </w:p>
    <w:p w14:paraId="57E38CE7" w14:textId="77777777" w:rsidR="00D55DAC" w:rsidRPr="000B078E" w:rsidRDefault="00D55DAC" w:rsidP="0000156B">
      <w:pPr>
        <w:ind w:right="-360"/>
        <w:jc w:val="both"/>
      </w:pPr>
    </w:p>
    <w:p w14:paraId="4FA16045" w14:textId="58676CB8" w:rsidR="00D55DAC" w:rsidRPr="000B078E" w:rsidRDefault="00D55DAC" w:rsidP="0000156B">
      <w:pPr>
        <w:ind w:right="-360"/>
        <w:jc w:val="both"/>
      </w:pPr>
      <w:r w:rsidRPr="000B078E">
        <w:t>We will perform audit follow-up procedures in the future to review the status of management actions</w:t>
      </w:r>
      <w:r w:rsidR="000831D7" w:rsidRPr="000B078E">
        <w:t xml:space="preserve">. </w:t>
      </w:r>
      <w:r w:rsidRPr="000B078E">
        <w:t>This follow-up may take the form of a discussion or perhaps a limited review</w:t>
      </w:r>
      <w:r w:rsidR="008E0C95" w:rsidRPr="000B078E">
        <w:t xml:space="preserve">. </w:t>
      </w:r>
      <w:r w:rsidR="00654E0C" w:rsidRPr="000B078E">
        <w:t xml:space="preserve"> </w:t>
      </w:r>
      <w:r w:rsidRPr="000B078E">
        <w:t>Audit R202</w:t>
      </w:r>
      <w:r w:rsidR="00710E06" w:rsidRPr="000B078E">
        <w:t>3</w:t>
      </w:r>
      <w:r w:rsidRPr="000B078E">
        <w:t>-03 will remain open until we have evaluated the actions taken.</w:t>
      </w:r>
    </w:p>
    <w:p w14:paraId="7CF7158C" w14:textId="77777777" w:rsidR="00D55DAC" w:rsidRPr="000B078E" w:rsidRDefault="00D55DAC" w:rsidP="0000156B">
      <w:pPr>
        <w:ind w:right="-360"/>
        <w:jc w:val="both"/>
      </w:pPr>
    </w:p>
    <w:p w14:paraId="2E029DF0" w14:textId="5A89245F" w:rsidR="00D55DAC" w:rsidRPr="000B078E" w:rsidRDefault="00D55DAC" w:rsidP="0000156B">
      <w:pPr>
        <w:ind w:right="-360"/>
        <w:jc w:val="both"/>
      </w:pPr>
      <w:r w:rsidRPr="000B078E">
        <w:t>We appreciate the cooperation and assistance provided by you and your staff.</w:t>
      </w:r>
      <w:r w:rsidR="00846351" w:rsidRPr="000B078E">
        <w:t xml:space="preserve"> </w:t>
      </w:r>
      <w:r w:rsidR="00710E06" w:rsidRPr="000B078E">
        <w:t xml:space="preserve"> </w:t>
      </w:r>
      <w:r w:rsidRPr="000B078E">
        <w:t>Should you have any questions concerning the report, please do not hesitate to contact me.</w:t>
      </w:r>
      <w:r w:rsidR="00306F52" w:rsidRPr="000B078E">
        <w:t xml:space="preserve"> </w:t>
      </w:r>
    </w:p>
    <w:p w14:paraId="3571C041" w14:textId="77777777" w:rsidR="00D55DAC" w:rsidRPr="000B078E" w:rsidRDefault="00D55DAC" w:rsidP="00D55DAC">
      <w:pPr>
        <w:ind w:right="-360"/>
      </w:pPr>
    </w:p>
    <w:p w14:paraId="6CF52FFC" w14:textId="77777777" w:rsidR="00D55DAC" w:rsidRPr="000B078E" w:rsidRDefault="00D55DAC" w:rsidP="00D55DAC">
      <w:pPr>
        <w:ind w:right="-360"/>
      </w:pPr>
    </w:p>
    <w:p w14:paraId="153EB87B" w14:textId="77777777" w:rsidR="00D55DAC" w:rsidRPr="000B078E" w:rsidRDefault="00D55DAC" w:rsidP="00D55DAC">
      <w:pPr>
        <w:ind w:right="-360"/>
      </w:pPr>
    </w:p>
    <w:p w14:paraId="223809BF" w14:textId="77777777" w:rsidR="00D55DAC" w:rsidRPr="000B078E" w:rsidRDefault="00D55DAC" w:rsidP="00D55DAC">
      <w:pPr>
        <w:tabs>
          <w:tab w:val="left" w:pos="2625"/>
        </w:tabs>
        <w:ind w:right="-360"/>
      </w:pPr>
      <w:r w:rsidRPr="000B078E">
        <w:tab/>
      </w:r>
    </w:p>
    <w:p w14:paraId="5ADAADAA" w14:textId="77777777" w:rsidR="00D55DAC" w:rsidRPr="000B078E" w:rsidRDefault="00D55DAC" w:rsidP="00D55DAC">
      <w:pPr>
        <w:ind w:right="-360"/>
      </w:pPr>
      <w:r w:rsidRPr="000B078E">
        <w:tab/>
      </w:r>
      <w:r w:rsidRPr="000B078E">
        <w:tab/>
      </w:r>
      <w:r w:rsidRPr="000B078E">
        <w:tab/>
      </w:r>
      <w:r w:rsidRPr="000B078E">
        <w:tab/>
      </w:r>
      <w:r w:rsidRPr="000B078E">
        <w:tab/>
      </w:r>
    </w:p>
    <w:p w14:paraId="12454554" w14:textId="77777777" w:rsidR="00D55DAC" w:rsidRPr="000B078E" w:rsidRDefault="00D55DAC" w:rsidP="00D55DAC">
      <w:pPr>
        <w:ind w:right="-360"/>
      </w:pPr>
    </w:p>
    <w:p w14:paraId="06815095" w14:textId="77777777" w:rsidR="00D55DAC" w:rsidRPr="000B078E" w:rsidRDefault="00D55DAC" w:rsidP="00D55DAC">
      <w:pPr>
        <w:ind w:left="4320" w:right="-360" w:firstLine="720"/>
      </w:pPr>
      <w:r w:rsidRPr="000B078E">
        <w:t xml:space="preserve">Gregory Moore </w:t>
      </w:r>
    </w:p>
    <w:p w14:paraId="29FD05EC" w14:textId="77777777" w:rsidR="00D55DAC" w:rsidRPr="000B078E" w:rsidRDefault="00D55DAC" w:rsidP="00D55DAC">
      <w:pPr>
        <w:ind w:right="-360"/>
      </w:pPr>
      <w:r w:rsidRPr="000B078E">
        <w:tab/>
      </w:r>
      <w:r w:rsidRPr="000B078E">
        <w:tab/>
      </w:r>
      <w:r w:rsidRPr="000B078E">
        <w:tab/>
      </w:r>
      <w:r w:rsidRPr="000B078E">
        <w:tab/>
      </w:r>
      <w:r w:rsidRPr="000B078E">
        <w:tab/>
      </w:r>
      <w:r w:rsidRPr="000B078E">
        <w:tab/>
      </w:r>
      <w:r w:rsidRPr="000B078E">
        <w:tab/>
        <w:t>Director</w:t>
      </w:r>
    </w:p>
    <w:p w14:paraId="6AD90580" w14:textId="77777777" w:rsidR="00D55DAC" w:rsidRPr="000B078E" w:rsidRDefault="00D55DAC" w:rsidP="00D55DAC">
      <w:pPr>
        <w:ind w:right="-360"/>
      </w:pPr>
    </w:p>
    <w:p w14:paraId="22B4E661" w14:textId="77777777" w:rsidR="00D55DAC" w:rsidRPr="000B078E" w:rsidRDefault="00D55DAC" w:rsidP="00D55DAC">
      <w:pPr>
        <w:ind w:right="-360"/>
      </w:pPr>
    </w:p>
    <w:p w14:paraId="10F6D9DA" w14:textId="77777777" w:rsidR="00D55DAC" w:rsidRPr="000B078E" w:rsidRDefault="00D55DAC" w:rsidP="00D55DAC">
      <w:pPr>
        <w:ind w:right="-360"/>
      </w:pPr>
    </w:p>
    <w:p w14:paraId="69104607" w14:textId="26BAB873" w:rsidR="00D55DAC" w:rsidRDefault="00D55DAC" w:rsidP="00D55DAC">
      <w:pPr>
        <w:ind w:right="-360"/>
      </w:pPr>
    </w:p>
    <w:p w14:paraId="160A9739" w14:textId="77777777" w:rsidR="003377BF" w:rsidRPr="003377BF" w:rsidRDefault="003377BF" w:rsidP="003377BF">
      <w:pPr>
        <w:ind w:right="-360"/>
      </w:pPr>
    </w:p>
    <w:p w14:paraId="2F581C55" w14:textId="77777777" w:rsidR="003377BF" w:rsidRPr="003377BF" w:rsidRDefault="003377BF" w:rsidP="003377BF">
      <w:pPr>
        <w:ind w:right="-360"/>
      </w:pPr>
      <w:r w:rsidRPr="003377BF">
        <w:t>cc:   Associate Vice Chancellor and Controller, Bobbi A McCracken</w:t>
      </w:r>
    </w:p>
    <w:p w14:paraId="6243AC50" w14:textId="77777777" w:rsidR="003377BF" w:rsidRPr="003377BF" w:rsidRDefault="003377BF" w:rsidP="003377BF">
      <w:pPr>
        <w:ind w:right="-360"/>
      </w:pPr>
      <w:r w:rsidRPr="003377BF">
        <w:t xml:space="preserve">        Associate Vice Chancellor/CHRO, Alex Najera</w:t>
      </w:r>
    </w:p>
    <w:p w14:paraId="5936652F" w14:textId="348BC985" w:rsidR="003377BF" w:rsidRPr="003377BF" w:rsidRDefault="003377BF" w:rsidP="003377BF">
      <w:pPr>
        <w:ind w:right="-360"/>
      </w:pPr>
      <w:r>
        <w:t xml:space="preserve">        </w:t>
      </w:r>
      <w:r w:rsidRPr="003377BF">
        <w:t>Ethics &amp; Compliance, Risk and Audit Controls Committee</w:t>
      </w:r>
    </w:p>
    <w:p w14:paraId="16D49A0A" w14:textId="77777777" w:rsidR="003377BF" w:rsidRPr="003377BF" w:rsidRDefault="003377BF" w:rsidP="003377BF">
      <w:pPr>
        <w:ind w:right="-360"/>
      </w:pPr>
    </w:p>
    <w:p w14:paraId="5AA95FA3" w14:textId="77777777" w:rsidR="00D55DAC" w:rsidRPr="000B078E" w:rsidRDefault="00D55DAC" w:rsidP="00D55DAC">
      <w:pPr>
        <w:ind w:right="-360"/>
        <w:rPr>
          <w:color w:val="000000"/>
          <w:sz w:val="27"/>
          <w:szCs w:val="27"/>
        </w:rPr>
      </w:pPr>
      <w:r w:rsidRPr="000B078E">
        <w:rPr>
          <w:color w:val="000000"/>
          <w:sz w:val="27"/>
          <w:szCs w:val="27"/>
        </w:rPr>
        <w:tab/>
      </w:r>
    </w:p>
    <w:p w14:paraId="2EC6CF86" w14:textId="77777777" w:rsidR="00D55DAC" w:rsidRPr="000B078E" w:rsidRDefault="00D55DAC" w:rsidP="00D55DAC">
      <w:pPr>
        <w:ind w:right="-360"/>
      </w:pPr>
      <w:r w:rsidRPr="000B078E">
        <w:tab/>
      </w:r>
    </w:p>
    <w:p w14:paraId="1C142352" w14:textId="77777777" w:rsidR="00D55DAC" w:rsidRPr="000B078E" w:rsidRDefault="00D55DAC" w:rsidP="00D55DAC">
      <w:pPr>
        <w:ind w:right="-360"/>
      </w:pPr>
      <w:r w:rsidRPr="000B078E">
        <w:tab/>
      </w:r>
    </w:p>
    <w:p w14:paraId="4B9BB9E2" w14:textId="626CBB57" w:rsidR="00D55DAC" w:rsidRPr="000B078E" w:rsidRDefault="00D55DAC" w:rsidP="00D55DAC">
      <w:pPr>
        <w:ind w:right="-360"/>
      </w:pPr>
      <w:r w:rsidRPr="000B078E">
        <w:tab/>
      </w:r>
    </w:p>
    <w:p w14:paraId="48885010" w14:textId="77777777" w:rsidR="00D55DAC" w:rsidRPr="000B078E" w:rsidRDefault="00D55DAC" w:rsidP="00D55DAC">
      <w:pPr>
        <w:ind w:right="-360"/>
        <w:rPr>
          <w:b/>
        </w:rPr>
      </w:pPr>
    </w:p>
    <w:p w14:paraId="30746023" w14:textId="77777777" w:rsidR="00D55DAC" w:rsidRPr="000B078E" w:rsidRDefault="00D55DAC" w:rsidP="00D55DAC">
      <w:pPr>
        <w:ind w:right="-360"/>
        <w:rPr>
          <w:b/>
        </w:rPr>
      </w:pPr>
    </w:p>
    <w:p w14:paraId="7B98EEE3" w14:textId="77777777" w:rsidR="00D55DAC" w:rsidRPr="000B078E" w:rsidRDefault="00D55DAC" w:rsidP="00D55DAC">
      <w:pPr>
        <w:ind w:right="-360"/>
        <w:rPr>
          <w:b/>
        </w:rPr>
      </w:pPr>
    </w:p>
    <w:p w14:paraId="76E72E8B" w14:textId="77777777" w:rsidR="00D55DAC" w:rsidRPr="000B078E" w:rsidRDefault="00D55DAC" w:rsidP="003F0988">
      <w:pPr>
        <w:ind w:right="-360"/>
        <w:rPr>
          <w:b/>
        </w:rPr>
      </w:pPr>
    </w:p>
    <w:p w14:paraId="1DF17C17" w14:textId="77777777" w:rsidR="00D55DAC" w:rsidRPr="000B078E" w:rsidRDefault="00D55DAC" w:rsidP="00D55DAC">
      <w:pPr>
        <w:ind w:right="-360"/>
        <w:jc w:val="center"/>
      </w:pPr>
      <w:r w:rsidRPr="000B078E">
        <w:t xml:space="preserve">UNIVERSITY OF </w:t>
      </w:r>
      <w:smartTag w:uri="urn:schemas-microsoft-com:office:smarttags" w:element="PlaceName">
        <w:r w:rsidRPr="000B078E">
          <w:t>CALIFORNIA</w:t>
        </w:r>
      </w:smartTag>
      <w:r w:rsidRPr="000B078E">
        <w:t xml:space="preserve"> AT RIVERSIDE</w:t>
      </w:r>
    </w:p>
    <w:p w14:paraId="54323FEB" w14:textId="77777777" w:rsidR="00D55DAC" w:rsidRPr="000B078E" w:rsidRDefault="00D55DAC" w:rsidP="00D55DAC">
      <w:pPr>
        <w:ind w:right="-360"/>
        <w:jc w:val="center"/>
      </w:pPr>
    </w:p>
    <w:p w14:paraId="26CAF1BD" w14:textId="77777777" w:rsidR="00D55DAC" w:rsidRPr="000B078E" w:rsidRDefault="00D55DAC" w:rsidP="00D55DAC">
      <w:pPr>
        <w:ind w:right="-360"/>
        <w:jc w:val="center"/>
      </w:pPr>
      <w:r w:rsidRPr="000B078E">
        <w:t>AUDIT &amp; ADVISORY SERVICES</w:t>
      </w:r>
    </w:p>
    <w:p w14:paraId="52A8B18E" w14:textId="77777777" w:rsidR="00D55DAC" w:rsidRPr="000B078E" w:rsidRDefault="00D55DAC" w:rsidP="00D55DAC">
      <w:pPr>
        <w:ind w:right="-360"/>
      </w:pPr>
    </w:p>
    <w:p w14:paraId="2CB082E2" w14:textId="77777777" w:rsidR="00D55DAC" w:rsidRPr="000B078E" w:rsidRDefault="00D55DAC" w:rsidP="00D55DAC">
      <w:pPr>
        <w:ind w:right="-360"/>
        <w:jc w:val="center"/>
      </w:pPr>
    </w:p>
    <w:p w14:paraId="0A99D9F8" w14:textId="70016A3A" w:rsidR="00D55DAC" w:rsidRPr="000B078E" w:rsidRDefault="00D55DAC" w:rsidP="00D55DAC">
      <w:pPr>
        <w:ind w:right="-360"/>
        <w:jc w:val="center"/>
      </w:pPr>
      <w:r w:rsidRPr="000B078E">
        <w:t>AUDIT REPORT R202</w:t>
      </w:r>
      <w:r w:rsidR="00152520" w:rsidRPr="000B078E">
        <w:t>3</w:t>
      </w:r>
      <w:r w:rsidRPr="000B078E">
        <w:t>-03</w:t>
      </w:r>
    </w:p>
    <w:p w14:paraId="4B4BA59B" w14:textId="77777777" w:rsidR="00D55DAC" w:rsidRPr="000B078E" w:rsidRDefault="00D55DAC" w:rsidP="00D55DAC">
      <w:pPr>
        <w:ind w:right="-360"/>
        <w:jc w:val="center"/>
      </w:pPr>
    </w:p>
    <w:p w14:paraId="301D1316" w14:textId="445A6647" w:rsidR="00D55DAC" w:rsidRPr="000B078E" w:rsidRDefault="00152520" w:rsidP="00D55DAC">
      <w:pPr>
        <w:ind w:right="-360"/>
        <w:jc w:val="center"/>
      </w:pPr>
      <w:r w:rsidRPr="000B078E">
        <w:t>CONTRACTING OU</w:t>
      </w:r>
      <w:r w:rsidR="00C41118" w:rsidRPr="000B078E">
        <w:t>T</w:t>
      </w:r>
      <w:r w:rsidR="008559EC" w:rsidRPr="000B078E">
        <w:t xml:space="preserve"> </w:t>
      </w:r>
    </w:p>
    <w:p w14:paraId="6671FC6B" w14:textId="77777777" w:rsidR="00D55DAC" w:rsidRPr="000B078E" w:rsidRDefault="00D55DAC" w:rsidP="00D55DAC">
      <w:pPr>
        <w:ind w:right="-360"/>
        <w:jc w:val="center"/>
      </w:pPr>
    </w:p>
    <w:p w14:paraId="3DED9560" w14:textId="2E741808" w:rsidR="00D55DAC" w:rsidRPr="000B078E" w:rsidRDefault="008D4563" w:rsidP="00D55DAC">
      <w:pPr>
        <w:ind w:right="-360"/>
        <w:jc w:val="center"/>
      </w:pPr>
      <w:r>
        <w:t>December</w:t>
      </w:r>
      <w:r w:rsidR="00F1062A" w:rsidRPr="000B078E">
        <w:t xml:space="preserve"> </w:t>
      </w:r>
      <w:r w:rsidR="00EF44BC">
        <w:t>1</w:t>
      </w:r>
      <w:r w:rsidR="00693E84">
        <w:t>4</w:t>
      </w:r>
      <w:r w:rsidR="00F1062A" w:rsidRPr="000B078E">
        <w:t>, 2023</w:t>
      </w:r>
    </w:p>
    <w:p w14:paraId="5E884B0E" w14:textId="77777777" w:rsidR="00D55DAC" w:rsidRPr="000B078E" w:rsidRDefault="00D55DAC" w:rsidP="00D55DAC">
      <w:pPr>
        <w:ind w:right="-360"/>
        <w:jc w:val="center"/>
      </w:pPr>
    </w:p>
    <w:p w14:paraId="2DB4475B" w14:textId="77777777" w:rsidR="00D55DAC" w:rsidRPr="000B078E" w:rsidRDefault="00D55DAC" w:rsidP="00D55DAC">
      <w:pPr>
        <w:ind w:right="-360"/>
        <w:jc w:val="center"/>
      </w:pPr>
    </w:p>
    <w:p w14:paraId="78223DC7" w14:textId="77777777" w:rsidR="00D55DAC" w:rsidRPr="000B078E" w:rsidRDefault="00D55DAC" w:rsidP="00D55DAC">
      <w:pPr>
        <w:ind w:right="-360"/>
      </w:pPr>
    </w:p>
    <w:p w14:paraId="54A905AF" w14:textId="77777777" w:rsidR="00D55DAC" w:rsidRPr="000B078E" w:rsidRDefault="00D55DAC" w:rsidP="00D55DAC">
      <w:pPr>
        <w:ind w:right="-360"/>
      </w:pPr>
    </w:p>
    <w:p w14:paraId="734BF74B" w14:textId="77777777" w:rsidR="00D55DAC" w:rsidRPr="000B078E" w:rsidRDefault="00D55DAC" w:rsidP="00D55DAC">
      <w:pPr>
        <w:ind w:right="-360"/>
      </w:pPr>
    </w:p>
    <w:p w14:paraId="445AE797" w14:textId="77777777" w:rsidR="00D55DAC" w:rsidRPr="000B078E" w:rsidRDefault="00D55DAC" w:rsidP="00D55DAC">
      <w:pPr>
        <w:ind w:right="-360"/>
        <w:rPr>
          <w:b/>
        </w:rPr>
      </w:pPr>
    </w:p>
    <w:p w14:paraId="6E7362B2" w14:textId="77777777" w:rsidR="00D55DAC" w:rsidRPr="000B078E" w:rsidRDefault="00D55DAC" w:rsidP="00D55DAC">
      <w:pPr>
        <w:ind w:right="-360"/>
        <w:rPr>
          <w:b/>
        </w:rPr>
      </w:pPr>
    </w:p>
    <w:p w14:paraId="5B9E3482" w14:textId="77777777" w:rsidR="00D55DAC" w:rsidRPr="000B078E" w:rsidRDefault="00D55DAC" w:rsidP="00D55DAC">
      <w:pPr>
        <w:ind w:right="-360"/>
      </w:pPr>
    </w:p>
    <w:p w14:paraId="5F514427" w14:textId="77777777" w:rsidR="00D55DAC" w:rsidRPr="000B078E" w:rsidRDefault="00D55DAC" w:rsidP="00D55DAC">
      <w:pPr>
        <w:ind w:right="-360"/>
      </w:pPr>
    </w:p>
    <w:p w14:paraId="4BB07FB5" w14:textId="77777777" w:rsidR="00D55DAC" w:rsidRPr="000B078E" w:rsidRDefault="00D55DAC" w:rsidP="00D55DAC">
      <w:pPr>
        <w:ind w:right="-360"/>
      </w:pPr>
      <w:r w:rsidRPr="000B078E">
        <w:tab/>
      </w:r>
      <w:r w:rsidRPr="000B078E">
        <w:tab/>
      </w:r>
      <w:r w:rsidRPr="000B078E">
        <w:tab/>
      </w:r>
      <w:r w:rsidRPr="000B078E">
        <w:tab/>
      </w:r>
      <w:r w:rsidRPr="000B078E">
        <w:tab/>
      </w:r>
      <w:r w:rsidRPr="000B078E">
        <w:tab/>
      </w:r>
      <w:r w:rsidRPr="000B078E">
        <w:tab/>
      </w:r>
      <w:r w:rsidRPr="000B078E">
        <w:tab/>
      </w:r>
    </w:p>
    <w:p w14:paraId="4D20200A" w14:textId="7B5121E7" w:rsidR="00D55DAC" w:rsidRPr="000B078E" w:rsidRDefault="00D55DAC" w:rsidP="00D55DAC">
      <w:pPr>
        <w:ind w:left="5040" w:right="-360" w:firstLine="720"/>
      </w:pPr>
      <w:r w:rsidRPr="000B078E">
        <w:t>Approved by:</w:t>
      </w:r>
    </w:p>
    <w:p w14:paraId="728E840A" w14:textId="606C6DD7" w:rsidR="00C64F0C" w:rsidRPr="000B078E" w:rsidRDefault="00C64F0C" w:rsidP="00D55DAC">
      <w:pPr>
        <w:ind w:left="5040" w:right="-360" w:firstLine="720"/>
      </w:pPr>
    </w:p>
    <w:p w14:paraId="098A2140" w14:textId="77777777" w:rsidR="00E574AF" w:rsidRPr="000B078E" w:rsidRDefault="00E574AF" w:rsidP="00D55DAC">
      <w:pPr>
        <w:ind w:right="-360"/>
      </w:pPr>
    </w:p>
    <w:p w14:paraId="587BB754" w14:textId="77777777" w:rsidR="00E574AF" w:rsidRPr="000B078E" w:rsidRDefault="00E574AF" w:rsidP="00D55DAC">
      <w:pPr>
        <w:ind w:right="-360"/>
      </w:pPr>
    </w:p>
    <w:p w14:paraId="5B16AD6B" w14:textId="77777777" w:rsidR="00517EF2" w:rsidRPr="000B078E" w:rsidRDefault="00517EF2" w:rsidP="00517EF2">
      <w:pPr>
        <w:ind w:right="-360"/>
      </w:pPr>
    </w:p>
    <w:p w14:paraId="13124E4B" w14:textId="77777777" w:rsidR="00517EF2" w:rsidRPr="000B078E" w:rsidRDefault="00517EF2" w:rsidP="00517EF2">
      <w:pPr>
        <w:ind w:right="-360"/>
      </w:pPr>
    </w:p>
    <w:p w14:paraId="320C8970" w14:textId="070E7827" w:rsidR="00517EF2" w:rsidRPr="000B078E" w:rsidRDefault="00517EF2" w:rsidP="00517EF2">
      <w:pPr>
        <w:ind w:right="-360"/>
      </w:pPr>
      <w:r w:rsidRPr="000B078E">
        <w:t>____________________</w:t>
      </w:r>
      <w:r w:rsidRPr="000B078E">
        <w:tab/>
      </w:r>
      <w:r w:rsidRPr="000B078E">
        <w:tab/>
      </w:r>
      <w:r w:rsidRPr="000B078E">
        <w:tab/>
      </w:r>
      <w:r w:rsidRPr="000B078E">
        <w:tab/>
      </w:r>
      <w:r w:rsidRPr="000B078E">
        <w:tab/>
        <w:t>____________________</w:t>
      </w:r>
    </w:p>
    <w:p w14:paraId="51242717" w14:textId="4C31AE84" w:rsidR="00517EF2" w:rsidRPr="000B078E" w:rsidRDefault="00C41118" w:rsidP="00517EF2">
      <w:pPr>
        <w:ind w:right="-360"/>
      </w:pPr>
      <w:r w:rsidRPr="000B078E">
        <w:t>Ricardo Pardo</w:t>
      </w:r>
      <w:r w:rsidR="00517EF2" w:rsidRPr="000B078E">
        <w:tab/>
      </w:r>
      <w:r w:rsidR="00517EF2" w:rsidRPr="000B078E">
        <w:tab/>
      </w:r>
      <w:r w:rsidR="00517EF2" w:rsidRPr="000B078E">
        <w:tab/>
      </w:r>
      <w:r w:rsidR="00517EF2" w:rsidRPr="000B078E">
        <w:tab/>
      </w:r>
      <w:r w:rsidR="00517EF2" w:rsidRPr="000B078E">
        <w:tab/>
      </w:r>
      <w:r w:rsidR="00517EF2" w:rsidRPr="000B078E">
        <w:tab/>
      </w:r>
      <w:r w:rsidR="00517EF2" w:rsidRPr="000B078E">
        <w:tab/>
      </w:r>
      <w:r w:rsidRPr="000B078E">
        <w:t>Gregory Moore</w:t>
      </w:r>
    </w:p>
    <w:p w14:paraId="2BFFD5DD" w14:textId="2AB0A56C" w:rsidR="00517EF2" w:rsidRPr="000B078E" w:rsidRDefault="00C41118" w:rsidP="00517EF2">
      <w:pPr>
        <w:ind w:right="-360"/>
      </w:pPr>
      <w:r w:rsidRPr="000B078E">
        <w:t xml:space="preserve">Associate </w:t>
      </w:r>
      <w:r w:rsidR="00517EF2" w:rsidRPr="000B078E">
        <w:t>Auditor</w:t>
      </w:r>
      <w:r w:rsidR="00517EF2" w:rsidRPr="000B078E">
        <w:tab/>
      </w:r>
      <w:r w:rsidR="00517EF2" w:rsidRPr="000B078E">
        <w:tab/>
      </w:r>
      <w:r w:rsidR="00517EF2" w:rsidRPr="000B078E">
        <w:tab/>
      </w:r>
      <w:r w:rsidR="00517EF2" w:rsidRPr="000B078E">
        <w:tab/>
      </w:r>
      <w:r w:rsidR="00517EF2" w:rsidRPr="000B078E">
        <w:tab/>
      </w:r>
      <w:r w:rsidR="00517EF2" w:rsidRPr="000B078E">
        <w:tab/>
        <w:t>Director</w:t>
      </w:r>
    </w:p>
    <w:p w14:paraId="260153F9" w14:textId="049DE43E" w:rsidR="00517EF2" w:rsidRPr="000B078E" w:rsidRDefault="00517EF2" w:rsidP="00517EF2">
      <w:pPr>
        <w:ind w:right="-360"/>
      </w:pPr>
    </w:p>
    <w:p w14:paraId="1BFF3979" w14:textId="0AFF84D8" w:rsidR="00517EF2" w:rsidRPr="000B078E" w:rsidRDefault="00517EF2" w:rsidP="00517EF2">
      <w:pPr>
        <w:ind w:right="-360"/>
      </w:pPr>
    </w:p>
    <w:p w14:paraId="294C8B69" w14:textId="14D89587" w:rsidR="00517EF2" w:rsidRPr="000B078E" w:rsidRDefault="00517EF2" w:rsidP="00517EF2">
      <w:pPr>
        <w:ind w:right="-360"/>
      </w:pPr>
    </w:p>
    <w:p w14:paraId="4D678863" w14:textId="77777777" w:rsidR="005061EA" w:rsidRPr="000B078E" w:rsidRDefault="005061EA" w:rsidP="005061EA">
      <w:pPr>
        <w:ind w:right="-900"/>
      </w:pPr>
    </w:p>
    <w:p w14:paraId="40E64AB8" w14:textId="77777777" w:rsidR="00D55DAC" w:rsidRPr="000B078E" w:rsidRDefault="00D55DAC" w:rsidP="00D55DAC">
      <w:pPr>
        <w:ind w:right="-900"/>
      </w:pPr>
      <w:r w:rsidRPr="000B078E">
        <w:tab/>
      </w:r>
      <w:r w:rsidRPr="000B078E">
        <w:tab/>
      </w:r>
      <w:r w:rsidRPr="000B078E">
        <w:tab/>
      </w:r>
      <w:r w:rsidRPr="000B078E">
        <w:tab/>
      </w:r>
      <w:r w:rsidRPr="000B078E">
        <w:tab/>
      </w:r>
      <w:r w:rsidRPr="000B078E">
        <w:tab/>
      </w:r>
      <w:r w:rsidRPr="000B078E">
        <w:tab/>
      </w:r>
      <w:r w:rsidRPr="000B078E">
        <w:tab/>
      </w:r>
    </w:p>
    <w:p w14:paraId="1A58BD01" w14:textId="77777777" w:rsidR="00D55DAC" w:rsidRPr="000B078E" w:rsidRDefault="00D55DAC" w:rsidP="00D55DAC">
      <w:pPr>
        <w:ind w:left="5040" w:right="-360" w:firstLine="720"/>
      </w:pPr>
    </w:p>
    <w:p w14:paraId="59577E6B" w14:textId="77777777" w:rsidR="00D55DAC" w:rsidRPr="000B078E" w:rsidRDefault="00D55DAC" w:rsidP="00D55DAC">
      <w:pPr>
        <w:ind w:right="-900"/>
        <w:jc w:val="center"/>
      </w:pPr>
    </w:p>
    <w:p w14:paraId="7E519B21" w14:textId="5BABB1FF" w:rsidR="00D55DAC" w:rsidRPr="000B078E" w:rsidRDefault="00D55DAC" w:rsidP="00F45118">
      <w:pPr>
        <w:ind w:right="-900"/>
      </w:pPr>
    </w:p>
    <w:p w14:paraId="577F4A21" w14:textId="027BA5E0" w:rsidR="00517EF2" w:rsidRPr="000B078E" w:rsidRDefault="00517EF2" w:rsidP="00731A5A">
      <w:pPr>
        <w:spacing w:after="160" w:line="259" w:lineRule="auto"/>
      </w:pPr>
    </w:p>
    <w:p w14:paraId="6C477927" w14:textId="77777777" w:rsidR="00517EF2" w:rsidRPr="000B078E" w:rsidRDefault="00517EF2" w:rsidP="00F45118">
      <w:pPr>
        <w:ind w:right="-900"/>
      </w:pPr>
    </w:p>
    <w:p w14:paraId="07AC808C" w14:textId="77777777" w:rsidR="00504735" w:rsidRPr="000B078E" w:rsidRDefault="00504735" w:rsidP="00F45118">
      <w:pPr>
        <w:ind w:right="-900"/>
      </w:pPr>
    </w:p>
    <w:p w14:paraId="12FA05DC" w14:textId="77777777" w:rsidR="00731A5A" w:rsidRPr="000B078E" w:rsidRDefault="00731A5A" w:rsidP="00D55DAC">
      <w:pPr>
        <w:ind w:right="-900"/>
        <w:jc w:val="center"/>
        <w:rPr>
          <w:b/>
        </w:rPr>
        <w:sectPr w:rsidR="00731A5A" w:rsidRPr="000B078E" w:rsidSect="00731A5A">
          <w:pgSz w:w="12240" w:h="15840"/>
          <w:pgMar w:top="1440" w:right="1440" w:bottom="1440" w:left="1440" w:header="720" w:footer="720" w:gutter="0"/>
          <w:cols w:space="720"/>
          <w:titlePg/>
          <w:docGrid w:linePitch="360"/>
        </w:sectPr>
      </w:pPr>
    </w:p>
    <w:p w14:paraId="4C88C72E" w14:textId="77777777" w:rsidR="00C41118" w:rsidRPr="000B078E" w:rsidRDefault="00C41118" w:rsidP="00D55DAC">
      <w:pPr>
        <w:ind w:right="-900"/>
        <w:jc w:val="center"/>
        <w:rPr>
          <w:b/>
        </w:rPr>
      </w:pPr>
    </w:p>
    <w:p w14:paraId="1BB945D7" w14:textId="55C6F3EE" w:rsidR="00D55DAC" w:rsidRPr="000B078E" w:rsidRDefault="00D55DAC" w:rsidP="003F0EEB">
      <w:pPr>
        <w:ind w:right="-900"/>
        <w:jc w:val="center"/>
        <w:rPr>
          <w:b/>
        </w:rPr>
      </w:pPr>
      <w:r w:rsidRPr="000B078E">
        <w:rPr>
          <w:b/>
        </w:rPr>
        <w:t>UC RIVERSIDE</w:t>
      </w:r>
    </w:p>
    <w:p w14:paraId="2DB8FE88" w14:textId="49AD865E" w:rsidR="00D55DAC" w:rsidRPr="000B078E" w:rsidRDefault="00C41118" w:rsidP="003F0EEB">
      <w:pPr>
        <w:ind w:right="-900"/>
        <w:jc w:val="center"/>
        <w:rPr>
          <w:b/>
        </w:rPr>
      </w:pPr>
      <w:r w:rsidRPr="000B078E">
        <w:rPr>
          <w:b/>
        </w:rPr>
        <w:t>CONTRACTING OUT</w:t>
      </w:r>
    </w:p>
    <w:p w14:paraId="2D096E71" w14:textId="625FA78E" w:rsidR="00D55DAC" w:rsidRPr="000B078E" w:rsidRDefault="00D55DAC" w:rsidP="003F0EEB">
      <w:pPr>
        <w:ind w:right="-900"/>
        <w:jc w:val="center"/>
        <w:rPr>
          <w:b/>
        </w:rPr>
      </w:pPr>
      <w:r w:rsidRPr="000B078E">
        <w:rPr>
          <w:b/>
        </w:rPr>
        <w:t>AUDIT REPORT R202</w:t>
      </w:r>
      <w:r w:rsidR="00C41118" w:rsidRPr="000B078E">
        <w:rPr>
          <w:b/>
        </w:rPr>
        <w:t>3</w:t>
      </w:r>
      <w:r w:rsidRPr="000B078E">
        <w:rPr>
          <w:b/>
        </w:rPr>
        <w:t>-03</w:t>
      </w:r>
    </w:p>
    <w:p w14:paraId="5DDEA005" w14:textId="1AD3D19B" w:rsidR="00D55DAC" w:rsidRPr="000B078E" w:rsidRDefault="008D4563" w:rsidP="003F0EEB">
      <w:pPr>
        <w:ind w:right="-900"/>
        <w:jc w:val="center"/>
        <w:rPr>
          <w:b/>
        </w:rPr>
      </w:pPr>
      <w:r>
        <w:rPr>
          <w:b/>
        </w:rPr>
        <w:t>December</w:t>
      </w:r>
      <w:r w:rsidR="00A63951" w:rsidRPr="000B078E">
        <w:rPr>
          <w:b/>
        </w:rPr>
        <w:t xml:space="preserve"> </w:t>
      </w:r>
      <w:r w:rsidR="00EF44BC">
        <w:rPr>
          <w:b/>
        </w:rPr>
        <w:t>1</w:t>
      </w:r>
      <w:r w:rsidR="00693E84">
        <w:rPr>
          <w:b/>
        </w:rPr>
        <w:t>4</w:t>
      </w:r>
      <w:r w:rsidR="00A63951" w:rsidRPr="000B078E">
        <w:rPr>
          <w:b/>
        </w:rPr>
        <w:t>, 2023</w:t>
      </w:r>
    </w:p>
    <w:p w14:paraId="40ADB7C8" w14:textId="77777777" w:rsidR="00D55DAC" w:rsidRPr="000B078E" w:rsidRDefault="00D55DAC" w:rsidP="00D55DAC">
      <w:pPr>
        <w:ind w:right="-900"/>
        <w:jc w:val="center"/>
        <w:rPr>
          <w:b/>
        </w:rPr>
      </w:pPr>
    </w:p>
    <w:p w14:paraId="637056EF" w14:textId="77777777" w:rsidR="00D55DAC" w:rsidRPr="000B078E" w:rsidRDefault="00D55DAC" w:rsidP="00D55DAC">
      <w:pPr>
        <w:numPr>
          <w:ilvl w:val="0"/>
          <w:numId w:val="1"/>
        </w:numPr>
        <w:ind w:left="0" w:right="-900"/>
        <w:rPr>
          <w:b/>
          <w:u w:val="single"/>
        </w:rPr>
      </w:pPr>
      <w:r w:rsidRPr="000B078E">
        <w:rPr>
          <w:b/>
          <w:u w:val="single"/>
        </w:rPr>
        <w:t>MANAGEMENT SUMMARY</w:t>
      </w:r>
    </w:p>
    <w:p w14:paraId="67C40283" w14:textId="77777777" w:rsidR="00D55DAC" w:rsidRPr="000B078E" w:rsidRDefault="00D55DAC" w:rsidP="00D55DAC">
      <w:pPr>
        <w:ind w:right="-900"/>
      </w:pPr>
    </w:p>
    <w:p w14:paraId="6FA4232A" w14:textId="742256A1" w:rsidR="005F29F6" w:rsidRPr="000B078E" w:rsidRDefault="00D55DAC" w:rsidP="0000156B">
      <w:pPr>
        <w:jc w:val="both"/>
      </w:pPr>
      <w:r w:rsidRPr="000B078E">
        <w:t>Based upon the results of work performed within the limited scope of the audit</w:t>
      </w:r>
      <w:bookmarkStart w:id="0" w:name="OLE_LINK2"/>
      <w:bookmarkStart w:id="1" w:name="OLE_LINK3"/>
      <w:r w:rsidRPr="000B078E">
        <w:t xml:space="preserve">, </w:t>
      </w:r>
      <w:bookmarkEnd w:id="0"/>
      <w:bookmarkEnd w:id="1"/>
      <w:r w:rsidRPr="000B078E">
        <w:t>we observed some areas noted below that need enhancement to strengthen internal controls and/or effect compliance with</w:t>
      </w:r>
      <w:r w:rsidR="00D03085" w:rsidRPr="000B078E">
        <w:t xml:space="preserve"> </w:t>
      </w:r>
      <w:r w:rsidRPr="000B078E">
        <w:t>Universit</w:t>
      </w:r>
      <w:r w:rsidR="00D03085" w:rsidRPr="000B078E">
        <w:t xml:space="preserve">y </w:t>
      </w:r>
      <w:r w:rsidR="00EC69A9" w:rsidRPr="000B078E">
        <w:t>p</w:t>
      </w:r>
      <w:r w:rsidRPr="000B078E">
        <w:t>olic</w:t>
      </w:r>
      <w:r w:rsidR="00EC69A9" w:rsidRPr="000B078E">
        <w:t>ies and procedures</w:t>
      </w:r>
      <w:r w:rsidR="000213BA" w:rsidRPr="000B078E">
        <w:t xml:space="preserve">. </w:t>
      </w:r>
      <w:r w:rsidRPr="000B078E">
        <w:t xml:space="preserve"> </w:t>
      </w:r>
      <w:r w:rsidR="000213BA" w:rsidRPr="000B078E">
        <w:t>These issues are noted in the Observations (Section III).</w:t>
      </w:r>
    </w:p>
    <w:p w14:paraId="208E4007" w14:textId="77777777" w:rsidR="00D55DAC" w:rsidRPr="000B078E" w:rsidRDefault="00D55DAC" w:rsidP="00D55DAC"/>
    <w:p w14:paraId="0C3B1407" w14:textId="6448714C" w:rsidR="00D55DAC" w:rsidRPr="000B078E" w:rsidRDefault="00DA208A" w:rsidP="003B4E08">
      <w:pPr>
        <w:pStyle w:val="ListParagraph"/>
        <w:numPr>
          <w:ilvl w:val="0"/>
          <w:numId w:val="5"/>
        </w:numPr>
        <w:jc w:val="both"/>
      </w:pPr>
      <w:r w:rsidRPr="000B078E">
        <w:t>Observation III.A - Review and Evaluation of Decisions to Contract Out</w:t>
      </w:r>
    </w:p>
    <w:p w14:paraId="517C0EF5" w14:textId="48C6DFD3" w:rsidR="00D55DAC" w:rsidRPr="000B078E" w:rsidRDefault="00DA208A" w:rsidP="003B4E08">
      <w:pPr>
        <w:pStyle w:val="ListParagraph"/>
        <w:numPr>
          <w:ilvl w:val="0"/>
          <w:numId w:val="5"/>
        </w:numPr>
        <w:jc w:val="both"/>
      </w:pPr>
      <w:r w:rsidRPr="000B078E">
        <w:t>Observation III.B - UC Career Employment Conversion</w:t>
      </w:r>
    </w:p>
    <w:p w14:paraId="085D61B1" w14:textId="45B54CFD" w:rsidR="00D47AEF" w:rsidRPr="000B078E" w:rsidRDefault="00D47AEF" w:rsidP="003B4E08">
      <w:pPr>
        <w:pStyle w:val="ListParagraph"/>
        <w:numPr>
          <w:ilvl w:val="0"/>
          <w:numId w:val="5"/>
        </w:numPr>
        <w:jc w:val="both"/>
      </w:pPr>
      <w:r w:rsidRPr="000B078E">
        <w:t>Observation III.C - Tracking and Reporting Contract Information</w:t>
      </w:r>
    </w:p>
    <w:p w14:paraId="3D010769" w14:textId="31E9B24E" w:rsidR="00D47AEF" w:rsidRPr="000B078E" w:rsidRDefault="00D47AEF" w:rsidP="003B4E08">
      <w:pPr>
        <w:pStyle w:val="ListParagraph"/>
        <w:numPr>
          <w:ilvl w:val="0"/>
          <w:numId w:val="5"/>
        </w:numPr>
        <w:jc w:val="both"/>
      </w:pPr>
      <w:r w:rsidRPr="000B078E">
        <w:t>Observation III.D - Reported Violations</w:t>
      </w:r>
    </w:p>
    <w:p w14:paraId="0047B83F" w14:textId="05F55D76" w:rsidR="00D47AEF" w:rsidRPr="000B078E" w:rsidRDefault="00D47AEF" w:rsidP="003B4E08">
      <w:pPr>
        <w:pStyle w:val="ListParagraph"/>
        <w:numPr>
          <w:ilvl w:val="0"/>
          <w:numId w:val="5"/>
        </w:numPr>
        <w:jc w:val="both"/>
      </w:pPr>
      <w:r w:rsidRPr="000B078E">
        <w:t>Observation III.E - Covered Services Identification</w:t>
      </w:r>
    </w:p>
    <w:p w14:paraId="01046527" w14:textId="02B72AD8" w:rsidR="00D47AEF" w:rsidRPr="000B078E" w:rsidRDefault="00D47AEF" w:rsidP="003B4E08">
      <w:pPr>
        <w:pStyle w:val="ListParagraph"/>
        <w:numPr>
          <w:ilvl w:val="0"/>
          <w:numId w:val="5"/>
        </w:numPr>
        <w:jc w:val="both"/>
      </w:pPr>
      <w:r w:rsidRPr="000B078E">
        <w:t>Observation III.F - Review and Evaluation of Decisions to Contract Out</w:t>
      </w:r>
    </w:p>
    <w:p w14:paraId="4C19B3B2" w14:textId="6C4BA8AD" w:rsidR="00DA208A" w:rsidRPr="000B078E" w:rsidRDefault="00FB53F5" w:rsidP="003B4E08">
      <w:pPr>
        <w:pStyle w:val="ListParagraph"/>
        <w:numPr>
          <w:ilvl w:val="0"/>
          <w:numId w:val="5"/>
        </w:numPr>
        <w:jc w:val="both"/>
      </w:pPr>
      <w:r w:rsidRPr="000B078E">
        <w:t>Observation III.G - Review and Evaluation of Decisions to Contract Out</w:t>
      </w:r>
    </w:p>
    <w:p w14:paraId="63F5F47E" w14:textId="154D0EE0" w:rsidR="00FB53F5" w:rsidRPr="000B078E" w:rsidRDefault="00FB53F5" w:rsidP="003B4E08">
      <w:pPr>
        <w:pStyle w:val="ListParagraph"/>
        <w:numPr>
          <w:ilvl w:val="0"/>
          <w:numId w:val="5"/>
        </w:numPr>
        <w:jc w:val="both"/>
      </w:pPr>
      <w:r w:rsidRPr="000B078E">
        <w:t>Observation III.H - Displacement of Employees</w:t>
      </w:r>
    </w:p>
    <w:p w14:paraId="5D65F563" w14:textId="1EB5F617" w:rsidR="00FB53F5" w:rsidRPr="000B078E" w:rsidRDefault="00FB53F5" w:rsidP="003B4E08">
      <w:pPr>
        <w:pStyle w:val="ListParagraph"/>
        <w:numPr>
          <w:ilvl w:val="0"/>
          <w:numId w:val="5"/>
        </w:numPr>
        <w:jc w:val="both"/>
      </w:pPr>
      <w:r w:rsidRPr="000B078E">
        <w:t>Observation III.I - UC Career Employment Conversion</w:t>
      </w:r>
    </w:p>
    <w:p w14:paraId="4E3099A5" w14:textId="3232951E" w:rsidR="00FB53F5" w:rsidRPr="000B078E" w:rsidRDefault="00FB53F5" w:rsidP="003B4E08">
      <w:pPr>
        <w:pStyle w:val="ListParagraph"/>
        <w:numPr>
          <w:ilvl w:val="0"/>
          <w:numId w:val="5"/>
        </w:numPr>
        <w:jc w:val="both"/>
      </w:pPr>
      <w:r w:rsidRPr="000B078E">
        <w:t>Observation III.J - Grievances</w:t>
      </w:r>
    </w:p>
    <w:p w14:paraId="6C3EDC38" w14:textId="250A7E9E" w:rsidR="00FB53F5" w:rsidRPr="000B078E" w:rsidRDefault="00FB53F5" w:rsidP="003B4E08">
      <w:pPr>
        <w:pStyle w:val="ListParagraph"/>
        <w:numPr>
          <w:ilvl w:val="0"/>
          <w:numId w:val="5"/>
        </w:numPr>
        <w:jc w:val="both"/>
      </w:pPr>
      <w:r w:rsidRPr="000B078E">
        <w:t>Observation III.K - Provision of Notice for Contracting Decisions</w:t>
      </w:r>
    </w:p>
    <w:p w14:paraId="60D06066" w14:textId="5F01D560" w:rsidR="00FB53F5" w:rsidRPr="000B078E" w:rsidRDefault="00FB53F5" w:rsidP="003B4E08">
      <w:pPr>
        <w:pStyle w:val="ListParagraph"/>
        <w:numPr>
          <w:ilvl w:val="0"/>
          <w:numId w:val="5"/>
        </w:numPr>
        <w:jc w:val="both"/>
      </w:pPr>
      <w:r w:rsidRPr="000B078E">
        <w:t>Observation III.L - Grievances</w:t>
      </w:r>
    </w:p>
    <w:p w14:paraId="2AD781FA" w14:textId="77777777" w:rsidR="00D55DAC" w:rsidRPr="000B078E" w:rsidRDefault="00D55DAC" w:rsidP="00D47AEF">
      <w:pPr>
        <w:pStyle w:val="ListParagraph"/>
        <w:ind w:right="-900"/>
        <w:jc w:val="both"/>
      </w:pPr>
    </w:p>
    <w:p w14:paraId="28A21349" w14:textId="406479E4" w:rsidR="00D55DAC" w:rsidRPr="000B078E" w:rsidRDefault="00D55DAC" w:rsidP="0000156B">
      <w:pPr>
        <w:jc w:val="both"/>
      </w:pPr>
      <w:r w:rsidRPr="000B078E">
        <w:t>These items are discussed below</w:t>
      </w:r>
      <w:r w:rsidR="00CD2E48" w:rsidRPr="000B078E">
        <w:t>.</w:t>
      </w:r>
      <w:r w:rsidR="00D505B6" w:rsidRPr="000B078E">
        <w:t xml:space="preserve"> </w:t>
      </w:r>
      <w:r w:rsidR="00CD2E48" w:rsidRPr="000B078E">
        <w:t xml:space="preserve"> </w:t>
      </w:r>
      <w:r w:rsidRPr="000B078E">
        <w:t>Minor items that were not of a magnitude to warrant inclusion in the report were discussed verbally with management.</w:t>
      </w:r>
    </w:p>
    <w:p w14:paraId="11B8C046" w14:textId="10502DC0" w:rsidR="00F45118" w:rsidRDefault="00F45118" w:rsidP="00D55DAC">
      <w:pPr>
        <w:ind w:right="-900"/>
      </w:pPr>
    </w:p>
    <w:p w14:paraId="6EF7D12D" w14:textId="17593FDD" w:rsidR="00375C56" w:rsidRDefault="00375C56" w:rsidP="008E3464">
      <w:pPr>
        <w:jc w:val="both"/>
      </w:pPr>
      <w:r w:rsidRPr="007E1BB9">
        <w:t>In addition to the observations listed above, recommendations for corrective actions applicable to local campus</w:t>
      </w:r>
      <w:r w:rsidR="00AA05A5" w:rsidRPr="007E1BB9">
        <w:t>es</w:t>
      </w:r>
      <w:r w:rsidRPr="007E1BB9">
        <w:t xml:space="preserve"> were identified in the systemwide report.  These recommendations and the associated corrective actions for UCR are further described in Appendix A, Systemwide Recommendations and Management Corrective Actions.</w:t>
      </w:r>
    </w:p>
    <w:p w14:paraId="6009A3F1" w14:textId="77777777" w:rsidR="00375C56" w:rsidRPr="000B078E" w:rsidRDefault="00375C56" w:rsidP="00D55DAC">
      <w:pPr>
        <w:ind w:right="-900"/>
      </w:pPr>
    </w:p>
    <w:p w14:paraId="598CF459" w14:textId="77777777" w:rsidR="007B5086" w:rsidRPr="000B078E" w:rsidRDefault="007B5086" w:rsidP="00D55DAC">
      <w:pPr>
        <w:ind w:right="-900"/>
      </w:pPr>
    </w:p>
    <w:p w14:paraId="3625920E" w14:textId="77777777" w:rsidR="00D55DAC" w:rsidRPr="000B078E" w:rsidRDefault="00D55DAC" w:rsidP="00D55DAC">
      <w:pPr>
        <w:numPr>
          <w:ilvl w:val="0"/>
          <w:numId w:val="1"/>
        </w:numPr>
        <w:ind w:left="0" w:right="-900"/>
        <w:rPr>
          <w:b/>
          <w:u w:val="single"/>
        </w:rPr>
      </w:pPr>
      <w:r w:rsidRPr="000B078E">
        <w:rPr>
          <w:b/>
          <w:u w:val="single"/>
        </w:rPr>
        <w:t>INTRODUCTION</w:t>
      </w:r>
    </w:p>
    <w:p w14:paraId="5A60E09A" w14:textId="05D2236D" w:rsidR="00D55DAC" w:rsidRPr="000B078E" w:rsidRDefault="00D55DAC" w:rsidP="00D55DAC">
      <w:pPr>
        <w:ind w:right="-900"/>
        <w:rPr>
          <w:b/>
          <w:u w:val="single"/>
        </w:rPr>
      </w:pPr>
    </w:p>
    <w:p w14:paraId="5ED536F6" w14:textId="4B7341DB" w:rsidR="00F54F84" w:rsidRPr="000B078E" w:rsidRDefault="00F54F84" w:rsidP="00E33D1F">
      <w:pPr>
        <w:jc w:val="both"/>
      </w:pPr>
      <w:r w:rsidRPr="000B078E">
        <w:t>University of California</w:t>
      </w:r>
      <w:r w:rsidR="008A190A" w:rsidRPr="000B078E">
        <w:t>,</w:t>
      </w:r>
      <w:r w:rsidRPr="000B078E">
        <w:t xml:space="preserve"> </w:t>
      </w:r>
      <w:r w:rsidR="008A190A" w:rsidRPr="000B078E">
        <w:t xml:space="preserve">Riverside </w:t>
      </w:r>
      <w:r w:rsidRPr="000B078E">
        <w:t>(UC</w:t>
      </w:r>
      <w:r w:rsidR="00D11844" w:rsidRPr="000B078E">
        <w:t>R</w:t>
      </w:r>
      <w:r w:rsidRPr="000B078E">
        <w:t xml:space="preserve">) </w:t>
      </w:r>
      <w:r w:rsidR="00D11844" w:rsidRPr="000B078E">
        <w:t>Audit &amp; Advisory Services (A&amp;AS)</w:t>
      </w:r>
      <w:r w:rsidRPr="000B078E">
        <w:t xml:space="preserve">, </w:t>
      </w:r>
      <w:r w:rsidR="00D11844" w:rsidRPr="000B078E">
        <w:t>as part of a systemwide effort performed an</w:t>
      </w:r>
      <w:r w:rsidRPr="000B078E">
        <w:t xml:space="preserve"> audit of compliance with contracting out requirements, including Regents Policy 5402: Policy Generally Prohibiting Contracting for Services and Article 5 of the Collective Bargaining Agreements (CBAs) with the American Federation of State, County and Municipal Employees (AFSCME). </w:t>
      </w:r>
      <w:r w:rsidR="004613F9" w:rsidRPr="000B078E">
        <w:t xml:space="preserve"> A&amp;AS </w:t>
      </w:r>
      <w:r w:rsidRPr="000B078E">
        <w:t>performed this audit of procurement and human resources functions using the standard audit program developed for the systemwide audit.</w:t>
      </w:r>
    </w:p>
    <w:p w14:paraId="34AA6012" w14:textId="77777777" w:rsidR="00F54F84" w:rsidRPr="000B078E" w:rsidRDefault="00F54F84" w:rsidP="00E33D1F">
      <w:pPr>
        <w:jc w:val="both"/>
      </w:pPr>
    </w:p>
    <w:p w14:paraId="69A5BBF3" w14:textId="7DB1857B" w:rsidR="00F54F84" w:rsidRPr="000B078E" w:rsidRDefault="004613F9" w:rsidP="00E33D1F">
      <w:pPr>
        <w:jc w:val="both"/>
      </w:pPr>
      <w:r w:rsidRPr="000B078E">
        <w:t xml:space="preserve">A&amp;AS </w:t>
      </w:r>
      <w:r w:rsidR="00F54F84" w:rsidRPr="000B078E">
        <w:t xml:space="preserve">developed this report based on information gathered </w:t>
      </w:r>
      <w:r w:rsidRPr="000B078E">
        <w:t>from the audit</w:t>
      </w:r>
      <w:r w:rsidR="00F54F84" w:rsidRPr="000B078E">
        <w:t>.</w:t>
      </w:r>
      <w:r w:rsidRPr="000B078E">
        <w:t xml:space="preserve"> </w:t>
      </w:r>
      <w:r w:rsidR="00F54F84" w:rsidRPr="000B078E">
        <w:t xml:space="preserve"> It provides findings and a set of corresponding recommendations to address these findings.</w:t>
      </w:r>
    </w:p>
    <w:p w14:paraId="11EB46E9" w14:textId="77777777" w:rsidR="009C4298" w:rsidRPr="00693E84" w:rsidRDefault="009C4298" w:rsidP="00D55DAC">
      <w:pPr>
        <w:ind w:right="-900"/>
      </w:pPr>
    </w:p>
    <w:p w14:paraId="519552A7" w14:textId="39E1729B" w:rsidR="00D55DAC" w:rsidRPr="000B078E" w:rsidRDefault="00D505B6" w:rsidP="00D55DAC">
      <w:pPr>
        <w:numPr>
          <w:ilvl w:val="1"/>
          <w:numId w:val="1"/>
        </w:numPr>
        <w:ind w:right="-900"/>
        <w:rPr>
          <w:b/>
          <w:u w:val="single"/>
        </w:rPr>
      </w:pPr>
      <w:r w:rsidRPr="000B078E">
        <w:rPr>
          <w:b/>
          <w:u w:val="single"/>
        </w:rPr>
        <w:lastRenderedPageBreak/>
        <w:t>O</w:t>
      </w:r>
      <w:r w:rsidR="00F54F84" w:rsidRPr="000B078E">
        <w:rPr>
          <w:b/>
          <w:u w:val="single"/>
        </w:rPr>
        <w:t>BJECTIVE</w:t>
      </w:r>
      <w:r w:rsidR="00A31475" w:rsidRPr="000B078E">
        <w:rPr>
          <w:b/>
          <w:u w:val="single"/>
        </w:rPr>
        <w:t xml:space="preserve"> AND SCOPE</w:t>
      </w:r>
    </w:p>
    <w:p w14:paraId="6890C148" w14:textId="77777777" w:rsidR="00D55DAC" w:rsidRPr="000B078E" w:rsidRDefault="00D55DAC" w:rsidP="00D55DAC">
      <w:pPr>
        <w:ind w:right="-900"/>
        <w:rPr>
          <w:b/>
        </w:rPr>
      </w:pPr>
    </w:p>
    <w:p w14:paraId="5F8F89DB" w14:textId="703FA6EE" w:rsidR="00DD2107" w:rsidRPr="000B078E" w:rsidRDefault="00C02B5C" w:rsidP="006F248B">
      <w:pPr>
        <w:ind w:left="720"/>
        <w:jc w:val="both"/>
      </w:pPr>
      <w:r w:rsidRPr="000B078E">
        <w:rPr>
          <w:b/>
        </w:rPr>
        <w:t xml:space="preserve">Objective:  </w:t>
      </w:r>
      <w:r w:rsidR="004613F9" w:rsidRPr="000B078E">
        <w:t>The objective of this assessment was to evaluate processes and controls in place to facilitate compliance with contracting out requirements.</w:t>
      </w:r>
    </w:p>
    <w:p w14:paraId="09041058" w14:textId="18F66F8A" w:rsidR="004613F9" w:rsidRPr="000B078E" w:rsidRDefault="004613F9" w:rsidP="006F248B">
      <w:pPr>
        <w:ind w:left="720"/>
        <w:jc w:val="both"/>
      </w:pPr>
    </w:p>
    <w:p w14:paraId="7A5E17F7" w14:textId="53F03865" w:rsidR="00A31475" w:rsidRPr="000B078E" w:rsidRDefault="00C02B5C" w:rsidP="006F248B">
      <w:pPr>
        <w:ind w:left="720"/>
        <w:jc w:val="both"/>
      </w:pPr>
      <w:r w:rsidRPr="000B078E">
        <w:rPr>
          <w:b/>
        </w:rPr>
        <w:t xml:space="preserve">Scope:  </w:t>
      </w:r>
      <w:r w:rsidR="00A31475" w:rsidRPr="000B078E">
        <w:t xml:space="preserve">The scope of this audit included evaluation of the design and implementation of the processes and controls that facilitate compliance with contracting out requirements under Regents Policy 5402 and Article 5. </w:t>
      </w:r>
      <w:r w:rsidR="00605AF6" w:rsidRPr="000B078E">
        <w:t xml:space="preserve"> </w:t>
      </w:r>
      <w:r w:rsidR="00A31475" w:rsidRPr="000B078E">
        <w:t>While the audit focused on current processes, the evaluation of internal controls included review of documentation supporting implementation of contracting out requirements for the period of February 15, 2020</w:t>
      </w:r>
      <w:r w:rsidR="00A31475" w:rsidRPr="000B078E">
        <w:rPr>
          <w:vertAlign w:val="superscript"/>
        </w:rPr>
        <w:footnoteReference w:id="1"/>
      </w:r>
      <w:r w:rsidR="00A31475" w:rsidRPr="000B078E">
        <w:t xml:space="preserve"> through December 31, 2022. </w:t>
      </w:r>
      <w:r w:rsidR="00605AF6" w:rsidRPr="000B078E">
        <w:t xml:space="preserve"> </w:t>
      </w:r>
      <w:r w:rsidR="00A31475" w:rsidRPr="000B078E">
        <w:t>The areas of focus included the following:</w:t>
      </w:r>
    </w:p>
    <w:p w14:paraId="41B06F35" w14:textId="77777777" w:rsidR="002902FF" w:rsidRPr="000B078E" w:rsidRDefault="002902FF" w:rsidP="006F248B">
      <w:pPr>
        <w:ind w:left="720"/>
        <w:jc w:val="both"/>
      </w:pPr>
    </w:p>
    <w:p w14:paraId="06CA489C" w14:textId="196CC2B3" w:rsidR="00A31475" w:rsidRPr="000B078E" w:rsidRDefault="00A31475" w:rsidP="006F248B">
      <w:pPr>
        <w:numPr>
          <w:ilvl w:val="0"/>
          <w:numId w:val="15"/>
        </w:numPr>
        <w:jc w:val="both"/>
      </w:pPr>
      <w:r w:rsidRPr="000B078E">
        <w:t>Adequacy and consistency of guidance, training, and communication to ensure contracting out requirements are understood and implemented at all organizational levels.</w:t>
      </w:r>
    </w:p>
    <w:p w14:paraId="19502F1D" w14:textId="4C2A9A42" w:rsidR="00A31475" w:rsidRPr="000B078E" w:rsidRDefault="00A31475" w:rsidP="006F248B">
      <w:pPr>
        <w:numPr>
          <w:ilvl w:val="0"/>
          <w:numId w:val="15"/>
        </w:numPr>
        <w:jc w:val="both"/>
      </w:pPr>
      <w:r w:rsidRPr="000B078E">
        <w:t>Processes and controls to comply with policy and contractual requirements, including:</w:t>
      </w:r>
    </w:p>
    <w:p w14:paraId="342C25FB" w14:textId="7C761601" w:rsidR="00A31475" w:rsidRPr="000B078E" w:rsidRDefault="00A31475" w:rsidP="006F248B">
      <w:pPr>
        <w:numPr>
          <w:ilvl w:val="1"/>
          <w:numId w:val="15"/>
        </w:numPr>
        <w:jc w:val="both"/>
      </w:pPr>
      <w:r w:rsidRPr="000B078E">
        <w:t>Procedures to identify Covered Services and amend/terminate existing contracts with Covered Services providers</w:t>
      </w:r>
    </w:p>
    <w:p w14:paraId="1CB9DBBD" w14:textId="5937216B" w:rsidR="00A31475" w:rsidRPr="000B078E" w:rsidRDefault="00A31475" w:rsidP="006F248B">
      <w:pPr>
        <w:numPr>
          <w:ilvl w:val="1"/>
          <w:numId w:val="15"/>
        </w:numPr>
        <w:jc w:val="both"/>
      </w:pPr>
      <w:r w:rsidRPr="000B078E">
        <w:t>Processes to review and evaluate decisions to contract out to ensure the University is contracting for services only when permitted by policy and contractual requirements</w:t>
      </w:r>
    </w:p>
    <w:p w14:paraId="212F9510" w14:textId="3309E5DB" w:rsidR="00A31475" w:rsidRPr="000B078E" w:rsidRDefault="00A31475" w:rsidP="006F248B">
      <w:pPr>
        <w:numPr>
          <w:ilvl w:val="1"/>
          <w:numId w:val="15"/>
        </w:numPr>
        <w:jc w:val="both"/>
      </w:pPr>
      <w:r w:rsidRPr="000B078E">
        <w:t>Processes to update supplier contracts with required wage and benefit parity language and amendments</w:t>
      </w:r>
    </w:p>
    <w:p w14:paraId="39765184" w14:textId="77777777" w:rsidR="00A31475" w:rsidRPr="000B078E" w:rsidRDefault="00A31475" w:rsidP="006F248B">
      <w:pPr>
        <w:numPr>
          <w:ilvl w:val="1"/>
          <w:numId w:val="15"/>
        </w:numPr>
        <w:jc w:val="both"/>
      </w:pPr>
      <w:r w:rsidRPr="000B078E">
        <w:t>Procedures to track contractor hours and identify contract workers that meet the insourcing criteria</w:t>
      </w:r>
    </w:p>
    <w:p w14:paraId="0B221278" w14:textId="1DC3D030" w:rsidR="00A31475" w:rsidRPr="000B078E" w:rsidRDefault="00A31475" w:rsidP="006F248B">
      <w:pPr>
        <w:numPr>
          <w:ilvl w:val="1"/>
          <w:numId w:val="15"/>
        </w:numPr>
        <w:jc w:val="both"/>
      </w:pPr>
      <w:r w:rsidRPr="000B078E">
        <w:t>Procedures to comply with employee displacement requirements</w:t>
      </w:r>
    </w:p>
    <w:p w14:paraId="352B2D15" w14:textId="7C167BCE" w:rsidR="00A31475" w:rsidRPr="000B078E" w:rsidRDefault="00A31475" w:rsidP="006F248B">
      <w:pPr>
        <w:numPr>
          <w:ilvl w:val="1"/>
          <w:numId w:val="15"/>
        </w:numPr>
        <w:jc w:val="both"/>
      </w:pPr>
      <w:r w:rsidRPr="000B078E">
        <w:t xml:space="preserve">Processes by which </w:t>
      </w:r>
      <w:r w:rsidRPr="0064728D">
        <w:t>QIs</w:t>
      </w:r>
      <w:r w:rsidRPr="000B078E">
        <w:t xml:space="preserve"> are provided options for UC career employment</w:t>
      </w:r>
    </w:p>
    <w:p w14:paraId="546D4DE7" w14:textId="05987AC9" w:rsidR="00A31475" w:rsidRPr="000B078E" w:rsidRDefault="00A31475" w:rsidP="006F248B">
      <w:pPr>
        <w:numPr>
          <w:ilvl w:val="1"/>
          <w:numId w:val="15"/>
        </w:numPr>
        <w:jc w:val="both"/>
      </w:pPr>
      <w:r w:rsidRPr="000B078E">
        <w:t>Provision of notice for contracting out decisions</w:t>
      </w:r>
    </w:p>
    <w:p w14:paraId="00527781" w14:textId="77777777" w:rsidR="00A31475" w:rsidRPr="000B078E" w:rsidRDefault="00A31475" w:rsidP="006F248B">
      <w:pPr>
        <w:numPr>
          <w:ilvl w:val="1"/>
          <w:numId w:val="15"/>
        </w:numPr>
        <w:jc w:val="both"/>
      </w:pPr>
      <w:r w:rsidRPr="000B078E">
        <w:t>Tracking and reporting contract information to affected employee organizations and the Regents</w:t>
      </w:r>
    </w:p>
    <w:p w14:paraId="76BF4882" w14:textId="77777777" w:rsidR="00A31475" w:rsidRPr="000B078E" w:rsidRDefault="00A31475" w:rsidP="006F248B">
      <w:pPr>
        <w:numPr>
          <w:ilvl w:val="1"/>
          <w:numId w:val="15"/>
        </w:numPr>
        <w:jc w:val="both"/>
      </w:pPr>
      <w:r w:rsidRPr="000B078E">
        <w:t>Mechanisms to facilitate reporting violations and respond to reported violations </w:t>
      </w:r>
    </w:p>
    <w:p w14:paraId="234D895B" w14:textId="45AB28B1" w:rsidR="00A31475" w:rsidRPr="000B078E" w:rsidRDefault="00A31475" w:rsidP="006F248B">
      <w:pPr>
        <w:numPr>
          <w:ilvl w:val="1"/>
          <w:numId w:val="15"/>
        </w:numPr>
        <w:jc w:val="both"/>
      </w:pPr>
      <w:r w:rsidRPr="000B078E">
        <w:t>Processes for handling grievances</w:t>
      </w:r>
    </w:p>
    <w:p w14:paraId="709B4019" w14:textId="5244E691" w:rsidR="00A31475" w:rsidRPr="000B078E" w:rsidRDefault="00A31475" w:rsidP="006F248B">
      <w:pPr>
        <w:numPr>
          <w:ilvl w:val="1"/>
          <w:numId w:val="15"/>
        </w:numPr>
        <w:jc w:val="both"/>
      </w:pPr>
      <w:r w:rsidRPr="000B078E">
        <w:t>Supplier audits</w:t>
      </w:r>
    </w:p>
    <w:p w14:paraId="0BE9E179" w14:textId="77777777" w:rsidR="00B4364E" w:rsidRPr="000B078E" w:rsidRDefault="00B4364E" w:rsidP="00A31475">
      <w:pPr>
        <w:ind w:left="720"/>
      </w:pPr>
    </w:p>
    <w:p w14:paraId="0EF6E955" w14:textId="6E81FD93" w:rsidR="00A31475" w:rsidRPr="000B078E" w:rsidRDefault="00A31475" w:rsidP="006F248B">
      <w:pPr>
        <w:ind w:left="720"/>
        <w:jc w:val="both"/>
      </w:pPr>
      <w:r w:rsidRPr="000B078E">
        <w:t>The audit scope did not include an assessment of controls and processes related to compliance with California Senate Bill 820, which imposed additional restrictions for contracting out for services performed in buildings that have received state capital funding.</w:t>
      </w:r>
    </w:p>
    <w:p w14:paraId="4F3C0645" w14:textId="77777777" w:rsidR="00A31475" w:rsidRPr="000B078E" w:rsidRDefault="00A31475" w:rsidP="006F248B"/>
    <w:p w14:paraId="35445B08" w14:textId="77777777" w:rsidR="006F248B" w:rsidRPr="000B078E" w:rsidRDefault="006F248B" w:rsidP="006F248B"/>
    <w:p w14:paraId="58BFCB46" w14:textId="77777777" w:rsidR="006F248B" w:rsidRPr="000B078E" w:rsidRDefault="00D55DAC" w:rsidP="006F248B">
      <w:pPr>
        <w:numPr>
          <w:ilvl w:val="1"/>
          <w:numId w:val="1"/>
        </w:numPr>
        <w:rPr>
          <w:b/>
          <w:u w:val="single"/>
        </w:rPr>
      </w:pPr>
      <w:r w:rsidRPr="000B078E">
        <w:rPr>
          <w:b/>
          <w:u w:val="single"/>
        </w:rPr>
        <w:t>BACKGROUND</w:t>
      </w:r>
    </w:p>
    <w:p w14:paraId="3447FBAA" w14:textId="77777777" w:rsidR="006F248B" w:rsidRPr="000B078E" w:rsidRDefault="006F248B" w:rsidP="006F248B">
      <w:pPr>
        <w:rPr>
          <w:b/>
          <w:u w:val="single"/>
        </w:rPr>
      </w:pPr>
    </w:p>
    <w:p w14:paraId="2042009C" w14:textId="5A646692" w:rsidR="00D03085" w:rsidRPr="000B078E" w:rsidRDefault="00D03085" w:rsidP="006F248B">
      <w:pPr>
        <w:ind w:left="720"/>
        <w:jc w:val="both"/>
        <w:rPr>
          <w:b/>
          <w:u w:val="single"/>
        </w:rPr>
      </w:pPr>
      <w:r w:rsidRPr="000B078E">
        <w:t xml:space="preserve">On November 14, 2019, the Regents approved Regents Policy 5402: Regents Policy Generally Prohibiting Contracting for Services. </w:t>
      </w:r>
      <w:r w:rsidR="002902FF" w:rsidRPr="000B078E">
        <w:t xml:space="preserve"> </w:t>
      </w:r>
      <w:r w:rsidRPr="000B078E">
        <w:t xml:space="preserve">This policy prioritizes the use of UC </w:t>
      </w:r>
      <w:r w:rsidRPr="000B078E">
        <w:lastRenderedPageBreak/>
        <w:t>employees over contract workers to provide covered services whenever possible. Contracting for Covered Services</w:t>
      </w:r>
      <w:r w:rsidR="007B5086" w:rsidRPr="000B078E">
        <w:rPr>
          <w:rStyle w:val="FootnoteReference"/>
        </w:rPr>
        <w:footnoteReference w:id="2"/>
      </w:r>
      <w:r w:rsidRPr="000B078E">
        <w:t xml:space="preserve"> should be used sparingly and treated as an option of last resort to address specified operational needs – not as a means to replace UC employees with lower-wage contract workers.</w:t>
      </w:r>
    </w:p>
    <w:p w14:paraId="052FF3D7" w14:textId="5C9FE7EF" w:rsidR="00D03085" w:rsidRPr="000B078E" w:rsidRDefault="00D03085" w:rsidP="006F248B">
      <w:pPr>
        <w:shd w:val="clear" w:color="auto" w:fill="FFFFFF"/>
        <w:spacing w:before="100" w:beforeAutospacing="1" w:after="100" w:afterAutospacing="1"/>
        <w:ind w:left="720"/>
        <w:jc w:val="both"/>
      </w:pPr>
      <w:r w:rsidRPr="000B078E">
        <w:t>In addition, the Regents have made clear that Article 5 of the two CBAs with AFSCME</w:t>
      </w:r>
      <w:r w:rsidR="007B5086" w:rsidRPr="000B078E">
        <w:rPr>
          <w:rStyle w:val="FootnoteReference"/>
        </w:rPr>
        <w:footnoteReference w:id="3"/>
      </w:r>
      <w:r w:rsidRPr="000B078E">
        <w:t xml:space="preserve"> takes precedence over the Regents Policy.</w:t>
      </w:r>
    </w:p>
    <w:p w14:paraId="4D0BE003" w14:textId="77E2D41C" w:rsidR="00D3223F" w:rsidRPr="000B078E" w:rsidRDefault="00D3223F" w:rsidP="006F248B">
      <w:pPr>
        <w:shd w:val="clear" w:color="auto" w:fill="FFFFFF"/>
        <w:ind w:left="720"/>
        <w:jc w:val="both"/>
      </w:pPr>
      <w:r w:rsidRPr="000B078E">
        <w:t xml:space="preserve">Per Regents Policy, the actual job titles of supplier employees performing Covered Services do not need to match ASFCME titles; if a supplier employee provides a covered service that is the same as the work done by Bargaining Unit employees, then that position is covered under the Regents Policy and Article 5 of the CBA. </w:t>
      </w:r>
      <w:r w:rsidR="002902FF" w:rsidRPr="000B078E">
        <w:t xml:space="preserve"> </w:t>
      </w:r>
      <w:r w:rsidRPr="000B078E">
        <w:t>In addition, the service must be currently performed (or have been performed in the immediate past) by union employees anywhere in the UC system.</w:t>
      </w:r>
    </w:p>
    <w:p w14:paraId="4A61DF3F" w14:textId="4AE5F739" w:rsidR="00D3223F" w:rsidRPr="000B078E" w:rsidRDefault="00D3223F" w:rsidP="00B4364E">
      <w:pPr>
        <w:shd w:val="clear" w:color="auto" w:fill="FFFFFF"/>
        <w:spacing w:before="100" w:beforeAutospacing="1" w:after="100" w:afterAutospacing="1"/>
        <w:ind w:left="720"/>
        <w:jc w:val="both"/>
      </w:pPr>
      <w:r w:rsidRPr="000B078E">
        <w:t>If UC determines that it needs to contract for Covered Services, then the suppliers providing such services must pay their employees rates equivalent to the total compensation received by Bargaining Unit employees performing the same work.</w:t>
      </w:r>
    </w:p>
    <w:p w14:paraId="222ACBF0" w14:textId="47F0052A" w:rsidR="00243970" w:rsidRPr="000B078E" w:rsidRDefault="00D3223F" w:rsidP="0078662E">
      <w:pPr>
        <w:shd w:val="clear" w:color="auto" w:fill="FFFFFF"/>
        <w:spacing w:before="120" w:after="120"/>
        <w:ind w:left="720"/>
        <w:jc w:val="both"/>
      </w:pPr>
      <w:r w:rsidRPr="000B078E">
        <w:t>Regents Policy 5402 and Article 5 apply to Covered Services performed at a UC location</w:t>
      </w:r>
      <w:r w:rsidR="007B5086" w:rsidRPr="000B078E">
        <w:rPr>
          <w:rStyle w:val="FootnoteReference"/>
        </w:rPr>
        <w:footnoteReference w:id="4"/>
      </w:r>
      <w:r w:rsidRPr="000B078E">
        <w:t>. However, neither the Regents Policy nor Article 5 applies to construction or work typically performed by members of a skilled crafts or trades bargaining unit such as a plumber, electrician, or facilities mechanic.</w:t>
      </w:r>
    </w:p>
    <w:p w14:paraId="128425B5" w14:textId="267B962E" w:rsidR="00D3223F" w:rsidRPr="000B078E" w:rsidRDefault="00D3223F" w:rsidP="0078662E">
      <w:pPr>
        <w:shd w:val="clear" w:color="auto" w:fill="FFFFFF"/>
        <w:ind w:left="720"/>
        <w:jc w:val="both"/>
      </w:pPr>
      <w:r w:rsidRPr="000B078E">
        <w:t xml:space="preserve">Collectively, the requirements in Regents Policy 5402 and Article 5 include, but are not limited to: </w:t>
      </w:r>
    </w:p>
    <w:p w14:paraId="5FE49D3B" w14:textId="1FFF14A5" w:rsidR="008162E5" w:rsidRPr="000B078E" w:rsidRDefault="00D3223F" w:rsidP="00DE62A9">
      <w:pPr>
        <w:pStyle w:val="ListParagraph"/>
        <w:numPr>
          <w:ilvl w:val="0"/>
          <w:numId w:val="14"/>
        </w:numPr>
        <w:shd w:val="clear" w:color="auto" w:fill="FFFFFF"/>
        <w:spacing w:before="100" w:beforeAutospacing="1" w:after="100" w:afterAutospacing="1"/>
        <w:jc w:val="both"/>
      </w:pPr>
      <w:r w:rsidRPr="000B078E">
        <w:t>To the fullest extent possible, in-source covered service work.</w:t>
      </w:r>
      <w:r w:rsidR="00DE62A9" w:rsidRPr="000B078E">
        <w:t xml:space="preserve"> </w:t>
      </w:r>
      <w:r w:rsidRPr="000B078E">
        <w:t xml:space="preserve"> As part of insourcing, identify supplier employees who meet the criteria for becoming a Qualified Individual (QI)</w:t>
      </w:r>
      <w:r w:rsidR="007B5086" w:rsidRPr="000B078E">
        <w:rPr>
          <w:rStyle w:val="FootnoteReference"/>
        </w:rPr>
        <w:footnoteReference w:id="5"/>
      </w:r>
      <w:r w:rsidR="00846224" w:rsidRPr="000B078E">
        <w:t xml:space="preserve">. </w:t>
      </w:r>
      <w:r w:rsidR="002902FF" w:rsidRPr="000B078E">
        <w:t xml:space="preserve"> </w:t>
      </w:r>
      <w:r w:rsidRPr="000B078E">
        <w:t>The University location must offer QIs career employment when in-sourcing covered service work.</w:t>
      </w:r>
    </w:p>
    <w:p w14:paraId="528D8FD4" w14:textId="4CC9D2CA" w:rsidR="008162E5" w:rsidRPr="000B078E" w:rsidRDefault="00D3223F" w:rsidP="008162E5">
      <w:pPr>
        <w:pStyle w:val="ListParagraph"/>
        <w:numPr>
          <w:ilvl w:val="0"/>
          <w:numId w:val="14"/>
        </w:numPr>
        <w:shd w:val="clear" w:color="auto" w:fill="FFFFFF"/>
        <w:spacing w:before="100" w:beforeAutospacing="1" w:after="100" w:afterAutospacing="1"/>
        <w:jc w:val="both"/>
      </w:pPr>
      <w:r w:rsidRPr="000B078E">
        <w:t>Contracting for covered services is permitted where contracting out is required by law, Federal requirement, contract or grant requirement, or court decisions or orders, or limited circumstances (carve outs) established in the policy.</w:t>
      </w:r>
    </w:p>
    <w:p w14:paraId="068D0337" w14:textId="28A7090A" w:rsidR="00D3223F" w:rsidRPr="000B078E" w:rsidRDefault="00D3223F" w:rsidP="002902FF">
      <w:pPr>
        <w:pStyle w:val="ListParagraph"/>
        <w:numPr>
          <w:ilvl w:val="0"/>
          <w:numId w:val="14"/>
        </w:numPr>
        <w:shd w:val="clear" w:color="auto" w:fill="FFFFFF"/>
        <w:spacing w:before="100" w:beforeAutospacing="1" w:after="100" w:afterAutospacing="1"/>
        <w:jc w:val="both"/>
      </w:pPr>
      <w:r w:rsidRPr="000B078E">
        <w:lastRenderedPageBreak/>
        <w:t xml:space="preserve">Contracts for covered services must include provisions requiring the contractor to provide its employees the equivalent of wages and benefits provided to University employees performing the same work. </w:t>
      </w:r>
      <w:r w:rsidR="002902FF" w:rsidRPr="000B078E">
        <w:t xml:space="preserve"> </w:t>
      </w:r>
      <w:r w:rsidRPr="000B078E">
        <w:t xml:space="preserve">This requirement only applies to the contractor’s employees providing services to the University under the covered service contract. </w:t>
      </w:r>
    </w:p>
    <w:p w14:paraId="288819FD" w14:textId="77777777" w:rsidR="00D3223F" w:rsidRPr="000B078E" w:rsidRDefault="00D3223F" w:rsidP="00D3223F">
      <w:pPr>
        <w:pStyle w:val="ListParagraph"/>
        <w:numPr>
          <w:ilvl w:val="0"/>
          <w:numId w:val="14"/>
        </w:numPr>
        <w:shd w:val="clear" w:color="auto" w:fill="FFFFFF"/>
        <w:spacing w:before="100" w:beforeAutospacing="1" w:after="100" w:afterAutospacing="1"/>
        <w:jc w:val="both"/>
      </w:pPr>
      <w:r w:rsidRPr="000B078E">
        <w:t xml:space="preserve">Contracts for covered services must not displace University employees. </w:t>
      </w:r>
    </w:p>
    <w:p w14:paraId="54F9BCED" w14:textId="77777777" w:rsidR="00D3223F" w:rsidRPr="000B078E" w:rsidRDefault="00D3223F" w:rsidP="00D3223F">
      <w:pPr>
        <w:pStyle w:val="ListParagraph"/>
        <w:numPr>
          <w:ilvl w:val="0"/>
          <w:numId w:val="14"/>
        </w:numPr>
        <w:shd w:val="clear" w:color="auto" w:fill="FFFFFF"/>
        <w:spacing w:before="100" w:beforeAutospacing="1" w:after="100" w:afterAutospacing="1"/>
        <w:jc w:val="both"/>
      </w:pPr>
      <w:r w:rsidRPr="000B078E">
        <w:t xml:space="preserve">Individuals providing services to the University under a covered service contract may request career employment when they meet the QI criteria. </w:t>
      </w:r>
    </w:p>
    <w:p w14:paraId="78DC25BE" w14:textId="2B1294BC" w:rsidR="00D3223F" w:rsidRPr="000B078E" w:rsidRDefault="00D3223F" w:rsidP="00D3223F">
      <w:pPr>
        <w:pStyle w:val="ListParagraph"/>
        <w:numPr>
          <w:ilvl w:val="0"/>
          <w:numId w:val="14"/>
        </w:numPr>
        <w:shd w:val="clear" w:color="auto" w:fill="FFFFFF"/>
        <w:spacing w:before="100" w:beforeAutospacing="1" w:after="100" w:afterAutospacing="1"/>
        <w:jc w:val="both"/>
      </w:pPr>
      <w:r w:rsidRPr="000B078E">
        <w:t>University locations must provide advance notice to affected employee organizations prior to entering into, extending, or renewing a contract for covered services over $100,000.</w:t>
      </w:r>
      <w:r w:rsidR="002902FF" w:rsidRPr="000B078E">
        <w:t xml:space="preserve"> </w:t>
      </w:r>
      <w:r w:rsidRPr="000B078E">
        <w:t xml:space="preserve"> University locations must also notice affected employee organizations when issuing an RFP with covered services estimated to be over $100,000. </w:t>
      </w:r>
    </w:p>
    <w:p w14:paraId="2195BF49" w14:textId="77777777" w:rsidR="00D3223F" w:rsidRPr="000B078E" w:rsidRDefault="00D3223F" w:rsidP="00D3223F">
      <w:pPr>
        <w:pStyle w:val="ListParagraph"/>
        <w:numPr>
          <w:ilvl w:val="0"/>
          <w:numId w:val="14"/>
        </w:numPr>
        <w:shd w:val="clear" w:color="auto" w:fill="FFFFFF"/>
        <w:spacing w:before="100" w:beforeAutospacing="1" w:after="100" w:afterAutospacing="1"/>
        <w:jc w:val="both"/>
      </w:pPr>
      <w:r w:rsidRPr="000B078E">
        <w:t xml:space="preserve">Provide an opportunity to those affected employee organizations, upon receiving the notice, to request review of a proposed contract for covered services to determine whether the contract complies with policy requirements. </w:t>
      </w:r>
    </w:p>
    <w:p w14:paraId="1B5C87BD" w14:textId="19AD1F48" w:rsidR="00D3223F" w:rsidRPr="000B078E" w:rsidRDefault="00D3223F" w:rsidP="00D3223F">
      <w:pPr>
        <w:pStyle w:val="ListParagraph"/>
        <w:numPr>
          <w:ilvl w:val="0"/>
          <w:numId w:val="14"/>
        </w:numPr>
        <w:shd w:val="clear" w:color="auto" w:fill="FFFFFF"/>
        <w:spacing w:before="100" w:beforeAutospacing="1" w:after="100" w:afterAutospacing="1"/>
        <w:jc w:val="both"/>
      </w:pPr>
      <w:r w:rsidRPr="000B078E">
        <w:t>Produce an annual report of all contracts for covered services, regardless of amount or duration, and provide the report to affected employee organizations and the Regents.</w:t>
      </w:r>
    </w:p>
    <w:p w14:paraId="7F474A5D" w14:textId="7FF78917" w:rsidR="00243970" w:rsidRPr="000B078E" w:rsidRDefault="00D3223F" w:rsidP="002902FF">
      <w:pPr>
        <w:shd w:val="clear" w:color="auto" w:fill="FFFFFF"/>
        <w:spacing w:before="100" w:beforeAutospacing="1"/>
        <w:ind w:left="720"/>
        <w:jc w:val="both"/>
      </w:pPr>
      <w:r w:rsidRPr="000B078E">
        <w:t xml:space="preserve">On February 15, 2020, the Office of the Chief Procurement Officer issued Implementation Guidelines for Regents Policy Generally Prohibiting Contracting for Services (Implementation Guidelines), which provide guidance to UC personnel on implementing Regents Policy 5402 and Article 5. </w:t>
      </w:r>
      <w:r w:rsidR="002902FF" w:rsidRPr="000B078E">
        <w:t xml:space="preserve"> </w:t>
      </w:r>
      <w:r w:rsidRPr="000B078E">
        <w:t>The Implementation Guidelines are currently under revision but an updated version of the guidelines has not yet been issued.</w:t>
      </w:r>
    </w:p>
    <w:p w14:paraId="349CBE8B" w14:textId="4E3D1797" w:rsidR="00D55DAC" w:rsidRPr="000B078E" w:rsidRDefault="00D55DAC" w:rsidP="00D55DAC"/>
    <w:p w14:paraId="18BEE55B" w14:textId="77777777" w:rsidR="002902FF" w:rsidRPr="000B078E" w:rsidRDefault="002902FF" w:rsidP="00D55DAC"/>
    <w:p w14:paraId="4794F698" w14:textId="77777777" w:rsidR="00D55DAC" w:rsidRPr="000B078E" w:rsidRDefault="00D55DAC" w:rsidP="00D55DAC">
      <w:pPr>
        <w:numPr>
          <w:ilvl w:val="1"/>
          <w:numId w:val="1"/>
        </w:numPr>
        <w:rPr>
          <w:b/>
          <w:u w:val="single"/>
        </w:rPr>
      </w:pPr>
      <w:r w:rsidRPr="000B078E">
        <w:rPr>
          <w:b/>
          <w:u w:val="single"/>
        </w:rPr>
        <w:t>INTERNAL CONTROLS AND COMPLIANCE</w:t>
      </w:r>
    </w:p>
    <w:p w14:paraId="38C50C05" w14:textId="77777777" w:rsidR="00D55DAC" w:rsidRPr="000B078E" w:rsidRDefault="00D55DAC" w:rsidP="00D55DAC">
      <w:pPr>
        <w:rPr>
          <w:b/>
          <w:u w:val="single"/>
        </w:rPr>
      </w:pPr>
    </w:p>
    <w:p w14:paraId="7A6AFDBF" w14:textId="0149FAD6" w:rsidR="00D55DAC" w:rsidRPr="000B078E" w:rsidRDefault="00D55DAC" w:rsidP="006F248B">
      <w:pPr>
        <w:ind w:firstLine="720"/>
        <w:jc w:val="both"/>
      </w:pPr>
      <w:r w:rsidRPr="000B078E">
        <w:t>As part of the review, internal controls were examined within the scope of the audit.</w:t>
      </w:r>
    </w:p>
    <w:p w14:paraId="759571BC" w14:textId="77777777" w:rsidR="00D55DAC" w:rsidRPr="000B078E" w:rsidRDefault="00D55DAC" w:rsidP="006F248B">
      <w:pPr>
        <w:jc w:val="both"/>
      </w:pPr>
    </w:p>
    <w:p w14:paraId="01392220" w14:textId="77777777" w:rsidR="00D55DAC" w:rsidRPr="000B078E" w:rsidRDefault="00D55DAC" w:rsidP="006F248B">
      <w:pPr>
        <w:ind w:left="720"/>
        <w:jc w:val="both"/>
      </w:pPr>
      <w:r w:rsidRPr="000B078E">
        <w:t xml:space="preserve">Internal control is a process designed to provide reasonable, but not absolute, assurance regarding the achievement of objectives in the following categories: </w:t>
      </w:r>
    </w:p>
    <w:p w14:paraId="07DEDD9A" w14:textId="77777777" w:rsidR="00D55DAC" w:rsidRPr="000B078E" w:rsidRDefault="00D55DAC" w:rsidP="006F248B">
      <w:pPr>
        <w:jc w:val="both"/>
      </w:pPr>
    </w:p>
    <w:p w14:paraId="0BE8045D" w14:textId="77777777" w:rsidR="00D55DAC" w:rsidRPr="000B078E" w:rsidRDefault="00D55DAC" w:rsidP="006F248B">
      <w:pPr>
        <w:numPr>
          <w:ilvl w:val="0"/>
          <w:numId w:val="2"/>
        </w:numPr>
        <w:jc w:val="both"/>
      </w:pPr>
      <w:r w:rsidRPr="000B078E">
        <w:t>Effectiveness and efficiency of operations</w:t>
      </w:r>
    </w:p>
    <w:p w14:paraId="5EFC113A" w14:textId="77777777" w:rsidR="00D55DAC" w:rsidRPr="000B078E" w:rsidRDefault="00D55DAC" w:rsidP="006F248B">
      <w:pPr>
        <w:numPr>
          <w:ilvl w:val="0"/>
          <w:numId w:val="2"/>
        </w:numPr>
        <w:jc w:val="both"/>
      </w:pPr>
      <w:r w:rsidRPr="000B078E">
        <w:t>Reliability of financial reporting</w:t>
      </w:r>
    </w:p>
    <w:p w14:paraId="072DD16D" w14:textId="77777777" w:rsidR="00D55DAC" w:rsidRPr="000B078E" w:rsidRDefault="00D55DAC" w:rsidP="006F248B">
      <w:pPr>
        <w:numPr>
          <w:ilvl w:val="0"/>
          <w:numId w:val="2"/>
        </w:numPr>
        <w:jc w:val="both"/>
      </w:pPr>
      <w:r w:rsidRPr="000B078E">
        <w:t>Compliance with applicable laws and regulations</w:t>
      </w:r>
    </w:p>
    <w:p w14:paraId="03C7FB3F" w14:textId="77777777" w:rsidR="00D55DAC" w:rsidRPr="000B078E" w:rsidRDefault="00D55DAC" w:rsidP="006F248B">
      <w:pPr>
        <w:jc w:val="both"/>
      </w:pPr>
    </w:p>
    <w:p w14:paraId="29FE5FA7" w14:textId="02B53B11" w:rsidR="00D55DAC" w:rsidRPr="000B078E" w:rsidRDefault="00D55DAC" w:rsidP="006F248B">
      <w:pPr>
        <w:ind w:left="720"/>
        <w:jc w:val="both"/>
      </w:pPr>
      <w:r w:rsidRPr="000B078E">
        <w:t xml:space="preserve">Substantive audit procedures were performed </w:t>
      </w:r>
      <w:r w:rsidR="00BD0ABD" w:rsidRPr="000B078E">
        <w:t>during the months of</w:t>
      </w:r>
      <w:r w:rsidRPr="000B078E">
        <w:t xml:space="preserve"> October</w:t>
      </w:r>
      <w:r w:rsidR="00BD0ABD" w:rsidRPr="000B078E">
        <w:t xml:space="preserve"> 2022 </w:t>
      </w:r>
      <w:r w:rsidR="004C1063" w:rsidRPr="000B078E">
        <w:t>through</w:t>
      </w:r>
      <w:r w:rsidRPr="000B078E">
        <w:t xml:space="preserve"> </w:t>
      </w:r>
      <w:r w:rsidR="00BD0ABD" w:rsidRPr="000B078E">
        <w:t xml:space="preserve">March </w:t>
      </w:r>
      <w:r w:rsidRPr="000B078E">
        <w:t>202</w:t>
      </w:r>
      <w:r w:rsidR="00BD0ABD" w:rsidRPr="000B078E">
        <w:t>3</w:t>
      </w:r>
      <w:r w:rsidR="004C1063" w:rsidRPr="000B078E">
        <w:t xml:space="preserve">. </w:t>
      </w:r>
      <w:r w:rsidR="00B4364E" w:rsidRPr="000B078E">
        <w:t xml:space="preserve"> </w:t>
      </w:r>
      <w:r w:rsidR="004C1063" w:rsidRPr="000B078E">
        <w:t>A</w:t>
      </w:r>
      <w:r w:rsidRPr="000B078E">
        <w:t>ccordingly, this evaluation of internal controls is based on our knowledge as of that time and should be read with that understanding.</w:t>
      </w:r>
    </w:p>
    <w:p w14:paraId="2C3D6735" w14:textId="4AAD1426" w:rsidR="00631BB6" w:rsidRPr="000B078E" w:rsidRDefault="00631BB6" w:rsidP="00D55DAC"/>
    <w:p w14:paraId="6CEAE2F9" w14:textId="3E2E3B3D" w:rsidR="00631BB6" w:rsidRDefault="00631BB6" w:rsidP="00D55DAC"/>
    <w:p w14:paraId="0EA36536" w14:textId="44B5E16B" w:rsidR="00674C7E" w:rsidRDefault="00674C7E" w:rsidP="00D55DAC"/>
    <w:p w14:paraId="1095A436" w14:textId="77777777" w:rsidR="00643A3E" w:rsidRDefault="00643A3E" w:rsidP="00D55DAC"/>
    <w:p w14:paraId="02031D40" w14:textId="77777777" w:rsidR="00674C7E" w:rsidRPr="000B078E" w:rsidRDefault="00674C7E" w:rsidP="00D55DAC"/>
    <w:p w14:paraId="07CFE5AD" w14:textId="7AC723D0" w:rsidR="00D55DAC" w:rsidRPr="000B078E" w:rsidRDefault="00D55DAC" w:rsidP="00D55DAC">
      <w:pPr>
        <w:numPr>
          <w:ilvl w:val="0"/>
          <w:numId w:val="1"/>
        </w:numPr>
        <w:ind w:left="0"/>
        <w:rPr>
          <w:b/>
          <w:u w:val="single"/>
        </w:rPr>
      </w:pPr>
      <w:r w:rsidRPr="000B078E">
        <w:rPr>
          <w:b/>
          <w:u w:val="single"/>
        </w:rPr>
        <w:lastRenderedPageBreak/>
        <w:t>OBSERVATIONS, COMMENTS,</w:t>
      </w:r>
      <w:r w:rsidR="00E65478" w:rsidRPr="000B078E">
        <w:rPr>
          <w:b/>
          <w:u w:val="single"/>
        </w:rPr>
        <w:t xml:space="preserve"> MANAGEMENT CORRECTIVE ACTION</w:t>
      </w:r>
    </w:p>
    <w:p w14:paraId="4DAAC123" w14:textId="77777777" w:rsidR="00D55DAC" w:rsidRPr="000B078E" w:rsidRDefault="00D55DAC" w:rsidP="00D55DAC">
      <w:pPr>
        <w:rPr>
          <w:b/>
          <w:u w:val="single"/>
        </w:rPr>
      </w:pPr>
    </w:p>
    <w:p w14:paraId="2AC04AC3" w14:textId="3AC4D0CF" w:rsidR="00D55DAC" w:rsidRPr="000B078E" w:rsidRDefault="00EC5163" w:rsidP="00D55DAC">
      <w:pPr>
        <w:pStyle w:val="ListParagraph"/>
        <w:widowControl w:val="0"/>
        <w:numPr>
          <w:ilvl w:val="1"/>
          <w:numId w:val="1"/>
        </w:numPr>
        <w:tabs>
          <w:tab w:val="left" w:pos="1440"/>
        </w:tabs>
        <w:contextualSpacing/>
        <w:rPr>
          <w:b/>
          <w:u w:val="single"/>
        </w:rPr>
      </w:pPr>
      <w:bookmarkStart w:id="2" w:name="_Hlk129187466"/>
      <w:r w:rsidRPr="000B078E">
        <w:rPr>
          <w:b/>
          <w:u w:val="single"/>
        </w:rPr>
        <w:t>Review and Evaluation of Decisions to Contract Out</w:t>
      </w:r>
    </w:p>
    <w:bookmarkEnd w:id="2"/>
    <w:p w14:paraId="472BE0C2" w14:textId="1A54942C" w:rsidR="00D55DAC" w:rsidRPr="000B078E" w:rsidRDefault="00007EBD" w:rsidP="00D55DAC">
      <w:pPr>
        <w:spacing w:after="200"/>
        <w:contextualSpacing/>
      </w:pPr>
      <w:r w:rsidRPr="000B078E">
        <w:tab/>
      </w:r>
    </w:p>
    <w:p w14:paraId="49702BA5" w14:textId="18AD4994" w:rsidR="00924467" w:rsidRPr="000B078E" w:rsidRDefault="00DD4E43" w:rsidP="00B36FBC">
      <w:pPr>
        <w:spacing w:after="200"/>
        <w:ind w:left="720"/>
        <w:contextualSpacing/>
        <w:jc w:val="both"/>
      </w:pPr>
      <w:r w:rsidRPr="000B078E">
        <w:rPr>
          <w:b/>
          <w:bCs/>
        </w:rPr>
        <w:t>Criteria:</w:t>
      </w:r>
      <w:r w:rsidRPr="000B078E">
        <w:t xml:space="preserve"> </w:t>
      </w:r>
      <w:r w:rsidR="00F97FAE" w:rsidRPr="000B078E">
        <w:t xml:space="preserve"> </w:t>
      </w:r>
      <w:r w:rsidR="00924467" w:rsidRPr="000B078E">
        <w:t xml:space="preserve">Requesting </w:t>
      </w:r>
      <w:r w:rsidR="00566277" w:rsidRPr="000B078E">
        <w:t>d</w:t>
      </w:r>
      <w:r w:rsidR="00924467" w:rsidRPr="000B078E">
        <w:t xml:space="preserve">epartments are required to follow the University’s contracting out for covered services </w:t>
      </w:r>
      <w:r w:rsidR="003D5910" w:rsidRPr="000B078E">
        <w:t>policies</w:t>
      </w:r>
      <w:r w:rsidR="00924467" w:rsidRPr="000B078E">
        <w:t xml:space="preserve"> and procedures as defined by UC Regents Policy 5402.</w:t>
      </w:r>
      <w:r w:rsidR="003D5910" w:rsidRPr="000B078E">
        <w:t xml:space="preserve"> Requesting departments are required to submit a “Contracting Out for Covered Services Justification Request Form” to the </w:t>
      </w:r>
      <w:r w:rsidR="00566277" w:rsidRPr="000B078E">
        <w:t>s</w:t>
      </w:r>
      <w:r w:rsidR="003D5910" w:rsidRPr="000B078E">
        <w:t xml:space="preserve">ervice </w:t>
      </w:r>
      <w:r w:rsidR="00566277" w:rsidRPr="000B078E">
        <w:t>d</w:t>
      </w:r>
      <w:r w:rsidR="003D5910" w:rsidRPr="000B078E">
        <w:t>epartment and to Employee Labor Relations. Contracts that include covered services will only be allowed sparingly and will require demonstration that all other options to create career UC position</w:t>
      </w:r>
      <w:r w:rsidR="00AC6A27" w:rsidRPr="000B078E">
        <w:t>s</w:t>
      </w:r>
      <w:r w:rsidR="003D5910" w:rsidRPr="000B078E">
        <w:t xml:space="preserve"> have been exhausted. </w:t>
      </w:r>
    </w:p>
    <w:p w14:paraId="17244E04" w14:textId="66D19EBB" w:rsidR="00541DBB" w:rsidRPr="000B078E" w:rsidRDefault="00541DBB" w:rsidP="00B36FBC">
      <w:pPr>
        <w:spacing w:after="200"/>
        <w:ind w:left="720"/>
        <w:contextualSpacing/>
        <w:jc w:val="both"/>
      </w:pPr>
    </w:p>
    <w:p w14:paraId="12C35D61" w14:textId="5C94E28A" w:rsidR="00541DBB" w:rsidRPr="000B078E" w:rsidRDefault="008445F1" w:rsidP="00B36FBC">
      <w:pPr>
        <w:spacing w:after="200"/>
        <w:ind w:left="720"/>
        <w:contextualSpacing/>
        <w:jc w:val="both"/>
      </w:pPr>
      <w:r w:rsidRPr="000B078E">
        <w:t xml:space="preserve">As of February </w:t>
      </w:r>
      <w:r w:rsidR="006A0849" w:rsidRPr="000B078E">
        <w:t>1, 2022</w:t>
      </w:r>
      <w:r w:rsidR="00541DBB" w:rsidRPr="000B078E">
        <w:t xml:space="preserve">, </w:t>
      </w:r>
      <w:r w:rsidR="005C1C2D" w:rsidRPr="000B078E">
        <w:t xml:space="preserve">UCR </w:t>
      </w:r>
      <w:r w:rsidR="00541DBB" w:rsidRPr="000B078E">
        <w:t xml:space="preserve">contracting out requests are </w:t>
      </w:r>
      <w:r w:rsidR="006A0849" w:rsidRPr="000B078E">
        <w:t xml:space="preserve">to be </w:t>
      </w:r>
      <w:r w:rsidR="00541DBB" w:rsidRPr="000B078E">
        <w:t>submitted and processed through the UCR Human Resources Management System (HRMS).</w:t>
      </w:r>
    </w:p>
    <w:p w14:paraId="0470EA75" w14:textId="77777777" w:rsidR="009279F3" w:rsidRPr="000B078E" w:rsidRDefault="009279F3" w:rsidP="00924467">
      <w:pPr>
        <w:spacing w:after="200"/>
        <w:contextualSpacing/>
        <w:jc w:val="both"/>
      </w:pPr>
    </w:p>
    <w:p w14:paraId="6B919113" w14:textId="49E6C742" w:rsidR="009279F3" w:rsidRPr="000B078E" w:rsidRDefault="00DD4E43" w:rsidP="003D5AAC">
      <w:pPr>
        <w:spacing w:after="200"/>
        <w:ind w:left="720"/>
        <w:contextualSpacing/>
        <w:jc w:val="both"/>
      </w:pPr>
      <w:bookmarkStart w:id="3" w:name="_Hlk129618160"/>
      <w:r w:rsidRPr="68F16A4C">
        <w:rPr>
          <w:b/>
          <w:bCs/>
        </w:rPr>
        <w:t>Condition:</w:t>
      </w:r>
      <w:r>
        <w:t xml:space="preserve"> </w:t>
      </w:r>
      <w:r w:rsidR="00F97FAE">
        <w:t xml:space="preserve"> </w:t>
      </w:r>
      <w:r w:rsidR="00B36FBC">
        <w:t xml:space="preserve">During </w:t>
      </w:r>
      <w:bookmarkStart w:id="4" w:name="_Hlk129624732"/>
      <w:r w:rsidR="00B36FBC">
        <w:t xml:space="preserve">our </w:t>
      </w:r>
      <w:r w:rsidR="00566277">
        <w:t>testing of ten sampled purchase orders</w:t>
      </w:r>
      <w:r w:rsidR="00B36FBC">
        <w:t xml:space="preserve">, we noted four </w:t>
      </w:r>
      <w:r w:rsidR="00566277">
        <w:t xml:space="preserve">purchase orders where </w:t>
      </w:r>
      <w:bookmarkEnd w:id="4"/>
      <w:r w:rsidR="00566277">
        <w:t xml:space="preserve">the requesting department failed to complete the required </w:t>
      </w:r>
      <w:r w:rsidR="00B36FBC">
        <w:t>“UCR Contracting Out for Covered Services Justification Form</w:t>
      </w:r>
      <w:r w:rsidR="00566277">
        <w:t xml:space="preserve">” prior to contracting out for covered services. </w:t>
      </w:r>
      <w:r w:rsidR="00B36FBC">
        <w:t xml:space="preserve">The </w:t>
      </w:r>
      <w:r w:rsidR="00566277">
        <w:t>requesting d</w:t>
      </w:r>
      <w:r w:rsidR="00B36FBC">
        <w:t>epartment processed the</w:t>
      </w:r>
      <w:r w:rsidR="003D5910">
        <w:t xml:space="preserve"> purchase order</w:t>
      </w:r>
      <w:r w:rsidR="00B36FBC">
        <w:t xml:space="preserve"> and did not follow </w:t>
      </w:r>
      <w:r w:rsidR="003D5910">
        <w:t>the University’s</w:t>
      </w:r>
      <w:r w:rsidR="00B36FBC">
        <w:t xml:space="preserve"> contracting out </w:t>
      </w:r>
      <w:r w:rsidR="003D5910">
        <w:t>policies and procedures</w:t>
      </w:r>
      <w:r w:rsidR="00B36FBC">
        <w:t xml:space="preserve">. </w:t>
      </w:r>
      <w:r w:rsidR="006A0849">
        <w:t xml:space="preserve"> As a result, the contracting out departments were not in compliance with UC Regents Policy 5402 and Article 5 of the collective bargaining agreements.</w:t>
      </w:r>
      <w:r w:rsidR="51C9FF37">
        <w:t xml:space="preserve">  </w:t>
      </w:r>
    </w:p>
    <w:p w14:paraId="042C76F6" w14:textId="6A593EEB" w:rsidR="00DD4E43" w:rsidRPr="000B078E" w:rsidRDefault="00DD4E43" w:rsidP="003D5AAC">
      <w:pPr>
        <w:spacing w:after="200"/>
        <w:ind w:left="720"/>
        <w:contextualSpacing/>
        <w:jc w:val="both"/>
      </w:pPr>
    </w:p>
    <w:bookmarkEnd w:id="3"/>
    <w:p w14:paraId="0AEF4E00" w14:textId="3C10F48F" w:rsidR="00D55DAC" w:rsidRPr="000B078E" w:rsidRDefault="00DD4E43" w:rsidP="00DC4293">
      <w:pPr>
        <w:ind w:left="720"/>
        <w:jc w:val="both"/>
      </w:pPr>
      <w:r w:rsidRPr="000B078E">
        <w:rPr>
          <w:rFonts w:eastAsiaTheme="minorEastAsia"/>
          <w:b/>
          <w:color w:val="000000" w:themeColor="text1"/>
        </w:rPr>
        <w:t>Management</w:t>
      </w:r>
      <w:r w:rsidR="00D55DAC" w:rsidRPr="000B078E">
        <w:rPr>
          <w:rFonts w:eastAsiaTheme="minorEastAsia"/>
          <w:b/>
          <w:color w:val="000000" w:themeColor="text1"/>
        </w:rPr>
        <w:t xml:space="preserve"> Action Plan</w:t>
      </w:r>
      <w:r w:rsidRPr="000B078E">
        <w:rPr>
          <w:rFonts w:eastAsiaTheme="minorEastAsia"/>
          <w:b/>
          <w:color w:val="000000" w:themeColor="text1"/>
        </w:rPr>
        <w:t xml:space="preserve">: </w:t>
      </w:r>
      <w:r w:rsidR="00F97FAE" w:rsidRPr="000B078E">
        <w:rPr>
          <w:rFonts w:eastAsiaTheme="minorEastAsia"/>
          <w:b/>
          <w:color w:val="000000" w:themeColor="text1"/>
        </w:rPr>
        <w:t xml:space="preserve"> </w:t>
      </w:r>
      <w:r w:rsidR="00DC4293" w:rsidRPr="000B078E">
        <w:t xml:space="preserve">Findings of the four purchase orders (DAPOs) were not under the review or control of Central Procurement. </w:t>
      </w:r>
      <w:r w:rsidR="00654E0C" w:rsidRPr="000B078E">
        <w:t xml:space="preserve"> </w:t>
      </w:r>
      <w:r w:rsidR="00DC4293" w:rsidRPr="000B078E">
        <w:t xml:space="preserve">They fell within the low value threshold allowance for departments to transact. </w:t>
      </w:r>
      <w:r w:rsidR="006A3A37" w:rsidRPr="000B078E">
        <w:t xml:space="preserve"> </w:t>
      </w:r>
      <w:r w:rsidR="00DC4293" w:rsidRPr="00666B0B">
        <w:t xml:space="preserve">With the implementation of the new Oracle Financial system, departments </w:t>
      </w:r>
      <w:r w:rsidR="00DC4293" w:rsidRPr="00D81243">
        <w:t>will</w:t>
      </w:r>
      <w:r w:rsidR="00103C52" w:rsidRPr="00D81243">
        <w:t xml:space="preserve"> </w:t>
      </w:r>
      <w:r w:rsidR="00DC4293" w:rsidRPr="00D81243">
        <w:t xml:space="preserve">be able to complete purchase </w:t>
      </w:r>
      <w:r w:rsidR="00103C52" w:rsidRPr="00D81243">
        <w:t>requisitions</w:t>
      </w:r>
      <w:r w:rsidR="00DC4293" w:rsidRPr="00D81243">
        <w:t xml:space="preserve"> for professional/personal services themselves, </w:t>
      </w:r>
      <w:r w:rsidR="00103C52" w:rsidRPr="00D81243">
        <w:t xml:space="preserve">however the requisition will route to Central Procurement for review and approval.  </w:t>
      </w:r>
      <w:r w:rsidR="00DC4293" w:rsidRPr="00D81243">
        <w:t>Central Procurement will ensure 5402 requirements are included on the purchase order.</w:t>
      </w:r>
      <w:r w:rsidR="00102C6B">
        <w:t xml:space="preserve">  </w:t>
      </w:r>
    </w:p>
    <w:p w14:paraId="0925EFAD" w14:textId="246B7134" w:rsidR="00173DFD" w:rsidRDefault="00173DFD" w:rsidP="00DC4293">
      <w:pPr>
        <w:ind w:left="720"/>
        <w:jc w:val="both"/>
      </w:pPr>
    </w:p>
    <w:p w14:paraId="0EF8BEC3" w14:textId="3BF8B588" w:rsidR="007F3A47" w:rsidRPr="000B078E" w:rsidRDefault="007F3A47" w:rsidP="007F3A47">
      <w:pPr>
        <w:ind w:left="720"/>
        <w:jc w:val="both"/>
      </w:pPr>
      <w:r w:rsidRPr="000B078E">
        <w:t xml:space="preserve">At the time these orders occurred, Procurement was still working with </w:t>
      </w:r>
      <w:r w:rsidR="00406BE1">
        <w:t>Employe</w:t>
      </w:r>
      <w:r w:rsidR="00EA1695">
        <w:t>e Labor Relations (</w:t>
      </w:r>
      <w:r w:rsidRPr="000B078E">
        <w:t>ELR</w:t>
      </w:r>
      <w:r w:rsidR="00EA1695">
        <w:t>)</w:t>
      </w:r>
      <w:r w:rsidRPr="000B078E">
        <w:t>/</w:t>
      </w:r>
      <w:r w:rsidR="00EA1695">
        <w:t>Human Resources (</w:t>
      </w:r>
      <w:r w:rsidRPr="000B078E">
        <w:t>HR</w:t>
      </w:r>
      <w:r w:rsidR="00EA1695">
        <w:t>)</w:t>
      </w:r>
      <w:r w:rsidRPr="000B078E">
        <w:t xml:space="preserve"> on learning what qualified under 5402, etc., and contracting out requests were still being done on a written form prior to the HRMS process being implemented.</w:t>
      </w:r>
      <w:r w:rsidR="00EA1695">
        <w:t xml:space="preserve"> </w:t>
      </w:r>
      <w:r w:rsidRPr="000B078E">
        <w:t xml:space="preserve"> </w:t>
      </w:r>
      <w:r w:rsidR="002F0989" w:rsidRPr="000B078E">
        <w:t xml:space="preserve">Central Procurement reached out to departments </w:t>
      </w:r>
      <w:r w:rsidR="00AF745A" w:rsidRPr="000B078E">
        <w:t xml:space="preserve">to provide them with guidance and the process for contracting out requests through the HRMS system. </w:t>
      </w:r>
      <w:r w:rsidR="00EA1695">
        <w:t xml:space="preserve"> </w:t>
      </w:r>
      <w:r w:rsidR="00D52C13" w:rsidRPr="000B078E">
        <w:t xml:space="preserve">At the time the staffing </w:t>
      </w:r>
      <w:r w:rsidR="003E2598" w:rsidRPr="000B078E">
        <w:t>purchase orders</w:t>
      </w:r>
      <w:r w:rsidR="00D52C13" w:rsidRPr="000B078E">
        <w:t xml:space="preserve"> were completed, Procurement had not yet reduced the dollar amount on the internal agreements in </w:t>
      </w:r>
      <w:proofErr w:type="spellStart"/>
      <w:r w:rsidR="00D52C13" w:rsidRPr="000B078E">
        <w:t>eBuy</w:t>
      </w:r>
      <w:proofErr w:type="spellEnd"/>
      <w:r w:rsidR="00D52C13" w:rsidRPr="000B078E">
        <w:t xml:space="preserve"> that allowed department</w:t>
      </w:r>
      <w:r w:rsidR="00BC6702" w:rsidRPr="000B078E">
        <w:t>s</w:t>
      </w:r>
      <w:r w:rsidR="00D52C13" w:rsidRPr="000B078E">
        <w:t xml:space="preserve"> to process </w:t>
      </w:r>
      <w:r w:rsidR="00BC6702" w:rsidRPr="000B078E">
        <w:t>low-value purchase authorization (</w:t>
      </w:r>
      <w:r w:rsidR="00D52C13" w:rsidRPr="000B078E">
        <w:t>LVPA</w:t>
      </w:r>
      <w:r w:rsidR="00BC6702" w:rsidRPr="000B078E">
        <w:t>)</w:t>
      </w:r>
      <w:r w:rsidR="00D52C13" w:rsidRPr="000B078E">
        <w:t xml:space="preserve"> orders without Central Procurement involvement. </w:t>
      </w:r>
      <w:r w:rsidR="00EA1695">
        <w:t xml:space="preserve"> </w:t>
      </w:r>
      <w:r w:rsidR="00D52C13" w:rsidRPr="000B078E">
        <w:t>Once Central Procurement had a greater understanding o</w:t>
      </w:r>
      <w:r w:rsidR="00DD0A2D" w:rsidRPr="000B078E">
        <w:t>f</w:t>
      </w:r>
      <w:r w:rsidR="00D52C13" w:rsidRPr="000B078E">
        <w:t xml:space="preserve"> the 5402 process, those agreement amounts were reduced so that departments could not do LVPA orders but were required to submit purchase requisitions to Central Procurement</w:t>
      </w:r>
      <w:r w:rsidR="00D52C13" w:rsidRPr="00D81243">
        <w:t>.</w:t>
      </w:r>
      <w:r w:rsidR="00EA1695" w:rsidRPr="00D81243">
        <w:t xml:space="preserve"> </w:t>
      </w:r>
      <w:r w:rsidR="00D52C13" w:rsidRPr="00D81243">
        <w:t xml:space="preserve"> </w:t>
      </w:r>
      <w:r w:rsidR="00103C52" w:rsidRPr="00D81243">
        <w:t>Most</w:t>
      </w:r>
      <w:r w:rsidR="00977611" w:rsidRPr="00D81243">
        <w:t xml:space="preserve"> suppliers are now registered with </w:t>
      </w:r>
      <w:proofErr w:type="spellStart"/>
      <w:r w:rsidR="00977611" w:rsidRPr="00D81243">
        <w:t>AgileOne</w:t>
      </w:r>
      <w:proofErr w:type="spellEnd"/>
      <w:r w:rsidR="00AF4773" w:rsidRPr="00D81243">
        <w:t xml:space="preserve"> and requirements and processes are in place for any contracting</w:t>
      </w:r>
      <w:r w:rsidR="00AF4773" w:rsidRPr="00666B0B">
        <w:t xml:space="preserve"> out </w:t>
      </w:r>
      <w:r w:rsidR="006E301C" w:rsidRPr="00666B0B">
        <w:t xml:space="preserve">for covered services </w:t>
      </w:r>
      <w:r w:rsidR="00AF4773" w:rsidRPr="00666B0B">
        <w:t>requests needed.</w:t>
      </w:r>
      <w:r w:rsidR="00AF4773" w:rsidRPr="000B078E">
        <w:t xml:space="preserve"> </w:t>
      </w:r>
    </w:p>
    <w:p w14:paraId="25E34A11" w14:textId="006B9A43" w:rsidR="00173DFD" w:rsidRPr="00D81243" w:rsidRDefault="00D52C13" w:rsidP="007F3A47">
      <w:pPr>
        <w:ind w:left="720"/>
        <w:jc w:val="both"/>
      </w:pPr>
      <w:r w:rsidRPr="00666B0B">
        <w:t xml:space="preserve">As previously noted, with the implementation of the new Oracle financial system, requisitions will be routed to Central Procurement for services, regardless of the dollar </w:t>
      </w:r>
      <w:r w:rsidRPr="00D81243">
        <w:lastRenderedPageBreak/>
        <w:t>amount</w:t>
      </w:r>
      <w:r w:rsidR="00952724" w:rsidRPr="00D81243">
        <w:t xml:space="preserve"> or they will be sent to Central Procurement for review and approval depending on how the information is inputted into Oracle. </w:t>
      </w:r>
    </w:p>
    <w:p w14:paraId="55D7979A" w14:textId="77777777" w:rsidR="00EA1695" w:rsidRPr="00D81243" w:rsidRDefault="00EA1695" w:rsidP="007F3A47">
      <w:pPr>
        <w:ind w:left="720"/>
        <w:jc w:val="both"/>
      </w:pPr>
    </w:p>
    <w:p w14:paraId="4D1EF6E1" w14:textId="3B09A4CD" w:rsidR="00FE6147" w:rsidRPr="00D81243" w:rsidRDefault="00FE6147" w:rsidP="007F3A47">
      <w:pPr>
        <w:ind w:left="720"/>
        <w:jc w:val="both"/>
        <w:rPr>
          <w:color w:val="000000" w:themeColor="text1"/>
        </w:rPr>
      </w:pPr>
      <w:r w:rsidRPr="00D81243">
        <w:rPr>
          <w:color w:val="000000" w:themeColor="text1"/>
        </w:rPr>
        <w:t xml:space="preserve">The </w:t>
      </w:r>
      <w:r w:rsidR="00DC017B" w:rsidRPr="00D81243">
        <w:rPr>
          <w:color w:val="000000" w:themeColor="text1"/>
        </w:rPr>
        <w:t xml:space="preserve">UC Riverside </w:t>
      </w:r>
      <w:r w:rsidR="005574FC" w:rsidRPr="00D81243">
        <w:rPr>
          <w:color w:val="000000" w:themeColor="text1"/>
        </w:rPr>
        <w:t>Contracting Out for Covered Services Justification Request Forms have now been completed for the four purchase orders.</w:t>
      </w:r>
      <w:r w:rsidR="00952724" w:rsidRPr="00D81243">
        <w:rPr>
          <w:color w:val="000000" w:themeColor="text1"/>
        </w:rPr>
        <w:t xml:space="preserve"> </w:t>
      </w:r>
    </w:p>
    <w:p w14:paraId="46BD2282" w14:textId="77777777" w:rsidR="00952724" w:rsidRPr="00D81243" w:rsidRDefault="00952724" w:rsidP="007F3A47">
      <w:pPr>
        <w:ind w:left="720"/>
        <w:jc w:val="both"/>
        <w:rPr>
          <w:color w:val="000000" w:themeColor="text1"/>
        </w:rPr>
      </w:pPr>
    </w:p>
    <w:p w14:paraId="4D566D3A" w14:textId="484430FF" w:rsidR="00952724" w:rsidRPr="00EF44BC" w:rsidRDefault="00952724" w:rsidP="007F3A47">
      <w:pPr>
        <w:ind w:left="720"/>
        <w:jc w:val="both"/>
        <w:rPr>
          <w:color w:val="000000" w:themeColor="text1"/>
        </w:rPr>
      </w:pPr>
      <w:r w:rsidRPr="00D81243">
        <w:rPr>
          <w:color w:val="000000" w:themeColor="text1"/>
        </w:rPr>
        <w:t>The management corrective action plan described herein is newly implemented and is subject to change based on updates to processes, Oracle system updates, and system stabilization.</w:t>
      </w:r>
      <w:r>
        <w:rPr>
          <w:color w:val="000000" w:themeColor="text1"/>
        </w:rPr>
        <w:t xml:space="preserve"> </w:t>
      </w:r>
    </w:p>
    <w:p w14:paraId="27CD3023" w14:textId="77777777" w:rsidR="00D839CD" w:rsidRPr="000B078E" w:rsidRDefault="00D839CD" w:rsidP="003D5AAC">
      <w:pPr>
        <w:ind w:firstLine="720"/>
        <w:jc w:val="both"/>
        <w:rPr>
          <w:rFonts w:eastAsiaTheme="minorEastAsia"/>
          <w:b/>
          <w:color w:val="000000" w:themeColor="text1"/>
        </w:rPr>
      </w:pPr>
    </w:p>
    <w:p w14:paraId="3E4BDD07" w14:textId="299AB589" w:rsidR="00E22123" w:rsidRDefault="00D55DAC" w:rsidP="003D5AAC">
      <w:pPr>
        <w:ind w:firstLine="720"/>
        <w:jc w:val="both"/>
        <w:rPr>
          <w:rFonts w:eastAsiaTheme="minorEastAsia"/>
          <w:bCs/>
          <w:color w:val="000000" w:themeColor="text1"/>
        </w:rPr>
      </w:pPr>
      <w:r w:rsidRPr="000B078E">
        <w:rPr>
          <w:rFonts w:eastAsiaTheme="minorEastAsia"/>
          <w:b/>
          <w:color w:val="000000" w:themeColor="text1"/>
        </w:rPr>
        <w:t>Expected Implementation Date</w:t>
      </w:r>
      <w:r w:rsidR="00DD4E43" w:rsidRPr="000B078E">
        <w:rPr>
          <w:rFonts w:eastAsiaTheme="minorEastAsia"/>
          <w:b/>
          <w:color w:val="000000" w:themeColor="text1"/>
        </w:rPr>
        <w:t>:</w:t>
      </w:r>
      <w:r w:rsidR="00631BB6" w:rsidRPr="000B078E">
        <w:rPr>
          <w:rFonts w:eastAsiaTheme="minorEastAsia"/>
          <w:b/>
          <w:color w:val="000000" w:themeColor="text1"/>
        </w:rPr>
        <w:t xml:space="preserve"> </w:t>
      </w:r>
      <w:r w:rsidR="00DD4E43" w:rsidRPr="000B078E">
        <w:rPr>
          <w:rFonts w:eastAsiaTheme="minorEastAsia"/>
          <w:b/>
          <w:color w:val="000000" w:themeColor="text1"/>
        </w:rPr>
        <w:t xml:space="preserve"> </w:t>
      </w:r>
      <w:r w:rsidR="00896920" w:rsidRPr="000B078E">
        <w:rPr>
          <w:rFonts w:eastAsiaTheme="minorEastAsia"/>
          <w:bCs/>
          <w:color w:val="000000" w:themeColor="text1"/>
        </w:rPr>
        <w:t>Implemented.</w:t>
      </w:r>
    </w:p>
    <w:p w14:paraId="2F331127" w14:textId="77777777" w:rsidR="00D857F9" w:rsidRPr="000B078E" w:rsidRDefault="00D857F9" w:rsidP="003D5AAC">
      <w:pPr>
        <w:ind w:firstLine="720"/>
        <w:jc w:val="both"/>
        <w:rPr>
          <w:rFonts w:eastAsiaTheme="minorEastAsia"/>
          <w:b/>
          <w:color w:val="000000" w:themeColor="text1"/>
        </w:rPr>
      </w:pPr>
    </w:p>
    <w:p w14:paraId="1E4724BE" w14:textId="77777777" w:rsidR="00145BC5" w:rsidRPr="000B078E" w:rsidRDefault="00145BC5" w:rsidP="00D55DAC">
      <w:pPr>
        <w:widowControl w:val="0"/>
        <w:tabs>
          <w:tab w:val="left" w:pos="1440"/>
        </w:tabs>
        <w:contextualSpacing/>
        <w:rPr>
          <w:b/>
          <w:u w:val="single"/>
        </w:rPr>
      </w:pPr>
    </w:p>
    <w:p w14:paraId="2BE6A3B7" w14:textId="59FB652D" w:rsidR="00D55DAC" w:rsidRPr="000B078E" w:rsidRDefault="00EC5163" w:rsidP="00D55DAC">
      <w:pPr>
        <w:pStyle w:val="ListParagraph"/>
        <w:widowControl w:val="0"/>
        <w:numPr>
          <w:ilvl w:val="1"/>
          <w:numId w:val="1"/>
        </w:numPr>
        <w:tabs>
          <w:tab w:val="left" w:pos="1440"/>
        </w:tabs>
        <w:contextualSpacing/>
        <w:rPr>
          <w:b/>
          <w:u w:val="single"/>
        </w:rPr>
      </w:pPr>
      <w:bookmarkStart w:id="5" w:name="_Hlk129187547"/>
      <w:bookmarkStart w:id="6" w:name="_Hlk130287231"/>
      <w:r w:rsidRPr="000B078E">
        <w:rPr>
          <w:b/>
          <w:u w:val="single"/>
        </w:rPr>
        <w:t>UC Career Employment Conversion</w:t>
      </w:r>
    </w:p>
    <w:bookmarkEnd w:id="5"/>
    <w:p w14:paraId="4A235B3A" w14:textId="77777777" w:rsidR="00D55DAC" w:rsidRPr="000B078E" w:rsidRDefault="00D55DAC" w:rsidP="00D55DAC">
      <w:pPr>
        <w:pStyle w:val="ListParagraph"/>
        <w:rPr>
          <w:b/>
          <w:u w:val="single"/>
        </w:rPr>
      </w:pPr>
    </w:p>
    <w:p w14:paraId="47CF9AD4" w14:textId="1EE2EFAE" w:rsidR="00775458" w:rsidRPr="000B078E" w:rsidRDefault="003D5AAC" w:rsidP="00563985">
      <w:pPr>
        <w:ind w:left="720"/>
        <w:contextualSpacing/>
        <w:jc w:val="both"/>
        <w:rPr>
          <w:bCs/>
        </w:rPr>
      </w:pPr>
      <w:r w:rsidRPr="000B078E">
        <w:rPr>
          <w:b/>
        </w:rPr>
        <w:t>Criteria:</w:t>
      </w:r>
      <w:r w:rsidRPr="000B078E">
        <w:rPr>
          <w:bCs/>
        </w:rPr>
        <w:t xml:space="preserve"> </w:t>
      </w:r>
      <w:r w:rsidR="006D3384" w:rsidRPr="000B078E">
        <w:rPr>
          <w:bCs/>
        </w:rPr>
        <w:t xml:space="preserve"> </w:t>
      </w:r>
      <w:r w:rsidR="006109A6" w:rsidRPr="000B078E">
        <w:rPr>
          <w:bCs/>
        </w:rPr>
        <w:t xml:space="preserve">In accordance with UC Regents Policy 5402, “the University shall identify covered services that have been provided on a continuous basis for 12 months or more through service contracts and shall, to the fullest extent possible, in-source that work to be provided by University employees. </w:t>
      </w:r>
      <w:r w:rsidR="00B21C1C" w:rsidRPr="000B078E">
        <w:rPr>
          <w:bCs/>
        </w:rPr>
        <w:t xml:space="preserve"> </w:t>
      </w:r>
      <w:r w:rsidR="006109A6" w:rsidRPr="000B078E">
        <w:rPr>
          <w:bCs/>
        </w:rPr>
        <w:t xml:space="preserve">Individuals employed by service contractors who have provided those services to the University on a continuous basis for 12 months or more may request to be converted to University employment. </w:t>
      </w:r>
      <w:r w:rsidR="00654E0C" w:rsidRPr="000B078E">
        <w:rPr>
          <w:bCs/>
        </w:rPr>
        <w:t xml:space="preserve"> </w:t>
      </w:r>
      <w:r w:rsidR="006109A6" w:rsidRPr="000B078E">
        <w:rPr>
          <w:bCs/>
        </w:rPr>
        <w:t>Requests should be submitted to the location’s Employee/Labor Relations Manager</w:t>
      </w:r>
      <w:r w:rsidR="00865104" w:rsidRPr="000B078E">
        <w:rPr>
          <w:bCs/>
        </w:rPr>
        <w:t xml:space="preserve">. </w:t>
      </w:r>
      <w:r w:rsidR="00654E0C" w:rsidRPr="000B078E">
        <w:rPr>
          <w:bCs/>
        </w:rPr>
        <w:t xml:space="preserve"> </w:t>
      </w:r>
      <w:r w:rsidR="006109A6" w:rsidRPr="000B078E">
        <w:rPr>
          <w:bCs/>
        </w:rPr>
        <w:t>The University shall establish implementation guidelines by no later than January 31, 2020.”</w:t>
      </w:r>
    </w:p>
    <w:p w14:paraId="709E87B4" w14:textId="77777777" w:rsidR="00775458" w:rsidRPr="000B078E" w:rsidRDefault="00775458" w:rsidP="006109A6">
      <w:pPr>
        <w:contextualSpacing/>
        <w:jc w:val="both"/>
        <w:rPr>
          <w:bCs/>
        </w:rPr>
      </w:pPr>
    </w:p>
    <w:p w14:paraId="173C7A8B" w14:textId="4ADFC99C" w:rsidR="003D5AAC" w:rsidRPr="000B078E" w:rsidRDefault="003D5AAC" w:rsidP="00277953">
      <w:pPr>
        <w:ind w:left="720"/>
        <w:jc w:val="both"/>
        <w:rPr>
          <w:bCs/>
        </w:rPr>
      </w:pPr>
      <w:r w:rsidRPr="000B078E">
        <w:rPr>
          <w:b/>
        </w:rPr>
        <w:t>Condition:</w:t>
      </w:r>
      <w:r w:rsidRPr="000B078E">
        <w:rPr>
          <w:bCs/>
        </w:rPr>
        <w:t xml:space="preserve"> </w:t>
      </w:r>
      <w:r w:rsidR="006D3384" w:rsidRPr="000B078E">
        <w:rPr>
          <w:bCs/>
        </w:rPr>
        <w:t xml:space="preserve"> </w:t>
      </w:r>
      <w:r w:rsidR="00775458" w:rsidRPr="000B078E">
        <w:rPr>
          <w:bCs/>
        </w:rPr>
        <w:t xml:space="preserve">During our audit procedures, </w:t>
      </w:r>
      <w:r w:rsidR="00023EC6" w:rsidRPr="000B078E">
        <w:rPr>
          <w:bCs/>
        </w:rPr>
        <w:t xml:space="preserve">we noted that any requests by qualified individuals for conversion to UC career employment were addressed </w:t>
      </w:r>
      <w:r w:rsidR="007D6332" w:rsidRPr="000B078E">
        <w:rPr>
          <w:bCs/>
        </w:rPr>
        <w:t>as asserted by</w:t>
      </w:r>
      <w:r w:rsidR="00023EC6" w:rsidRPr="000B078E">
        <w:rPr>
          <w:bCs/>
        </w:rPr>
        <w:t xml:space="preserve"> Talent Acquisition. </w:t>
      </w:r>
      <w:r w:rsidR="00EA1695">
        <w:rPr>
          <w:bCs/>
        </w:rPr>
        <w:t xml:space="preserve"> </w:t>
      </w:r>
      <w:r w:rsidR="00023EC6" w:rsidRPr="000B078E">
        <w:rPr>
          <w:bCs/>
        </w:rPr>
        <w:t xml:space="preserve">However, </w:t>
      </w:r>
      <w:r w:rsidR="00775458" w:rsidRPr="000B078E">
        <w:rPr>
          <w:bCs/>
        </w:rPr>
        <w:t xml:space="preserve">we noted </w:t>
      </w:r>
      <w:r w:rsidR="00023EC6" w:rsidRPr="000B078E">
        <w:rPr>
          <w:bCs/>
        </w:rPr>
        <w:t>no</w:t>
      </w:r>
      <w:r w:rsidR="00F82C66" w:rsidRPr="000B078E">
        <w:rPr>
          <w:bCs/>
        </w:rPr>
        <w:t xml:space="preserve"> </w:t>
      </w:r>
      <w:r w:rsidR="00023EC6" w:rsidRPr="000B078E">
        <w:rPr>
          <w:bCs/>
        </w:rPr>
        <w:t xml:space="preserve">formal documented </w:t>
      </w:r>
      <w:r w:rsidR="00775458" w:rsidRPr="000B078E">
        <w:rPr>
          <w:bCs/>
        </w:rPr>
        <w:t>process</w:t>
      </w:r>
      <w:r w:rsidR="00541DBB" w:rsidRPr="000B078E">
        <w:rPr>
          <w:bCs/>
        </w:rPr>
        <w:t>es or procedures</w:t>
      </w:r>
      <w:r w:rsidR="00775458" w:rsidRPr="000B078E">
        <w:rPr>
          <w:bCs/>
        </w:rPr>
        <w:t xml:space="preserve"> in place to track requests </w:t>
      </w:r>
      <w:r w:rsidR="007D6332" w:rsidRPr="000B078E">
        <w:rPr>
          <w:bCs/>
        </w:rPr>
        <w:t xml:space="preserve">from qualified individuals </w:t>
      </w:r>
      <w:r w:rsidR="00775458" w:rsidRPr="000B078E">
        <w:rPr>
          <w:bCs/>
        </w:rPr>
        <w:t xml:space="preserve">for conversion to </w:t>
      </w:r>
      <w:r w:rsidR="00541DBB" w:rsidRPr="000B078E">
        <w:rPr>
          <w:bCs/>
        </w:rPr>
        <w:t xml:space="preserve">UC </w:t>
      </w:r>
      <w:r w:rsidR="00775458" w:rsidRPr="000B078E">
        <w:rPr>
          <w:bCs/>
        </w:rPr>
        <w:t xml:space="preserve">career employment. </w:t>
      </w:r>
    </w:p>
    <w:p w14:paraId="738CD1BC" w14:textId="77777777" w:rsidR="00124DBE" w:rsidRPr="000B078E" w:rsidRDefault="00124DBE" w:rsidP="00AC35AF">
      <w:pPr>
        <w:jc w:val="both"/>
        <w:rPr>
          <w:b/>
        </w:rPr>
      </w:pPr>
    </w:p>
    <w:p w14:paraId="60C80137" w14:textId="06377B92" w:rsidR="00CD279F" w:rsidRPr="000B078E" w:rsidRDefault="003D5AAC" w:rsidP="00CD279F">
      <w:pPr>
        <w:ind w:left="720"/>
        <w:jc w:val="both"/>
      </w:pPr>
      <w:r w:rsidRPr="000B078E">
        <w:rPr>
          <w:b/>
        </w:rPr>
        <w:t xml:space="preserve">Management </w:t>
      </w:r>
      <w:r w:rsidR="00541DBB" w:rsidRPr="000B078E">
        <w:rPr>
          <w:rFonts w:eastAsiaTheme="minorEastAsia"/>
          <w:b/>
          <w:color w:val="000000" w:themeColor="text1"/>
        </w:rPr>
        <w:t>Action Plan</w:t>
      </w:r>
      <w:r w:rsidRPr="000B078E">
        <w:rPr>
          <w:rFonts w:eastAsiaTheme="minorEastAsia"/>
          <w:b/>
          <w:color w:val="000000" w:themeColor="text1"/>
        </w:rPr>
        <w:t>:</w:t>
      </w:r>
      <w:r w:rsidR="00CD279F" w:rsidRPr="000B078E">
        <w:rPr>
          <w:rFonts w:eastAsiaTheme="minorEastAsia"/>
          <w:b/>
          <w:color w:val="000000" w:themeColor="text1"/>
        </w:rPr>
        <w:t xml:space="preserve"> </w:t>
      </w:r>
      <w:r w:rsidR="006D3384" w:rsidRPr="000B078E">
        <w:rPr>
          <w:rFonts w:eastAsiaTheme="minorEastAsia"/>
          <w:b/>
          <w:color w:val="000000" w:themeColor="text1"/>
        </w:rPr>
        <w:t xml:space="preserve"> </w:t>
      </w:r>
      <w:r w:rsidR="00CD279F" w:rsidRPr="000B078E">
        <w:t xml:space="preserve">Employment Labor Relations and Talent Acquisition are developing a process to track requests for </w:t>
      </w:r>
      <w:r w:rsidR="00CD279F" w:rsidRPr="000B078E">
        <w:rPr>
          <w:bCs/>
        </w:rPr>
        <w:t>conversion to UC career employment from qualified individuals.</w:t>
      </w:r>
      <w:r w:rsidR="00654E0C" w:rsidRPr="000B078E">
        <w:rPr>
          <w:bCs/>
        </w:rPr>
        <w:t xml:space="preserve"> </w:t>
      </w:r>
      <w:r w:rsidR="00CD279F" w:rsidRPr="000B078E">
        <w:rPr>
          <w:bCs/>
        </w:rPr>
        <w:t xml:space="preserve"> The qualified individuals’ hours are monitored by the departments which the qualified individuals support. </w:t>
      </w:r>
      <w:r w:rsidR="00654E0C" w:rsidRPr="000B078E">
        <w:rPr>
          <w:bCs/>
        </w:rPr>
        <w:t xml:space="preserve"> </w:t>
      </w:r>
      <w:r w:rsidR="00CD279F" w:rsidRPr="000B078E">
        <w:rPr>
          <w:bCs/>
        </w:rPr>
        <w:t xml:space="preserve">UCOP is developing a system for monitoring, tracking, and reporting qualified individuals on UCR campus. </w:t>
      </w:r>
    </w:p>
    <w:p w14:paraId="2FB41CEF" w14:textId="77777777" w:rsidR="00541DBB" w:rsidRPr="000B078E" w:rsidRDefault="00541DBB" w:rsidP="00AD7DA4">
      <w:pPr>
        <w:jc w:val="both"/>
        <w:rPr>
          <w:rFonts w:eastAsiaTheme="minorEastAsia"/>
          <w:b/>
          <w:color w:val="000000" w:themeColor="text1"/>
        </w:rPr>
      </w:pPr>
    </w:p>
    <w:p w14:paraId="2295B1C5" w14:textId="4BABE210" w:rsidR="00541DBB" w:rsidRPr="000B078E" w:rsidRDefault="00541DBB" w:rsidP="003D5AAC">
      <w:pPr>
        <w:ind w:firstLine="720"/>
        <w:jc w:val="both"/>
        <w:rPr>
          <w:rFonts w:eastAsiaTheme="minorEastAsia"/>
          <w:b/>
          <w:color w:val="000000" w:themeColor="text1"/>
        </w:rPr>
      </w:pPr>
      <w:r w:rsidRPr="000B078E">
        <w:rPr>
          <w:rFonts w:eastAsiaTheme="minorEastAsia"/>
          <w:b/>
          <w:color w:val="000000" w:themeColor="text1"/>
        </w:rPr>
        <w:t>Expected Implementation Date</w:t>
      </w:r>
      <w:r w:rsidR="003D5AAC" w:rsidRPr="00552C59">
        <w:rPr>
          <w:rFonts w:eastAsiaTheme="minorEastAsia"/>
          <w:b/>
          <w:color w:val="000000" w:themeColor="text1"/>
        </w:rPr>
        <w:t>:</w:t>
      </w:r>
      <w:r w:rsidR="00631BB6" w:rsidRPr="00552C59">
        <w:rPr>
          <w:rFonts w:eastAsiaTheme="minorEastAsia"/>
          <w:b/>
          <w:color w:val="000000" w:themeColor="text1"/>
        </w:rPr>
        <w:t xml:space="preserve"> </w:t>
      </w:r>
      <w:r w:rsidR="003D5AAC" w:rsidRPr="00552C59">
        <w:rPr>
          <w:rFonts w:eastAsiaTheme="minorEastAsia"/>
          <w:b/>
          <w:color w:val="000000" w:themeColor="text1"/>
        </w:rPr>
        <w:t xml:space="preserve"> </w:t>
      </w:r>
      <w:r w:rsidR="00552C59" w:rsidRPr="00552C59">
        <w:rPr>
          <w:rFonts w:eastAsiaTheme="minorEastAsia"/>
          <w:color w:val="000000" w:themeColor="text1"/>
        </w:rPr>
        <w:t>Implemented</w:t>
      </w:r>
      <w:r w:rsidR="00EF44BC">
        <w:rPr>
          <w:rFonts w:eastAsiaTheme="minorEastAsia"/>
          <w:color w:val="000000" w:themeColor="text1"/>
        </w:rPr>
        <w:t>.</w:t>
      </w:r>
    </w:p>
    <w:bookmarkEnd w:id="6"/>
    <w:p w14:paraId="60E413DD" w14:textId="5525CA7A" w:rsidR="00541DBB" w:rsidRDefault="00541DBB" w:rsidP="00541DBB">
      <w:pPr>
        <w:contextualSpacing/>
        <w:jc w:val="both"/>
        <w:rPr>
          <w:bCs/>
        </w:rPr>
      </w:pPr>
    </w:p>
    <w:p w14:paraId="25D584D6" w14:textId="77777777" w:rsidR="00D857F9" w:rsidRDefault="00D857F9" w:rsidP="00541DBB">
      <w:pPr>
        <w:contextualSpacing/>
        <w:jc w:val="both"/>
        <w:rPr>
          <w:bCs/>
        </w:rPr>
      </w:pPr>
    </w:p>
    <w:p w14:paraId="74C0C47E" w14:textId="538D767A" w:rsidR="00541DBB" w:rsidRPr="000B078E" w:rsidRDefault="00541DBB" w:rsidP="00541DBB">
      <w:pPr>
        <w:pStyle w:val="ListParagraph"/>
        <w:widowControl w:val="0"/>
        <w:numPr>
          <w:ilvl w:val="1"/>
          <w:numId w:val="1"/>
        </w:numPr>
        <w:tabs>
          <w:tab w:val="left" w:pos="1440"/>
        </w:tabs>
        <w:contextualSpacing/>
        <w:rPr>
          <w:b/>
          <w:u w:val="single"/>
        </w:rPr>
      </w:pPr>
      <w:bookmarkStart w:id="7" w:name="_Hlk130287372"/>
      <w:r w:rsidRPr="000B078E">
        <w:rPr>
          <w:b/>
          <w:u w:val="single"/>
        </w:rPr>
        <w:t>Tracking and Reporting Contract Information</w:t>
      </w:r>
    </w:p>
    <w:p w14:paraId="31303CF6" w14:textId="5BC07A2E" w:rsidR="007E7B69" w:rsidRPr="000B078E" w:rsidRDefault="007E7B69" w:rsidP="007E7B69">
      <w:pPr>
        <w:widowControl w:val="0"/>
        <w:tabs>
          <w:tab w:val="left" w:pos="1440"/>
        </w:tabs>
        <w:contextualSpacing/>
        <w:rPr>
          <w:b/>
          <w:u w:val="single"/>
        </w:rPr>
      </w:pPr>
    </w:p>
    <w:p w14:paraId="72E23D55" w14:textId="18B5E11F" w:rsidR="00E74E4F" w:rsidRPr="000B078E" w:rsidRDefault="002E6A10" w:rsidP="00E74E4F">
      <w:pPr>
        <w:ind w:left="720"/>
        <w:contextualSpacing/>
        <w:jc w:val="both"/>
      </w:pPr>
      <w:r w:rsidRPr="000B078E">
        <w:rPr>
          <w:b/>
          <w:bCs/>
        </w:rPr>
        <w:t>Criteria:</w:t>
      </w:r>
      <w:r w:rsidRPr="000B078E">
        <w:t xml:space="preserve"> </w:t>
      </w:r>
      <w:r w:rsidR="006D3384" w:rsidRPr="000B078E">
        <w:t xml:space="preserve"> </w:t>
      </w:r>
      <w:r w:rsidR="00210FCA" w:rsidRPr="000B078E">
        <w:t xml:space="preserve">Locations are required to track covered service contracts and report covered service contract information to affected employee organizations and to the Board of Regents. </w:t>
      </w:r>
      <w:r w:rsidR="00654E0C" w:rsidRPr="000B078E">
        <w:t xml:space="preserve"> </w:t>
      </w:r>
      <w:r w:rsidR="00210FCA" w:rsidRPr="000B078E">
        <w:t>This includes pro</w:t>
      </w:r>
      <w:r w:rsidR="00A579DA" w:rsidRPr="000B078E">
        <w:t>visioning</w:t>
      </w:r>
      <w:r w:rsidR="00210FCA" w:rsidRPr="000B078E">
        <w:t xml:space="preserve"> the required information to UC Systemwide Procurement Services, product</w:t>
      </w:r>
      <w:r w:rsidR="00A579DA" w:rsidRPr="000B078E">
        <w:t>ion</w:t>
      </w:r>
      <w:r w:rsidR="00210FCA" w:rsidRPr="000B078E">
        <w:t xml:space="preserve"> of the annual report of all contracts for covered services, regardless of amount or duration, and provision of the report to the Office of the President. </w:t>
      </w:r>
      <w:r w:rsidR="00E74E4F" w:rsidRPr="000B078E">
        <w:t>This report will include the following:</w:t>
      </w:r>
    </w:p>
    <w:p w14:paraId="476824CE" w14:textId="77777777" w:rsidR="00E74E4F" w:rsidRPr="000B078E" w:rsidRDefault="00E74E4F" w:rsidP="00E74E4F">
      <w:pPr>
        <w:pStyle w:val="ListParagraph"/>
        <w:numPr>
          <w:ilvl w:val="0"/>
          <w:numId w:val="12"/>
        </w:numPr>
        <w:contextualSpacing/>
        <w:jc w:val="both"/>
      </w:pPr>
      <w:r w:rsidRPr="000B078E">
        <w:lastRenderedPageBreak/>
        <w:t xml:space="preserve">List of existing contracts </w:t>
      </w:r>
    </w:p>
    <w:p w14:paraId="270FEFC5" w14:textId="28EA811E" w:rsidR="00E74E4F" w:rsidRPr="000B078E" w:rsidRDefault="00E74E4F" w:rsidP="00E74E4F">
      <w:pPr>
        <w:pStyle w:val="ListParagraph"/>
        <w:numPr>
          <w:ilvl w:val="0"/>
          <w:numId w:val="12"/>
        </w:numPr>
        <w:contextualSpacing/>
        <w:jc w:val="both"/>
      </w:pPr>
      <w:r w:rsidRPr="000B078E">
        <w:t>Information on titles and wage/benefit parity rates in effect for each contract</w:t>
      </w:r>
    </w:p>
    <w:p w14:paraId="74247525" w14:textId="77777777" w:rsidR="00C42E97" w:rsidRPr="000B078E" w:rsidRDefault="00C42E97" w:rsidP="007E7B69">
      <w:pPr>
        <w:ind w:left="720"/>
        <w:contextualSpacing/>
        <w:jc w:val="both"/>
      </w:pPr>
    </w:p>
    <w:p w14:paraId="5FBDB124" w14:textId="2580740C" w:rsidR="007E7B69" w:rsidRPr="000B078E" w:rsidRDefault="002E6A10" w:rsidP="007E7B69">
      <w:pPr>
        <w:ind w:left="720"/>
        <w:contextualSpacing/>
        <w:jc w:val="both"/>
      </w:pPr>
      <w:r w:rsidRPr="000B078E">
        <w:rPr>
          <w:b/>
          <w:bCs/>
        </w:rPr>
        <w:t>Condition:</w:t>
      </w:r>
      <w:r w:rsidR="006D3384" w:rsidRPr="000B078E">
        <w:rPr>
          <w:b/>
          <w:bCs/>
        </w:rPr>
        <w:t xml:space="preserve"> </w:t>
      </w:r>
      <w:r w:rsidRPr="000B078E">
        <w:t xml:space="preserve"> </w:t>
      </w:r>
      <w:r w:rsidR="00765941" w:rsidRPr="000B078E">
        <w:t xml:space="preserve">During our audit procedures, we noted that ELR </w:t>
      </w:r>
      <w:r w:rsidR="0064422C" w:rsidRPr="000B078E">
        <w:t xml:space="preserve">did not have formal documented </w:t>
      </w:r>
      <w:r w:rsidR="00CE27A7" w:rsidRPr="000B078E">
        <w:t>internal procedures for analyzing covered service contracts.</w:t>
      </w:r>
      <w:r w:rsidR="00654E0C" w:rsidRPr="000B078E">
        <w:t xml:space="preserve"> </w:t>
      </w:r>
      <w:r w:rsidR="00CE27A7" w:rsidRPr="000B078E">
        <w:t xml:space="preserve"> Although </w:t>
      </w:r>
      <w:r w:rsidR="0069463F" w:rsidRPr="000B078E">
        <w:t>the new</w:t>
      </w:r>
      <w:r w:rsidR="00CE27A7" w:rsidRPr="000B078E">
        <w:t xml:space="preserve"> HRMS system </w:t>
      </w:r>
      <w:r w:rsidR="0069463F" w:rsidRPr="000B078E">
        <w:t>was</w:t>
      </w:r>
      <w:r w:rsidR="00896E60" w:rsidRPr="000B078E">
        <w:t xml:space="preserve"> </w:t>
      </w:r>
      <w:r w:rsidR="0069463F" w:rsidRPr="000B078E">
        <w:t xml:space="preserve">put </w:t>
      </w:r>
      <w:r w:rsidR="00CE27A7" w:rsidRPr="000B078E">
        <w:t>in place to track covered service requests on campus, there is not a local procedure to govern this process campuswide.</w:t>
      </w:r>
      <w:r w:rsidR="009374B8" w:rsidRPr="000B078E">
        <w:t xml:space="preserve"> </w:t>
      </w:r>
      <w:r w:rsidR="00CE27A7" w:rsidRPr="000B078E">
        <w:t xml:space="preserve"> Additionally, there is </w:t>
      </w:r>
      <w:r w:rsidR="003700E3" w:rsidRPr="000B078E">
        <w:t xml:space="preserve">not an electronic </w:t>
      </w:r>
      <w:r w:rsidR="00CE27A7" w:rsidRPr="000B078E">
        <w:t>system in place to</w:t>
      </w:r>
      <w:r w:rsidR="003700E3" w:rsidRPr="000B078E">
        <w:t xml:space="preserve"> </w:t>
      </w:r>
      <w:r w:rsidR="00765941" w:rsidRPr="000B078E">
        <w:t>report covered service contract information to affected employee organizations and to the Board of Regents</w:t>
      </w:r>
      <w:r w:rsidR="0064422C" w:rsidRPr="000B078E">
        <w:t xml:space="preserve">. </w:t>
      </w:r>
      <w:r w:rsidR="00654E0C" w:rsidRPr="000B078E">
        <w:t xml:space="preserve"> </w:t>
      </w:r>
      <w:r w:rsidR="0064422C" w:rsidRPr="000B078E">
        <w:t xml:space="preserve">We also noted there was no formal documented </w:t>
      </w:r>
      <w:r w:rsidR="00DC7127" w:rsidRPr="000B078E">
        <w:t xml:space="preserve">campuswide local procedure </w:t>
      </w:r>
      <w:r w:rsidR="0064422C" w:rsidRPr="000B078E">
        <w:t xml:space="preserve">in place to </w:t>
      </w:r>
      <w:r w:rsidR="00765941" w:rsidRPr="000B078E">
        <w:t xml:space="preserve">provision the required information to UC Systemwide Procurement Services, production of the annual report, and provision of the report to the Office of the President. </w:t>
      </w:r>
    </w:p>
    <w:p w14:paraId="4E292312" w14:textId="1B333C56" w:rsidR="00E74E4F" w:rsidRPr="000B078E" w:rsidRDefault="00E74E4F" w:rsidP="007E7B69">
      <w:pPr>
        <w:ind w:left="720"/>
        <w:contextualSpacing/>
        <w:jc w:val="both"/>
      </w:pPr>
    </w:p>
    <w:p w14:paraId="179E7E12" w14:textId="6B5108D3" w:rsidR="00E74E4F" w:rsidRPr="000B078E" w:rsidRDefault="00E74E4F" w:rsidP="007E7B69">
      <w:pPr>
        <w:ind w:left="720"/>
        <w:contextualSpacing/>
        <w:jc w:val="both"/>
      </w:pPr>
      <w:r w:rsidRPr="000B078E">
        <w:t xml:space="preserve">In addition, during our review of the 2021 AFSCME report, </w:t>
      </w:r>
      <w:r w:rsidR="0069463F" w:rsidRPr="000B078E">
        <w:t>we noted</w:t>
      </w:r>
      <w:r w:rsidR="00D44CCA" w:rsidRPr="000B078E">
        <w:t xml:space="preserve"> content for </w:t>
      </w:r>
      <w:r w:rsidR="0069463F" w:rsidRPr="000B078E">
        <w:t xml:space="preserve">various purchase orders from the </w:t>
      </w:r>
      <w:r w:rsidR="002169AE" w:rsidRPr="000B078E">
        <w:t>annual report that</w:t>
      </w:r>
      <w:r w:rsidR="0069463F" w:rsidRPr="000B078E">
        <w:t xml:space="preserve"> did not agree with</w:t>
      </w:r>
      <w:r w:rsidR="00896E60" w:rsidRPr="000B078E">
        <w:t xml:space="preserve"> </w:t>
      </w:r>
      <w:r w:rsidR="0069463F" w:rsidRPr="000B078E">
        <w:t xml:space="preserve">supporting documentation. </w:t>
      </w:r>
      <w:r w:rsidR="00EA1695">
        <w:t xml:space="preserve"> </w:t>
      </w:r>
      <w:r w:rsidR="0069463F" w:rsidRPr="000B078E">
        <w:t xml:space="preserve">These instances occurred prior to implementation of the HRMS system. </w:t>
      </w:r>
      <w:r w:rsidR="00EA1695">
        <w:t xml:space="preserve"> </w:t>
      </w:r>
      <w:r w:rsidR="0069463F" w:rsidRPr="000B078E">
        <w:t>W</w:t>
      </w:r>
      <w:r w:rsidRPr="000B078E">
        <w:t xml:space="preserve">e noted </w:t>
      </w:r>
      <w:r w:rsidR="00765941" w:rsidRPr="000B078E">
        <w:t>one</w:t>
      </w:r>
      <w:r w:rsidRPr="000B078E">
        <w:t xml:space="preserve"> purchase order that did not include the require</w:t>
      </w:r>
      <w:r w:rsidR="008A6C51" w:rsidRPr="000B078E">
        <w:t>d</w:t>
      </w:r>
      <w:r w:rsidRPr="000B078E">
        <w:t xml:space="preserve"> information on titles and wage/benefits parity rates.</w:t>
      </w:r>
      <w:r w:rsidR="009374B8" w:rsidRPr="000B078E">
        <w:t xml:space="preserve"> </w:t>
      </w:r>
      <w:r w:rsidRPr="000B078E">
        <w:t xml:space="preserve"> Furthermore, during our testing of ten sampled purchase orders from the 2021 AFSCME report, we noted the following:</w:t>
      </w:r>
    </w:p>
    <w:p w14:paraId="2432EC23" w14:textId="5099CCE9" w:rsidR="00E74E4F" w:rsidRPr="000B078E" w:rsidRDefault="00E74E4F" w:rsidP="007E7B69">
      <w:pPr>
        <w:ind w:left="720"/>
        <w:contextualSpacing/>
        <w:jc w:val="both"/>
      </w:pPr>
    </w:p>
    <w:p w14:paraId="3756EA73" w14:textId="503F3563" w:rsidR="00E74E4F" w:rsidRPr="000B078E" w:rsidRDefault="00E74E4F" w:rsidP="00E74E4F">
      <w:pPr>
        <w:pStyle w:val="ListParagraph"/>
        <w:numPr>
          <w:ilvl w:val="0"/>
          <w:numId w:val="13"/>
        </w:numPr>
        <w:contextualSpacing/>
        <w:jc w:val="both"/>
      </w:pPr>
      <w:r w:rsidRPr="000B078E">
        <w:t>Three purchase orders did not have the correct carve out reported in the 2021 AFSCME report</w:t>
      </w:r>
      <w:r w:rsidR="00654E0C" w:rsidRPr="000B078E">
        <w:t>.</w:t>
      </w:r>
    </w:p>
    <w:p w14:paraId="6367F8B7" w14:textId="23EFE6B1" w:rsidR="00E74E4F" w:rsidRPr="000B078E" w:rsidRDefault="00E74E4F" w:rsidP="00E74E4F">
      <w:pPr>
        <w:pStyle w:val="ListParagraph"/>
        <w:numPr>
          <w:ilvl w:val="0"/>
          <w:numId w:val="13"/>
        </w:numPr>
        <w:contextualSpacing/>
        <w:jc w:val="both"/>
      </w:pPr>
      <w:r w:rsidRPr="000B078E">
        <w:t>Three purchase orders did not have the correct contract start date reported in the 2021 AFSCME report</w:t>
      </w:r>
      <w:r w:rsidR="00654E0C" w:rsidRPr="000B078E">
        <w:t>.</w:t>
      </w:r>
    </w:p>
    <w:p w14:paraId="46421C40" w14:textId="3A90DD61" w:rsidR="00E74E4F" w:rsidRPr="000B078E" w:rsidRDefault="00E74E4F" w:rsidP="00E74E4F">
      <w:pPr>
        <w:pStyle w:val="ListParagraph"/>
        <w:numPr>
          <w:ilvl w:val="0"/>
          <w:numId w:val="13"/>
        </w:numPr>
        <w:contextualSpacing/>
        <w:jc w:val="both"/>
      </w:pPr>
      <w:r w:rsidRPr="000B078E">
        <w:t>Four purchase orders did not have the correct contract end date reported in the 2021 AFSCME report</w:t>
      </w:r>
      <w:r w:rsidR="00654E0C" w:rsidRPr="000B078E">
        <w:t>.</w:t>
      </w:r>
    </w:p>
    <w:p w14:paraId="5ACA8789" w14:textId="62899440" w:rsidR="00C86E71" w:rsidRPr="000B078E" w:rsidRDefault="00E74E4F" w:rsidP="00C86E71">
      <w:pPr>
        <w:pStyle w:val="ListParagraph"/>
        <w:numPr>
          <w:ilvl w:val="0"/>
          <w:numId w:val="13"/>
        </w:numPr>
        <w:contextualSpacing/>
        <w:jc w:val="both"/>
      </w:pPr>
      <w:r w:rsidRPr="000B078E">
        <w:t>One purchase order did not have the correct wage and benefit parity rates reported in the 2021 AFSCME report</w:t>
      </w:r>
      <w:r w:rsidR="00654E0C" w:rsidRPr="000B078E">
        <w:t>.</w:t>
      </w:r>
    </w:p>
    <w:p w14:paraId="25FFE781" w14:textId="6560FB5B" w:rsidR="00A579DA" w:rsidRPr="000B078E" w:rsidRDefault="00A579DA" w:rsidP="00640E49">
      <w:pPr>
        <w:contextualSpacing/>
        <w:jc w:val="both"/>
      </w:pPr>
    </w:p>
    <w:p w14:paraId="7EC4CC80" w14:textId="2AF14A54" w:rsidR="00640E49" w:rsidRPr="000B078E" w:rsidRDefault="00C86E71" w:rsidP="00640E49">
      <w:pPr>
        <w:ind w:left="720"/>
        <w:jc w:val="both"/>
      </w:pPr>
      <w:r w:rsidRPr="000B078E">
        <w:rPr>
          <w:rFonts w:eastAsiaTheme="minorEastAsia"/>
          <w:b/>
          <w:color w:val="000000" w:themeColor="text1"/>
        </w:rPr>
        <w:t>Management</w:t>
      </w:r>
      <w:r w:rsidR="00A579DA" w:rsidRPr="000B078E">
        <w:rPr>
          <w:rFonts w:eastAsiaTheme="minorEastAsia"/>
          <w:b/>
          <w:color w:val="000000" w:themeColor="text1"/>
        </w:rPr>
        <w:t xml:space="preserve"> Action Plan</w:t>
      </w:r>
      <w:r w:rsidRPr="000B078E">
        <w:rPr>
          <w:rFonts w:eastAsiaTheme="minorEastAsia"/>
          <w:b/>
          <w:color w:val="000000" w:themeColor="text1"/>
        </w:rPr>
        <w:t>:</w:t>
      </w:r>
      <w:r w:rsidR="00640E49" w:rsidRPr="000B078E">
        <w:rPr>
          <w:rFonts w:eastAsiaTheme="minorEastAsia"/>
          <w:b/>
          <w:color w:val="000000" w:themeColor="text1"/>
        </w:rPr>
        <w:t xml:space="preserve"> </w:t>
      </w:r>
      <w:r w:rsidR="006E3252" w:rsidRPr="000B078E">
        <w:rPr>
          <w:rFonts w:eastAsiaTheme="minorEastAsia"/>
          <w:b/>
          <w:color w:val="000000" w:themeColor="text1"/>
        </w:rPr>
        <w:t xml:space="preserve"> </w:t>
      </w:r>
      <w:r w:rsidR="00640E49" w:rsidRPr="000B078E">
        <w:t xml:space="preserve">The audit findings from this section are all prior to the implementation of the HRMS System. </w:t>
      </w:r>
      <w:r w:rsidR="00654E0C" w:rsidRPr="000B078E">
        <w:t xml:space="preserve"> </w:t>
      </w:r>
      <w:r w:rsidR="00640E49" w:rsidRPr="000B078E">
        <w:t xml:space="preserve">The purchase order lacking the correct Wage &amp; Benefit Parity rate as identified in this section findings will be corrected, and supplier will be notified to make employees whole as identified. </w:t>
      </w:r>
      <w:r w:rsidR="00654E0C" w:rsidRPr="000B078E">
        <w:t xml:space="preserve"> </w:t>
      </w:r>
      <w:r w:rsidR="00640E49" w:rsidRPr="000B078E">
        <w:t xml:space="preserve">This will be remedied by </w:t>
      </w:r>
      <w:r w:rsidR="00654E0C" w:rsidRPr="000B078E">
        <w:t>December 3</w:t>
      </w:r>
      <w:r w:rsidR="00640E49" w:rsidRPr="000B078E">
        <w:t>1</w:t>
      </w:r>
      <w:r w:rsidR="00654E0C" w:rsidRPr="000B078E">
        <w:t>,</w:t>
      </w:r>
      <w:r w:rsidR="008F2332" w:rsidRPr="000B078E">
        <w:t xml:space="preserve"> </w:t>
      </w:r>
      <w:r w:rsidR="00640E49" w:rsidRPr="000B078E">
        <w:t>2023.</w:t>
      </w:r>
      <w:r w:rsidR="00355C9F" w:rsidRPr="000B078E">
        <w:t xml:space="preserve"> </w:t>
      </w:r>
      <w:r w:rsidR="00654E0C" w:rsidRPr="000B078E">
        <w:t xml:space="preserve"> </w:t>
      </w:r>
      <w:r w:rsidR="00355C9F" w:rsidRPr="000B078E">
        <w:t xml:space="preserve">The findings related to carve outs, contract start and end dates, have been corrected. </w:t>
      </w:r>
      <w:r w:rsidR="00DE26C8" w:rsidRPr="000B078E">
        <w:t xml:space="preserve"> </w:t>
      </w:r>
      <w:r w:rsidR="00355C9F" w:rsidRPr="000B078E">
        <w:t>Corrections for active contracts will be reported in the next reporting cycle.</w:t>
      </w:r>
    </w:p>
    <w:p w14:paraId="69FCFE35" w14:textId="56693B66" w:rsidR="00A579DA" w:rsidRPr="000B078E" w:rsidRDefault="00640E49" w:rsidP="00640E49">
      <w:pPr>
        <w:ind w:left="720"/>
        <w:jc w:val="both"/>
      </w:pPr>
      <w:r w:rsidRPr="000B078E">
        <w:t xml:space="preserve">ELR will work with Policy, Procurement and Compensation to develop a Campuswide Local Procedure to provide campuswide guidance on the contracting out for covered services process. </w:t>
      </w:r>
      <w:r w:rsidR="006E3252" w:rsidRPr="000B078E">
        <w:t xml:space="preserve"> </w:t>
      </w:r>
      <w:r w:rsidRPr="000B078E">
        <w:t xml:space="preserve">Additionally, ELR will develop its internal departmental procedures for step-by-step processing of Contracting Out for Covered Services request and steps required to ensure compliance with Article 5 &amp; Policy 5402. </w:t>
      </w:r>
      <w:r w:rsidR="00654E0C" w:rsidRPr="000B078E">
        <w:t xml:space="preserve"> </w:t>
      </w:r>
      <w:r w:rsidRPr="000B078E">
        <w:t xml:space="preserve">This will be remedied by </w:t>
      </w:r>
      <w:r w:rsidR="00654E0C" w:rsidRPr="000B078E">
        <w:t>December</w:t>
      </w:r>
      <w:r w:rsidR="006E3252" w:rsidRPr="000B078E">
        <w:t xml:space="preserve"> </w:t>
      </w:r>
      <w:r w:rsidRPr="000B078E">
        <w:t>31</w:t>
      </w:r>
      <w:r w:rsidR="00654E0C" w:rsidRPr="000B078E">
        <w:t>, 20</w:t>
      </w:r>
      <w:r w:rsidRPr="000B078E">
        <w:t>23.</w:t>
      </w:r>
    </w:p>
    <w:p w14:paraId="4E684282" w14:textId="3DCA4608" w:rsidR="00A579DA" w:rsidRPr="000B078E" w:rsidRDefault="00A579DA" w:rsidP="00640E49">
      <w:pPr>
        <w:ind w:firstLine="720"/>
        <w:jc w:val="both"/>
        <w:rPr>
          <w:rFonts w:eastAsiaTheme="minorEastAsia"/>
          <w:b/>
          <w:color w:val="000000" w:themeColor="text1"/>
        </w:rPr>
      </w:pPr>
      <w:r w:rsidRPr="000B078E">
        <w:rPr>
          <w:rFonts w:eastAsiaTheme="minorEastAsia"/>
          <w:b/>
          <w:color w:val="000000" w:themeColor="text1"/>
        </w:rPr>
        <w:t>Expected Implementation Date</w:t>
      </w:r>
      <w:r w:rsidR="00C86E71" w:rsidRPr="000B078E">
        <w:rPr>
          <w:rFonts w:eastAsiaTheme="minorEastAsia"/>
          <w:b/>
          <w:color w:val="000000" w:themeColor="text1"/>
        </w:rPr>
        <w:t>:</w:t>
      </w:r>
      <w:r w:rsidR="008F2332" w:rsidRPr="000B078E">
        <w:rPr>
          <w:rFonts w:eastAsiaTheme="minorEastAsia"/>
          <w:b/>
          <w:color w:val="000000" w:themeColor="text1"/>
        </w:rPr>
        <w:t xml:space="preserve"> </w:t>
      </w:r>
      <w:r w:rsidR="00C86E71" w:rsidRPr="000B078E">
        <w:rPr>
          <w:rFonts w:eastAsiaTheme="minorEastAsia"/>
          <w:b/>
          <w:color w:val="000000" w:themeColor="text1"/>
        </w:rPr>
        <w:t xml:space="preserve"> </w:t>
      </w:r>
      <w:r w:rsidR="00640E49" w:rsidRPr="000B078E">
        <w:rPr>
          <w:rFonts w:eastAsiaTheme="minorEastAsia"/>
          <w:color w:val="000000" w:themeColor="text1"/>
        </w:rPr>
        <w:t>December 31</w:t>
      </w:r>
      <w:r w:rsidRPr="000B078E">
        <w:rPr>
          <w:rFonts w:eastAsiaTheme="minorEastAsia"/>
          <w:color w:val="000000" w:themeColor="text1"/>
        </w:rPr>
        <w:t xml:space="preserve">, </w:t>
      </w:r>
      <w:r w:rsidR="00640E49" w:rsidRPr="000B078E">
        <w:rPr>
          <w:rFonts w:eastAsiaTheme="minorEastAsia"/>
          <w:color w:val="000000" w:themeColor="text1"/>
        </w:rPr>
        <w:t>2023.</w:t>
      </w:r>
    </w:p>
    <w:bookmarkEnd w:id="7"/>
    <w:p w14:paraId="27B421F6" w14:textId="4BB027FC" w:rsidR="00C8780C" w:rsidRDefault="00C8780C" w:rsidP="007E7B69">
      <w:pPr>
        <w:ind w:left="720"/>
        <w:contextualSpacing/>
        <w:jc w:val="both"/>
        <w:rPr>
          <w:bCs/>
        </w:rPr>
      </w:pPr>
    </w:p>
    <w:p w14:paraId="3FFADC8B" w14:textId="15EB8CDA" w:rsidR="00643A3E" w:rsidRDefault="00643A3E" w:rsidP="007E7B69">
      <w:pPr>
        <w:ind w:left="720"/>
        <w:contextualSpacing/>
        <w:jc w:val="both"/>
        <w:rPr>
          <w:bCs/>
        </w:rPr>
      </w:pPr>
    </w:p>
    <w:p w14:paraId="08873E32" w14:textId="2D6E7A7E" w:rsidR="00643A3E" w:rsidRDefault="00643A3E" w:rsidP="007E7B69">
      <w:pPr>
        <w:ind w:left="720"/>
        <w:contextualSpacing/>
        <w:jc w:val="both"/>
        <w:rPr>
          <w:bCs/>
        </w:rPr>
      </w:pPr>
    </w:p>
    <w:p w14:paraId="025DF377" w14:textId="7203E7E7" w:rsidR="00643A3E" w:rsidRDefault="00643A3E" w:rsidP="007E7B69">
      <w:pPr>
        <w:ind w:left="720"/>
        <w:contextualSpacing/>
        <w:jc w:val="both"/>
        <w:rPr>
          <w:bCs/>
        </w:rPr>
      </w:pPr>
    </w:p>
    <w:p w14:paraId="0BE6BD38" w14:textId="2C651355" w:rsidR="00C8780C" w:rsidRPr="000B078E" w:rsidRDefault="00C8780C" w:rsidP="00C8780C">
      <w:pPr>
        <w:pStyle w:val="ListParagraph"/>
        <w:widowControl w:val="0"/>
        <w:numPr>
          <w:ilvl w:val="1"/>
          <w:numId w:val="1"/>
        </w:numPr>
        <w:tabs>
          <w:tab w:val="left" w:pos="1440"/>
        </w:tabs>
        <w:contextualSpacing/>
        <w:rPr>
          <w:b/>
          <w:u w:val="single"/>
        </w:rPr>
      </w:pPr>
      <w:bookmarkStart w:id="8" w:name="_Hlk130287677"/>
      <w:r w:rsidRPr="000B078E">
        <w:rPr>
          <w:b/>
          <w:u w:val="single"/>
        </w:rPr>
        <w:lastRenderedPageBreak/>
        <w:t>Reported Violations</w:t>
      </w:r>
    </w:p>
    <w:p w14:paraId="47F20050" w14:textId="77777777" w:rsidR="00C8780C" w:rsidRPr="000B078E" w:rsidRDefault="00C8780C" w:rsidP="00C8780C">
      <w:pPr>
        <w:widowControl w:val="0"/>
        <w:tabs>
          <w:tab w:val="left" w:pos="1440"/>
        </w:tabs>
        <w:contextualSpacing/>
        <w:rPr>
          <w:b/>
          <w:u w:val="single"/>
        </w:rPr>
      </w:pPr>
    </w:p>
    <w:p w14:paraId="6EDB0CD3" w14:textId="7AE14A03" w:rsidR="001C1158" w:rsidRPr="000B078E" w:rsidRDefault="00C86E71" w:rsidP="001C1158">
      <w:pPr>
        <w:spacing w:after="200"/>
        <w:ind w:left="720"/>
        <w:contextualSpacing/>
        <w:jc w:val="both"/>
      </w:pPr>
      <w:r w:rsidRPr="000B078E">
        <w:rPr>
          <w:b/>
          <w:bCs/>
        </w:rPr>
        <w:t xml:space="preserve">Criteria: </w:t>
      </w:r>
      <w:r w:rsidR="006E3252" w:rsidRPr="000B078E">
        <w:rPr>
          <w:b/>
          <w:bCs/>
        </w:rPr>
        <w:t xml:space="preserve"> </w:t>
      </w:r>
      <w:r w:rsidR="00E2698B" w:rsidRPr="000B078E">
        <w:t>Suppliers are required to post notices of Regents Policy and Article 5 of the AFSCME CBA requirements in prominent and accessible places (such as break rooms and lunch rooms) where they may be easily seen by the suppliers’ employees who perform covered services.</w:t>
      </w:r>
      <w:r w:rsidR="006E3252" w:rsidRPr="000B078E">
        <w:t xml:space="preserve"> </w:t>
      </w:r>
      <w:r w:rsidR="00E2698B" w:rsidRPr="000B078E">
        <w:t xml:space="preserve"> UC </w:t>
      </w:r>
      <w:r w:rsidR="001C1158" w:rsidRPr="000B078E">
        <w:t>provided</w:t>
      </w:r>
      <w:r w:rsidR="00E2698B" w:rsidRPr="000B078E">
        <w:t xml:space="preserve"> a template for the notice with a section for the wage and benefit parity agreed to in the service contract(s) as well as the hotline number and online complaint registration system UC has established to report violations of the Regents Policy and Article 5 of the AFCSME CBA.</w:t>
      </w:r>
    </w:p>
    <w:p w14:paraId="415DD0BB" w14:textId="77777777" w:rsidR="000F6CF6" w:rsidRPr="000B078E" w:rsidRDefault="000F6CF6" w:rsidP="001C1158">
      <w:pPr>
        <w:spacing w:after="200"/>
        <w:ind w:left="720"/>
        <w:contextualSpacing/>
        <w:jc w:val="both"/>
      </w:pPr>
    </w:p>
    <w:p w14:paraId="42E3D99B" w14:textId="2FE14D5A" w:rsidR="000523B6" w:rsidRPr="000B078E" w:rsidRDefault="00C86E71" w:rsidP="001C1158">
      <w:pPr>
        <w:spacing w:after="200"/>
        <w:ind w:left="720"/>
        <w:contextualSpacing/>
        <w:jc w:val="both"/>
      </w:pPr>
      <w:r w:rsidRPr="000B078E">
        <w:rPr>
          <w:b/>
          <w:bCs/>
        </w:rPr>
        <w:t xml:space="preserve">Condition: </w:t>
      </w:r>
      <w:r w:rsidR="006E3252" w:rsidRPr="000B078E">
        <w:rPr>
          <w:b/>
          <w:bCs/>
        </w:rPr>
        <w:t xml:space="preserve"> </w:t>
      </w:r>
      <w:r w:rsidR="003678EB" w:rsidRPr="000B078E">
        <w:t xml:space="preserve">During our audit procedures, we noted </w:t>
      </w:r>
      <w:r w:rsidR="00B80B96" w:rsidRPr="000B078E">
        <w:t xml:space="preserve">there were </w:t>
      </w:r>
      <w:r w:rsidR="003678EB" w:rsidRPr="000B078E">
        <w:t xml:space="preserve">no processes or procedures in place </w:t>
      </w:r>
      <w:r w:rsidR="000523B6" w:rsidRPr="000B078E">
        <w:t xml:space="preserve">by Procurement </w:t>
      </w:r>
      <w:r w:rsidR="003678EB" w:rsidRPr="000B078E">
        <w:t xml:space="preserve">on how the campus helps suppliers providing covered services notify their employees about how contracting out violations can be </w:t>
      </w:r>
      <w:r w:rsidR="001C1158" w:rsidRPr="000B078E">
        <w:t>report</w:t>
      </w:r>
      <w:r w:rsidR="00C2229D" w:rsidRPr="000B078E">
        <w:t>ed</w:t>
      </w:r>
      <w:r w:rsidR="003678EB" w:rsidRPr="000B078E">
        <w:t xml:space="preserve">. </w:t>
      </w:r>
      <w:r w:rsidR="00654E0C" w:rsidRPr="000B078E">
        <w:t xml:space="preserve"> </w:t>
      </w:r>
      <w:r w:rsidR="001C1158" w:rsidRPr="000B078E">
        <w:t xml:space="preserve">The campus can provide suppliers with posters that provide information on how to report a violation. </w:t>
      </w:r>
    </w:p>
    <w:p w14:paraId="761A9EA5" w14:textId="77777777" w:rsidR="000523B6" w:rsidRPr="000B078E" w:rsidRDefault="000523B6" w:rsidP="00713EA4">
      <w:pPr>
        <w:spacing w:after="200"/>
        <w:contextualSpacing/>
        <w:jc w:val="both"/>
      </w:pPr>
    </w:p>
    <w:p w14:paraId="7AA5DBE6" w14:textId="74287924" w:rsidR="00C8780C" w:rsidRPr="000B078E" w:rsidRDefault="000523B6" w:rsidP="001C1158">
      <w:pPr>
        <w:spacing w:after="200"/>
        <w:ind w:left="720"/>
        <w:contextualSpacing/>
        <w:jc w:val="both"/>
      </w:pPr>
      <w:r w:rsidRPr="000B078E">
        <w:t>We also</w:t>
      </w:r>
      <w:r w:rsidR="00F37399" w:rsidRPr="000B078E">
        <w:t xml:space="preserve"> noted </w:t>
      </w:r>
      <w:r w:rsidR="00CE38C6" w:rsidRPr="000B078E">
        <w:t xml:space="preserve">there was </w:t>
      </w:r>
      <w:r w:rsidR="00F37399" w:rsidRPr="000B078E">
        <w:t>no local intake system in place</w:t>
      </w:r>
      <w:r w:rsidRPr="000B078E">
        <w:t xml:space="preserve"> by ELR</w:t>
      </w:r>
      <w:r w:rsidR="00F37399" w:rsidRPr="000B078E">
        <w:t xml:space="preserve"> to collect local reported violations from supplier employees.</w:t>
      </w:r>
    </w:p>
    <w:p w14:paraId="68D32EBD" w14:textId="08B4FA68" w:rsidR="00E2698B" w:rsidRPr="000B078E" w:rsidRDefault="00E2698B" w:rsidP="00EC4C27">
      <w:pPr>
        <w:contextualSpacing/>
        <w:jc w:val="both"/>
      </w:pPr>
    </w:p>
    <w:p w14:paraId="1A191CDB" w14:textId="1C5E606E" w:rsidR="005E34A6" w:rsidRPr="000B078E" w:rsidRDefault="00C86E71" w:rsidP="005E34A6">
      <w:pPr>
        <w:ind w:left="720"/>
        <w:jc w:val="both"/>
      </w:pPr>
      <w:r w:rsidRPr="000B078E">
        <w:rPr>
          <w:rFonts w:eastAsiaTheme="minorEastAsia"/>
          <w:b/>
          <w:color w:val="000000" w:themeColor="text1"/>
        </w:rPr>
        <w:t xml:space="preserve">Management </w:t>
      </w:r>
      <w:r w:rsidR="00E2698B" w:rsidRPr="000B078E">
        <w:rPr>
          <w:rFonts w:eastAsiaTheme="minorEastAsia"/>
          <w:b/>
          <w:color w:val="000000" w:themeColor="text1"/>
        </w:rPr>
        <w:t>Action Plan</w:t>
      </w:r>
      <w:r w:rsidRPr="000B078E">
        <w:rPr>
          <w:rFonts w:eastAsiaTheme="minorEastAsia"/>
          <w:b/>
          <w:color w:val="000000" w:themeColor="text1"/>
        </w:rPr>
        <w:t xml:space="preserve">: </w:t>
      </w:r>
      <w:r w:rsidR="006E3252" w:rsidRPr="000B078E">
        <w:rPr>
          <w:rFonts w:eastAsiaTheme="minorEastAsia"/>
          <w:b/>
          <w:color w:val="000000" w:themeColor="text1"/>
        </w:rPr>
        <w:t xml:space="preserve"> </w:t>
      </w:r>
      <w:r w:rsidR="00DC4293" w:rsidRPr="000B078E">
        <w:t>To satisfy the requirement, Central Procurement will add language to its library of clauses, and petition Office of the President to add the language to its current UC Terms and Conditions so the clause will not be required.</w:t>
      </w:r>
      <w:r w:rsidR="00786FCC" w:rsidRPr="000B078E">
        <w:t xml:space="preserve"> </w:t>
      </w:r>
      <w:r w:rsidR="00132A54" w:rsidRPr="000B078E">
        <w:t xml:space="preserve"> The language will include notifying suppliers of their responsibility to notify employees about how contracting out violations can be reported in addition to providing suppliers the notices to post.</w:t>
      </w:r>
    </w:p>
    <w:p w14:paraId="2850D117" w14:textId="77777777" w:rsidR="005E34A6" w:rsidRPr="000B078E" w:rsidRDefault="005E34A6" w:rsidP="005E34A6">
      <w:pPr>
        <w:ind w:left="720"/>
        <w:jc w:val="both"/>
      </w:pPr>
    </w:p>
    <w:p w14:paraId="352F26B6" w14:textId="5074B501" w:rsidR="00ED152C" w:rsidRPr="000B078E" w:rsidRDefault="00ED152C" w:rsidP="005E34A6">
      <w:pPr>
        <w:ind w:left="720"/>
        <w:jc w:val="both"/>
      </w:pPr>
      <w:r w:rsidRPr="000B078E">
        <w:rPr>
          <w:rFonts w:eastAsiaTheme="minorEastAsia"/>
          <w:bCs/>
          <w:color w:val="000000" w:themeColor="text1"/>
        </w:rPr>
        <w:t>In addition, ELR has submitted a budget request to create an electronic system to collect potential reported violations from supplier employees, University employees or exclusive representatives of SX &amp; EX bargaining unity members.</w:t>
      </w:r>
    </w:p>
    <w:p w14:paraId="6D9504A8" w14:textId="77777777" w:rsidR="00E2698B" w:rsidRPr="000B078E" w:rsidRDefault="00E2698B" w:rsidP="00E2698B">
      <w:pPr>
        <w:ind w:firstLine="720"/>
        <w:rPr>
          <w:rFonts w:eastAsiaTheme="minorEastAsia"/>
          <w:b/>
          <w:color w:val="000000" w:themeColor="text1"/>
        </w:rPr>
      </w:pPr>
    </w:p>
    <w:p w14:paraId="212B906F" w14:textId="6BA62CA8" w:rsidR="00E2698B" w:rsidRPr="000B078E" w:rsidRDefault="00E2698B" w:rsidP="007D78D5">
      <w:pPr>
        <w:ind w:left="720"/>
        <w:jc w:val="both"/>
        <w:rPr>
          <w:rFonts w:eastAsiaTheme="minorEastAsia"/>
          <w:b/>
          <w:color w:val="000000" w:themeColor="text1"/>
        </w:rPr>
      </w:pPr>
      <w:r w:rsidRPr="000B078E">
        <w:rPr>
          <w:rFonts w:eastAsiaTheme="minorEastAsia"/>
          <w:b/>
          <w:color w:val="000000" w:themeColor="text1"/>
        </w:rPr>
        <w:t>Expected Implementation Date</w:t>
      </w:r>
      <w:r w:rsidR="00B978E1" w:rsidRPr="000B078E">
        <w:rPr>
          <w:rFonts w:eastAsiaTheme="minorEastAsia"/>
          <w:b/>
          <w:color w:val="000000" w:themeColor="text1"/>
        </w:rPr>
        <w:t xml:space="preserve">: </w:t>
      </w:r>
      <w:r w:rsidR="00B978E1" w:rsidRPr="000B078E">
        <w:rPr>
          <w:rFonts w:eastAsiaTheme="minorEastAsia"/>
          <w:bCs/>
          <w:color w:val="000000" w:themeColor="text1"/>
        </w:rPr>
        <w:t>The Procurement management action plan has been implemented</w:t>
      </w:r>
      <w:r w:rsidR="00B978E1" w:rsidRPr="000B078E">
        <w:rPr>
          <w:rFonts w:eastAsiaTheme="minorEastAsia"/>
          <w:color w:val="000000" w:themeColor="text1"/>
        </w:rPr>
        <w:t>.</w:t>
      </w:r>
      <w:r w:rsidR="00ED152C" w:rsidRPr="000B078E">
        <w:rPr>
          <w:rFonts w:eastAsiaTheme="minorEastAsia"/>
          <w:color w:val="000000" w:themeColor="text1"/>
        </w:rPr>
        <w:t xml:space="preserve"> </w:t>
      </w:r>
      <w:r w:rsidR="00C4696C">
        <w:rPr>
          <w:rFonts w:eastAsiaTheme="minorEastAsia"/>
          <w:color w:val="000000" w:themeColor="text1"/>
        </w:rPr>
        <w:t xml:space="preserve"> </w:t>
      </w:r>
      <w:r w:rsidR="00B978E1" w:rsidRPr="000B078E">
        <w:rPr>
          <w:rFonts w:eastAsiaTheme="minorEastAsia"/>
          <w:color w:val="000000" w:themeColor="text1"/>
        </w:rPr>
        <w:t xml:space="preserve">The ELR management action plan will be implemented </w:t>
      </w:r>
      <w:r w:rsidR="00ED152C" w:rsidRPr="000B078E">
        <w:rPr>
          <w:rFonts w:eastAsiaTheme="minorEastAsia"/>
          <w:color w:val="000000" w:themeColor="text1"/>
        </w:rPr>
        <w:t xml:space="preserve">by February 1, 2024. </w:t>
      </w:r>
    </w:p>
    <w:bookmarkEnd w:id="8"/>
    <w:p w14:paraId="23C787A6" w14:textId="0B55C968" w:rsidR="00AA05A5" w:rsidRDefault="00AA05A5" w:rsidP="00C8780C">
      <w:pPr>
        <w:ind w:left="720"/>
        <w:contextualSpacing/>
        <w:jc w:val="both"/>
        <w:rPr>
          <w:bCs/>
        </w:rPr>
      </w:pPr>
    </w:p>
    <w:p w14:paraId="751C4F14" w14:textId="77777777" w:rsidR="00D857F9" w:rsidRPr="000B078E" w:rsidRDefault="00D857F9" w:rsidP="00C8780C">
      <w:pPr>
        <w:ind w:left="720"/>
        <w:contextualSpacing/>
        <w:jc w:val="both"/>
        <w:rPr>
          <w:bCs/>
        </w:rPr>
      </w:pPr>
    </w:p>
    <w:p w14:paraId="7154F48D" w14:textId="568CC8EB" w:rsidR="009C48B7" w:rsidRPr="000B078E" w:rsidRDefault="009C48B7" w:rsidP="009C48B7">
      <w:pPr>
        <w:pStyle w:val="ListParagraph"/>
        <w:widowControl w:val="0"/>
        <w:numPr>
          <w:ilvl w:val="1"/>
          <w:numId w:val="1"/>
        </w:numPr>
        <w:tabs>
          <w:tab w:val="left" w:pos="1440"/>
        </w:tabs>
        <w:contextualSpacing/>
        <w:rPr>
          <w:b/>
          <w:u w:val="single"/>
        </w:rPr>
      </w:pPr>
      <w:bookmarkStart w:id="9" w:name="_Hlk130287758"/>
      <w:r w:rsidRPr="000B078E">
        <w:rPr>
          <w:b/>
          <w:u w:val="single"/>
        </w:rPr>
        <w:t>Covered Services Identification</w:t>
      </w:r>
    </w:p>
    <w:p w14:paraId="6034993A" w14:textId="2ECD8DD3" w:rsidR="009C48B7" w:rsidRPr="000B078E" w:rsidRDefault="009C48B7" w:rsidP="00C8780C">
      <w:pPr>
        <w:ind w:left="720"/>
        <w:contextualSpacing/>
        <w:jc w:val="both"/>
        <w:rPr>
          <w:bCs/>
        </w:rPr>
      </w:pPr>
    </w:p>
    <w:p w14:paraId="13224A44" w14:textId="13D312A9" w:rsidR="009C48B7" w:rsidRPr="000B078E" w:rsidRDefault="002651C0" w:rsidP="00C8780C">
      <w:pPr>
        <w:ind w:left="720"/>
        <w:contextualSpacing/>
        <w:jc w:val="both"/>
        <w:rPr>
          <w:bCs/>
        </w:rPr>
      </w:pPr>
      <w:r w:rsidRPr="000B078E">
        <w:rPr>
          <w:b/>
          <w:bCs/>
        </w:rPr>
        <w:t>Criteria:</w:t>
      </w:r>
      <w:r w:rsidRPr="000B078E">
        <w:t xml:space="preserve"> </w:t>
      </w:r>
      <w:r w:rsidR="00896CD4" w:rsidRPr="000B078E">
        <w:t xml:space="preserve"> </w:t>
      </w:r>
      <w:r w:rsidR="009C48B7" w:rsidRPr="000B078E">
        <w:t>Requesting departments are required to follow the University’s contracting out for covered services policies and procedures as defined by UC Regents Policy 5402.</w:t>
      </w:r>
      <w:r w:rsidR="00896CD4" w:rsidRPr="000B078E">
        <w:t xml:space="preserve"> </w:t>
      </w:r>
      <w:r w:rsidR="009C48B7" w:rsidRPr="000B078E">
        <w:t xml:space="preserve"> Requesting departments are required to submit a “Contracting Out for Covered Services Justification Request Form” to the service department and to Employee Labor Relations.</w:t>
      </w:r>
    </w:p>
    <w:p w14:paraId="54E0B6BD" w14:textId="1E06A03E" w:rsidR="005C1C2D" w:rsidRDefault="00CE38C6" w:rsidP="005C1C2D">
      <w:pPr>
        <w:spacing w:after="200"/>
        <w:ind w:left="720"/>
        <w:contextualSpacing/>
        <w:jc w:val="both"/>
      </w:pPr>
      <w:r w:rsidRPr="000B078E">
        <w:t>As of February 1, 2022</w:t>
      </w:r>
      <w:r w:rsidR="005C1C2D" w:rsidRPr="000B078E">
        <w:t xml:space="preserve">, UCR contracting out requests are </w:t>
      </w:r>
      <w:r w:rsidRPr="000B078E">
        <w:t xml:space="preserve">required to be </w:t>
      </w:r>
      <w:r w:rsidR="005C1C2D" w:rsidRPr="000B078E">
        <w:t xml:space="preserve">submitted and processed through the UCR HRMS. </w:t>
      </w:r>
    </w:p>
    <w:p w14:paraId="7F3E3928" w14:textId="77777777" w:rsidR="00352EB5" w:rsidRPr="000B078E" w:rsidRDefault="00352EB5" w:rsidP="005C1C2D">
      <w:pPr>
        <w:spacing w:after="200"/>
        <w:ind w:left="720"/>
        <w:contextualSpacing/>
        <w:jc w:val="both"/>
      </w:pPr>
      <w:bookmarkStart w:id="10" w:name="_GoBack"/>
      <w:bookmarkEnd w:id="10"/>
    </w:p>
    <w:p w14:paraId="1EC69DDD" w14:textId="029EAFA2" w:rsidR="009C48B7" w:rsidRPr="000B078E" w:rsidRDefault="002651C0" w:rsidP="00C8780C">
      <w:pPr>
        <w:ind w:left="720"/>
        <w:contextualSpacing/>
        <w:jc w:val="both"/>
        <w:rPr>
          <w:bCs/>
        </w:rPr>
      </w:pPr>
      <w:r w:rsidRPr="000B078E">
        <w:rPr>
          <w:b/>
        </w:rPr>
        <w:t>Condition:</w:t>
      </w:r>
      <w:r w:rsidR="008F2332" w:rsidRPr="000B078E">
        <w:rPr>
          <w:b/>
        </w:rPr>
        <w:t xml:space="preserve"> </w:t>
      </w:r>
      <w:r w:rsidRPr="000B078E">
        <w:rPr>
          <w:bCs/>
        </w:rPr>
        <w:t xml:space="preserve"> </w:t>
      </w:r>
      <w:r w:rsidR="00675D1C" w:rsidRPr="000B078E">
        <w:rPr>
          <w:bCs/>
        </w:rPr>
        <w:t>During our audit procedures</w:t>
      </w:r>
      <w:r w:rsidR="00E804D9" w:rsidRPr="000B078E">
        <w:rPr>
          <w:bCs/>
        </w:rPr>
        <w:t xml:space="preserve"> and interview</w:t>
      </w:r>
      <w:r w:rsidR="005C1C2D" w:rsidRPr="000B078E">
        <w:rPr>
          <w:bCs/>
        </w:rPr>
        <w:t>ing</w:t>
      </w:r>
      <w:r w:rsidR="00E804D9" w:rsidRPr="000B078E">
        <w:rPr>
          <w:bCs/>
        </w:rPr>
        <w:t xml:space="preserve"> of personnel</w:t>
      </w:r>
      <w:r w:rsidR="00675D1C" w:rsidRPr="000B078E">
        <w:rPr>
          <w:bCs/>
        </w:rPr>
        <w:t xml:space="preserve">, </w:t>
      </w:r>
      <w:r w:rsidR="00E804D9" w:rsidRPr="000B078E">
        <w:rPr>
          <w:bCs/>
        </w:rPr>
        <w:t xml:space="preserve">we </w:t>
      </w:r>
      <w:r w:rsidR="005C1C2D" w:rsidRPr="000B078E">
        <w:rPr>
          <w:bCs/>
        </w:rPr>
        <w:t>identified</w:t>
      </w:r>
      <w:r w:rsidR="00E804D9" w:rsidRPr="000B078E">
        <w:rPr>
          <w:bCs/>
        </w:rPr>
        <w:t xml:space="preserve"> a</w:t>
      </w:r>
      <w:r w:rsidR="009C48B7" w:rsidRPr="000B078E">
        <w:rPr>
          <w:bCs/>
        </w:rPr>
        <w:t xml:space="preserve"> risk that purchase orders initiated at the department level as Department Authorized Purchase Orders (DAPO</w:t>
      </w:r>
      <w:r w:rsidR="00E804D9" w:rsidRPr="000B078E">
        <w:rPr>
          <w:bCs/>
        </w:rPr>
        <w:t>s</w:t>
      </w:r>
      <w:r w:rsidR="009C48B7" w:rsidRPr="000B078E">
        <w:rPr>
          <w:bCs/>
        </w:rPr>
        <w:t xml:space="preserve">) may not go through the </w:t>
      </w:r>
      <w:r w:rsidR="005C1C2D" w:rsidRPr="000B078E">
        <w:rPr>
          <w:bCs/>
        </w:rPr>
        <w:t xml:space="preserve">contracting out module within the </w:t>
      </w:r>
      <w:r w:rsidR="009C48B7" w:rsidRPr="000B078E">
        <w:rPr>
          <w:bCs/>
        </w:rPr>
        <w:lastRenderedPageBreak/>
        <w:t>HRMS</w:t>
      </w:r>
      <w:r w:rsidR="00CE38C6" w:rsidRPr="000B078E">
        <w:rPr>
          <w:bCs/>
        </w:rPr>
        <w:t xml:space="preserve"> system</w:t>
      </w:r>
      <w:r w:rsidR="009C48B7" w:rsidRPr="000B078E">
        <w:rPr>
          <w:bCs/>
        </w:rPr>
        <w:t xml:space="preserve"> and thus the required approvals and guidelines from </w:t>
      </w:r>
      <w:r w:rsidR="00AA2B4C" w:rsidRPr="000B078E">
        <w:rPr>
          <w:bCs/>
        </w:rPr>
        <w:t xml:space="preserve">the </w:t>
      </w:r>
      <w:r w:rsidR="009C48B7" w:rsidRPr="000B078E">
        <w:rPr>
          <w:bCs/>
        </w:rPr>
        <w:t>UC Regents Policy 5402</w:t>
      </w:r>
      <w:r w:rsidR="00294EFF" w:rsidRPr="000B078E">
        <w:rPr>
          <w:bCs/>
        </w:rPr>
        <w:t xml:space="preserve"> may not be included </w:t>
      </w:r>
      <w:r w:rsidR="00AC6A27" w:rsidRPr="000B078E">
        <w:rPr>
          <w:bCs/>
        </w:rPr>
        <w:t xml:space="preserve">in </w:t>
      </w:r>
      <w:r w:rsidR="00AA2B4C" w:rsidRPr="000B078E">
        <w:rPr>
          <w:bCs/>
        </w:rPr>
        <w:t>the DAPOs</w:t>
      </w:r>
      <w:r w:rsidR="009C48B7" w:rsidRPr="000B078E">
        <w:rPr>
          <w:bCs/>
        </w:rPr>
        <w:t xml:space="preserve">. </w:t>
      </w:r>
    </w:p>
    <w:p w14:paraId="46053605" w14:textId="50F64A16" w:rsidR="00E804D9" w:rsidRPr="000B078E" w:rsidRDefault="00E804D9" w:rsidP="00B64CD6">
      <w:pPr>
        <w:contextualSpacing/>
        <w:jc w:val="both"/>
        <w:rPr>
          <w:bCs/>
        </w:rPr>
      </w:pPr>
    </w:p>
    <w:p w14:paraId="314B4BC7" w14:textId="237F9405" w:rsidR="00E804D9" w:rsidRPr="000B078E" w:rsidRDefault="002651C0" w:rsidP="007D78D5">
      <w:pPr>
        <w:ind w:left="720"/>
        <w:jc w:val="both"/>
        <w:rPr>
          <w:rFonts w:eastAsiaTheme="minorEastAsia"/>
          <w:b/>
          <w:color w:val="000000" w:themeColor="text1"/>
        </w:rPr>
      </w:pPr>
      <w:r w:rsidRPr="000B078E">
        <w:rPr>
          <w:rFonts w:eastAsiaTheme="minorEastAsia"/>
          <w:b/>
          <w:color w:val="000000" w:themeColor="text1"/>
        </w:rPr>
        <w:t>Management</w:t>
      </w:r>
      <w:r w:rsidR="00E804D9" w:rsidRPr="000B078E">
        <w:rPr>
          <w:rFonts w:eastAsiaTheme="minorEastAsia"/>
          <w:b/>
          <w:color w:val="000000" w:themeColor="text1"/>
        </w:rPr>
        <w:t xml:space="preserve"> Action Plan</w:t>
      </w:r>
      <w:r w:rsidRPr="000B078E">
        <w:rPr>
          <w:rFonts w:eastAsiaTheme="minorEastAsia"/>
          <w:b/>
          <w:color w:val="000000" w:themeColor="text1"/>
        </w:rPr>
        <w:t>:</w:t>
      </w:r>
      <w:r w:rsidR="00896CD4" w:rsidRPr="000B078E">
        <w:rPr>
          <w:rFonts w:eastAsiaTheme="minorEastAsia"/>
          <w:b/>
          <w:color w:val="000000" w:themeColor="text1"/>
        </w:rPr>
        <w:t xml:space="preserve"> </w:t>
      </w:r>
      <w:r w:rsidRPr="000B078E">
        <w:rPr>
          <w:rFonts w:eastAsiaTheme="minorEastAsia"/>
          <w:b/>
          <w:color w:val="000000" w:themeColor="text1"/>
        </w:rPr>
        <w:t xml:space="preserve"> </w:t>
      </w:r>
      <w:r w:rsidR="00C454D3" w:rsidRPr="000B078E">
        <w:t xml:space="preserve">Campus Leadership will meet to develop a plan of action to provide training for all users of the DAPO system to ensure proper usage of the system.  Additionally, </w:t>
      </w:r>
      <w:r w:rsidR="004C7FDD" w:rsidRPr="000B078E">
        <w:t xml:space="preserve">we </w:t>
      </w:r>
      <w:r w:rsidR="00C454D3" w:rsidRPr="000B078E">
        <w:t xml:space="preserve">will identify the needed components and resources to provide greater oversight of the DAPO system and usage throughout campus. </w:t>
      </w:r>
    </w:p>
    <w:p w14:paraId="30A6E643" w14:textId="77777777" w:rsidR="00E804D9" w:rsidRPr="000B078E" w:rsidRDefault="00E804D9" w:rsidP="00E804D9">
      <w:pPr>
        <w:ind w:firstLine="720"/>
        <w:rPr>
          <w:rFonts w:eastAsiaTheme="minorEastAsia"/>
          <w:b/>
          <w:color w:val="000000" w:themeColor="text1"/>
        </w:rPr>
      </w:pPr>
    </w:p>
    <w:p w14:paraId="3FC80616" w14:textId="39EE361C" w:rsidR="00E804D9" w:rsidRPr="000B078E" w:rsidRDefault="00E804D9" w:rsidP="007D78D5">
      <w:pPr>
        <w:ind w:firstLine="720"/>
        <w:jc w:val="both"/>
        <w:rPr>
          <w:rFonts w:eastAsiaTheme="minorEastAsia"/>
          <w:b/>
          <w:color w:val="000000" w:themeColor="text1"/>
        </w:rPr>
      </w:pPr>
      <w:r w:rsidRPr="000B078E">
        <w:rPr>
          <w:rFonts w:eastAsiaTheme="minorEastAsia"/>
          <w:b/>
          <w:color w:val="000000" w:themeColor="text1"/>
        </w:rPr>
        <w:t>Expected Implementation Date</w:t>
      </w:r>
      <w:r w:rsidR="002651C0" w:rsidRPr="000B078E">
        <w:rPr>
          <w:rFonts w:eastAsiaTheme="minorEastAsia"/>
          <w:b/>
          <w:color w:val="000000" w:themeColor="text1"/>
        </w:rPr>
        <w:t>:</w:t>
      </w:r>
      <w:r w:rsidR="004C7FDD" w:rsidRPr="000B078E">
        <w:rPr>
          <w:rFonts w:eastAsiaTheme="minorEastAsia"/>
          <w:b/>
          <w:color w:val="000000" w:themeColor="text1"/>
        </w:rPr>
        <w:t xml:space="preserve"> </w:t>
      </w:r>
      <w:r w:rsidR="008F2332" w:rsidRPr="000B078E">
        <w:rPr>
          <w:rFonts w:eastAsiaTheme="minorEastAsia"/>
          <w:b/>
          <w:color w:val="000000" w:themeColor="text1"/>
        </w:rPr>
        <w:t xml:space="preserve"> </w:t>
      </w:r>
      <w:r w:rsidR="004C7FDD" w:rsidRPr="000B078E">
        <w:rPr>
          <w:rFonts w:eastAsiaTheme="minorEastAsia"/>
          <w:bCs/>
          <w:color w:val="000000" w:themeColor="text1"/>
        </w:rPr>
        <w:t>April 1</w:t>
      </w:r>
      <w:r w:rsidRPr="000B078E">
        <w:rPr>
          <w:rFonts w:eastAsiaTheme="minorEastAsia"/>
          <w:bCs/>
          <w:color w:val="000000" w:themeColor="text1"/>
        </w:rPr>
        <w:t xml:space="preserve">, </w:t>
      </w:r>
      <w:r w:rsidR="004C7FDD" w:rsidRPr="000B078E">
        <w:rPr>
          <w:rFonts w:eastAsiaTheme="minorEastAsia"/>
          <w:bCs/>
          <w:color w:val="000000" w:themeColor="text1"/>
        </w:rPr>
        <w:t>2024.</w:t>
      </w:r>
    </w:p>
    <w:bookmarkEnd w:id="9"/>
    <w:p w14:paraId="296973E5" w14:textId="798EA4FD" w:rsidR="00A60806" w:rsidRDefault="00A60806" w:rsidP="00C8780C">
      <w:pPr>
        <w:ind w:left="720"/>
        <w:contextualSpacing/>
        <w:jc w:val="both"/>
        <w:rPr>
          <w:bCs/>
        </w:rPr>
      </w:pPr>
    </w:p>
    <w:p w14:paraId="705C6B87" w14:textId="77777777" w:rsidR="00D857F9" w:rsidRPr="000B078E" w:rsidRDefault="00D857F9" w:rsidP="00C8780C">
      <w:pPr>
        <w:ind w:left="720"/>
        <w:contextualSpacing/>
        <w:jc w:val="both"/>
        <w:rPr>
          <w:bCs/>
        </w:rPr>
      </w:pPr>
    </w:p>
    <w:p w14:paraId="2A4E3BC1" w14:textId="61E39D26" w:rsidR="00A60806" w:rsidRPr="000B078E" w:rsidRDefault="00A60806" w:rsidP="00A60806">
      <w:pPr>
        <w:pStyle w:val="ListParagraph"/>
        <w:widowControl w:val="0"/>
        <w:numPr>
          <w:ilvl w:val="1"/>
          <w:numId w:val="1"/>
        </w:numPr>
        <w:tabs>
          <w:tab w:val="left" w:pos="1440"/>
        </w:tabs>
        <w:contextualSpacing/>
        <w:rPr>
          <w:b/>
          <w:u w:val="single"/>
        </w:rPr>
      </w:pPr>
      <w:r w:rsidRPr="000B078E">
        <w:rPr>
          <w:b/>
          <w:u w:val="single"/>
        </w:rPr>
        <w:t>Review and Evaluation of Decisions to Contract Out</w:t>
      </w:r>
    </w:p>
    <w:p w14:paraId="0DB59E91" w14:textId="4244CB75" w:rsidR="00E804D9" w:rsidRPr="000B078E" w:rsidRDefault="00E804D9" w:rsidP="00C8780C">
      <w:pPr>
        <w:ind w:left="720"/>
        <w:contextualSpacing/>
        <w:jc w:val="both"/>
        <w:rPr>
          <w:bCs/>
        </w:rPr>
      </w:pPr>
    </w:p>
    <w:p w14:paraId="795A49C4" w14:textId="172B708D" w:rsidR="00985B44" w:rsidRPr="000B078E" w:rsidRDefault="00D271C5" w:rsidP="00985B44">
      <w:pPr>
        <w:spacing w:after="200"/>
        <w:ind w:left="720"/>
        <w:contextualSpacing/>
        <w:jc w:val="both"/>
        <w:rPr>
          <w:bCs/>
        </w:rPr>
      </w:pPr>
      <w:r w:rsidRPr="000B078E">
        <w:rPr>
          <w:b/>
        </w:rPr>
        <w:t>Criteria:</w:t>
      </w:r>
      <w:r w:rsidR="00896CD4" w:rsidRPr="000B078E">
        <w:rPr>
          <w:b/>
        </w:rPr>
        <w:t xml:space="preserve"> </w:t>
      </w:r>
      <w:r w:rsidRPr="000B078E">
        <w:rPr>
          <w:b/>
        </w:rPr>
        <w:t xml:space="preserve"> </w:t>
      </w:r>
      <w:r w:rsidR="00985B44" w:rsidRPr="000B078E">
        <w:rPr>
          <w:bCs/>
        </w:rPr>
        <w:t>In accordance with UC Regents Policy 5402, “contracting for covered services only is permitted where contracting out is required by law, Federal requirement, contract or grant requirement, or court decisions or orders, or under the limited, exigent circumstances that comply with the State’s requirements in Government Code section 19130.”</w:t>
      </w:r>
    </w:p>
    <w:p w14:paraId="020CD606" w14:textId="417B4BBE" w:rsidR="00985B44" w:rsidRPr="000B078E" w:rsidRDefault="00985B44" w:rsidP="00985B44">
      <w:pPr>
        <w:spacing w:after="200"/>
        <w:ind w:left="720"/>
        <w:contextualSpacing/>
        <w:jc w:val="both"/>
        <w:rPr>
          <w:bCs/>
        </w:rPr>
      </w:pPr>
    </w:p>
    <w:p w14:paraId="643E2FBA" w14:textId="05B3C3E4" w:rsidR="00A60806" w:rsidRPr="000B078E" w:rsidRDefault="00D271C5" w:rsidP="00571E25">
      <w:pPr>
        <w:spacing w:after="200"/>
        <w:ind w:left="720"/>
        <w:contextualSpacing/>
        <w:jc w:val="both"/>
        <w:rPr>
          <w:bCs/>
        </w:rPr>
      </w:pPr>
      <w:r w:rsidRPr="000B078E">
        <w:rPr>
          <w:b/>
        </w:rPr>
        <w:t xml:space="preserve">Condition: </w:t>
      </w:r>
      <w:r w:rsidR="00896CD4" w:rsidRPr="000B078E">
        <w:rPr>
          <w:b/>
        </w:rPr>
        <w:t xml:space="preserve"> </w:t>
      </w:r>
      <w:r w:rsidR="00985B44" w:rsidRPr="000B078E">
        <w:rPr>
          <w:bCs/>
        </w:rPr>
        <w:t xml:space="preserve">During our audit procedures, we noted </w:t>
      </w:r>
      <w:r w:rsidR="00356A96" w:rsidRPr="000B078E">
        <w:rPr>
          <w:bCs/>
        </w:rPr>
        <w:t xml:space="preserve">that </w:t>
      </w:r>
      <w:r w:rsidR="007A3887" w:rsidRPr="000B078E">
        <w:rPr>
          <w:bCs/>
        </w:rPr>
        <w:t xml:space="preserve">ELR has a process in place </w:t>
      </w:r>
      <w:r w:rsidR="00985B44" w:rsidRPr="000B078E">
        <w:rPr>
          <w:bCs/>
        </w:rPr>
        <w:t xml:space="preserve">to </w:t>
      </w:r>
      <w:r w:rsidR="00AE6BA3" w:rsidRPr="000B078E">
        <w:rPr>
          <w:bCs/>
        </w:rPr>
        <w:t xml:space="preserve">identify and </w:t>
      </w:r>
      <w:r w:rsidR="00985B44" w:rsidRPr="000B078E">
        <w:rPr>
          <w:bCs/>
        </w:rPr>
        <w:t xml:space="preserve">monitor instances in which laws, federal requirements, contract or grant requirements, or court decisions or orders require contracting </w:t>
      </w:r>
      <w:r w:rsidR="0036355A" w:rsidRPr="000B078E">
        <w:rPr>
          <w:bCs/>
        </w:rPr>
        <w:t xml:space="preserve">out </w:t>
      </w:r>
      <w:r w:rsidR="00985B44" w:rsidRPr="000B078E">
        <w:rPr>
          <w:bCs/>
        </w:rPr>
        <w:t>for covered services.</w:t>
      </w:r>
      <w:r w:rsidR="00571E25" w:rsidRPr="000B078E">
        <w:rPr>
          <w:bCs/>
        </w:rPr>
        <w:t xml:space="preserve"> </w:t>
      </w:r>
      <w:r w:rsidR="007A3887" w:rsidRPr="000B078E">
        <w:rPr>
          <w:bCs/>
        </w:rPr>
        <w:t>However, the process is not formally documented.</w:t>
      </w:r>
    </w:p>
    <w:p w14:paraId="635FF3AB" w14:textId="7313CED2" w:rsidR="009F17F9" w:rsidRPr="000B078E" w:rsidRDefault="009F17F9" w:rsidP="00AC2C80">
      <w:pPr>
        <w:spacing w:after="200"/>
        <w:contextualSpacing/>
        <w:jc w:val="both"/>
        <w:rPr>
          <w:bCs/>
        </w:rPr>
      </w:pPr>
    </w:p>
    <w:p w14:paraId="6859DEB0" w14:textId="21B629C5" w:rsidR="009F17F9" w:rsidRPr="000B078E" w:rsidRDefault="00D271C5" w:rsidP="00CA2783">
      <w:pPr>
        <w:ind w:left="720"/>
        <w:jc w:val="both"/>
        <w:rPr>
          <w:rFonts w:eastAsiaTheme="minorEastAsia"/>
          <w:b/>
          <w:color w:val="000000" w:themeColor="text1"/>
        </w:rPr>
      </w:pPr>
      <w:r w:rsidRPr="000B078E">
        <w:rPr>
          <w:rFonts w:eastAsiaTheme="minorEastAsia"/>
          <w:b/>
          <w:color w:val="000000" w:themeColor="text1"/>
        </w:rPr>
        <w:t xml:space="preserve">Management </w:t>
      </w:r>
      <w:r w:rsidR="009F17F9" w:rsidRPr="000B078E">
        <w:rPr>
          <w:rFonts w:eastAsiaTheme="minorEastAsia"/>
          <w:b/>
          <w:color w:val="000000" w:themeColor="text1"/>
        </w:rPr>
        <w:t>Action Plan</w:t>
      </w:r>
      <w:r w:rsidRPr="000B078E">
        <w:rPr>
          <w:rFonts w:eastAsiaTheme="minorEastAsia"/>
          <w:b/>
          <w:color w:val="000000" w:themeColor="text1"/>
        </w:rPr>
        <w:t xml:space="preserve">: </w:t>
      </w:r>
      <w:r w:rsidR="00896CD4" w:rsidRPr="000B078E">
        <w:rPr>
          <w:rFonts w:eastAsiaTheme="minorEastAsia"/>
          <w:b/>
          <w:color w:val="000000" w:themeColor="text1"/>
        </w:rPr>
        <w:t xml:space="preserve"> </w:t>
      </w:r>
      <w:r w:rsidR="00CA2783" w:rsidRPr="000B078E">
        <w:t xml:space="preserve">ELR leadership will work with legal and policy to develop a formally documented process for monitoring instances in which law, federal requirements, contract or grant requirements, court decisions or orders require contracting out for covered services. </w:t>
      </w:r>
      <w:r w:rsidR="00C17F9B" w:rsidRPr="000B078E">
        <w:t xml:space="preserve"> </w:t>
      </w:r>
      <w:r w:rsidR="00CA2783" w:rsidRPr="000B078E">
        <w:t>Additionally, we will make an adjustment to our HRMS system to include this component as carve out.</w:t>
      </w:r>
    </w:p>
    <w:p w14:paraId="5AC0EAB7" w14:textId="77777777" w:rsidR="009F17F9" w:rsidRPr="000B078E" w:rsidRDefault="009F17F9" w:rsidP="009F17F9">
      <w:pPr>
        <w:ind w:firstLine="720"/>
        <w:rPr>
          <w:rFonts w:eastAsiaTheme="minorEastAsia"/>
          <w:b/>
          <w:color w:val="000000" w:themeColor="text1"/>
        </w:rPr>
      </w:pPr>
    </w:p>
    <w:p w14:paraId="70D56CA6" w14:textId="6F5983B8" w:rsidR="009F17F9" w:rsidRPr="000B078E" w:rsidRDefault="009F17F9" w:rsidP="007D78D5">
      <w:pPr>
        <w:ind w:firstLine="720"/>
        <w:jc w:val="both"/>
        <w:rPr>
          <w:rFonts w:eastAsiaTheme="minorEastAsia"/>
          <w:b/>
          <w:color w:val="000000" w:themeColor="text1"/>
        </w:rPr>
      </w:pPr>
      <w:r w:rsidRPr="000B078E">
        <w:rPr>
          <w:rFonts w:eastAsiaTheme="minorEastAsia"/>
          <w:b/>
          <w:color w:val="000000" w:themeColor="text1"/>
        </w:rPr>
        <w:t>Expected Implementation Date</w:t>
      </w:r>
      <w:r w:rsidR="00D271C5" w:rsidRPr="000B078E">
        <w:rPr>
          <w:rFonts w:eastAsiaTheme="minorEastAsia"/>
          <w:b/>
          <w:color w:val="000000" w:themeColor="text1"/>
        </w:rPr>
        <w:t>:</w:t>
      </w:r>
      <w:r w:rsidR="008F2332" w:rsidRPr="000B078E">
        <w:rPr>
          <w:rFonts w:eastAsiaTheme="minorEastAsia"/>
          <w:b/>
          <w:color w:val="000000" w:themeColor="text1"/>
        </w:rPr>
        <w:t xml:space="preserve"> </w:t>
      </w:r>
      <w:r w:rsidR="00D271C5" w:rsidRPr="000B078E">
        <w:rPr>
          <w:rFonts w:eastAsiaTheme="minorEastAsia"/>
          <w:b/>
          <w:color w:val="000000" w:themeColor="text1"/>
        </w:rPr>
        <w:t xml:space="preserve"> </w:t>
      </w:r>
      <w:r w:rsidR="007D78D5" w:rsidRPr="000B078E">
        <w:rPr>
          <w:rFonts w:eastAsiaTheme="minorEastAsia"/>
          <w:color w:val="000000" w:themeColor="text1"/>
        </w:rPr>
        <w:t>December 15</w:t>
      </w:r>
      <w:r w:rsidRPr="000B078E">
        <w:rPr>
          <w:rFonts w:eastAsiaTheme="minorEastAsia"/>
          <w:color w:val="000000" w:themeColor="text1"/>
        </w:rPr>
        <w:t xml:space="preserve">, </w:t>
      </w:r>
      <w:r w:rsidR="007D78D5" w:rsidRPr="000B078E">
        <w:rPr>
          <w:rFonts w:eastAsiaTheme="minorEastAsia"/>
          <w:color w:val="000000" w:themeColor="text1"/>
        </w:rPr>
        <w:t>2023.</w:t>
      </w:r>
    </w:p>
    <w:p w14:paraId="7FC48957" w14:textId="54C4F1A4" w:rsidR="00EF44BC" w:rsidRDefault="00EF44BC" w:rsidP="005979BC">
      <w:pPr>
        <w:ind w:firstLine="720"/>
        <w:jc w:val="both"/>
        <w:rPr>
          <w:rFonts w:eastAsiaTheme="minorEastAsia"/>
          <w:color w:val="000000" w:themeColor="text1"/>
        </w:rPr>
      </w:pPr>
    </w:p>
    <w:p w14:paraId="227705F5" w14:textId="77777777" w:rsidR="00D857F9" w:rsidRPr="000B078E" w:rsidRDefault="00D857F9" w:rsidP="005979BC">
      <w:pPr>
        <w:ind w:firstLine="720"/>
        <w:jc w:val="both"/>
        <w:rPr>
          <w:rFonts w:eastAsiaTheme="minorEastAsia"/>
          <w:color w:val="000000" w:themeColor="text1"/>
        </w:rPr>
      </w:pPr>
    </w:p>
    <w:p w14:paraId="41A4A00A" w14:textId="17857AAD" w:rsidR="001B1EFF" w:rsidRPr="000B078E" w:rsidRDefault="001B1EFF" w:rsidP="001B1EFF">
      <w:pPr>
        <w:pStyle w:val="ListParagraph"/>
        <w:widowControl w:val="0"/>
        <w:numPr>
          <w:ilvl w:val="1"/>
          <w:numId w:val="1"/>
        </w:numPr>
        <w:tabs>
          <w:tab w:val="left" w:pos="1440"/>
        </w:tabs>
        <w:contextualSpacing/>
        <w:rPr>
          <w:b/>
          <w:u w:val="single"/>
        </w:rPr>
      </w:pPr>
      <w:r w:rsidRPr="000B078E">
        <w:rPr>
          <w:b/>
          <w:u w:val="single"/>
        </w:rPr>
        <w:t>Review and Evaluation of Decisions to Contract Out</w:t>
      </w:r>
    </w:p>
    <w:p w14:paraId="5087FA65" w14:textId="210180AB" w:rsidR="009F17F9" w:rsidRPr="000B078E" w:rsidRDefault="009F17F9" w:rsidP="00571E25">
      <w:pPr>
        <w:spacing w:after="200"/>
        <w:ind w:left="720"/>
        <w:contextualSpacing/>
        <w:jc w:val="both"/>
      </w:pPr>
    </w:p>
    <w:p w14:paraId="7051CEEE" w14:textId="7564A8FE" w:rsidR="00371A7B" w:rsidRPr="000B078E" w:rsidRDefault="00D271C5" w:rsidP="00571E25">
      <w:pPr>
        <w:spacing w:after="200"/>
        <w:ind w:left="720"/>
        <w:contextualSpacing/>
        <w:jc w:val="both"/>
      </w:pPr>
      <w:r w:rsidRPr="000B078E">
        <w:rPr>
          <w:b/>
          <w:bCs/>
        </w:rPr>
        <w:t xml:space="preserve">Criteria: </w:t>
      </w:r>
      <w:r w:rsidR="00896CD4" w:rsidRPr="000B078E">
        <w:rPr>
          <w:b/>
          <w:bCs/>
        </w:rPr>
        <w:t xml:space="preserve"> </w:t>
      </w:r>
      <w:r w:rsidR="00371A7B" w:rsidRPr="000B078E">
        <w:t>All contracts for covered services must be reviewed immediately to determine if the service can be in-sourced, starting with those covered services that have been contracted out for 12</w:t>
      </w:r>
      <w:r w:rsidR="00AB4BD0" w:rsidRPr="000B078E">
        <w:t xml:space="preserve"> plus</w:t>
      </w:r>
      <w:r w:rsidR="004C03BE" w:rsidRPr="000B078E">
        <w:t xml:space="preserve"> </w:t>
      </w:r>
      <w:r w:rsidR="00371A7B" w:rsidRPr="000B078E">
        <w:t xml:space="preserve">continuous months. </w:t>
      </w:r>
      <w:r w:rsidR="00896CD4" w:rsidRPr="000B078E">
        <w:t xml:space="preserve"> </w:t>
      </w:r>
      <w:r w:rsidR="00371A7B" w:rsidRPr="000B078E">
        <w:t>To determine if a covered service can be in-sourced, the department owning the service contract and the local labor relations team must work together to analyze feasibility for in-sourcing.</w:t>
      </w:r>
    </w:p>
    <w:p w14:paraId="78F9D29D" w14:textId="77777777" w:rsidR="00371A7B" w:rsidRPr="000B078E" w:rsidRDefault="00371A7B" w:rsidP="00571E25">
      <w:pPr>
        <w:spacing w:after="200"/>
        <w:ind w:left="720"/>
        <w:contextualSpacing/>
        <w:jc w:val="both"/>
      </w:pPr>
    </w:p>
    <w:p w14:paraId="51B1EA4D" w14:textId="7C39324E" w:rsidR="001B1EFF" w:rsidRPr="000B078E" w:rsidRDefault="00D271C5" w:rsidP="00E05FB1">
      <w:pPr>
        <w:spacing w:after="200"/>
        <w:ind w:left="720"/>
        <w:contextualSpacing/>
        <w:jc w:val="both"/>
      </w:pPr>
      <w:r w:rsidRPr="000B078E">
        <w:rPr>
          <w:b/>
          <w:bCs/>
        </w:rPr>
        <w:t xml:space="preserve">Condition: </w:t>
      </w:r>
      <w:bookmarkStart w:id="11" w:name="_Hlk130294625"/>
      <w:r w:rsidR="00896CD4" w:rsidRPr="000B078E">
        <w:rPr>
          <w:b/>
          <w:bCs/>
        </w:rPr>
        <w:t xml:space="preserve"> </w:t>
      </w:r>
      <w:r w:rsidR="00371A7B" w:rsidRPr="000B078E">
        <w:t>During our audit procedures,</w:t>
      </w:r>
      <w:r w:rsidR="000A6825" w:rsidRPr="000B078E">
        <w:t xml:space="preserve"> </w:t>
      </w:r>
      <w:r w:rsidR="00C26D36" w:rsidRPr="000B078E">
        <w:t xml:space="preserve">we noted </w:t>
      </w:r>
      <w:r w:rsidR="00AB4BD0" w:rsidRPr="000B078E">
        <w:t xml:space="preserve">that ELR </w:t>
      </w:r>
      <w:r w:rsidR="00F47085" w:rsidRPr="000B078E">
        <w:t>has a process in place t</w:t>
      </w:r>
      <w:r w:rsidR="001B1EFF" w:rsidRPr="000B078E">
        <w:t>o identify contracts to be in</w:t>
      </w:r>
      <w:r w:rsidR="00AB4BD0" w:rsidRPr="000B078E">
        <w:t>-</w:t>
      </w:r>
      <w:r w:rsidR="001B1EFF" w:rsidRPr="000B078E">
        <w:t>sourced along with the required protocols to in</w:t>
      </w:r>
      <w:r w:rsidR="00AB4BD0" w:rsidRPr="000B078E">
        <w:t>-</w:t>
      </w:r>
      <w:r w:rsidR="001B1EFF" w:rsidRPr="000B078E">
        <w:t>source those contracts</w:t>
      </w:r>
      <w:r w:rsidR="005979BC" w:rsidRPr="000B078E">
        <w:t>.</w:t>
      </w:r>
      <w:r w:rsidR="00F47085" w:rsidRPr="000B078E">
        <w:t xml:space="preserve"> </w:t>
      </w:r>
      <w:r w:rsidR="00896CD4" w:rsidRPr="000B078E">
        <w:t xml:space="preserve"> </w:t>
      </w:r>
      <w:r w:rsidR="00F47085" w:rsidRPr="000B078E">
        <w:t>However, the process is not formally documented.</w:t>
      </w:r>
      <w:r w:rsidR="00896CD4" w:rsidRPr="000B078E">
        <w:t xml:space="preserve"> </w:t>
      </w:r>
      <w:r w:rsidR="005979BC" w:rsidRPr="000B078E">
        <w:t xml:space="preserve"> </w:t>
      </w:r>
      <w:bookmarkEnd w:id="11"/>
      <w:r w:rsidR="00E05FB1" w:rsidRPr="000B078E">
        <w:t xml:space="preserve">In addition, during our testing of ten sampled purchase orders, we </w:t>
      </w:r>
      <w:r w:rsidR="001C5DE9" w:rsidRPr="000B078E">
        <w:t>identified</w:t>
      </w:r>
      <w:r w:rsidR="00E05FB1" w:rsidRPr="000B078E">
        <w:t xml:space="preserve"> four </w:t>
      </w:r>
      <w:r w:rsidR="008B107E" w:rsidRPr="000B078E">
        <w:t>contracts</w:t>
      </w:r>
      <w:r w:rsidR="00E05FB1" w:rsidRPr="000B078E">
        <w:t xml:space="preserve"> where </w:t>
      </w:r>
      <w:r w:rsidR="000523B6" w:rsidRPr="000B078E">
        <w:t xml:space="preserve">department </w:t>
      </w:r>
      <w:r w:rsidR="00090B09" w:rsidRPr="000B078E">
        <w:lastRenderedPageBreak/>
        <w:t>management</w:t>
      </w:r>
      <w:r w:rsidR="000523B6" w:rsidRPr="000B078E">
        <w:t xml:space="preserve"> working with ELR</w:t>
      </w:r>
      <w:r w:rsidR="00090B09" w:rsidRPr="000B078E">
        <w:t xml:space="preserve"> made</w:t>
      </w:r>
      <w:r w:rsidR="00E05FB1" w:rsidRPr="000B078E">
        <w:t xml:space="preserve"> the decision to in</w:t>
      </w:r>
      <w:r w:rsidR="00AB4BD0" w:rsidRPr="000B078E">
        <w:t>-</w:t>
      </w:r>
      <w:r w:rsidR="00E05FB1" w:rsidRPr="000B078E">
        <w:t>source the contract</w:t>
      </w:r>
      <w:r w:rsidR="00601531" w:rsidRPr="000B078E">
        <w:t>.</w:t>
      </w:r>
      <w:r w:rsidR="001C5DE9" w:rsidRPr="000B078E">
        <w:t xml:space="preserve"> </w:t>
      </w:r>
      <w:r w:rsidR="00896CD4" w:rsidRPr="000B078E">
        <w:t xml:space="preserve"> </w:t>
      </w:r>
      <w:r w:rsidR="00601531" w:rsidRPr="000B078E">
        <w:t>H</w:t>
      </w:r>
      <w:r w:rsidR="00090B09" w:rsidRPr="000B078E">
        <w:t>owever,</w:t>
      </w:r>
      <w:r w:rsidR="001C5DE9" w:rsidRPr="000B078E">
        <w:t xml:space="preserve"> </w:t>
      </w:r>
      <w:r w:rsidR="00601531" w:rsidRPr="000B078E">
        <w:t xml:space="preserve">there was </w:t>
      </w:r>
      <w:r w:rsidR="00E05FB1" w:rsidRPr="000B078E">
        <w:t xml:space="preserve">no formal process </w:t>
      </w:r>
      <w:r w:rsidR="009857A9" w:rsidRPr="000B078E">
        <w:t>to document the decision</w:t>
      </w:r>
      <w:r w:rsidR="00E05FB1" w:rsidRPr="000B078E">
        <w:t>.</w:t>
      </w:r>
      <w:r w:rsidR="008B107E" w:rsidRPr="000B078E">
        <w:t xml:space="preserve"> </w:t>
      </w:r>
    </w:p>
    <w:p w14:paraId="1593ED33" w14:textId="66FF6E14" w:rsidR="00FF7A94" w:rsidRPr="000B078E" w:rsidRDefault="00FF7A94" w:rsidP="00FF7A94">
      <w:pPr>
        <w:spacing w:after="200"/>
        <w:contextualSpacing/>
        <w:jc w:val="both"/>
      </w:pPr>
    </w:p>
    <w:p w14:paraId="24E133F0" w14:textId="4814B0A5" w:rsidR="00FF7A94" w:rsidRPr="000B078E" w:rsidRDefault="00D271C5" w:rsidP="00BB7278">
      <w:pPr>
        <w:ind w:left="720"/>
        <w:jc w:val="both"/>
        <w:rPr>
          <w:rFonts w:eastAsiaTheme="minorEastAsia"/>
          <w:b/>
          <w:color w:val="000000" w:themeColor="text1"/>
        </w:rPr>
      </w:pPr>
      <w:r w:rsidRPr="000B078E">
        <w:rPr>
          <w:rFonts w:eastAsiaTheme="minorEastAsia"/>
          <w:b/>
          <w:color w:val="000000" w:themeColor="text1"/>
        </w:rPr>
        <w:t>Management A</w:t>
      </w:r>
      <w:r w:rsidR="00FF7A94" w:rsidRPr="000B078E">
        <w:rPr>
          <w:rFonts w:eastAsiaTheme="minorEastAsia"/>
          <w:b/>
          <w:color w:val="000000" w:themeColor="text1"/>
        </w:rPr>
        <w:t>ction Plan</w:t>
      </w:r>
      <w:r w:rsidRPr="000B078E">
        <w:rPr>
          <w:rFonts w:eastAsiaTheme="minorEastAsia"/>
          <w:b/>
          <w:color w:val="000000" w:themeColor="text1"/>
        </w:rPr>
        <w:t xml:space="preserve">: </w:t>
      </w:r>
      <w:r w:rsidR="00896CD4" w:rsidRPr="000B078E">
        <w:rPr>
          <w:rFonts w:eastAsiaTheme="minorEastAsia"/>
          <w:b/>
          <w:color w:val="000000" w:themeColor="text1"/>
        </w:rPr>
        <w:t xml:space="preserve"> </w:t>
      </w:r>
      <w:r w:rsidR="00BB7278" w:rsidRPr="000B078E">
        <w:t>A formally documented process will be created and implemented through collaboration with the procurement department</w:t>
      </w:r>
      <w:r w:rsidR="00082B31" w:rsidRPr="000B078E">
        <w:t xml:space="preserve">. </w:t>
      </w:r>
      <w:r w:rsidR="00896CD4" w:rsidRPr="000B078E">
        <w:t xml:space="preserve"> </w:t>
      </w:r>
      <w:r w:rsidR="00082B31" w:rsidRPr="000B078E">
        <w:t>In addition, the decisions to insource the four contracts noted in the finding have been documented.</w:t>
      </w:r>
    </w:p>
    <w:p w14:paraId="6E923C9A" w14:textId="77777777" w:rsidR="00FF7A94" w:rsidRPr="000B078E" w:rsidRDefault="00FF7A94" w:rsidP="00FF7A94">
      <w:pPr>
        <w:ind w:firstLine="720"/>
        <w:rPr>
          <w:rFonts w:eastAsiaTheme="minorEastAsia"/>
          <w:b/>
          <w:color w:val="000000" w:themeColor="text1"/>
        </w:rPr>
      </w:pPr>
    </w:p>
    <w:p w14:paraId="7E78C199" w14:textId="50BE1DD6" w:rsidR="00FF7A94" w:rsidRPr="000B078E" w:rsidRDefault="00FF7A94" w:rsidP="00BB7278">
      <w:pPr>
        <w:ind w:firstLine="720"/>
        <w:jc w:val="both"/>
        <w:rPr>
          <w:rFonts w:eastAsiaTheme="minorEastAsia"/>
          <w:b/>
          <w:color w:val="000000" w:themeColor="text1"/>
        </w:rPr>
      </w:pPr>
      <w:r w:rsidRPr="000B078E">
        <w:rPr>
          <w:rFonts w:eastAsiaTheme="minorEastAsia"/>
          <w:b/>
          <w:color w:val="000000" w:themeColor="text1"/>
        </w:rPr>
        <w:t>Expected Implementation Date</w:t>
      </w:r>
      <w:r w:rsidR="00D271C5" w:rsidRPr="000B078E">
        <w:rPr>
          <w:rFonts w:eastAsiaTheme="minorEastAsia"/>
          <w:b/>
          <w:color w:val="000000" w:themeColor="text1"/>
        </w:rPr>
        <w:t xml:space="preserve">: </w:t>
      </w:r>
      <w:r w:rsidR="00386640" w:rsidRPr="000B078E">
        <w:rPr>
          <w:rFonts w:eastAsiaTheme="minorEastAsia"/>
          <w:b/>
          <w:color w:val="000000" w:themeColor="text1"/>
        </w:rPr>
        <w:t xml:space="preserve"> </w:t>
      </w:r>
      <w:r w:rsidR="00BB7278" w:rsidRPr="000B078E">
        <w:rPr>
          <w:rFonts w:eastAsiaTheme="minorEastAsia"/>
          <w:color w:val="000000" w:themeColor="text1"/>
        </w:rPr>
        <w:t>December 15</w:t>
      </w:r>
      <w:r w:rsidRPr="000B078E">
        <w:rPr>
          <w:rFonts w:eastAsiaTheme="minorEastAsia"/>
          <w:color w:val="000000" w:themeColor="text1"/>
        </w:rPr>
        <w:t>,</w:t>
      </w:r>
      <w:r w:rsidR="00BB7278" w:rsidRPr="000B078E">
        <w:rPr>
          <w:rFonts w:eastAsiaTheme="minorEastAsia"/>
          <w:color w:val="000000" w:themeColor="text1"/>
        </w:rPr>
        <w:t xml:space="preserve"> 2023.</w:t>
      </w:r>
    </w:p>
    <w:p w14:paraId="122654F8" w14:textId="4B2C58A0" w:rsidR="00AD7C4F" w:rsidRDefault="00AD7C4F" w:rsidP="00AD7C4F">
      <w:pPr>
        <w:ind w:firstLine="720"/>
        <w:jc w:val="both"/>
        <w:rPr>
          <w:rFonts w:eastAsiaTheme="minorEastAsia"/>
          <w:color w:val="000000" w:themeColor="text1"/>
        </w:rPr>
      </w:pPr>
    </w:p>
    <w:p w14:paraId="7F50DD0B" w14:textId="77777777" w:rsidR="00D857F9" w:rsidRPr="000B078E" w:rsidRDefault="00D857F9" w:rsidP="00AD7C4F">
      <w:pPr>
        <w:ind w:firstLine="720"/>
        <w:jc w:val="both"/>
        <w:rPr>
          <w:rFonts w:eastAsiaTheme="minorEastAsia"/>
          <w:color w:val="000000" w:themeColor="text1"/>
        </w:rPr>
      </w:pPr>
    </w:p>
    <w:p w14:paraId="63965E92" w14:textId="40F4695A" w:rsidR="00AD7C4F" w:rsidRPr="000B078E" w:rsidRDefault="00AD7C4F" w:rsidP="00AD7C4F">
      <w:pPr>
        <w:pStyle w:val="ListParagraph"/>
        <w:widowControl w:val="0"/>
        <w:numPr>
          <w:ilvl w:val="1"/>
          <w:numId w:val="1"/>
        </w:numPr>
        <w:tabs>
          <w:tab w:val="left" w:pos="1440"/>
        </w:tabs>
        <w:contextualSpacing/>
        <w:rPr>
          <w:b/>
          <w:u w:val="single"/>
        </w:rPr>
      </w:pPr>
      <w:r w:rsidRPr="000B078E">
        <w:rPr>
          <w:b/>
          <w:u w:val="single"/>
        </w:rPr>
        <w:t>Displacement of Employees</w:t>
      </w:r>
    </w:p>
    <w:p w14:paraId="13CB35A3" w14:textId="77777777" w:rsidR="00AD7C4F" w:rsidRPr="000B078E" w:rsidRDefault="00AD7C4F" w:rsidP="00AD7C4F">
      <w:pPr>
        <w:spacing w:after="200"/>
        <w:contextualSpacing/>
        <w:jc w:val="both"/>
      </w:pPr>
    </w:p>
    <w:p w14:paraId="1C00FAD0" w14:textId="6B711B6C" w:rsidR="005A6A65" w:rsidRPr="000B078E" w:rsidRDefault="00EF4E64" w:rsidP="00AD7C4F">
      <w:pPr>
        <w:spacing w:after="200"/>
        <w:ind w:left="720"/>
        <w:contextualSpacing/>
        <w:jc w:val="both"/>
      </w:pPr>
      <w:r w:rsidRPr="000B078E">
        <w:rPr>
          <w:b/>
          <w:bCs/>
        </w:rPr>
        <w:t xml:space="preserve">Criteria: </w:t>
      </w:r>
      <w:r w:rsidR="00896CD4" w:rsidRPr="000B078E">
        <w:rPr>
          <w:b/>
          <w:bCs/>
        </w:rPr>
        <w:t xml:space="preserve"> </w:t>
      </w:r>
      <w:r w:rsidR="005A6A65" w:rsidRPr="000B078E">
        <w:t>Contracts for covered services cannot displace UC employees.</w:t>
      </w:r>
      <w:r w:rsidR="00896CD4" w:rsidRPr="000B078E">
        <w:t xml:space="preserve"> </w:t>
      </w:r>
      <w:r w:rsidR="005A6A65" w:rsidRPr="000B078E">
        <w:t xml:space="preserve"> This means UC employees cannot be demoted, laid off, or undergo an involuntary reduction in time as the result of a contract for covered services.</w:t>
      </w:r>
      <w:r w:rsidR="00896CD4" w:rsidRPr="000B078E">
        <w:t xml:space="preserve"> </w:t>
      </w:r>
      <w:r w:rsidR="005A6A65" w:rsidRPr="000B078E">
        <w:t xml:space="preserve"> Any proposed contract for Covered Services that would result in displacement must be canceled. </w:t>
      </w:r>
    </w:p>
    <w:p w14:paraId="3D1788A3" w14:textId="77777777" w:rsidR="005A6A65" w:rsidRPr="000B078E" w:rsidRDefault="005A6A65" w:rsidP="00AD7C4F">
      <w:pPr>
        <w:spacing w:after="200"/>
        <w:ind w:left="720"/>
        <w:contextualSpacing/>
        <w:jc w:val="both"/>
      </w:pPr>
    </w:p>
    <w:p w14:paraId="6C221AD9" w14:textId="789BE7F1" w:rsidR="002730B5" w:rsidRPr="000B078E" w:rsidRDefault="00EF4E64" w:rsidP="002730B5">
      <w:pPr>
        <w:spacing w:after="200"/>
        <w:ind w:left="720"/>
        <w:contextualSpacing/>
        <w:jc w:val="both"/>
      </w:pPr>
      <w:r w:rsidRPr="000B078E">
        <w:rPr>
          <w:b/>
          <w:bCs/>
        </w:rPr>
        <w:t xml:space="preserve">Condition: </w:t>
      </w:r>
      <w:r w:rsidR="002C2B90" w:rsidRPr="000B078E">
        <w:rPr>
          <w:b/>
          <w:bCs/>
        </w:rPr>
        <w:t xml:space="preserve"> </w:t>
      </w:r>
      <w:r w:rsidR="005A6A65" w:rsidRPr="000B078E">
        <w:t xml:space="preserve">During our audit procedures, we noted </w:t>
      </w:r>
      <w:r w:rsidR="009857A9" w:rsidRPr="000B078E">
        <w:t xml:space="preserve">there is </w:t>
      </w:r>
      <w:r w:rsidR="00AD7C4F" w:rsidRPr="000B078E">
        <w:t>no</w:t>
      </w:r>
      <w:r w:rsidR="009857A9" w:rsidRPr="000B078E">
        <w:t>t a</w:t>
      </w:r>
      <w:r w:rsidR="00AD7C4F" w:rsidRPr="000B078E">
        <w:t xml:space="preserve"> designated department responsible for enforcing the prohibition </w:t>
      </w:r>
      <w:r w:rsidR="005A6A65" w:rsidRPr="000B078E">
        <w:t>of displacing employees due to contracting out for covered services.</w:t>
      </w:r>
      <w:r w:rsidR="002730B5" w:rsidRPr="000B078E">
        <w:t xml:space="preserve"> </w:t>
      </w:r>
      <w:bookmarkStart w:id="12" w:name="_Hlk130294676"/>
      <w:r w:rsidR="00896CD4" w:rsidRPr="000B078E">
        <w:t xml:space="preserve"> </w:t>
      </w:r>
      <w:r w:rsidR="009857A9" w:rsidRPr="000B078E">
        <w:t>W</w:t>
      </w:r>
      <w:r w:rsidR="002730B5" w:rsidRPr="000B078E">
        <w:t xml:space="preserve">e noted </w:t>
      </w:r>
      <w:r w:rsidR="00F71621" w:rsidRPr="000B078E">
        <w:t xml:space="preserve">that ELR has a process </w:t>
      </w:r>
      <w:r w:rsidR="002730B5" w:rsidRPr="000B078E">
        <w:t>in place to ensure University employees were not demoted, laid off, or had involuntary reductions in time due to entering into a contract for covered services.</w:t>
      </w:r>
      <w:r w:rsidR="00896CD4" w:rsidRPr="000B078E">
        <w:t xml:space="preserve"> </w:t>
      </w:r>
      <w:r w:rsidR="00F71621" w:rsidRPr="000B078E">
        <w:t xml:space="preserve"> However, the process is not formally documented. </w:t>
      </w:r>
      <w:bookmarkEnd w:id="12"/>
    </w:p>
    <w:p w14:paraId="44FF75D4" w14:textId="77777777" w:rsidR="00EF4E64" w:rsidRPr="000B078E" w:rsidRDefault="00EF4E64" w:rsidP="00EF4E64">
      <w:pPr>
        <w:spacing w:after="200"/>
        <w:contextualSpacing/>
        <w:jc w:val="both"/>
      </w:pPr>
    </w:p>
    <w:p w14:paraId="17581465" w14:textId="5C201318" w:rsidR="00EF4E64" w:rsidRDefault="00EF4E64" w:rsidP="005F0C12">
      <w:pPr>
        <w:ind w:left="720"/>
        <w:jc w:val="both"/>
      </w:pPr>
      <w:r w:rsidRPr="000B078E">
        <w:rPr>
          <w:rFonts w:eastAsiaTheme="minorEastAsia"/>
          <w:b/>
          <w:color w:val="000000" w:themeColor="text1"/>
        </w:rPr>
        <w:t>Management Action Plan:</w:t>
      </w:r>
      <w:r w:rsidR="00896CD4" w:rsidRPr="000B078E">
        <w:rPr>
          <w:rFonts w:eastAsiaTheme="minorEastAsia"/>
          <w:b/>
          <w:color w:val="000000" w:themeColor="text1"/>
        </w:rPr>
        <w:t xml:space="preserve"> </w:t>
      </w:r>
      <w:r w:rsidRPr="000B078E">
        <w:rPr>
          <w:rFonts w:eastAsiaTheme="minorEastAsia"/>
          <w:b/>
          <w:color w:val="000000" w:themeColor="text1"/>
        </w:rPr>
        <w:t xml:space="preserve"> </w:t>
      </w:r>
      <w:r w:rsidR="005F0C12" w:rsidRPr="000B078E">
        <w:t xml:space="preserve">ELR will establish a formally documented process </w:t>
      </w:r>
      <w:r w:rsidR="003F494D" w:rsidRPr="000B078E">
        <w:t xml:space="preserve">and </w:t>
      </w:r>
      <w:r w:rsidR="005F0C12" w:rsidRPr="000B078E">
        <w:t xml:space="preserve">implement within our department. </w:t>
      </w:r>
      <w:r w:rsidR="00B142C5" w:rsidRPr="000B078E">
        <w:t xml:space="preserve"> </w:t>
      </w:r>
      <w:r w:rsidR="005F0C12" w:rsidRPr="000B078E">
        <w:t>ELR, Procurement and</w:t>
      </w:r>
      <w:r w:rsidR="003F494D" w:rsidRPr="000B078E">
        <w:t xml:space="preserve"> the HR</w:t>
      </w:r>
      <w:r w:rsidR="005F0C12" w:rsidRPr="000B078E">
        <w:t xml:space="preserve"> Policy </w:t>
      </w:r>
      <w:r w:rsidR="003F494D" w:rsidRPr="000B078E">
        <w:t xml:space="preserve">department </w:t>
      </w:r>
      <w:r w:rsidR="005F0C12" w:rsidRPr="000B078E">
        <w:t>will determine which department will be responsible for the enforcement of prohibition of displacement of workers due to contracting out.</w:t>
      </w:r>
    </w:p>
    <w:p w14:paraId="55895E6D" w14:textId="77777777" w:rsidR="00AA05A5" w:rsidRPr="000B078E" w:rsidRDefault="00AA05A5" w:rsidP="005F0C12">
      <w:pPr>
        <w:ind w:left="720"/>
        <w:jc w:val="both"/>
        <w:rPr>
          <w:rFonts w:eastAsiaTheme="minorEastAsia"/>
          <w:b/>
          <w:color w:val="000000" w:themeColor="text1"/>
        </w:rPr>
      </w:pPr>
    </w:p>
    <w:p w14:paraId="5CD9F58D" w14:textId="5A60DAFE" w:rsidR="00EF4E64" w:rsidRPr="000B078E" w:rsidRDefault="00EF4E64" w:rsidP="005F0C12">
      <w:pPr>
        <w:ind w:firstLine="720"/>
        <w:jc w:val="both"/>
        <w:rPr>
          <w:rFonts w:eastAsiaTheme="minorEastAsia"/>
          <w:b/>
          <w:color w:val="000000" w:themeColor="text1"/>
        </w:rPr>
      </w:pPr>
      <w:r w:rsidRPr="000B078E">
        <w:rPr>
          <w:rFonts w:eastAsiaTheme="minorEastAsia"/>
          <w:b/>
          <w:color w:val="000000" w:themeColor="text1"/>
        </w:rPr>
        <w:t>Expected Implementation Date:</w:t>
      </w:r>
      <w:r w:rsidR="00386640" w:rsidRPr="000B078E">
        <w:rPr>
          <w:rFonts w:eastAsiaTheme="minorEastAsia"/>
          <w:b/>
          <w:color w:val="000000" w:themeColor="text1"/>
        </w:rPr>
        <w:t xml:space="preserve"> </w:t>
      </w:r>
      <w:r w:rsidRPr="000B078E">
        <w:rPr>
          <w:rFonts w:eastAsiaTheme="minorEastAsia"/>
          <w:b/>
          <w:color w:val="000000" w:themeColor="text1"/>
        </w:rPr>
        <w:t xml:space="preserve"> </w:t>
      </w:r>
      <w:r w:rsidR="005F0C12" w:rsidRPr="000B078E">
        <w:rPr>
          <w:rFonts w:eastAsiaTheme="minorEastAsia"/>
          <w:color w:val="000000" w:themeColor="text1"/>
        </w:rPr>
        <w:t>December 15</w:t>
      </w:r>
      <w:r w:rsidRPr="000B078E">
        <w:rPr>
          <w:rFonts w:eastAsiaTheme="minorEastAsia"/>
          <w:color w:val="000000" w:themeColor="text1"/>
        </w:rPr>
        <w:t xml:space="preserve">, </w:t>
      </w:r>
      <w:r w:rsidR="005F0C12" w:rsidRPr="000B078E">
        <w:rPr>
          <w:rFonts w:eastAsiaTheme="minorEastAsia"/>
          <w:color w:val="000000" w:themeColor="text1"/>
        </w:rPr>
        <w:t>2023.</w:t>
      </w:r>
    </w:p>
    <w:p w14:paraId="2B75AAA4" w14:textId="5C3CF6EA" w:rsidR="00AA05A5" w:rsidRDefault="00AA05A5" w:rsidP="002730B5">
      <w:pPr>
        <w:spacing w:after="200"/>
        <w:ind w:left="720"/>
        <w:contextualSpacing/>
        <w:jc w:val="both"/>
      </w:pPr>
    </w:p>
    <w:p w14:paraId="29D95C08" w14:textId="77777777" w:rsidR="00D857F9" w:rsidRPr="000B078E" w:rsidRDefault="00D857F9" w:rsidP="002730B5">
      <w:pPr>
        <w:spacing w:after="200"/>
        <w:ind w:left="720"/>
        <w:contextualSpacing/>
        <w:jc w:val="both"/>
      </w:pPr>
    </w:p>
    <w:p w14:paraId="223CF6B7" w14:textId="6D69F48D" w:rsidR="008049FB" w:rsidRPr="003377BF" w:rsidRDefault="008049FB" w:rsidP="003377BF">
      <w:pPr>
        <w:pStyle w:val="ListParagraph"/>
        <w:numPr>
          <w:ilvl w:val="1"/>
          <w:numId w:val="1"/>
        </w:numPr>
        <w:jc w:val="both"/>
        <w:rPr>
          <w:b/>
          <w:u w:val="single"/>
        </w:rPr>
      </w:pPr>
      <w:r w:rsidRPr="003377BF">
        <w:rPr>
          <w:b/>
          <w:u w:val="single"/>
        </w:rPr>
        <w:t>UC Career Employment Conversion</w:t>
      </w:r>
    </w:p>
    <w:p w14:paraId="3D47F42F" w14:textId="4BA73E23" w:rsidR="002730B5" w:rsidRPr="000B078E" w:rsidRDefault="002730B5" w:rsidP="002730B5">
      <w:pPr>
        <w:spacing w:after="200"/>
        <w:ind w:left="720"/>
        <w:contextualSpacing/>
        <w:jc w:val="both"/>
      </w:pPr>
    </w:p>
    <w:p w14:paraId="52B29AE6" w14:textId="733B3EA5" w:rsidR="00B87F35" w:rsidRPr="000B078E" w:rsidRDefault="00110EB0" w:rsidP="002730B5">
      <w:pPr>
        <w:spacing w:after="200"/>
        <w:ind w:left="720"/>
        <w:contextualSpacing/>
        <w:jc w:val="both"/>
      </w:pPr>
      <w:r w:rsidRPr="000B078E">
        <w:rPr>
          <w:b/>
          <w:bCs/>
        </w:rPr>
        <w:t>Criteria:</w:t>
      </w:r>
      <w:r w:rsidR="00896CD4" w:rsidRPr="000B078E">
        <w:rPr>
          <w:b/>
          <w:bCs/>
        </w:rPr>
        <w:t xml:space="preserve"> </w:t>
      </w:r>
      <w:r w:rsidRPr="000B078E">
        <w:rPr>
          <w:b/>
          <w:bCs/>
        </w:rPr>
        <w:t xml:space="preserve"> </w:t>
      </w:r>
      <w:r w:rsidR="008D2E9E" w:rsidRPr="000B078E">
        <w:t xml:space="preserve">In addition to hiring contract workers as part of in-sourcing a covered services contract, the University must exercise best efforts to identify supplier employees who are eligible for conversion to UC career employment. </w:t>
      </w:r>
      <w:r w:rsidR="00896CD4" w:rsidRPr="000B078E">
        <w:t xml:space="preserve"> </w:t>
      </w:r>
      <w:r w:rsidR="008D2E9E" w:rsidRPr="000B078E">
        <w:t>As part of this effort, departments contracting for covered services must post a notice to contract workers with the requirements for converting to a UC career employee, and the notice must be in a place where the contract workers are likely to see it.</w:t>
      </w:r>
    </w:p>
    <w:p w14:paraId="3344B416" w14:textId="77777777" w:rsidR="00B87F35" w:rsidRPr="000B078E" w:rsidRDefault="00B87F35" w:rsidP="002730B5">
      <w:pPr>
        <w:spacing w:after="200"/>
        <w:ind w:left="720"/>
        <w:contextualSpacing/>
        <w:jc w:val="both"/>
      </w:pPr>
    </w:p>
    <w:p w14:paraId="3DF114BA" w14:textId="088A4A54" w:rsidR="00941F74" w:rsidRPr="000B078E" w:rsidRDefault="00110EB0" w:rsidP="002730B5">
      <w:pPr>
        <w:spacing w:after="200"/>
        <w:ind w:left="720"/>
        <w:contextualSpacing/>
        <w:jc w:val="both"/>
      </w:pPr>
      <w:r w:rsidRPr="000B078E">
        <w:rPr>
          <w:b/>
          <w:bCs/>
        </w:rPr>
        <w:t>Condition:</w:t>
      </w:r>
      <w:r w:rsidR="00896CD4" w:rsidRPr="000B078E">
        <w:rPr>
          <w:b/>
          <w:bCs/>
        </w:rPr>
        <w:t xml:space="preserve"> </w:t>
      </w:r>
      <w:r w:rsidRPr="000B078E">
        <w:rPr>
          <w:b/>
          <w:bCs/>
        </w:rPr>
        <w:t xml:space="preserve"> </w:t>
      </w:r>
      <w:r w:rsidR="008D2E9E" w:rsidRPr="000B078E">
        <w:t>During our audit procedures, we noted</w:t>
      </w:r>
      <w:r w:rsidR="00941F74" w:rsidRPr="000B078E">
        <w:t xml:space="preserve"> </w:t>
      </w:r>
      <w:r w:rsidR="006D4CAD" w:rsidRPr="000B078E">
        <w:t xml:space="preserve">there was </w:t>
      </w:r>
      <w:r w:rsidR="00941F74" w:rsidRPr="000B078E">
        <w:t xml:space="preserve">no process in place on how the University records and responds to requests for UC career employment conversion from supplier employees. </w:t>
      </w:r>
      <w:r w:rsidR="00896CD4" w:rsidRPr="000B078E">
        <w:t xml:space="preserve"> </w:t>
      </w:r>
      <w:r w:rsidR="00941F74" w:rsidRPr="000B078E">
        <w:t xml:space="preserve">In addition, </w:t>
      </w:r>
      <w:r w:rsidR="008D2E9E" w:rsidRPr="000B078E">
        <w:t xml:space="preserve">we noted </w:t>
      </w:r>
      <w:r w:rsidR="00047372" w:rsidRPr="000B078E">
        <w:t xml:space="preserve">there was </w:t>
      </w:r>
      <w:r w:rsidR="008D2E9E" w:rsidRPr="000B078E">
        <w:t xml:space="preserve">no process in place to post the qualified individual </w:t>
      </w:r>
      <w:r w:rsidR="00941F74" w:rsidRPr="000B078E">
        <w:t>hiring poster</w:t>
      </w:r>
      <w:r w:rsidR="008D2E9E" w:rsidRPr="000B078E">
        <w:t xml:space="preserve"> </w:t>
      </w:r>
      <w:r w:rsidR="00941F74" w:rsidRPr="000B078E">
        <w:t xml:space="preserve">to notify supplier employees of the requirements for converting to a UC career employee. </w:t>
      </w:r>
    </w:p>
    <w:p w14:paraId="01204426" w14:textId="4DE309FF" w:rsidR="008D2E9E" w:rsidRPr="000B078E" w:rsidRDefault="008D2E9E" w:rsidP="002730B5">
      <w:pPr>
        <w:spacing w:after="200"/>
        <w:ind w:left="720"/>
        <w:contextualSpacing/>
        <w:jc w:val="both"/>
      </w:pPr>
    </w:p>
    <w:p w14:paraId="140B3C12" w14:textId="2C285176" w:rsidR="006F09CB" w:rsidRPr="000B078E" w:rsidRDefault="00110EB0" w:rsidP="006F09CB">
      <w:pPr>
        <w:ind w:left="720"/>
        <w:jc w:val="both"/>
      </w:pPr>
      <w:r w:rsidRPr="000B078E">
        <w:rPr>
          <w:rFonts w:eastAsiaTheme="minorEastAsia"/>
          <w:b/>
          <w:color w:val="000000" w:themeColor="text1"/>
        </w:rPr>
        <w:lastRenderedPageBreak/>
        <w:t xml:space="preserve">Management Action Plan: </w:t>
      </w:r>
      <w:r w:rsidR="00896CD4" w:rsidRPr="000B078E">
        <w:rPr>
          <w:rFonts w:eastAsiaTheme="minorEastAsia"/>
          <w:b/>
          <w:color w:val="000000" w:themeColor="text1"/>
        </w:rPr>
        <w:t xml:space="preserve"> </w:t>
      </w:r>
      <w:r w:rsidR="00EF1256" w:rsidRPr="000B078E">
        <w:t>Employment Labor Relations and Talent Acquisition will</w:t>
      </w:r>
      <w:r w:rsidR="004C37C5" w:rsidRPr="000B078E">
        <w:t xml:space="preserve"> </w:t>
      </w:r>
      <w:r w:rsidR="00EF1256" w:rsidRPr="000B078E">
        <w:t>contact UCOP to obtain the required communication/poster</w:t>
      </w:r>
      <w:r w:rsidR="004C37C5" w:rsidRPr="000B078E">
        <w:t xml:space="preserve"> and implement a process</w:t>
      </w:r>
      <w:r w:rsidR="00EF1256" w:rsidRPr="000B078E">
        <w:t xml:space="preserve"> to notify supplier employees of the requirements for converting to a UC career employee.</w:t>
      </w:r>
    </w:p>
    <w:p w14:paraId="06ADC0B2" w14:textId="77777777" w:rsidR="006F09CB" w:rsidRPr="000B078E" w:rsidRDefault="006F09CB" w:rsidP="006F09CB">
      <w:pPr>
        <w:ind w:left="720"/>
        <w:jc w:val="both"/>
      </w:pPr>
    </w:p>
    <w:p w14:paraId="39DB1536" w14:textId="25139ABB" w:rsidR="006F09CB" w:rsidRPr="000B078E" w:rsidRDefault="006F09CB" w:rsidP="006F09CB">
      <w:pPr>
        <w:ind w:left="720"/>
        <w:jc w:val="both"/>
        <w:rPr>
          <w:b/>
          <w:bCs/>
        </w:rPr>
      </w:pPr>
      <w:r w:rsidRPr="000B078E">
        <w:t xml:space="preserve">Employment Labor Relations and Talent Acquisition are developing a process to track requests for conversion to UC career employment from qualified individuals. </w:t>
      </w:r>
      <w:r w:rsidR="00C4696C">
        <w:t xml:space="preserve"> </w:t>
      </w:r>
      <w:r w:rsidRPr="000B078E">
        <w:t xml:space="preserve">The qualified individuals’ hours are monitored by the departments which the qualified individuals support. </w:t>
      </w:r>
      <w:r w:rsidR="00CF607E" w:rsidRPr="000B078E">
        <w:t xml:space="preserve"> </w:t>
      </w:r>
      <w:r w:rsidRPr="000B078E">
        <w:t xml:space="preserve">UCOP is developing a system for monitoring, tracking, and reporting qualified individuals on UCR campus. </w:t>
      </w:r>
    </w:p>
    <w:p w14:paraId="0223A42D" w14:textId="77777777" w:rsidR="00110EB0" w:rsidRPr="000B078E" w:rsidRDefault="00110EB0" w:rsidP="00A417EE">
      <w:pPr>
        <w:rPr>
          <w:rFonts w:eastAsiaTheme="minorEastAsia"/>
          <w:b/>
          <w:color w:val="000000" w:themeColor="text1"/>
        </w:rPr>
      </w:pPr>
    </w:p>
    <w:p w14:paraId="2C5E1436" w14:textId="6FC54B77" w:rsidR="00110EB0" w:rsidRPr="000B078E" w:rsidRDefault="00110EB0" w:rsidP="00EF1256">
      <w:pPr>
        <w:ind w:firstLine="720"/>
        <w:jc w:val="both"/>
        <w:rPr>
          <w:rFonts w:eastAsiaTheme="minorEastAsia"/>
          <w:b/>
          <w:color w:val="000000" w:themeColor="text1"/>
        </w:rPr>
      </w:pPr>
      <w:r w:rsidRPr="000B078E">
        <w:rPr>
          <w:rFonts w:eastAsiaTheme="minorEastAsia"/>
          <w:b/>
          <w:color w:val="000000" w:themeColor="text1"/>
        </w:rPr>
        <w:t>Expected Implementation Date:</w:t>
      </w:r>
      <w:r w:rsidR="00386640" w:rsidRPr="000B078E">
        <w:rPr>
          <w:rFonts w:eastAsiaTheme="minorEastAsia"/>
          <w:b/>
          <w:color w:val="000000" w:themeColor="text1"/>
        </w:rPr>
        <w:t xml:space="preserve"> </w:t>
      </w:r>
      <w:r w:rsidR="00A417EE" w:rsidRPr="000B078E">
        <w:rPr>
          <w:rFonts w:eastAsiaTheme="minorEastAsia"/>
          <w:b/>
          <w:color w:val="000000" w:themeColor="text1"/>
        </w:rPr>
        <w:t xml:space="preserve"> </w:t>
      </w:r>
      <w:r w:rsidR="00205D60">
        <w:rPr>
          <w:rFonts w:eastAsiaTheme="minorEastAsia"/>
          <w:bCs/>
          <w:color w:val="000000" w:themeColor="text1"/>
        </w:rPr>
        <w:t>Implemented</w:t>
      </w:r>
      <w:r w:rsidR="007A65CD" w:rsidRPr="000B078E">
        <w:rPr>
          <w:rFonts w:eastAsiaTheme="minorEastAsia"/>
          <w:bCs/>
          <w:color w:val="000000" w:themeColor="text1"/>
        </w:rPr>
        <w:t>.</w:t>
      </w:r>
    </w:p>
    <w:p w14:paraId="1781BB37" w14:textId="12AC5D66" w:rsidR="00A32FDF" w:rsidRDefault="00A32FDF" w:rsidP="00A32FDF">
      <w:pPr>
        <w:jc w:val="both"/>
        <w:rPr>
          <w:rFonts w:eastAsiaTheme="minorEastAsia"/>
          <w:color w:val="000000" w:themeColor="text1"/>
        </w:rPr>
      </w:pPr>
      <w:r w:rsidRPr="000B078E">
        <w:rPr>
          <w:rFonts w:eastAsiaTheme="minorEastAsia"/>
          <w:color w:val="000000" w:themeColor="text1"/>
        </w:rPr>
        <w:tab/>
      </w:r>
    </w:p>
    <w:p w14:paraId="7987D842" w14:textId="77777777" w:rsidR="00D857F9" w:rsidRPr="000B078E" w:rsidRDefault="00D857F9" w:rsidP="00A32FDF">
      <w:pPr>
        <w:jc w:val="both"/>
        <w:rPr>
          <w:rFonts w:eastAsiaTheme="minorEastAsia"/>
          <w:color w:val="000000" w:themeColor="text1"/>
        </w:rPr>
      </w:pPr>
    </w:p>
    <w:p w14:paraId="66F7DE48" w14:textId="068563B3" w:rsidR="00A32FDF" w:rsidRPr="000B078E" w:rsidRDefault="00351134" w:rsidP="00A32FDF">
      <w:pPr>
        <w:pStyle w:val="ListParagraph"/>
        <w:widowControl w:val="0"/>
        <w:numPr>
          <w:ilvl w:val="1"/>
          <w:numId w:val="1"/>
        </w:numPr>
        <w:tabs>
          <w:tab w:val="left" w:pos="1440"/>
        </w:tabs>
        <w:contextualSpacing/>
        <w:rPr>
          <w:b/>
          <w:u w:val="single"/>
        </w:rPr>
      </w:pPr>
      <w:r w:rsidRPr="000B078E">
        <w:rPr>
          <w:b/>
          <w:u w:val="single"/>
        </w:rPr>
        <w:t>Grievances</w:t>
      </w:r>
    </w:p>
    <w:p w14:paraId="294D2FAD" w14:textId="45D16A6F" w:rsidR="008D2E9E" w:rsidRPr="000B078E" w:rsidRDefault="008D2E9E" w:rsidP="002730B5">
      <w:pPr>
        <w:spacing w:after="200"/>
        <w:ind w:left="720"/>
        <w:contextualSpacing/>
        <w:jc w:val="both"/>
      </w:pPr>
    </w:p>
    <w:p w14:paraId="4289AEB8" w14:textId="68941212" w:rsidR="00112FF3" w:rsidRPr="000B078E" w:rsidRDefault="00832BF5" w:rsidP="00F37399">
      <w:pPr>
        <w:spacing w:after="200"/>
        <w:ind w:left="720"/>
        <w:contextualSpacing/>
        <w:jc w:val="both"/>
      </w:pPr>
      <w:r w:rsidRPr="000B078E">
        <w:rPr>
          <w:b/>
          <w:bCs/>
        </w:rPr>
        <w:t>Criteria:</w:t>
      </w:r>
      <w:r w:rsidR="00896CD4" w:rsidRPr="000B078E">
        <w:rPr>
          <w:b/>
          <w:bCs/>
        </w:rPr>
        <w:t xml:space="preserve"> </w:t>
      </w:r>
      <w:r w:rsidRPr="000B078E">
        <w:t xml:space="preserve"> </w:t>
      </w:r>
      <w:r w:rsidR="006349FD" w:rsidRPr="000B078E">
        <w:t xml:space="preserve">All grievances except for those alleging a violation of Article 5C are filed with the campus location and handled pursuant to the article grievance procedures. </w:t>
      </w:r>
      <w:r w:rsidR="00896CD4" w:rsidRPr="000B078E">
        <w:t xml:space="preserve"> </w:t>
      </w:r>
      <w:r w:rsidR="006349FD" w:rsidRPr="000B078E">
        <w:t>A grievance alleging a violation of Article 5C is handled under the Expedited Grievance Process with the Office of the President as per the Implementation Guidelines for Regents Policy 5402.</w:t>
      </w:r>
    </w:p>
    <w:p w14:paraId="2D59F1AA" w14:textId="77777777" w:rsidR="00112FF3" w:rsidRPr="000B078E" w:rsidRDefault="00112FF3" w:rsidP="00F37399">
      <w:pPr>
        <w:spacing w:after="200"/>
        <w:ind w:left="720"/>
        <w:contextualSpacing/>
        <w:jc w:val="both"/>
      </w:pPr>
    </w:p>
    <w:p w14:paraId="0DECF4F3" w14:textId="1BE703F6" w:rsidR="00A32FDF" w:rsidRPr="000B078E" w:rsidRDefault="00832BF5" w:rsidP="00F53512">
      <w:pPr>
        <w:spacing w:after="200"/>
        <w:ind w:left="720"/>
        <w:contextualSpacing/>
        <w:jc w:val="both"/>
      </w:pPr>
      <w:r w:rsidRPr="000B078E">
        <w:rPr>
          <w:b/>
          <w:bCs/>
        </w:rPr>
        <w:t xml:space="preserve">Condition: </w:t>
      </w:r>
      <w:r w:rsidR="00896CD4" w:rsidRPr="000B078E">
        <w:rPr>
          <w:b/>
          <w:bCs/>
        </w:rPr>
        <w:t xml:space="preserve"> </w:t>
      </w:r>
      <w:r w:rsidR="00324E3D" w:rsidRPr="000B078E">
        <w:t xml:space="preserve">During our audit procedures, we noted that ELR follows the process for grievance handling and processing according to the requirements listed in the collective bargaining agreements. </w:t>
      </w:r>
      <w:r w:rsidR="00896CD4" w:rsidRPr="000B078E">
        <w:t xml:space="preserve"> </w:t>
      </w:r>
      <w:r w:rsidR="00324E3D" w:rsidRPr="000B078E">
        <w:t>However, the process in not formally documented.</w:t>
      </w:r>
    </w:p>
    <w:p w14:paraId="72258A5B" w14:textId="77777777" w:rsidR="00832BF5" w:rsidRPr="000B078E" w:rsidRDefault="00832BF5" w:rsidP="00FE72B8">
      <w:pPr>
        <w:spacing w:after="200"/>
        <w:contextualSpacing/>
        <w:jc w:val="both"/>
      </w:pPr>
    </w:p>
    <w:p w14:paraId="2539B408" w14:textId="4862E45C" w:rsidR="00832BF5" w:rsidRDefault="00832BF5" w:rsidP="00FE72B8">
      <w:pPr>
        <w:ind w:left="720"/>
        <w:jc w:val="both"/>
      </w:pPr>
      <w:r w:rsidRPr="000B078E">
        <w:rPr>
          <w:rFonts w:eastAsiaTheme="minorEastAsia"/>
          <w:b/>
          <w:color w:val="000000" w:themeColor="text1"/>
        </w:rPr>
        <w:t>Management Action Plan:</w:t>
      </w:r>
      <w:r w:rsidR="00FE72B8" w:rsidRPr="000B078E">
        <w:rPr>
          <w:rFonts w:eastAsiaTheme="minorEastAsia"/>
          <w:b/>
          <w:color w:val="000000" w:themeColor="text1"/>
        </w:rPr>
        <w:t xml:space="preserve"> </w:t>
      </w:r>
      <w:r w:rsidR="00896CD4" w:rsidRPr="000B078E">
        <w:rPr>
          <w:rFonts w:eastAsiaTheme="minorEastAsia"/>
          <w:b/>
          <w:color w:val="000000" w:themeColor="text1"/>
        </w:rPr>
        <w:t xml:space="preserve"> </w:t>
      </w:r>
      <w:r w:rsidR="00FE72B8" w:rsidRPr="000B078E">
        <w:t xml:space="preserve">ELR will create and implement a formally documented process for acknowledgement of grievances, reporting to systemwide OPLR and initiating the arbitration process upon receiving an appeal. </w:t>
      </w:r>
    </w:p>
    <w:p w14:paraId="14DF6F3F" w14:textId="77777777" w:rsidR="002F4EA5" w:rsidRPr="000B078E" w:rsidRDefault="002F4EA5" w:rsidP="00FE72B8">
      <w:pPr>
        <w:ind w:left="720"/>
        <w:jc w:val="both"/>
        <w:rPr>
          <w:rFonts w:eastAsiaTheme="minorEastAsia"/>
          <w:b/>
          <w:color w:val="000000" w:themeColor="text1"/>
        </w:rPr>
      </w:pPr>
    </w:p>
    <w:p w14:paraId="1F8FA280" w14:textId="6E450E85" w:rsidR="00832BF5" w:rsidRPr="000B078E" w:rsidRDefault="00832BF5" w:rsidP="00FE72B8">
      <w:pPr>
        <w:ind w:firstLine="720"/>
        <w:jc w:val="both"/>
        <w:rPr>
          <w:rFonts w:eastAsiaTheme="minorEastAsia"/>
          <w:b/>
          <w:color w:val="000000" w:themeColor="text1"/>
        </w:rPr>
      </w:pPr>
      <w:r w:rsidRPr="000B078E">
        <w:rPr>
          <w:rFonts w:eastAsiaTheme="minorEastAsia"/>
          <w:b/>
          <w:color w:val="000000" w:themeColor="text1"/>
        </w:rPr>
        <w:t>Expected Implementation Date:</w:t>
      </w:r>
      <w:r w:rsidR="00386640" w:rsidRPr="000B078E">
        <w:rPr>
          <w:rFonts w:eastAsiaTheme="minorEastAsia"/>
          <w:b/>
          <w:color w:val="000000" w:themeColor="text1"/>
        </w:rPr>
        <w:t xml:space="preserve"> </w:t>
      </w:r>
      <w:r w:rsidRPr="000B078E">
        <w:rPr>
          <w:rFonts w:eastAsiaTheme="minorEastAsia"/>
          <w:b/>
          <w:color w:val="000000" w:themeColor="text1"/>
        </w:rPr>
        <w:t xml:space="preserve"> </w:t>
      </w:r>
      <w:r w:rsidR="00FE72B8" w:rsidRPr="000B078E">
        <w:rPr>
          <w:rFonts w:eastAsiaTheme="minorEastAsia"/>
          <w:color w:val="000000" w:themeColor="text1"/>
        </w:rPr>
        <w:t>December 15</w:t>
      </w:r>
      <w:r w:rsidRPr="000B078E">
        <w:rPr>
          <w:rFonts w:eastAsiaTheme="minorEastAsia"/>
          <w:color w:val="000000" w:themeColor="text1"/>
        </w:rPr>
        <w:t xml:space="preserve">, </w:t>
      </w:r>
      <w:r w:rsidR="00FE72B8" w:rsidRPr="000B078E">
        <w:rPr>
          <w:rFonts w:eastAsiaTheme="minorEastAsia"/>
          <w:color w:val="000000" w:themeColor="text1"/>
        </w:rPr>
        <w:t>2023.</w:t>
      </w:r>
    </w:p>
    <w:p w14:paraId="2C8CECE3" w14:textId="5ABB84D9" w:rsidR="00505977" w:rsidRDefault="00505977" w:rsidP="00505977">
      <w:pPr>
        <w:ind w:firstLine="720"/>
        <w:jc w:val="both"/>
        <w:rPr>
          <w:rFonts w:eastAsiaTheme="minorEastAsia"/>
          <w:color w:val="000000" w:themeColor="text1"/>
        </w:rPr>
      </w:pPr>
    </w:p>
    <w:p w14:paraId="66E4652D" w14:textId="77777777" w:rsidR="002F4EA5" w:rsidRPr="000B078E" w:rsidRDefault="002F4EA5" w:rsidP="00505977">
      <w:pPr>
        <w:ind w:firstLine="720"/>
        <w:jc w:val="both"/>
        <w:rPr>
          <w:rFonts w:eastAsiaTheme="minorEastAsia"/>
          <w:color w:val="000000" w:themeColor="text1"/>
        </w:rPr>
      </w:pPr>
    </w:p>
    <w:p w14:paraId="037F385F" w14:textId="08E80AC5" w:rsidR="00F80571" w:rsidRPr="000B078E" w:rsidRDefault="00F80571" w:rsidP="00F80571">
      <w:pPr>
        <w:pStyle w:val="ListParagraph"/>
        <w:widowControl w:val="0"/>
        <w:numPr>
          <w:ilvl w:val="1"/>
          <w:numId w:val="1"/>
        </w:numPr>
        <w:tabs>
          <w:tab w:val="left" w:pos="1440"/>
        </w:tabs>
        <w:contextualSpacing/>
        <w:rPr>
          <w:b/>
          <w:u w:val="single"/>
        </w:rPr>
      </w:pPr>
      <w:r w:rsidRPr="000B078E">
        <w:rPr>
          <w:b/>
          <w:u w:val="single"/>
        </w:rPr>
        <w:t>Provision of Notice for Contracting Decisions</w:t>
      </w:r>
    </w:p>
    <w:p w14:paraId="7CB8560B" w14:textId="77777777" w:rsidR="00DF1954" w:rsidRPr="000B078E" w:rsidRDefault="00DF1954" w:rsidP="00DF1954">
      <w:pPr>
        <w:spacing w:after="200"/>
        <w:contextualSpacing/>
        <w:jc w:val="both"/>
      </w:pPr>
    </w:p>
    <w:p w14:paraId="183E9C54" w14:textId="4C1F59F2" w:rsidR="001529FC" w:rsidRPr="000B078E" w:rsidRDefault="001F12FC" w:rsidP="001529FC">
      <w:pPr>
        <w:spacing w:after="200"/>
        <w:ind w:left="720"/>
        <w:contextualSpacing/>
        <w:jc w:val="both"/>
      </w:pPr>
      <w:r w:rsidRPr="000B078E">
        <w:rPr>
          <w:b/>
          <w:bCs/>
        </w:rPr>
        <w:t xml:space="preserve">Criteria: </w:t>
      </w:r>
      <w:r w:rsidR="00432AFE" w:rsidRPr="000B078E">
        <w:rPr>
          <w:b/>
          <w:bCs/>
        </w:rPr>
        <w:t xml:space="preserve"> </w:t>
      </w:r>
      <w:r w:rsidR="001529FC" w:rsidRPr="000B078E">
        <w:t>AFSCME 3299 must be notified before a UC location enters into, extends, or renews a contract valued at $100,000 or more if that contract includes covered services.</w:t>
      </w:r>
      <w:r w:rsidR="00432AFE" w:rsidRPr="000B078E">
        <w:t xml:space="preserve"> </w:t>
      </w:r>
      <w:r w:rsidR="001529FC" w:rsidRPr="000B078E">
        <w:t xml:space="preserve"> The notice must be sent to both the local AFSCME office and the AFSCME 3299 Executive Director. </w:t>
      </w:r>
      <w:r w:rsidR="00432AFE" w:rsidRPr="000B078E">
        <w:t xml:space="preserve"> </w:t>
      </w:r>
      <w:r w:rsidR="001529FC" w:rsidRPr="000B078E">
        <w:t>The notice must include the following:</w:t>
      </w:r>
    </w:p>
    <w:p w14:paraId="1FCE132F" w14:textId="149BBF11" w:rsidR="001529FC" w:rsidRPr="000B078E" w:rsidRDefault="001529FC" w:rsidP="001529FC">
      <w:pPr>
        <w:pStyle w:val="ListParagraph"/>
        <w:numPr>
          <w:ilvl w:val="0"/>
          <w:numId w:val="8"/>
        </w:numPr>
        <w:spacing w:after="200"/>
        <w:contextualSpacing/>
        <w:jc w:val="both"/>
      </w:pPr>
      <w:r w:rsidRPr="000B078E">
        <w:t>Duration</w:t>
      </w:r>
      <w:r w:rsidR="00432AFE" w:rsidRPr="000B078E">
        <w:t>,</w:t>
      </w:r>
    </w:p>
    <w:p w14:paraId="61D1B03E" w14:textId="35FDAF17" w:rsidR="001529FC" w:rsidRPr="000B078E" w:rsidRDefault="001529FC" w:rsidP="001529FC">
      <w:pPr>
        <w:pStyle w:val="ListParagraph"/>
        <w:numPr>
          <w:ilvl w:val="0"/>
          <w:numId w:val="8"/>
        </w:numPr>
        <w:spacing w:after="200"/>
        <w:contextualSpacing/>
        <w:jc w:val="both"/>
      </w:pPr>
      <w:r w:rsidRPr="000B078E">
        <w:t>Scope of work</w:t>
      </w:r>
      <w:r w:rsidR="00432AFE" w:rsidRPr="000B078E">
        <w:t>,</w:t>
      </w:r>
    </w:p>
    <w:p w14:paraId="662B3366" w14:textId="6032DCDF" w:rsidR="001529FC" w:rsidRPr="000B078E" w:rsidRDefault="001529FC" w:rsidP="001529FC">
      <w:pPr>
        <w:pStyle w:val="ListParagraph"/>
        <w:numPr>
          <w:ilvl w:val="0"/>
          <w:numId w:val="8"/>
        </w:numPr>
        <w:spacing w:after="200"/>
        <w:contextualSpacing/>
        <w:jc w:val="both"/>
      </w:pPr>
      <w:r w:rsidRPr="000B078E">
        <w:t>Wage and benefit parity package for covered services to be performed</w:t>
      </w:r>
      <w:r w:rsidR="00432AFE" w:rsidRPr="000B078E">
        <w:t>,</w:t>
      </w:r>
    </w:p>
    <w:p w14:paraId="29D92533" w14:textId="4CB6B8F8" w:rsidR="001529FC" w:rsidRPr="000B078E" w:rsidRDefault="001529FC" w:rsidP="001529FC">
      <w:pPr>
        <w:pStyle w:val="ListParagraph"/>
        <w:numPr>
          <w:ilvl w:val="0"/>
          <w:numId w:val="8"/>
        </w:numPr>
        <w:spacing w:after="200"/>
        <w:contextualSpacing/>
        <w:jc w:val="both"/>
      </w:pPr>
      <w:r w:rsidRPr="000B078E">
        <w:t xml:space="preserve">Dollar value of </w:t>
      </w:r>
      <w:r w:rsidR="00F34008" w:rsidRPr="000B078E">
        <w:t xml:space="preserve">the </w:t>
      </w:r>
      <w:r w:rsidRPr="000B078E">
        <w:t>contract</w:t>
      </w:r>
      <w:r w:rsidR="00432AFE" w:rsidRPr="000B078E">
        <w:t>,</w:t>
      </w:r>
    </w:p>
    <w:p w14:paraId="7DFEC248" w14:textId="1254E286" w:rsidR="001529FC" w:rsidRPr="000B078E" w:rsidRDefault="001529FC" w:rsidP="001529FC">
      <w:pPr>
        <w:pStyle w:val="ListParagraph"/>
        <w:numPr>
          <w:ilvl w:val="0"/>
          <w:numId w:val="8"/>
        </w:numPr>
        <w:spacing w:after="200"/>
        <w:contextualSpacing/>
        <w:jc w:val="both"/>
      </w:pPr>
      <w:r w:rsidRPr="000B078E">
        <w:t>Work locations (if known)</w:t>
      </w:r>
      <w:r w:rsidR="00432AFE" w:rsidRPr="000B078E">
        <w:t>,</w:t>
      </w:r>
    </w:p>
    <w:p w14:paraId="312BF9AA" w14:textId="5D82F14A" w:rsidR="001529FC" w:rsidRPr="000B078E" w:rsidRDefault="001529FC" w:rsidP="00C505BD">
      <w:pPr>
        <w:pStyle w:val="ListParagraph"/>
        <w:numPr>
          <w:ilvl w:val="0"/>
          <w:numId w:val="8"/>
        </w:numPr>
        <w:spacing w:after="200"/>
        <w:contextualSpacing/>
        <w:jc w:val="both"/>
      </w:pPr>
      <w:r w:rsidRPr="000B078E">
        <w:t>Justification for contracting out, including relevant carve out in Article 5, Section C</w:t>
      </w:r>
      <w:r w:rsidR="00432AFE" w:rsidRPr="000B078E">
        <w:t>.</w:t>
      </w:r>
    </w:p>
    <w:p w14:paraId="3D9D1813" w14:textId="69CA6544" w:rsidR="001529FC" w:rsidRPr="000B078E" w:rsidRDefault="001529FC" w:rsidP="001529FC">
      <w:pPr>
        <w:spacing w:after="200"/>
        <w:ind w:left="720"/>
        <w:contextualSpacing/>
        <w:jc w:val="both"/>
      </w:pPr>
      <w:r w:rsidRPr="000B078E">
        <w:lastRenderedPageBreak/>
        <w:t>A draft of the notice should be shared with UCOP Labor Relations and the Office of the General Counsel prior to issuing it to AFSCME.</w:t>
      </w:r>
    </w:p>
    <w:p w14:paraId="066A376F" w14:textId="77777777" w:rsidR="001529FC" w:rsidRPr="000B078E" w:rsidRDefault="001529FC" w:rsidP="001529FC">
      <w:pPr>
        <w:spacing w:after="200"/>
        <w:ind w:left="720"/>
        <w:contextualSpacing/>
        <w:jc w:val="both"/>
      </w:pPr>
    </w:p>
    <w:p w14:paraId="4BE4C07B" w14:textId="753AB9E5" w:rsidR="001529FC" w:rsidRPr="000B078E" w:rsidRDefault="001529FC" w:rsidP="001529FC">
      <w:pPr>
        <w:spacing w:after="200"/>
        <w:ind w:left="720"/>
        <w:contextualSpacing/>
        <w:jc w:val="both"/>
      </w:pPr>
      <w:r w:rsidRPr="000B078E">
        <w:t xml:space="preserve">For </w:t>
      </w:r>
      <w:r w:rsidR="00DA1630">
        <w:t>Request for Proposal (</w:t>
      </w:r>
      <w:r w:rsidRPr="000B078E">
        <w:t>RFP</w:t>
      </w:r>
      <w:r w:rsidR="00DA1630">
        <w:t>)</w:t>
      </w:r>
      <w:r w:rsidRPr="000B078E">
        <w:t>s, the UC location will provide AFSCME with a copy of the RFP when it is issued.</w:t>
      </w:r>
      <w:r w:rsidR="00432AFE" w:rsidRPr="000B078E">
        <w:t xml:space="preserve"> </w:t>
      </w:r>
      <w:r w:rsidRPr="000B078E">
        <w:t xml:space="preserve"> If a proposed contract for covered services will not go through the RFP process, the UC location will provide AFSCME the relevant non-privileged information reasonably available for the contract at least 30 days before the contract is executed, extended, or renewed.</w:t>
      </w:r>
    </w:p>
    <w:p w14:paraId="4489D7DC" w14:textId="77777777" w:rsidR="001529FC" w:rsidRPr="000B078E" w:rsidRDefault="001529FC" w:rsidP="001529FC">
      <w:pPr>
        <w:spacing w:after="200"/>
        <w:ind w:left="720"/>
        <w:contextualSpacing/>
        <w:jc w:val="both"/>
      </w:pPr>
    </w:p>
    <w:p w14:paraId="53FB9DAB" w14:textId="7516F9E3" w:rsidR="001529FC" w:rsidRPr="000B078E" w:rsidRDefault="001529FC" w:rsidP="001529FC">
      <w:pPr>
        <w:spacing w:after="200"/>
        <w:ind w:left="720"/>
        <w:contextualSpacing/>
        <w:jc w:val="both"/>
      </w:pPr>
      <w:r w:rsidRPr="000B078E">
        <w:t xml:space="preserve">Within 14 days from the date of the University’s notice, AFSCME may request a meeting to provide alternatives to the contract for covered services. </w:t>
      </w:r>
      <w:r w:rsidR="00432AFE" w:rsidRPr="000B078E">
        <w:t xml:space="preserve"> </w:t>
      </w:r>
      <w:r w:rsidRPr="000B078E">
        <w:t>AFSCME may also submit these alternatives in writing within the 14 day period.</w:t>
      </w:r>
    </w:p>
    <w:p w14:paraId="05598061" w14:textId="77777777" w:rsidR="001529FC" w:rsidRPr="000B078E" w:rsidRDefault="001529FC" w:rsidP="001529FC">
      <w:pPr>
        <w:spacing w:after="200"/>
        <w:ind w:left="720"/>
        <w:contextualSpacing/>
        <w:jc w:val="both"/>
      </w:pPr>
    </w:p>
    <w:p w14:paraId="18D31ABA" w14:textId="475C1931" w:rsidR="00F80571" w:rsidRPr="000B078E" w:rsidRDefault="001529FC" w:rsidP="001529FC">
      <w:pPr>
        <w:spacing w:after="200"/>
        <w:ind w:left="720"/>
        <w:contextualSpacing/>
        <w:jc w:val="both"/>
      </w:pPr>
      <w:r w:rsidRPr="000B078E">
        <w:t>If AFSCME requests a meeting or submits a written response, then the University must respond within 45 days of receiving AFSCME’s response.</w:t>
      </w:r>
      <w:r w:rsidR="00432AFE" w:rsidRPr="000B078E">
        <w:t xml:space="preserve"> </w:t>
      </w:r>
      <w:r w:rsidRPr="000B078E">
        <w:t xml:space="preserve"> The University must consider in good faith any alternatives proposed by AFSCME. </w:t>
      </w:r>
      <w:r w:rsidR="005D04AE" w:rsidRPr="000B078E">
        <w:t xml:space="preserve"> </w:t>
      </w:r>
      <w:r w:rsidRPr="000B078E">
        <w:t xml:space="preserve">If a meeting is to be held, then UC employees who need to attend the meeting will be released from work and paid straight time to attend. </w:t>
      </w:r>
      <w:r w:rsidR="00432AFE" w:rsidRPr="000B078E">
        <w:t xml:space="preserve"> </w:t>
      </w:r>
      <w:r w:rsidRPr="000B078E">
        <w:t>AFSCME may file a grievance challenging the University’s decision to contract for services if it disagrees with the University’s position after the meeting.</w:t>
      </w:r>
    </w:p>
    <w:p w14:paraId="74F71A14" w14:textId="46B06987" w:rsidR="001529FC" w:rsidRPr="000B078E" w:rsidRDefault="001529FC" w:rsidP="001529FC">
      <w:pPr>
        <w:spacing w:after="200"/>
        <w:ind w:left="720"/>
        <w:contextualSpacing/>
        <w:jc w:val="both"/>
      </w:pPr>
    </w:p>
    <w:p w14:paraId="3BE3D547" w14:textId="5D6212BE" w:rsidR="001529FC" w:rsidRPr="000B078E" w:rsidRDefault="001F12FC" w:rsidP="001529FC">
      <w:pPr>
        <w:spacing w:after="200"/>
        <w:ind w:left="720"/>
        <w:contextualSpacing/>
        <w:jc w:val="both"/>
      </w:pPr>
      <w:r w:rsidRPr="000B078E">
        <w:rPr>
          <w:b/>
          <w:bCs/>
        </w:rPr>
        <w:t xml:space="preserve">Condition: </w:t>
      </w:r>
      <w:r w:rsidR="001529FC" w:rsidRPr="000B078E">
        <w:t xml:space="preserve">During our audit procedures, we noted </w:t>
      </w:r>
      <w:r w:rsidR="00C51355" w:rsidRPr="000B078E">
        <w:t xml:space="preserve">there was </w:t>
      </w:r>
      <w:r w:rsidR="001529FC" w:rsidRPr="000B078E">
        <w:t>no documented process in place for the following:</w:t>
      </w:r>
    </w:p>
    <w:p w14:paraId="03CF9CEF" w14:textId="1675DA3E" w:rsidR="001529FC" w:rsidRPr="000B078E" w:rsidRDefault="001529FC" w:rsidP="001529FC">
      <w:pPr>
        <w:pStyle w:val="ListParagraph"/>
        <w:numPr>
          <w:ilvl w:val="0"/>
          <w:numId w:val="9"/>
        </w:numPr>
        <w:spacing w:after="200"/>
        <w:contextualSpacing/>
        <w:jc w:val="both"/>
      </w:pPr>
      <w:r w:rsidRPr="000B078E">
        <w:t>Providing advance notice to affected employee organizations:</w:t>
      </w:r>
    </w:p>
    <w:p w14:paraId="7AF8C917" w14:textId="4242407C" w:rsidR="001529FC" w:rsidRPr="000B078E" w:rsidRDefault="001529FC" w:rsidP="001529FC">
      <w:pPr>
        <w:pStyle w:val="ListParagraph"/>
        <w:numPr>
          <w:ilvl w:val="1"/>
          <w:numId w:val="9"/>
        </w:numPr>
        <w:spacing w:after="200"/>
        <w:contextualSpacing/>
        <w:jc w:val="both"/>
      </w:pPr>
      <w:r w:rsidRPr="000B078E">
        <w:t>Prior to entering into, extending, or renewing a contract for covered services over $100,000.</w:t>
      </w:r>
    </w:p>
    <w:p w14:paraId="3734522B" w14:textId="77777777" w:rsidR="001529FC" w:rsidRPr="000B078E" w:rsidRDefault="001529FC" w:rsidP="001529FC">
      <w:pPr>
        <w:pStyle w:val="ListParagraph"/>
        <w:numPr>
          <w:ilvl w:val="0"/>
          <w:numId w:val="10"/>
        </w:numPr>
        <w:spacing w:after="200"/>
        <w:contextualSpacing/>
        <w:jc w:val="both"/>
      </w:pPr>
      <w:r w:rsidRPr="000B078E">
        <w:t>When issuing an RFP with covered services estimated to be over $100,000.</w:t>
      </w:r>
    </w:p>
    <w:p w14:paraId="4C6817F7" w14:textId="77777777" w:rsidR="001529FC" w:rsidRPr="000B078E" w:rsidRDefault="001529FC" w:rsidP="001529FC">
      <w:pPr>
        <w:pStyle w:val="ListParagraph"/>
        <w:numPr>
          <w:ilvl w:val="0"/>
          <w:numId w:val="9"/>
        </w:numPr>
        <w:spacing w:after="200"/>
        <w:contextualSpacing/>
        <w:jc w:val="both"/>
      </w:pPr>
      <w:r w:rsidRPr="000B078E">
        <w:t>Inclusion of required notice elements (Per the “Employee Organization” section in the Implementation Guidelines).</w:t>
      </w:r>
    </w:p>
    <w:p w14:paraId="668508F4" w14:textId="275428E9" w:rsidR="001529FC" w:rsidRPr="000B078E" w:rsidRDefault="001529FC" w:rsidP="001529FC">
      <w:pPr>
        <w:pStyle w:val="ListParagraph"/>
        <w:numPr>
          <w:ilvl w:val="0"/>
          <w:numId w:val="9"/>
        </w:numPr>
        <w:spacing w:after="200"/>
        <w:contextualSpacing/>
        <w:jc w:val="both"/>
      </w:pPr>
      <w:r w:rsidRPr="000B078E">
        <w:t>Review of draft notice to UCOP Labor Relations and UC Legal prior to issuing.</w:t>
      </w:r>
    </w:p>
    <w:p w14:paraId="08F44423" w14:textId="77777777" w:rsidR="001529FC" w:rsidRPr="000B078E" w:rsidRDefault="001529FC" w:rsidP="001529FC">
      <w:pPr>
        <w:pStyle w:val="ListParagraph"/>
        <w:numPr>
          <w:ilvl w:val="0"/>
          <w:numId w:val="9"/>
        </w:numPr>
        <w:spacing w:after="200"/>
        <w:contextualSpacing/>
        <w:jc w:val="both"/>
      </w:pPr>
      <w:r w:rsidRPr="000B078E">
        <w:t>Providing an opportunity to those affected employee organizations, upon receiving the notice, to request review of a proposed contract for covered services to determine whether the contract complies with policy requirements.</w:t>
      </w:r>
    </w:p>
    <w:p w14:paraId="483D8FE7" w14:textId="02B0A539" w:rsidR="001529FC" w:rsidRPr="000B078E" w:rsidRDefault="001529FC" w:rsidP="001529FC">
      <w:pPr>
        <w:pStyle w:val="ListParagraph"/>
        <w:numPr>
          <w:ilvl w:val="0"/>
          <w:numId w:val="9"/>
        </w:numPr>
        <w:spacing w:after="200"/>
        <w:contextualSpacing/>
        <w:jc w:val="both"/>
      </w:pPr>
      <w:r w:rsidRPr="000B078E">
        <w:t>Upon request, reviewing proposed contract for covered services to determine whether the contract complies with policy requirements (within 45 days of receiving response).</w:t>
      </w:r>
    </w:p>
    <w:p w14:paraId="69616E6E" w14:textId="6B7303AC" w:rsidR="001529FC" w:rsidRPr="000B078E" w:rsidRDefault="001C5DE9" w:rsidP="001C5DE9">
      <w:pPr>
        <w:spacing w:after="200"/>
        <w:ind w:left="720"/>
        <w:contextualSpacing/>
        <w:jc w:val="both"/>
      </w:pPr>
      <w:r w:rsidRPr="000B078E">
        <w:t>In addition, during our testing of ten sampled purchase orders, we identified two purchase orders over $100,000</w:t>
      </w:r>
      <w:r w:rsidR="0077314E" w:rsidRPr="000B078E">
        <w:t xml:space="preserve"> not submitted through the HRMS system which did not trigger</w:t>
      </w:r>
      <w:r w:rsidR="003C7111" w:rsidRPr="000B078E">
        <w:t xml:space="preserve"> ELR </w:t>
      </w:r>
      <w:r w:rsidR="0077314E" w:rsidRPr="000B078E">
        <w:t xml:space="preserve">to provide </w:t>
      </w:r>
      <w:r w:rsidR="003C7111" w:rsidRPr="000B078E">
        <w:t>the affected employee organizations with the appropriate notices prior to contracting out for covered services</w:t>
      </w:r>
      <w:r w:rsidR="0077314E" w:rsidRPr="000B078E">
        <w:t>.</w:t>
      </w:r>
    </w:p>
    <w:p w14:paraId="432F9F72" w14:textId="19F6E551" w:rsidR="001F12FC" w:rsidRPr="000B078E" w:rsidRDefault="001F12FC" w:rsidP="00AC4D69">
      <w:pPr>
        <w:ind w:left="720"/>
        <w:jc w:val="both"/>
        <w:rPr>
          <w:rFonts w:eastAsiaTheme="minorEastAsia"/>
          <w:b/>
          <w:color w:val="000000" w:themeColor="text1"/>
        </w:rPr>
      </w:pPr>
      <w:r w:rsidRPr="000B078E">
        <w:rPr>
          <w:rFonts w:eastAsiaTheme="minorEastAsia"/>
          <w:b/>
          <w:color w:val="000000" w:themeColor="text1"/>
        </w:rPr>
        <w:t xml:space="preserve">Management Action Plan: </w:t>
      </w:r>
      <w:r w:rsidR="00432AFE" w:rsidRPr="000B078E">
        <w:rPr>
          <w:rFonts w:eastAsiaTheme="minorEastAsia"/>
          <w:b/>
          <w:color w:val="000000" w:themeColor="text1"/>
        </w:rPr>
        <w:t xml:space="preserve"> </w:t>
      </w:r>
      <w:r w:rsidR="00AC4D69" w:rsidRPr="000B078E">
        <w:t>ELR and Procurement will work with campus leadership to identify a plan of action to allocat</w:t>
      </w:r>
      <w:r w:rsidR="00435A79" w:rsidRPr="000B078E">
        <w:t>e</w:t>
      </w:r>
      <w:r w:rsidR="00AC4D69" w:rsidRPr="000B078E">
        <w:t xml:space="preserve"> resources </w:t>
      </w:r>
      <w:r w:rsidR="00435A79" w:rsidRPr="000B078E">
        <w:t>for</w:t>
      </w:r>
      <w:r w:rsidR="00AC4D69" w:rsidRPr="000B078E">
        <w:t xml:space="preserve"> oversight</w:t>
      </w:r>
      <w:r w:rsidR="00435A79" w:rsidRPr="000B078E">
        <w:t>,</w:t>
      </w:r>
      <w:r w:rsidR="00AC4D69" w:rsidRPr="000B078E">
        <w:t xml:space="preserve"> </w:t>
      </w:r>
      <w:r w:rsidR="00435A79" w:rsidRPr="000B078E">
        <w:t>training,</w:t>
      </w:r>
      <w:r w:rsidR="00AC4D69" w:rsidRPr="000B078E">
        <w:t xml:space="preserve"> and auditing of the DAPO system to ensure compliance.</w:t>
      </w:r>
      <w:r w:rsidR="001D36BD" w:rsidRPr="000B078E">
        <w:t xml:space="preserve"> </w:t>
      </w:r>
      <w:r w:rsidR="00435A79" w:rsidRPr="000B078E">
        <w:t xml:space="preserve"> Purchase orders processed through the DAPO system, and not the HRMS system, do not trigger notification for the appropriate notices to be sent out by ELR. </w:t>
      </w:r>
      <w:r w:rsidR="001D36BD" w:rsidRPr="000B078E">
        <w:t xml:space="preserve"> </w:t>
      </w:r>
      <w:r w:rsidR="00435A79" w:rsidRPr="000B078E">
        <w:t>ELR will work with</w:t>
      </w:r>
      <w:r w:rsidR="003F494D" w:rsidRPr="000B078E">
        <w:t xml:space="preserve"> the HR</w:t>
      </w:r>
      <w:r w:rsidR="00435A79" w:rsidRPr="000B078E">
        <w:t xml:space="preserve"> Policy </w:t>
      </w:r>
      <w:r w:rsidR="003F494D" w:rsidRPr="000B078E">
        <w:t xml:space="preserve">department </w:t>
      </w:r>
      <w:r w:rsidR="00435A79" w:rsidRPr="000B078E">
        <w:t>and Procurement to develop a local procedure for the requirements noted in the finding.</w:t>
      </w:r>
      <w:r w:rsidR="00432AFE" w:rsidRPr="000B078E">
        <w:t xml:space="preserve"> </w:t>
      </w:r>
      <w:r w:rsidR="00435A79" w:rsidRPr="000B078E">
        <w:t xml:space="preserve"> In addition, notices </w:t>
      </w:r>
      <w:r w:rsidR="00435A79" w:rsidRPr="000B078E">
        <w:lastRenderedPageBreak/>
        <w:t>will be sent out to the affected employee organizations by</w:t>
      </w:r>
      <w:r w:rsidR="009179A0" w:rsidRPr="000B078E">
        <w:t xml:space="preserve"> August 30, 2023</w:t>
      </w:r>
      <w:r w:rsidR="00435A79" w:rsidRPr="000B078E">
        <w:t>, for the purchase orders noted in the finding.</w:t>
      </w:r>
    </w:p>
    <w:p w14:paraId="1504ACB6" w14:textId="77777777" w:rsidR="001F12FC" w:rsidRPr="000B078E" w:rsidRDefault="001F12FC" w:rsidP="001F12FC">
      <w:pPr>
        <w:ind w:firstLine="720"/>
        <w:rPr>
          <w:rFonts w:eastAsiaTheme="minorEastAsia"/>
          <w:b/>
          <w:color w:val="000000" w:themeColor="text1"/>
        </w:rPr>
      </w:pPr>
    </w:p>
    <w:p w14:paraId="6F6282DA" w14:textId="5643DA7E" w:rsidR="001F12FC" w:rsidRPr="000B078E" w:rsidRDefault="001F12FC" w:rsidP="00AC4D69">
      <w:pPr>
        <w:ind w:firstLine="720"/>
        <w:jc w:val="both"/>
        <w:rPr>
          <w:rFonts w:eastAsiaTheme="minorEastAsia"/>
          <w:b/>
          <w:color w:val="000000" w:themeColor="text1"/>
        </w:rPr>
      </w:pPr>
      <w:r w:rsidRPr="000B078E">
        <w:rPr>
          <w:rFonts w:eastAsiaTheme="minorEastAsia"/>
          <w:b/>
          <w:color w:val="000000" w:themeColor="text1"/>
        </w:rPr>
        <w:t xml:space="preserve">Expected Implementation Date: </w:t>
      </w:r>
      <w:r w:rsidR="00A417EE" w:rsidRPr="000B078E">
        <w:rPr>
          <w:rFonts w:eastAsiaTheme="minorEastAsia"/>
          <w:b/>
          <w:color w:val="000000" w:themeColor="text1"/>
        </w:rPr>
        <w:t xml:space="preserve"> </w:t>
      </w:r>
      <w:r w:rsidR="00FC0BC0">
        <w:rPr>
          <w:rFonts w:eastAsiaTheme="minorEastAsia"/>
          <w:color w:val="000000" w:themeColor="text1"/>
        </w:rPr>
        <w:t>December 31</w:t>
      </w:r>
      <w:r w:rsidR="00FC0BC0" w:rsidRPr="00FC0BC0">
        <w:rPr>
          <w:rFonts w:eastAsiaTheme="minorEastAsia"/>
          <w:color w:val="000000" w:themeColor="text1"/>
          <w:vertAlign w:val="superscript"/>
        </w:rPr>
        <w:t>st</w:t>
      </w:r>
      <w:r w:rsidRPr="000B078E">
        <w:rPr>
          <w:rFonts w:eastAsiaTheme="minorEastAsia"/>
          <w:color w:val="000000" w:themeColor="text1"/>
        </w:rPr>
        <w:t xml:space="preserve">, </w:t>
      </w:r>
      <w:r w:rsidR="00AC4D69" w:rsidRPr="000B078E">
        <w:rPr>
          <w:rFonts w:eastAsiaTheme="minorEastAsia"/>
          <w:color w:val="000000" w:themeColor="text1"/>
        </w:rPr>
        <w:t>2023.</w:t>
      </w:r>
    </w:p>
    <w:p w14:paraId="2B3CDD89" w14:textId="48F71422" w:rsidR="00505977" w:rsidRDefault="00505977" w:rsidP="00505977">
      <w:pPr>
        <w:ind w:firstLine="720"/>
        <w:jc w:val="both"/>
        <w:rPr>
          <w:rFonts w:eastAsiaTheme="minorEastAsia"/>
          <w:color w:val="000000" w:themeColor="text1"/>
        </w:rPr>
      </w:pPr>
    </w:p>
    <w:p w14:paraId="49CC33DE" w14:textId="77777777" w:rsidR="00EF692E" w:rsidRPr="000B078E" w:rsidRDefault="00EF692E" w:rsidP="00505977">
      <w:pPr>
        <w:ind w:firstLine="720"/>
        <w:jc w:val="both"/>
        <w:rPr>
          <w:rFonts w:eastAsiaTheme="minorEastAsia"/>
          <w:color w:val="000000" w:themeColor="text1"/>
        </w:rPr>
      </w:pPr>
    </w:p>
    <w:p w14:paraId="4E501F27" w14:textId="525ADAF4" w:rsidR="002D602D" w:rsidRPr="000B078E" w:rsidRDefault="002D602D" w:rsidP="002D602D">
      <w:pPr>
        <w:pStyle w:val="ListParagraph"/>
        <w:widowControl w:val="0"/>
        <w:numPr>
          <w:ilvl w:val="1"/>
          <w:numId w:val="1"/>
        </w:numPr>
        <w:tabs>
          <w:tab w:val="left" w:pos="1440"/>
        </w:tabs>
        <w:contextualSpacing/>
        <w:rPr>
          <w:b/>
          <w:u w:val="single"/>
        </w:rPr>
      </w:pPr>
      <w:r w:rsidRPr="000B078E">
        <w:rPr>
          <w:b/>
          <w:u w:val="single"/>
        </w:rPr>
        <w:t>Grievances</w:t>
      </w:r>
    </w:p>
    <w:p w14:paraId="261D54EF" w14:textId="72C7FC33" w:rsidR="002D602D" w:rsidRPr="000B078E" w:rsidRDefault="002D602D" w:rsidP="001529FC">
      <w:pPr>
        <w:spacing w:after="200"/>
        <w:contextualSpacing/>
        <w:jc w:val="both"/>
      </w:pPr>
    </w:p>
    <w:p w14:paraId="7D2312FB" w14:textId="5F8FD6A8" w:rsidR="002D602D" w:rsidRPr="000B078E" w:rsidRDefault="00066F80" w:rsidP="002D602D">
      <w:pPr>
        <w:spacing w:after="200"/>
        <w:ind w:left="720"/>
        <w:contextualSpacing/>
        <w:jc w:val="both"/>
      </w:pPr>
      <w:r w:rsidRPr="000B078E">
        <w:rPr>
          <w:b/>
          <w:bCs/>
        </w:rPr>
        <w:t xml:space="preserve">Criteria: </w:t>
      </w:r>
      <w:r w:rsidR="00432AFE" w:rsidRPr="000B078E">
        <w:rPr>
          <w:b/>
          <w:bCs/>
        </w:rPr>
        <w:t xml:space="preserve"> </w:t>
      </w:r>
      <w:r w:rsidR="00E334BC" w:rsidRPr="000B078E">
        <w:t xml:space="preserve">In accordance with Article 10 – Grievance Procedure and Article 9 – Grievance Procedure of the SX and EX collective bargaining agreements with AFSCME, a written response must be issued to the employee and the employee’s representative within 15 calendar days of receiving the grievance. </w:t>
      </w:r>
    </w:p>
    <w:p w14:paraId="5BC868F1" w14:textId="326ECC81" w:rsidR="00E334BC" w:rsidRPr="000B078E" w:rsidRDefault="00E334BC" w:rsidP="002D602D">
      <w:pPr>
        <w:spacing w:after="200"/>
        <w:ind w:left="720"/>
        <w:contextualSpacing/>
        <w:jc w:val="both"/>
      </w:pPr>
    </w:p>
    <w:p w14:paraId="717F26D7" w14:textId="6201334F" w:rsidR="00E334BC" w:rsidRPr="000B078E" w:rsidRDefault="00066F80" w:rsidP="002D602D">
      <w:pPr>
        <w:spacing w:after="200"/>
        <w:ind w:left="720"/>
        <w:contextualSpacing/>
        <w:jc w:val="both"/>
      </w:pPr>
      <w:r w:rsidRPr="000B078E">
        <w:rPr>
          <w:b/>
          <w:bCs/>
        </w:rPr>
        <w:t>Condition:</w:t>
      </w:r>
      <w:r w:rsidR="001D36BD" w:rsidRPr="000B078E">
        <w:rPr>
          <w:b/>
          <w:bCs/>
        </w:rPr>
        <w:t xml:space="preserve"> </w:t>
      </w:r>
      <w:r w:rsidRPr="000B078E">
        <w:rPr>
          <w:b/>
          <w:bCs/>
        </w:rPr>
        <w:t xml:space="preserve"> </w:t>
      </w:r>
      <w:r w:rsidR="00D44A41" w:rsidRPr="000B078E">
        <w:t xml:space="preserve">During our testing of five sampled grievances, we noted two grievances where ELR issued a written response to the grievance. </w:t>
      </w:r>
      <w:r w:rsidR="00432AFE" w:rsidRPr="000B078E">
        <w:t xml:space="preserve"> </w:t>
      </w:r>
      <w:r w:rsidR="00D44A41" w:rsidRPr="000B078E">
        <w:t>However, the response was not within 15 calendar days of receiving the grievance.</w:t>
      </w:r>
      <w:r w:rsidR="00860296" w:rsidRPr="000B078E">
        <w:t xml:space="preserve"> </w:t>
      </w:r>
    </w:p>
    <w:p w14:paraId="627A189C" w14:textId="77777777" w:rsidR="00066F80" w:rsidRPr="000B078E" w:rsidRDefault="00066F80" w:rsidP="00066F80">
      <w:pPr>
        <w:spacing w:after="200"/>
        <w:contextualSpacing/>
        <w:jc w:val="both"/>
      </w:pPr>
    </w:p>
    <w:p w14:paraId="010F02B3" w14:textId="0875B98C" w:rsidR="00066F80" w:rsidRPr="000B078E" w:rsidRDefault="00066F80" w:rsidP="00C2633D">
      <w:pPr>
        <w:ind w:left="720"/>
        <w:jc w:val="both"/>
        <w:rPr>
          <w:rFonts w:eastAsiaTheme="minorEastAsia"/>
          <w:b/>
          <w:color w:val="000000" w:themeColor="text1"/>
        </w:rPr>
      </w:pPr>
      <w:r w:rsidRPr="000B078E">
        <w:rPr>
          <w:rFonts w:eastAsiaTheme="minorEastAsia"/>
          <w:b/>
          <w:color w:val="000000" w:themeColor="text1"/>
        </w:rPr>
        <w:t xml:space="preserve">Management Action Plan: </w:t>
      </w:r>
      <w:r w:rsidR="00432AFE" w:rsidRPr="000B078E">
        <w:rPr>
          <w:rFonts w:eastAsiaTheme="minorEastAsia"/>
          <w:b/>
          <w:color w:val="000000" w:themeColor="text1"/>
        </w:rPr>
        <w:t xml:space="preserve"> </w:t>
      </w:r>
      <w:r w:rsidR="00AC4D69" w:rsidRPr="000B078E">
        <w:t>ELR will create and implement an officially documented process to ensure compliance with acknowledgement and responses to grievances within the time period stated with</w:t>
      </w:r>
      <w:r w:rsidR="00C2633D" w:rsidRPr="000B078E">
        <w:t>in</w:t>
      </w:r>
      <w:r w:rsidR="00AC4D69" w:rsidRPr="000B078E">
        <w:t xml:space="preserve"> the collective bargaining agreements.</w:t>
      </w:r>
    </w:p>
    <w:p w14:paraId="37E74154" w14:textId="77777777" w:rsidR="00066F80" w:rsidRPr="000B078E" w:rsidRDefault="00066F80" w:rsidP="00066F80">
      <w:pPr>
        <w:ind w:firstLine="720"/>
        <w:rPr>
          <w:rFonts w:eastAsiaTheme="minorEastAsia"/>
          <w:b/>
          <w:color w:val="000000" w:themeColor="text1"/>
        </w:rPr>
      </w:pPr>
    </w:p>
    <w:p w14:paraId="5FA83A5E" w14:textId="1C9D7CDB" w:rsidR="00E334BC" w:rsidRDefault="00066F80" w:rsidP="007D4443">
      <w:pPr>
        <w:ind w:firstLine="720"/>
        <w:jc w:val="both"/>
        <w:rPr>
          <w:rFonts w:eastAsiaTheme="minorEastAsia"/>
          <w:color w:val="000000" w:themeColor="text1"/>
        </w:rPr>
      </w:pPr>
      <w:r w:rsidRPr="000B078E">
        <w:rPr>
          <w:rFonts w:eastAsiaTheme="minorEastAsia"/>
          <w:b/>
          <w:color w:val="000000" w:themeColor="text1"/>
        </w:rPr>
        <w:t xml:space="preserve">Expected Implementation Date: </w:t>
      </w:r>
      <w:r w:rsidR="00432AFE" w:rsidRPr="000B078E">
        <w:rPr>
          <w:rFonts w:eastAsiaTheme="minorEastAsia"/>
          <w:b/>
          <w:color w:val="000000" w:themeColor="text1"/>
        </w:rPr>
        <w:t xml:space="preserve"> </w:t>
      </w:r>
      <w:r w:rsidR="00AC4D69" w:rsidRPr="000B078E">
        <w:rPr>
          <w:rFonts w:eastAsiaTheme="minorEastAsia"/>
          <w:color w:val="000000" w:themeColor="text1"/>
        </w:rPr>
        <w:t xml:space="preserve">December </w:t>
      </w:r>
      <w:r w:rsidR="00B81BF1">
        <w:rPr>
          <w:rFonts w:eastAsiaTheme="minorEastAsia"/>
          <w:color w:val="000000" w:themeColor="text1"/>
        </w:rPr>
        <w:t>15</w:t>
      </w:r>
      <w:r w:rsidRPr="000B078E">
        <w:rPr>
          <w:rFonts w:eastAsiaTheme="minorEastAsia"/>
          <w:color w:val="000000" w:themeColor="text1"/>
        </w:rPr>
        <w:t xml:space="preserve">, </w:t>
      </w:r>
      <w:r w:rsidR="00AC4D69" w:rsidRPr="000B078E">
        <w:rPr>
          <w:rFonts w:eastAsiaTheme="minorEastAsia"/>
          <w:color w:val="000000" w:themeColor="text1"/>
        </w:rPr>
        <w:t>2023.</w:t>
      </w:r>
      <w:r w:rsidR="007D4443">
        <w:rPr>
          <w:rFonts w:eastAsiaTheme="minorEastAsia"/>
          <w:color w:val="000000" w:themeColor="text1"/>
        </w:rPr>
        <w:t xml:space="preserve"> </w:t>
      </w:r>
    </w:p>
    <w:p w14:paraId="13984C1C" w14:textId="77777777" w:rsidR="009942D9" w:rsidRDefault="009942D9" w:rsidP="007D4443">
      <w:pPr>
        <w:ind w:firstLine="720"/>
        <w:jc w:val="both"/>
        <w:rPr>
          <w:rFonts w:eastAsiaTheme="minorEastAsia"/>
          <w:color w:val="000000" w:themeColor="text1"/>
        </w:rPr>
      </w:pPr>
    </w:p>
    <w:p w14:paraId="784456FE" w14:textId="70CA40FC" w:rsidR="009942D9" w:rsidRDefault="009942D9">
      <w:pPr>
        <w:spacing w:after="160" w:line="259" w:lineRule="auto"/>
        <w:rPr>
          <w:rFonts w:eastAsiaTheme="minorEastAsia"/>
          <w:color w:val="000000" w:themeColor="text1"/>
        </w:rPr>
      </w:pPr>
      <w:r>
        <w:rPr>
          <w:rFonts w:eastAsiaTheme="minorEastAsia"/>
          <w:color w:val="000000" w:themeColor="text1"/>
        </w:rPr>
        <w:br w:type="page"/>
      </w:r>
    </w:p>
    <w:p w14:paraId="2A9ECDD7" w14:textId="658B78C4" w:rsidR="009942D9" w:rsidRDefault="009942D9" w:rsidP="00C41355">
      <w:pPr>
        <w:keepNext/>
        <w:keepLines/>
        <w:spacing w:before="240" w:after="160"/>
        <w:ind w:left="-720" w:right="-540"/>
        <w:outlineLvl w:val="0"/>
        <w:rPr>
          <w:b/>
          <w:bCs/>
          <w:color w:val="365F91"/>
          <w:sz w:val="32"/>
          <w:szCs w:val="32"/>
        </w:rPr>
      </w:pPr>
      <w:bookmarkStart w:id="13" w:name="_Toc130470828"/>
      <w:r>
        <w:rPr>
          <w:b/>
          <w:bCs/>
          <w:color w:val="365F91"/>
          <w:sz w:val="32"/>
          <w:szCs w:val="32"/>
        </w:rPr>
        <w:lastRenderedPageBreak/>
        <w:t>Appendix A: Systemwide Recommendations and Management Corrective Actions</w:t>
      </w:r>
      <w:bookmarkEnd w:id="13"/>
    </w:p>
    <w:p w14:paraId="294B719F" w14:textId="77777777" w:rsidR="009942D9" w:rsidRPr="008E25C9" w:rsidRDefault="009942D9" w:rsidP="00C41355">
      <w:pPr>
        <w:rPr>
          <w:b/>
          <w:bCs/>
          <w:color w:val="365F91"/>
          <w:sz w:val="22"/>
          <w:szCs w:val="22"/>
        </w:rPr>
      </w:pPr>
    </w:p>
    <w:tbl>
      <w:tblPr>
        <w:tblStyle w:val="TableGrid"/>
        <w:tblW w:w="10890" w:type="dxa"/>
        <w:tblInd w:w="-815" w:type="dxa"/>
        <w:tblLayout w:type="fixed"/>
        <w:tblLook w:val="04A0" w:firstRow="1" w:lastRow="0" w:firstColumn="1" w:lastColumn="0" w:noHBand="0" w:noVBand="1"/>
      </w:tblPr>
      <w:tblGrid>
        <w:gridCol w:w="4140"/>
        <w:gridCol w:w="2610"/>
        <w:gridCol w:w="4140"/>
      </w:tblGrid>
      <w:tr w:rsidR="009942D9" w:rsidRPr="008E25C9" w14:paraId="02CBC18D" w14:textId="77777777" w:rsidTr="00AB56A8">
        <w:trPr>
          <w:tblHeader/>
        </w:trPr>
        <w:tc>
          <w:tcPr>
            <w:tcW w:w="4140" w:type="dxa"/>
          </w:tcPr>
          <w:p w14:paraId="4E52A34C" w14:textId="77777777" w:rsidR="009942D9" w:rsidRPr="008E25C9" w:rsidRDefault="009942D9" w:rsidP="008D3F4B">
            <w:pPr>
              <w:rPr>
                <w:b/>
                <w:bCs/>
                <w:sz w:val="22"/>
                <w:szCs w:val="22"/>
              </w:rPr>
            </w:pPr>
            <w:r>
              <w:rPr>
                <w:b/>
                <w:bCs/>
                <w:sz w:val="22"/>
                <w:szCs w:val="22"/>
              </w:rPr>
              <w:t>Recommendation to UCOP</w:t>
            </w:r>
          </w:p>
        </w:tc>
        <w:tc>
          <w:tcPr>
            <w:tcW w:w="2610" w:type="dxa"/>
          </w:tcPr>
          <w:p w14:paraId="534F7FD6" w14:textId="77777777" w:rsidR="009942D9" w:rsidRDefault="009942D9" w:rsidP="008D3F4B">
            <w:pPr>
              <w:rPr>
                <w:b/>
                <w:bCs/>
                <w:sz w:val="22"/>
                <w:szCs w:val="22"/>
              </w:rPr>
            </w:pPr>
            <w:r>
              <w:rPr>
                <w:b/>
                <w:bCs/>
                <w:sz w:val="22"/>
                <w:szCs w:val="22"/>
              </w:rPr>
              <w:t>Recommendation to Locations</w:t>
            </w:r>
          </w:p>
        </w:tc>
        <w:tc>
          <w:tcPr>
            <w:tcW w:w="4140" w:type="dxa"/>
          </w:tcPr>
          <w:p w14:paraId="2BE81DCB" w14:textId="77777777" w:rsidR="009942D9" w:rsidRPr="008E25C9" w:rsidRDefault="009942D9" w:rsidP="008D3F4B">
            <w:pPr>
              <w:rPr>
                <w:b/>
                <w:bCs/>
                <w:sz w:val="22"/>
                <w:szCs w:val="22"/>
              </w:rPr>
            </w:pPr>
            <w:r w:rsidRPr="008E25C9">
              <w:rPr>
                <w:b/>
                <w:bCs/>
                <w:sz w:val="22"/>
                <w:szCs w:val="22"/>
              </w:rPr>
              <w:t>Management Corrective Action</w:t>
            </w:r>
            <w:r>
              <w:rPr>
                <w:b/>
                <w:bCs/>
                <w:sz w:val="22"/>
                <w:szCs w:val="22"/>
              </w:rPr>
              <w:t xml:space="preserve"> and Target Date</w:t>
            </w:r>
          </w:p>
        </w:tc>
      </w:tr>
      <w:tr w:rsidR="009942D9" w:rsidRPr="008E25C9" w14:paraId="1B6C85AD" w14:textId="77777777" w:rsidTr="008E3F3E">
        <w:trPr>
          <w:trHeight w:val="95"/>
        </w:trPr>
        <w:tc>
          <w:tcPr>
            <w:tcW w:w="10890" w:type="dxa"/>
            <w:gridSpan w:val="3"/>
            <w:shd w:val="clear" w:color="auto" w:fill="BFBFBF" w:themeFill="background1" w:themeFillShade="BF"/>
          </w:tcPr>
          <w:p w14:paraId="5DCCF8AA" w14:textId="77777777" w:rsidR="009942D9" w:rsidRPr="008E25C9" w:rsidRDefault="009942D9" w:rsidP="008D3F4B">
            <w:pPr>
              <w:rPr>
                <w:sz w:val="22"/>
                <w:szCs w:val="22"/>
              </w:rPr>
            </w:pPr>
            <w:r w:rsidRPr="00CB0A86">
              <w:rPr>
                <w:b/>
                <w:bCs/>
                <w:sz w:val="22"/>
                <w:szCs w:val="22"/>
              </w:rPr>
              <w:t>Procurement and Contracting Processes</w:t>
            </w:r>
          </w:p>
        </w:tc>
      </w:tr>
      <w:tr w:rsidR="009942D9" w:rsidRPr="008E25C9" w14:paraId="642800D6" w14:textId="77777777" w:rsidTr="00AB56A8">
        <w:tc>
          <w:tcPr>
            <w:tcW w:w="4140" w:type="dxa"/>
          </w:tcPr>
          <w:p w14:paraId="2D510841" w14:textId="77777777" w:rsidR="009942D9" w:rsidRPr="00F31CF8" w:rsidRDefault="009942D9" w:rsidP="007706E7">
            <w:pPr>
              <w:ind w:left="540" w:hanging="540"/>
              <w:rPr>
                <w:sz w:val="22"/>
                <w:szCs w:val="22"/>
              </w:rPr>
            </w:pPr>
            <w:r w:rsidRPr="00F31CF8">
              <w:rPr>
                <w:sz w:val="22"/>
                <w:szCs w:val="22"/>
              </w:rPr>
              <w:t xml:space="preserve">1.a.1 </w:t>
            </w:r>
            <w:r w:rsidRPr="00F31CF8">
              <w:rPr>
                <w:sz w:val="22"/>
                <w:szCs w:val="22"/>
              </w:rPr>
              <w:tab/>
              <w:t>Systemwide Procurement should issue guidance to provide clear direction to UC locations on the following</w:t>
            </w:r>
            <w:r>
              <w:rPr>
                <w:sz w:val="22"/>
                <w:szCs w:val="22"/>
              </w:rPr>
              <w:t xml:space="preserve"> contracting out</w:t>
            </w:r>
            <w:r w:rsidRPr="00F31CF8">
              <w:rPr>
                <w:sz w:val="22"/>
                <w:szCs w:val="22"/>
              </w:rPr>
              <w:t xml:space="preserve"> compliance requirements related to procurement and contracting:</w:t>
            </w:r>
          </w:p>
          <w:p w14:paraId="18B66741" w14:textId="77777777" w:rsidR="009942D9" w:rsidRPr="00F31CF8" w:rsidRDefault="009942D9" w:rsidP="009942D9">
            <w:pPr>
              <w:pStyle w:val="ListParagraph"/>
              <w:numPr>
                <w:ilvl w:val="0"/>
                <w:numId w:val="17"/>
              </w:numPr>
              <w:ind w:left="900"/>
              <w:contextualSpacing/>
              <w:rPr>
                <w:sz w:val="22"/>
                <w:szCs w:val="22"/>
              </w:rPr>
            </w:pPr>
            <w:r w:rsidRPr="00F31CF8">
              <w:rPr>
                <w:sz w:val="22"/>
                <w:szCs w:val="22"/>
              </w:rPr>
              <w:t>Requirements for monitoring lower</w:t>
            </w:r>
            <w:r>
              <w:rPr>
                <w:sz w:val="22"/>
                <w:szCs w:val="22"/>
              </w:rPr>
              <w:t>-</w:t>
            </w:r>
            <w:r w:rsidRPr="00F31CF8">
              <w:rPr>
                <w:sz w:val="22"/>
                <w:szCs w:val="22"/>
              </w:rPr>
              <w:t xml:space="preserve">value purchasing activity (such as purchase orders, automatic purchase orders, purchasing cards, and travel and entertainment reimbursements) to identify procurement of Covered Services </w:t>
            </w:r>
          </w:p>
          <w:p w14:paraId="28A3E096" w14:textId="77777777" w:rsidR="009942D9" w:rsidRPr="008E25C9" w:rsidRDefault="009942D9" w:rsidP="009942D9">
            <w:pPr>
              <w:pStyle w:val="ListParagraph"/>
              <w:numPr>
                <w:ilvl w:val="0"/>
                <w:numId w:val="17"/>
              </w:numPr>
              <w:ind w:left="900"/>
              <w:contextualSpacing/>
              <w:rPr>
                <w:sz w:val="22"/>
                <w:szCs w:val="22"/>
              </w:rPr>
            </w:pPr>
            <w:r w:rsidRPr="00F31CF8">
              <w:rPr>
                <w:sz w:val="22"/>
                <w:szCs w:val="22"/>
              </w:rPr>
              <w:t>Acceptable practices for documenting Covered Services-related terms and conditions in supplier contracts and purchase orders.</w:t>
            </w:r>
          </w:p>
        </w:tc>
        <w:tc>
          <w:tcPr>
            <w:tcW w:w="2610" w:type="dxa"/>
          </w:tcPr>
          <w:p w14:paraId="31EBA845" w14:textId="77777777" w:rsidR="009942D9" w:rsidRPr="008D3F4B" w:rsidRDefault="009942D9" w:rsidP="00AB56A8">
            <w:pPr>
              <w:ind w:left="616" w:hanging="616"/>
              <w:rPr>
                <w:sz w:val="22"/>
                <w:szCs w:val="22"/>
              </w:rPr>
            </w:pPr>
            <w:r w:rsidRPr="00F31CF8">
              <w:rPr>
                <w:sz w:val="22"/>
                <w:szCs w:val="22"/>
              </w:rPr>
              <w:t>1.a.2</w:t>
            </w:r>
            <w:r w:rsidRPr="00F31CF8">
              <w:rPr>
                <w:sz w:val="22"/>
                <w:szCs w:val="22"/>
              </w:rPr>
              <w:tab/>
              <w:t xml:space="preserve">Locations should implement the updated guidance provided by Systemwide Procurement on contracting </w:t>
            </w:r>
            <w:r>
              <w:rPr>
                <w:sz w:val="22"/>
                <w:szCs w:val="22"/>
              </w:rPr>
              <w:t>o</w:t>
            </w:r>
            <w:r w:rsidRPr="00F31CF8">
              <w:rPr>
                <w:sz w:val="22"/>
                <w:szCs w:val="22"/>
              </w:rPr>
              <w:t>ut compliance requirements for procurement and contracting.</w:t>
            </w:r>
          </w:p>
        </w:tc>
        <w:tc>
          <w:tcPr>
            <w:tcW w:w="4140" w:type="dxa"/>
          </w:tcPr>
          <w:p w14:paraId="38A3275F" w14:textId="77777777" w:rsidR="009942D9" w:rsidRDefault="009942D9" w:rsidP="003B300A">
            <w:pPr>
              <w:rPr>
                <w:sz w:val="22"/>
                <w:szCs w:val="22"/>
              </w:rPr>
            </w:pPr>
            <w:r>
              <w:rPr>
                <w:sz w:val="22"/>
                <w:szCs w:val="22"/>
              </w:rPr>
              <w:t xml:space="preserve">UCR Procurement Response: </w:t>
            </w:r>
          </w:p>
          <w:p w14:paraId="662A4C37" w14:textId="77777777" w:rsidR="009942D9" w:rsidRDefault="009942D9" w:rsidP="003B300A">
            <w:pPr>
              <w:rPr>
                <w:sz w:val="22"/>
                <w:szCs w:val="22"/>
              </w:rPr>
            </w:pPr>
          </w:p>
          <w:p w14:paraId="7FBAB89D" w14:textId="77777777" w:rsidR="009942D9" w:rsidRPr="003B300A" w:rsidRDefault="009942D9" w:rsidP="003B300A">
            <w:pPr>
              <w:rPr>
                <w:sz w:val="22"/>
                <w:szCs w:val="22"/>
              </w:rPr>
            </w:pPr>
            <w:r w:rsidRPr="003B300A">
              <w:rPr>
                <w:sz w:val="22"/>
                <w:szCs w:val="22"/>
              </w:rPr>
              <w:t>UCR Procurement will implement the guidance provided by UCOP on the requirement for monitoring low-value purchasing activities, and acceptable practices for documenting Covered Services as necessary.</w:t>
            </w:r>
          </w:p>
          <w:p w14:paraId="394948AF" w14:textId="77777777" w:rsidR="009942D9" w:rsidRPr="003B300A" w:rsidRDefault="009942D9" w:rsidP="003B300A">
            <w:pPr>
              <w:rPr>
                <w:sz w:val="22"/>
                <w:szCs w:val="22"/>
              </w:rPr>
            </w:pPr>
          </w:p>
          <w:p w14:paraId="4B763FE9" w14:textId="77777777" w:rsidR="009942D9" w:rsidRPr="003B300A" w:rsidRDefault="009942D9" w:rsidP="003B300A">
            <w:pPr>
              <w:rPr>
                <w:sz w:val="22"/>
                <w:szCs w:val="22"/>
              </w:rPr>
            </w:pPr>
            <w:r w:rsidRPr="003B300A">
              <w:rPr>
                <w:sz w:val="22"/>
                <w:szCs w:val="22"/>
              </w:rPr>
              <w:t>UCR is already using a home-grown system (HRMS) to document the Contracting Out for Covered Services review and approval process. Should additional documentation be required by the guidance, we will see if it could be included in our current system.</w:t>
            </w:r>
          </w:p>
          <w:p w14:paraId="127E9B6C" w14:textId="77777777" w:rsidR="009942D9" w:rsidRPr="003B300A" w:rsidRDefault="009942D9" w:rsidP="003B300A">
            <w:pPr>
              <w:rPr>
                <w:sz w:val="22"/>
                <w:szCs w:val="22"/>
              </w:rPr>
            </w:pPr>
          </w:p>
          <w:p w14:paraId="1E1D468B" w14:textId="6639733B" w:rsidR="009942D9" w:rsidRPr="008D3F4B" w:rsidRDefault="009942D9" w:rsidP="003B300A">
            <w:pPr>
              <w:rPr>
                <w:sz w:val="22"/>
                <w:szCs w:val="22"/>
              </w:rPr>
            </w:pPr>
            <w:r>
              <w:rPr>
                <w:sz w:val="22"/>
                <w:szCs w:val="22"/>
              </w:rPr>
              <w:t xml:space="preserve">Target Date: </w:t>
            </w:r>
            <w:r w:rsidRPr="003B300A">
              <w:rPr>
                <w:sz w:val="22"/>
                <w:szCs w:val="22"/>
              </w:rPr>
              <w:t>The target date for compliance with the guidance is 4 to 6 weeks after it is provided by UCOP.</w:t>
            </w:r>
            <w:r>
              <w:rPr>
                <w:sz w:val="22"/>
                <w:szCs w:val="22"/>
              </w:rPr>
              <w:t xml:space="preserve"> </w:t>
            </w:r>
          </w:p>
        </w:tc>
      </w:tr>
      <w:tr w:rsidR="009942D9" w:rsidRPr="008E25C9" w14:paraId="51767C86" w14:textId="77777777" w:rsidTr="0013598D">
        <w:tc>
          <w:tcPr>
            <w:tcW w:w="10890" w:type="dxa"/>
            <w:gridSpan w:val="3"/>
            <w:shd w:val="clear" w:color="auto" w:fill="BFBFBF" w:themeFill="background1" w:themeFillShade="BF"/>
          </w:tcPr>
          <w:p w14:paraId="6DB4F060" w14:textId="77777777" w:rsidR="009942D9" w:rsidRPr="00CB0A86" w:rsidRDefault="009942D9" w:rsidP="00AB56A8">
            <w:pPr>
              <w:rPr>
                <w:b/>
                <w:bCs/>
                <w:sz w:val="22"/>
                <w:szCs w:val="22"/>
              </w:rPr>
            </w:pPr>
            <w:r w:rsidRPr="00CB0A86">
              <w:rPr>
                <w:b/>
                <w:bCs/>
                <w:sz w:val="22"/>
                <w:szCs w:val="22"/>
              </w:rPr>
              <w:t>Tracking Supplier Employee Hours, Identifying QIs, and Providing QIs Options for UC Career Employment</w:t>
            </w:r>
          </w:p>
        </w:tc>
      </w:tr>
      <w:tr w:rsidR="009942D9" w:rsidRPr="008E25C9" w14:paraId="348F4CB4" w14:textId="77777777" w:rsidTr="00AB56A8">
        <w:tc>
          <w:tcPr>
            <w:tcW w:w="4140" w:type="dxa"/>
          </w:tcPr>
          <w:p w14:paraId="4993FF04" w14:textId="77777777" w:rsidR="009942D9" w:rsidRPr="008E25C9" w:rsidRDefault="009942D9" w:rsidP="00AB56A8">
            <w:pPr>
              <w:ind w:left="540" w:hanging="540"/>
              <w:rPr>
                <w:sz w:val="22"/>
                <w:szCs w:val="22"/>
              </w:rPr>
            </w:pPr>
            <w:r w:rsidRPr="00F31CF8">
              <w:rPr>
                <w:sz w:val="22"/>
                <w:szCs w:val="22"/>
              </w:rPr>
              <w:t>1.b.1</w:t>
            </w:r>
            <w:r w:rsidRPr="00F31CF8">
              <w:rPr>
                <w:sz w:val="22"/>
                <w:szCs w:val="22"/>
              </w:rPr>
              <w:tab/>
              <w:t xml:space="preserve">Systemwide HR should complete the implementation of </w:t>
            </w:r>
            <w:r>
              <w:rPr>
                <w:sz w:val="22"/>
                <w:szCs w:val="22"/>
              </w:rPr>
              <w:t xml:space="preserve">the </w:t>
            </w:r>
            <w:r w:rsidRPr="00F31CF8">
              <w:rPr>
                <w:sz w:val="22"/>
                <w:szCs w:val="22"/>
              </w:rPr>
              <w:t>systemwide QI tracking tool with the selected supplier identified in the RFP.</w:t>
            </w:r>
          </w:p>
        </w:tc>
        <w:tc>
          <w:tcPr>
            <w:tcW w:w="2610" w:type="dxa"/>
            <w:vMerge w:val="restart"/>
          </w:tcPr>
          <w:p w14:paraId="4DAB0A3A" w14:textId="77777777" w:rsidR="009942D9" w:rsidRDefault="009942D9" w:rsidP="00AB56A8">
            <w:pPr>
              <w:ind w:left="616" w:hanging="616"/>
              <w:rPr>
                <w:sz w:val="22"/>
                <w:szCs w:val="22"/>
              </w:rPr>
            </w:pPr>
            <w:r w:rsidRPr="00F31CF8">
              <w:rPr>
                <w:sz w:val="22"/>
                <w:szCs w:val="22"/>
              </w:rPr>
              <w:t>1.b.3</w:t>
            </w:r>
            <w:r w:rsidRPr="00F31CF8">
              <w:rPr>
                <w:sz w:val="22"/>
                <w:szCs w:val="22"/>
              </w:rPr>
              <w:tab/>
              <w:t>Locations should implement the updated guidance provided by Systemwide HR on contracting out compliance requirements related to Qualified Individuals and implement the QI tracking tool procured by UCOP.</w:t>
            </w:r>
          </w:p>
        </w:tc>
        <w:tc>
          <w:tcPr>
            <w:tcW w:w="4140" w:type="dxa"/>
            <w:vMerge w:val="restart"/>
          </w:tcPr>
          <w:p w14:paraId="35B441BE" w14:textId="77777777" w:rsidR="009942D9" w:rsidRDefault="009942D9" w:rsidP="00AB56A8">
            <w:pPr>
              <w:rPr>
                <w:sz w:val="22"/>
                <w:szCs w:val="22"/>
              </w:rPr>
            </w:pPr>
            <w:r>
              <w:rPr>
                <w:sz w:val="22"/>
                <w:szCs w:val="22"/>
              </w:rPr>
              <w:t xml:space="preserve">UCR Talent Acquisition Response: </w:t>
            </w:r>
          </w:p>
          <w:p w14:paraId="5F4AD45D" w14:textId="77777777" w:rsidR="009942D9" w:rsidRDefault="009942D9" w:rsidP="00AB56A8">
            <w:pPr>
              <w:rPr>
                <w:sz w:val="22"/>
                <w:szCs w:val="22"/>
              </w:rPr>
            </w:pPr>
          </w:p>
          <w:p w14:paraId="54C1D26B" w14:textId="712F3D23" w:rsidR="009942D9" w:rsidRDefault="009942D9" w:rsidP="00AB56A8">
            <w:pPr>
              <w:rPr>
                <w:sz w:val="22"/>
                <w:szCs w:val="22"/>
              </w:rPr>
            </w:pPr>
            <w:r w:rsidRPr="008F7A38">
              <w:rPr>
                <w:sz w:val="22"/>
                <w:szCs w:val="22"/>
              </w:rPr>
              <w:t xml:space="preserve">The location </w:t>
            </w:r>
            <w:r>
              <w:rPr>
                <w:sz w:val="22"/>
                <w:szCs w:val="22"/>
              </w:rPr>
              <w:t xml:space="preserve">has </w:t>
            </w:r>
            <w:r w:rsidRPr="008F7A38">
              <w:rPr>
                <w:sz w:val="22"/>
                <w:szCs w:val="22"/>
              </w:rPr>
              <w:t>develop</w:t>
            </w:r>
            <w:r>
              <w:rPr>
                <w:sz w:val="22"/>
                <w:szCs w:val="22"/>
              </w:rPr>
              <w:t>ed</w:t>
            </w:r>
            <w:r w:rsidRPr="008F7A38">
              <w:rPr>
                <w:sz w:val="22"/>
                <w:szCs w:val="22"/>
              </w:rPr>
              <w:t xml:space="preserve"> and implement</w:t>
            </w:r>
            <w:r>
              <w:rPr>
                <w:sz w:val="22"/>
                <w:szCs w:val="22"/>
              </w:rPr>
              <w:t>ed</w:t>
            </w:r>
            <w:r w:rsidRPr="008F7A38">
              <w:rPr>
                <w:sz w:val="22"/>
                <w:szCs w:val="22"/>
              </w:rPr>
              <w:t xml:space="preserve"> a local QI Identification and monitoring procedure.</w:t>
            </w:r>
            <w:r>
              <w:rPr>
                <w:sz w:val="22"/>
                <w:szCs w:val="22"/>
              </w:rPr>
              <w:t xml:space="preserve"> </w:t>
            </w:r>
            <w:r w:rsidRPr="008F7A38">
              <w:rPr>
                <w:sz w:val="22"/>
                <w:szCs w:val="22"/>
              </w:rPr>
              <w:t>The location</w:t>
            </w:r>
            <w:r>
              <w:rPr>
                <w:sz w:val="22"/>
                <w:szCs w:val="22"/>
              </w:rPr>
              <w:t xml:space="preserve"> </w:t>
            </w:r>
            <w:r w:rsidRPr="008F7A38">
              <w:rPr>
                <w:sz w:val="22"/>
                <w:szCs w:val="22"/>
              </w:rPr>
              <w:t>include</w:t>
            </w:r>
            <w:r>
              <w:rPr>
                <w:sz w:val="22"/>
                <w:szCs w:val="22"/>
              </w:rPr>
              <w:t>d</w:t>
            </w:r>
            <w:r w:rsidRPr="008F7A38">
              <w:rPr>
                <w:sz w:val="22"/>
                <w:szCs w:val="22"/>
              </w:rPr>
              <w:t xml:space="preserve"> the appropriate procedures to determine whether a supplier employee reached QI eligibility. The location</w:t>
            </w:r>
            <w:r>
              <w:rPr>
                <w:sz w:val="22"/>
                <w:szCs w:val="22"/>
              </w:rPr>
              <w:t xml:space="preserve"> </w:t>
            </w:r>
            <w:r w:rsidRPr="008F7A38">
              <w:rPr>
                <w:sz w:val="22"/>
                <w:szCs w:val="22"/>
              </w:rPr>
              <w:t>develop</w:t>
            </w:r>
            <w:r>
              <w:rPr>
                <w:sz w:val="22"/>
                <w:szCs w:val="22"/>
              </w:rPr>
              <w:t>ed</w:t>
            </w:r>
            <w:r w:rsidRPr="008F7A38">
              <w:rPr>
                <w:sz w:val="22"/>
                <w:szCs w:val="22"/>
              </w:rPr>
              <w:t xml:space="preserve"> and implement</w:t>
            </w:r>
            <w:r>
              <w:rPr>
                <w:sz w:val="22"/>
                <w:szCs w:val="22"/>
              </w:rPr>
              <w:t>ed</w:t>
            </w:r>
            <w:r w:rsidRPr="008F7A38">
              <w:rPr>
                <w:sz w:val="22"/>
                <w:szCs w:val="22"/>
              </w:rPr>
              <w:t xml:space="preserve"> allowable exceptions to required timeframes for QI conversion, such as specific employee categories requiring additional background checks. The location post</w:t>
            </w:r>
            <w:r>
              <w:rPr>
                <w:sz w:val="22"/>
                <w:szCs w:val="22"/>
              </w:rPr>
              <w:t>ed</w:t>
            </w:r>
            <w:r w:rsidRPr="008F7A38">
              <w:rPr>
                <w:sz w:val="22"/>
                <w:szCs w:val="22"/>
              </w:rPr>
              <w:t xml:space="preserve"> notices to contract workers with the requirements for converting to a UC career employee. </w:t>
            </w:r>
          </w:p>
          <w:p w14:paraId="2AB23C86" w14:textId="77777777" w:rsidR="009942D9" w:rsidRDefault="009942D9" w:rsidP="00AB56A8">
            <w:pPr>
              <w:rPr>
                <w:sz w:val="22"/>
                <w:szCs w:val="22"/>
              </w:rPr>
            </w:pPr>
          </w:p>
          <w:p w14:paraId="12C89881" w14:textId="4635268B" w:rsidR="009942D9" w:rsidRPr="008E25C9" w:rsidRDefault="009942D9" w:rsidP="00AB56A8">
            <w:pPr>
              <w:rPr>
                <w:sz w:val="22"/>
                <w:szCs w:val="22"/>
              </w:rPr>
            </w:pPr>
            <w:r>
              <w:rPr>
                <w:sz w:val="22"/>
                <w:szCs w:val="22"/>
              </w:rPr>
              <w:t xml:space="preserve">Target Date: Implemented. </w:t>
            </w:r>
          </w:p>
        </w:tc>
      </w:tr>
      <w:tr w:rsidR="009942D9" w:rsidRPr="008E25C9" w14:paraId="44C84207" w14:textId="77777777" w:rsidTr="00AB56A8">
        <w:tc>
          <w:tcPr>
            <w:tcW w:w="4140" w:type="dxa"/>
          </w:tcPr>
          <w:p w14:paraId="787E65EF" w14:textId="77777777" w:rsidR="009942D9" w:rsidRPr="00F31CF8" w:rsidRDefault="009942D9" w:rsidP="007706E7">
            <w:pPr>
              <w:ind w:left="540" w:hanging="540"/>
              <w:rPr>
                <w:sz w:val="22"/>
                <w:szCs w:val="22"/>
              </w:rPr>
            </w:pPr>
            <w:r w:rsidRPr="00F31CF8">
              <w:rPr>
                <w:sz w:val="22"/>
                <w:szCs w:val="22"/>
              </w:rPr>
              <w:t>1.b.2</w:t>
            </w:r>
            <w:r w:rsidRPr="00F31CF8">
              <w:rPr>
                <w:sz w:val="22"/>
                <w:szCs w:val="22"/>
              </w:rPr>
              <w:tab/>
              <w:t>Systemwide HR should issue guidance to provide clear direction to UC locations on the following compliance requirements for QIs:</w:t>
            </w:r>
          </w:p>
          <w:p w14:paraId="24198C25" w14:textId="77777777" w:rsidR="009942D9" w:rsidRPr="00F31CF8" w:rsidRDefault="009942D9" w:rsidP="009942D9">
            <w:pPr>
              <w:pStyle w:val="ListParagraph"/>
              <w:numPr>
                <w:ilvl w:val="0"/>
                <w:numId w:val="18"/>
              </w:numPr>
              <w:ind w:left="900"/>
              <w:contextualSpacing/>
              <w:rPr>
                <w:sz w:val="22"/>
                <w:szCs w:val="22"/>
              </w:rPr>
            </w:pPr>
            <w:r w:rsidRPr="00F31CF8">
              <w:rPr>
                <w:sz w:val="22"/>
                <w:szCs w:val="22"/>
              </w:rPr>
              <w:t xml:space="preserve">QI monitoring and identification, including appropriate protocols for </w:t>
            </w:r>
            <w:r>
              <w:rPr>
                <w:sz w:val="22"/>
                <w:szCs w:val="22"/>
              </w:rPr>
              <w:t>instances in which</w:t>
            </w:r>
            <w:r w:rsidRPr="00F31CF8">
              <w:rPr>
                <w:sz w:val="22"/>
                <w:szCs w:val="22"/>
              </w:rPr>
              <w:t xml:space="preserve"> a location determines that a supplier employee reached QI eligibility in the past but has since stopped providing services to the University for an extended period of time</w:t>
            </w:r>
          </w:p>
          <w:p w14:paraId="032226E9" w14:textId="77777777" w:rsidR="009942D9" w:rsidRPr="00F31CF8" w:rsidRDefault="009942D9" w:rsidP="009942D9">
            <w:pPr>
              <w:pStyle w:val="ListParagraph"/>
              <w:numPr>
                <w:ilvl w:val="0"/>
                <w:numId w:val="18"/>
              </w:numPr>
              <w:ind w:left="900"/>
              <w:contextualSpacing/>
              <w:rPr>
                <w:sz w:val="22"/>
                <w:szCs w:val="22"/>
              </w:rPr>
            </w:pPr>
            <w:r w:rsidRPr="00F31CF8">
              <w:rPr>
                <w:sz w:val="22"/>
                <w:szCs w:val="22"/>
              </w:rPr>
              <w:t>QI conversion to UC career employment, including the timeframe in which QIs must be notified of an option for employment and procedures for non-responsive QIs</w:t>
            </w:r>
          </w:p>
          <w:p w14:paraId="503B665A" w14:textId="77777777" w:rsidR="009942D9" w:rsidRPr="00F31CF8" w:rsidRDefault="009942D9" w:rsidP="009942D9">
            <w:pPr>
              <w:pStyle w:val="ListParagraph"/>
              <w:numPr>
                <w:ilvl w:val="0"/>
                <w:numId w:val="18"/>
              </w:numPr>
              <w:ind w:left="900"/>
              <w:contextualSpacing/>
              <w:rPr>
                <w:sz w:val="22"/>
                <w:szCs w:val="22"/>
              </w:rPr>
            </w:pPr>
            <w:r w:rsidRPr="00F31CF8">
              <w:rPr>
                <w:sz w:val="22"/>
                <w:szCs w:val="22"/>
              </w:rPr>
              <w:lastRenderedPageBreak/>
              <w:t>Any allowable exceptions to required timeframes for QI conversion, such as certain categories of employees that require additional background checks</w:t>
            </w:r>
          </w:p>
          <w:p w14:paraId="11D25CE6" w14:textId="77777777" w:rsidR="009942D9" w:rsidRPr="008E25C9" w:rsidRDefault="009942D9" w:rsidP="009942D9">
            <w:pPr>
              <w:pStyle w:val="ListParagraph"/>
              <w:numPr>
                <w:ilvl w:val="0"/>
                <w:numId w:val="18"/>
              </w:numPr>
              <w:spacing w:after="160"/>
              <w:ind w:left="907"/>
              <w:contextualSpacing/>
              <w:rPr>
                <w:sz w:val="22"/>
                <w:szCs w:val="22"/>
              </w:rPr>
            </w:pPr>
            <w:r w:rsidRPr="00F31CF8">
              <w:rPr>
                <w:sz w:val="22"/>
                <w:szCs w:val="22"/>
              </w:rPr>
              <w:t>Posting notices to contract workers with the requirements for converting to a UC career employee, including the appropriate template(s) to be used</w:t>
            </w:r>
          </w:p>
        </w:tc>
        <w:tc>
          <w:tcPr>
            <w:tcW w:w="2610" w:type="dxa"/>
            <w:vMerge/>
          </w:tcPr>
          <w:p w14:paraId="4E4291A3" w14:textId="77777777" w:rsidR="009942D9" w:rsidRDefault="009942D9" w:rsidP="007706E7">
            <w:pPr>
              <w:rPr>
                <w:sz w:val="22"/>
                <w:szCs w:val="22"/>
              </w:rPr>
            </w:pPr>
          </w:p>
        </w:tc>
        <w:tc>
          <w:tcPr>
            <w:tcW w:w="4140" w:type="dxa"/>
            <w:vMerge/>
          </w:tcPr>
          <w:p w14:paraId="6AD9E8E3" w14:textId="77777777" w:rsidR="009942D9" w:rsidRPr="008E25C9" w:rsidRDefault="009942D9" w:rsidP="007706E7">
            <w:pPr>
              <w:rPr>
                <w:sz w:val="22"/>
                <w:szCs w:val="22"/>
              </w:rPr>
            </w:pPr>
          </w:p>
        </w:tc>
      </w:tr>
      <w:tr w:rsidR="009942D9" w:rsidRPr="008E25C9" w14:paraId="173C2189" w14:textId="77777777" w:rsidTr="00AD0865">
        <w:tc>
          <w:tcPr>
            <w:tcW w:w="10890" w:type="dxa"/>
            <w:gridSpan w:val="3"/>
            <w:shd w:val="clear" w:color="auto" w:fill="BFBFBF" w:themeFill="background1" w:themeFillShade="BF"/>
          </w:tcPr>
          <w:p w14:paraId="5199E03B" w14:textId="77777777" w:rsidR="009942D9" w:rsidRPr="00CB0A86" w:rsidRDefault="009942D9" w:rsidP="00AB56A8">
            <w:pPr>
              <w:rPr>
                <w:b/>
                <w:bCs/>
                <w:sz w:val="22"/>
                <w:szCs w:val="22"/>
              </w:rPr>
            </w:pPr>
            <w:r w:rsidRPr="00CB0A86">
              <w:rPr>
                <w:b/>
                <w:bCs/>
                <w:sz w:val="22"/>
                <w:szCs w:val="22"/>
              </w:rPr>
              <w:t>Compliance with Employee Displacement Requirements</w:t>
            </w:r>
          </w:p>
        </w:tc>
      </w:tr>
      <w:tr w:rsidR="009942D9" w:rsidRPr="008E25C9" w14:paraId="6C460163" w14:textId="77777777" w:rsidTr="00AB56A8">
        <w:tc>
          <w:tcPr>
            <w:tcW w:w="4140" w:type="dxa"/>
          </w:tcPr>
          <w:p w14:paraId="78DF4009" w14:textId="77777777" w:rsidR="009942D9" w:rsidRDefault="009942D9" w:rsidP="00AB56A8">
            <w:pPr>
              <w:spacing w:after="160"/>
              <w:ind w:left="547" w:hanging="547"/>
              <w:rPr>
                <w:sz w:val="22"/>
                <w:szCs w:val="22"/>
              </w:rPr>
            </w:pPr>
            <w:r w:rsidRPr="00F31CF8">
              <w:rPr>
                <w:sz w:val="22"/>
                <w:szCs w:val="22"/>
              </w:rPr>
              <w:t>1.c.1</w:t>
            </w:r>
            <w:r w:rsidRPr="00F31CF8">
              <w:rPr>
                <w:sz w:val="22"/>
                <w:szCs w:val="22"/>
              </w:rPr>
              <w:tab/>
              <w:t>Systemwide HR should issue guidance to provide clear direction to UC locations on required procedures to comply with employee displacement requirements when contracting out for covered services.</w:t>
            </w:r>
          </w:p>
        </w:tc>
        <w:tc>
          <w:tcPr>
            <w:tcW w:w="2610" w:type="dxa"/>
          </w:tcPr>
          <w:p w14:paraId="27A88D1C" w14:textId="77777777" w:rsidR="009942D9" w:rsidRDefault="009942D9" w:rsidP="00AB56A8">
            <w:pPr>
              <w:ind w:left="616" w:hanging="616"/>
              <w:rPr>
                <w:sz w:val="22"/>
                <w:szCs w:val="22"/>
              </w:rPr>
            </w:pPr>
            <w:r w:rsidRPr="00F31CF8">
              <w:rPr>
                <w:sz w:val="22"/>
                <w:szCs w:val="22"/>
              </w:rPr>
              <w:t>1.c.2</w:t>
            </w:r>
            <w:r w:rsidRPr="00F31CF8">
              <w:rPr>
                <w:sz w:val="22"/>
                <w:szCs w:val="22"/>
              </w:rPr>
              <w:tab/>
              <w:t>Locations should implement the updated guidance provided by Systemwide HR on contracting out compliance requirements related to employee displacement.</w:t>
            </w:r>
          </w:p>
        </w:tc>
        <w:tc>
          <w:tcPr>
            <w:tcW w:w="4140" w:type="dxa"/>
          </w:tcPr>
          <w:p w14:paraId="083A3E1F" w14:textId="77777777" w:rsidR="009942D9" w:rsidRDefault="009942D9" w:rsidP="00AB56A8">
            <w:pPr>
              <w:rPr>
                <w:sz w:val="22"/>
                <w:szCs w:val="22"/>
              </w:rPr>
            </w:pPr>
            <w:r>
              <w:rPr>
                <w:sz w:val="22"/>
                <w:szCs w:val="22"/>
              </w:rPr>
              <w:t>UCR Employee &amp; Labor Relations Response:</w:t>
            </w:r>
          </w:p>
          <w:p w14:paraId="3D6DE1A9" w14:textId="77777777" w:rsidR="009942D9" w:rsidRDefault="009942D9" w:rsidP="00AB56A8">
            <w:pPr>
              <w:rPr>
                <w:sz w:val="22"/>
                <w:szCs w:val="22"/>
              </w:rPr>
            </w:pPr>
          </w:p>
          <w:p w14:paraId="3B76E54A" w14:textId="77777777" w:rsidR="009942D9" w:rsidRDefault="009942D9" w:rsidP="00AB56A8">
            <w:pPr>
              <w:rPr>
                <w:sz w:val="22"/>
                <w:szCs w:val="22"/>
              </w:rPr>
            </w:pPr>
            <w:r>
              <w:rPr>
                <w:sz w:val="22"/>
                <w:szCs w:val="22"/>
              </w:rPr>
              <w:t xml:space="preserve">UCR ELR will implement the updated guidance provided by Systemwide HR related to employee displacement. </w:t>
            </w:r>
          </w:p>
          <w:p w14:paraId="5B471A01" w14:textId="77777777" w:rsidR="009942D9" w:rsidRDefault="009942D9" w:rsidP="00AB56A8">
            <w:pPr>
              <w:rPr>
                <w:sz w:val="22"/>
                <w:szCs w:val="22"/>
              </w:rPr>
            </w:pPr>
          </w:p>
          <w:p w14:paraId="51BD7533" w14:textId="77777777" w:rsidR="009942D9" w:rsidRPr="008E25C9" w:rsidRDefault="009942D9" w:rsidP="00AB56A8">
            <w:pPr>
              <w:rPr>
                <w:sz w:val="22"/>
                <w:szCs w:val="22"/>
              </w:rPr>
            </w:pPr>
            <w:r w:rsidRPr="0069065C">
              <w:rPr>
                <w:sz w:val="22"/>
                <w:szCs w:val="22"/>
              </w:rPr>
              <w:t>Target Date: 12/31/2024</w:t>
            </w:r>
          </w:p>
        </w:tc>
      </w:tr>
      <w:tr w:rsidR="009942D9" w:rsidRPr="008E25C9" w14:paraId="04E19ECE" w14:textId="77777777" w:rsidTr="00EA428B">
        <w:tc>
          <w:tcPr>
            <w:tcW w:w="10890" w:type="dxa"/>
            <w:gridSpan w:val="3"/>
            <w:shd w:val="clear" w:color="auto" w:fill="BFBFBF" w:themeFill="background1" w:themeFillShade="BF"/>
          </w:tcPr>
          <w:p w14:paraId="54B02754" w14:textId="77777777" w:rsidR="009942D9" w:rsidRPr="000E2A08" w:rsidRDefault="009942D9" w:rsidP="00AB56A8">
            <w:pPr>
              <w:rPr>
                <w:b/>
                <w:bCs/>
                <w:sz w:val="22"/>
                <w:szCs w:val="22"/>
              </w:rPr>
            </w:pPr>
            <w:r w:rsidRPr="000E2A08">
              <w:rPr>
                <w:b/>
                <w:bCs/>
                <w:sz w:val="22"/>
                <w:szCs w:val="22"/>
              </w:rPr>
              <w:t>Article 5 Grievances</w:t>
            </w:r>
          </w:p>
        </w:tc>
      </w:tr>
      <w:tr w:rsidR="009942D9" w:rsidRPr="008E25C9" w14:paraId="6FDF1712" w14:textId="77777777" w:rsidTr="00AB56A8">
        <w:tc>
          <w:tcPr>
            <w:tcW w:w="4140" w:type="dxa"/>
          </w:tcPr>
          <w:p w14:paraId="5E95FDC8" w14:textId="77777777" w:rsidR="009942D9" w:rsidRPr="00F31CF8" w:rsidRDefault="009942D9" w:rsidP="007706E7">
            <w:pPr>
              <w:ind w:left="540" w:hanging="540"/>
              <w:rPr>
                <w:sz w:val="22"/>
                <w:szCs w:val="22"/>
              </w:rPr>
            </w:pPr>
            <w:r w:rsidRPr="00F31CF8">
              <w:rPr>
                <w:sz w:val="22"/>
                <w:szCs w:val="22"/>
              </w:rPr>
              <w:t>1.e.1</w:t>
            </w:r>
            <w:r w:rsidRPr="00F31CF8">
              <w:rPr>
                <w:sz w:val="22"/>
                <w:szCs w:val="22"/>
              </w:rPr>
              <w:tab/>
              <w:t>Systemwide Labor Relations should issue guidance to provide clear direction to UC locations on the following compliance requirements related to administration of Article 5-related grievances:</w:t>
            </w:r>
          </w:p>
          <w:p w14:paraId="3B35BD4B" w14:textId="77777777" w:rsidR="009942D9" w:rsidRPr="00F31CF8" w:rsidRDefault="009942D9" w:rsidP="009942D9">
            <w:pPr>
              <w:pStyle w:val="ListParagraph"/>
              <w:numPr>
                <w:ilvl w:val="0"/>
                <w:numId w:val="19"/>
              </w:numPr>
              <w:ind w:left="900"/>
              <w:contextualSpacing/>
              <w:rPr>
                <w:sz w:val="22"/>
                <w:szCs w:val="22"/>
              </w:rPr>
            </w:pPr>
            <w:r w:rsidRPr="00F31CF8">
              <w:rPr>
                <w:sz w:val="22"/>
                <w:szCs w:val="22"/>
              </w:rPr>
              <w:t>Requirements for recordkeeping</w:t>
            </w:r>
          </w:p>
          <w:p w14:paraId="17ABC5B5" w14:textId="77777777" w:rsidR="009942D9" w:rsidRPr="00F31CF8" w:rsidRDefault="009942D9" w:rsidP="009942D9">
            <w:pPr>
              <w:pStyle w:val="ListParagraph"/>
              <w:numPr>
                <w:ilvl w:val="0"/>
                <w:numId w:val="19"/>
              </w:numPr>
              <w:ind w:left="900"/>
              <w:contextualSpacing/>
              <w:rPr>
                <w:sz w:val="22"/>
                <w:szCs w:val="22"/>
              </w:rPr>
            </w:pPr>
            <w:r w:rsidRPr="00F31CF8">
              <w:rPr>
                <w:sz w:val="22"/>
                <w:szCs w:val="22"/>
              </w:rPr>
              <w:t xml:space="preserve">Roles and responsibilities </w:t>
            </w:r>
            <w:r w:rsidRPr="00F31CF8">
              <w:rPr>
                <w:iCs/>
                <w:sz w:val="22"/>
                <w:szCs w:val="22"/>
              </w:rPr>
              <w:t xml:space="preserve">of the locations and Systemwide Labor Relations </w:t>
            </w:r>
            <w:r>
              <w:rPr>
                <w:iCs/>
                <w:sz w:val="22"/>
                <w:szCs w:val="22"/>
              </w:rPr>
              <w:t>for</w:t>
            </w:r>
            <w:r w:rsidRPr="00F31CF8">
              <w:rPr>
                <w:iCs/>
                <w:sz w:val="22"/>
                <w:szCs w:val="22"/>
              </w:rPr>
              <w:t xml:space="preserve"> grievance administration</w:t>
            </w:r>
          </w:p>
          <w:p w14:paraId="33CC73F7" w14:textId="77777777" w:rsidR="009942D9" w:rsidRPr="00F31CF8" w:rsidRDefault="009942D9" w:rsidP="009942D9">
            <w:pPr>
              <w:pStyle w:val="ListParagraph"/>
              <w:numPr>
                <w:ilvl w:val="0"/>
                <w:numId w:val="19"/>
              </w:numPr>
              <w:ind w:left="900"/>
              <w:contextualSpacing/>
              <w:rPr>
                <w:sz w:val="22"/>
                <w:szCs w:val="22"/>
              </w:rPr>
            </w:pPr>
            <w:r w:rsidRPr="00F31CF8">
              <w:rPr>
                <w:sz w:val="22"/>
                <w:szCs w:val="22"/>
              </w:rPr>
              <w:t>Criteria for notifying Systemwide Labor Relations regarding locally filed grievances</w:t>
            </w:r>
          </w:p>
          <w:p w14:paraId="4589A1F2" w14:textId="77777777" w:rsidR="009942D9" w:rsidRDefault="009942D9" w:rsidP="009942D9">
            <w:pPr>
              <w:pStyle w:val="ListParagraph"/>
              <w:numPr>
                <w:ilvl w:val="0"/>
                <w:numId w:val="19"/>
              </w:numPr>
              <w:spacing w:after="160"/>
              <w:ind w:left="907"/>
              <w:contextualSpacing/>
              <w:rPr>
                <w:sz w:val="22"/>
                <w:szCs w:val="22"/>
              </w:rPr>
            </w:pPr>
            <w:r w:rsidRPr="00F31CF8">
              <w:rPr>
                <w:sz w:val="22"/>
                <w:szCs w:val="22"/>
              </w:rPr>
              <w:t xml:space="preserve">Procedures and documentation requirements for instances </w:t>
            </w:r>
            <w:r>
              <w:rPr>
                <w:sz w:val="22"/>
                <w:szCs w:val="22"/>
              </w:rPr>
              <w:t>in which</w:t>
            </w:r>
            <w:r w:rsidRPr="00F31CF8">
              <w:rPr>
                <w:sz w:val="22"/>
                <w:szCs w:val="22"/>
              </w:rPr>
              <w:t xml:space="preserve"> AFSCME is non-responsive during the grievance or appeals process</w:t>
            </w:r>
          </w:p>
        </w:tc>
        <w:tc>
          <w:tcPr>
            <w:tcW w:w="2610" w:type="dxa"/>
          </w:tcPr>
          <w:p w14:paraId="4C16AB3D" w14:textId="77777777" w:rsidR="009942D9" w:rsidRDefault="009942D9" w:rsidP="00AB56A8">
            <w:pPr>
              <w:ind w:left="616" w:hanging="616"/>
              <w:rPr>
                <w:sz w:val="22"/>
                <w:szCs w:val="22"/>
              </w:rPr>
            </w:pPr>
            <w:r w:rsidRPr="00F31CF8">
              <w:rPr>
                <w:sz w:val="22"/>
                <w:szCs w:val="22"/>
              </w:rPr>
              <w:t>1.e.2</w:t>
            </w:r>
            <w:r w:rsidRPr="00F31CF8">
              <w:rPr>
                <w:sz w:val="22"/>
                <w:szCs w:val="22"/>
              </w:rPr>
              <w:tab/>
              <w:t>Locations should implement the updated guidance provided by Systemwide Labor Relations on contracting out requirements for Article 5-related grievances.</w:t>
            </w:r>
          </w:p>
        </w:tc>
        <w:tc>
          <w:tcPr>
            <w:tcW w:w="4140" w:type="dxa"/>
          </w:tcPr>
          <w:p w14:paraId="1CB41356" w14:textId="77777777" w:rsidR="009942D9" w:rsidRDefault="009942D9" w:rsidP="007342C0">
            <w:pPr>
              <w:rPr>
                <w:sz w:val="22"/>
                <w:szCs w:val="22"/>
              </w:rPr>
            </w:pPr>
            <w:r>
              <w:rPr>
                <w:sz w:val="22"/>
                <w:szCs w:val="22"/>
              </w:rPr>
              <w:t>UCR Employee &amp; Labor Relations Response:</w:t>
            </w:r>
          </w:p>
          <w:p w14:paraId="43568B5B" w14:textId="77777777" w:rsidR="009942D9" w:rsidRDefault="009942D9" w:rsidP="007342C0">
            <w:pPr>
              <w:rPr>
                <w:sz w:val="22"/>
                <w:szCs w:val="22"/>
              </w:rPr>
            </w:pPr>
          </w:p>
          <w:p w14:paraId="6A2CF5FA" w14:textId="77777777" w:rsidR="009942D9" w:rsidRDefault="009942D9" w:rsidP="007342C0">
            <w:pPr>
              <w:rPr>
                <w:sz w:val="22"/>
                <w:szCs w:val="22"/>
              </w:rPr>
            </w:pPr>
            <w:r>
              <w:rPr>
                <w:sz w:val="22"/>
                <w:szCs w:val="22"/>
              </w:rPr>
              <w:t xml:space="preserve">UCR ELR will implement the updated guidance provided by Systemwide Labor Relations for Article 5-related grievances. </w:t>
            </w:r>
          </w:p>
          <w:p w14:paraId="59E56271" w14:textId="77777777" w:rsidR="009942D9" w:rsidRDefault="009942D9" w:rsidP="007342C0">
            <w:pPr>
              <w:rPr>
                <w:sz w:val="22"/>
                <w:szCs w:val="22"/>
              </w:rPr>
            </w:pPr>
          </w:p>
          <w:p w14:paraId="4FFE7519" w14:textId="77777777" w:rsidR="009942D9" w:rsidRDefault="009942D9" w:rsidP="007342C0">
            <w:pPr>
              <w:rPr>
                <w:sz w:val="22"/>
                <w:szCs w:val="22"/>
              </w:rPr>
            </w:pPr>
            <w:r w:rsidRPr="0069065C">
              <w:rPr>
                <w:sz w:val="22"/>
                <w:szCs w:val="22"/>
              </w:rPr>
              <w:t>Target Date: 05/31/2024</w:t>
            </w:r>
          </w:p>
        </w:tc>
      </w:tr>
      <w:tr w:rsidR="009942D9" w:rsidRPr="008E25C9" w14:paraId="76C36B53" w14:textId="77777777" w:rsidTr="00EF2942">
        <w:tc>
          <w:tcPr>
            <w:tcW w:w="10890" w:type="dxa"/>
            <w:gridSpan w:val="3"/>
            <w:shd w:val="clear" w:color="auto" w:fill="BFBFBF" w:themeFill="background1" w:themeFillShade="BF"/>
          </w:tcPr>
          <w:p w14:paraId="5C850952" w14:textId="77777777" w:rsidR="009942D9" w:rsidRDefault="009942D9" w:rsidP="00AB56A8">
            <w:pPr>
              <w:rPr>
                <w:sz w:val="22"/>
                <w:szCs w:val="22"/>
              </w:rPr>
            </w:pPr>
            <w:r w:rsidRPr="000E2A08">
              <w:rPr>
                <w:b/>
                <w:bCs/>
                <w:iCs/>
                <w:sz w:val="22"/>
                <w:szCs w:val="22"/>
              </w:rPr>
              <w:t>Reporting Violations of Contracting Out Requirements</w:t>
            </w:r>
          </w:p>
        </w:tc>
      </w:tr>
      <w:tr w:rsidR="009942D9" w:rsidRPr="008E25C9" w14:paraId="0DBCC445" w14:textId="77777777" w:rsidTr="00AB56A8">
        <w:tc>
          <w:tcPr>
            <w:tcW w:w="4140" w:type="dxa"/>
          </w:tcPr>
          <w:p w14:paraId="41F93581" w14:textId="77777777" w:rsidR="009942D9" w:rsidRDefault="009942D9" w:rsidP="00AB56A8">
            <w:pPr>
              <w:spacing w:after="160"/>
              <w:ind w:left="540" w:hanging="540"/>
              <w:rPr>
                <w:sz w:val="22"/>
                <w:szCs w:val="22"/>
              </w:rPr>
            </w:pPr>
            <w:r w:rsidRPr="00F31CF8">
              <w:rPr>
                <w:sz w:val="22"/>
                <w:szCs w:val="22"/>
              </w:rPr>
              <w:t>1.f.1</w:t>
            </w:r>
            <w:r w:rsidRPr="00F31CF8">
              <w:rPr>
                <w:sz w:val="22"/>
                <w:szCs w:val="22"/>
              </w:rPr>
              <w:tab/>
              <w:t>Systemwide HR should issue guidance to provide clear direction to UC locations on</w:t>
            </w:r>
            <w:r w:rsidRPr="00F31CF8">
              <w:t xml:space="preserve"> </w:t>
            </w:r>
            <w:r w:rsidRPr="00F31CF8">
              <w:rPr>
                <w:sz w:val="22"/>
                <w:szCs w:val="22"/>
              </w:rPr>
              <w:t xml:space="preserve">requirements for provision of </w:t>
            </w:r>
            <w:r>
              <w:rPr>
                <w:sz w:val="22"/>
                <w:szCs w:val="22"/>
              </w:rPr>
              <w:t xml:space="preserve">required </w:t>
            </w:r>
            <w:r w:rsidRPr="00F31CF8">
              <w:rPr>
                <w:sz w:val="22"/>
                <w:szCs w:val="22"/>
              </w:rPr>
              <w:t xml:space="preserve">employee </w:t>
            </w:r>
            <w:r w:rsidRPr="00F31CF8">
              <w:rPr>
                <w:sz w:val="22"/>
                <w:szCs w:val="22"/>
              </w:rPr>
              <w:lastRenderedPageBreak/>
              <w:t>notices to suppliers, including the appropriate template(s) to be used.</w:t>
            </w:r>
          </w:p>
        </w:tc>
        <w:tc>
          <w:tcPr>
            <w:tcW w:w="2610" w:type="dxa"/>
          </w:tcPr>
          <w:p w14:paraId="10867480" w14:textId="77777777" w:rsidR="009942D9" w:rsidRDefault="009942D9" w:rsidP="00AB56A8">
            <w:pPr>
              <w:ind w:left="616" w:hanging="616"/>
              <w:rPr>
                <w:sz w:val="22"/>
                <w:szCs w:val="22"/>
              </w:rPr>
            </w:pPr>
            <w:r w:rsidRPr="00F31CF8">
              <w:rPr>
                <w:sz w:val="22"/>
                <w:szCs w:val="22"/>
              </w:rPr>
              <w:lastRenderedPageBreak/>
              <w:t>1.f.2</w:t>
            </w:r>
            <w:r w:rsidRPr="00F31CF8">
              <w:rPr>
                <w:sz w:val="22"/>
                <w:szCs w:val="22"/>
              </w:rPr>
              <w:tab/>
              <w:t xml:space="preserve">Locations should implement the updated guidance provided by </w:t>
            </w:r>
            <w:r w:rsidRPr="00F31CF8">
              <w:rPr>
                <w:sz w:val="22"/>
                <w:szCs w:val="22"/>
              </w:rPr>
              <w:lastRenderedPageBreak/>
              <w:t>Systemwide HR on provision of employee notices to suppliers.</w:t>
            </w:r>
          </w:p>
        </w:tc>
        <w:tc>
          <w:tcPr>
            <w:tcW w:w="4140" w:type="dxa"/>
          </w:tcPr>
          <w:p w14:paraId="113015CA" w14:textId="77777777" w:rsidR="009942D9" w:rsidRDefault="009942D9" w:rsidP="00634554">
            <w:pPr>
              <w:rPr>
                <w:sz w:val="22"/>
                <w:szCs w:val="22"/>
              </w:rPr>
            </w:pPr>
            <w:r>
              <w:rPr>
                <w:sz w:val="22"/>
                <w:szCs w:val="22"/>
              </w:rPr>
              <w:lastRenderedPageBreak/>
              <w:t xml:space="preserve">UCR Procurement Response: </w:t>
            </w:r>
          </w:p>
          <w:p w14:paraId="7CC09E33" w14:textId="77777777" w:rsidR="009942D9" w:rsidRDefault="009942D9" w:rsidP="00634554">
            <w:pPr>
              <w:rPr>
                <w:sz w:val="22"/>
                <w:szCs w:val="22"/>
              </w:rPr>
            </w:pPr>
          </w:p>
          <w:p w14:paraId="2CD04278" w14:textId="77777777" w:rsidR="009942D9" w:rsidRDefault="009942D9" w:rsidP="00634554">
            <w:pPr>
              <w:rPr>
                <w:sz w:val="22"/>
                <w:szCs w:val="22"/>
              </w:rPr>
            </w:pPr>
            <w:r w:rsidRPr="003B300A">
              <w:rPr>
                <w:sz w:val="22"/>
                <w:szCs w:val="22"/>
              </w:rPr>
              <w:t xml:space="preserve">UCR Procurement </w:t>
            </w:r>
            <w:r>
              <w:rPr>
                <w:sz w:val="22"/>
                <w:szCs w:val="22"/>
              </w:rPr>
              <w:t>has</w:t>
            </w:r>
            <w:r w:rsidRPr="003B300A">
              <w:rPr>
                <w:sz w:val="22"/>
                <w:szCs w:val="22"/>
              </w:rPr>
              <w:t xml:space="preserve"> implement</w:t>
            </w:r>
            <w:r>
              <w:rPr>
                <w:sz w:val="22"/>
                <w:szCs w:val="22"/>
              </w:rPr>
              <w:t>ed</w:t>
            </w:r>
            <w:r w:rsidRPr="003B300A">
              <w:rPr>
                <w:sz w:val="22"/>
                <w:szCs w:val="22"/>
              </w:rPr>
              <w:t xml:space="preserve"> the guidance provided </w:t>
            </w:r>
            <w:r>
              <w:rPr>
                <w:sz w:val="22"/>
                <w:szCs w:val="22"/>
              </w:rPr>
              <w:t xml:space="preserve">by Systemwide HR on </w:t>
            </w:r>
            <w:r>
              <w:rPr>
                <w:sz w:val="22"/>
                <w:szCs w:val="22"/>
              </w:rPr>
              <w:lastRenderedPageBreak/>
              <w:t xml:space="preserve">provision of employee notices to suppliers. Suppliers were provided with pdf flyers to post in their workplaces. </w:t>
            </w:r>
          </w:p>
          <w:p w14:paraId="3305247C" w14:textId="77777777" w:rsidR="009942D9" w:rsidRDefault="009942D9" w:rsidP="00634554">
            <w:pPr>
              <w:rPr>
                <w:sz w:val="22"/>
                <w:szCs w:val="22"/>
              </w:rPr>
            </w:pPr>
          </w:p>
          <w:p w14:paraId="022D66C1" w14:textId="77777777" w:rsidR="009942D9" w:rsidRDefault="009942D9" w:rsidP="00634554">
            <w:pPr>
              <w:rPr>
                <w:sz w:val="22"/>
                <w:szCs w:val="22"/>
              </w:rPr>
            </w:pPr>
            <w:r>
              <w:rPr>
                <w:sz w:val="22"/>
                <w:szCs w:val="22"/>
              </w:rPr>
              <w:t xml:space="preserve">Target Date: Implemented. </w:t>
            </w:r>
          </w:p>
          <w:p w14:paraId="04821719" w14:textId="5CAC4CC6" w:rsidR="009942D9" w:rsidRDefault="009942D9" w:rsidP="00634554">
            <w:pPr>
              <w:rPr>
                <w:sz w:val="22"/>
                <w:szCs w:val="22"/>
              </w:rPr>
            </w:pPr>
          </w:p>
        </w:tc>
      </w:tr>
    </w:tbl>
    <w:p w14:paraId="1DC248A9" w14:textId="77777777" w:rsidR="009942D9" w:rsidRDefault="009942D9"/>
    <w:p w14:paraId="1A2C0759" w14:textId="77777777" w:rsidR="009942D9" w:rsidRPr="007D4443" w:rsidRDefault="009942D9" w:rsidP="007D4443">
      <w:pPr>
        <w:ind w:firstLine="720"/>
        <w:jc w:val="both"/>
        <w:rPr>
          <w:rFonts w:eastAsiaTheme="minorEastAsia"/>
          <w:b/>
          <w:color w:val="000000" w:themeColor="text1"/>
        </w:rPr>
      </w:pPr>
    </w:p>
    <w:sectPr w:rsidR="009942D9" w:rsidRPr="007D4443" w:rsidSect="00C1118A">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8E79" w14:textId="77777777" w:rsidR="00C462C9" w:rsidRDefault="00C462C9" w:rsidP="00723825">
      <w:r>
        <w:separator/>
      </w:r>
    </w:p>
  </w:endnote>
  <w:endnote w:type="continuationSeparator" w:id="0">
    <w:p w14:paraId="31CE5E7E" w14:textId="77777777" w:rsidR="00C462C9" w:rsidRDefault="00C462C9" w:rsidP="0072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FiraSans-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0ADED" w14:textId="77777777" w:rsidR="00C462C9" w:rsidRDefault="00C462C9" w:rsidP="00723825">
      <w:r>
        <w:separator/>
      </w:r>
    </w:p>
  </w:footnote>
  <w:footnote w:type="continuationSeparator" w:id="0">
    <w:p w14:paraId="7E6B628C" w14:textId="77777777" w:rsidR="00C462C9" w:rsidRDefault="00C462C9" w:rsidP="00723825">
      <w:r>
        <w:continuationSeparator/>
      </w:r>
    </w:p>
  </w:footnote>
  <w:footnote w:id="1">
    <w:p w14:paraId="31622B3C" w14:textId="77777777" w:rsidR="00A31475" w:rsidRDefault="00A31475" w:rsidP="006F248B">
      <w:pPr>
        <w:pStyle w:val="FootnoteText"/>
        <w:jc w:val="both"/>
      </w:pPr>
      <w:r>
        <w:rPr>
          <w:rStyle w:val="FootnoteReference"/>
        </w:rPr>
        <w:footnoteRef/>
      </w:r>
      <w:r>
        <w:t xml:space="preserve"> </w:t>
      </w:r>
      <w:r w:rsidRPr="00806540">
        <w:t>Effective date of the Implementation Guidelines for Regents Policy Generally Prohibiting Contracting for Services</w:t>
      </w:r>
      <w:r>
        <w:t>. Audit periods for tests of internal controls varied. For example, testing of Covered Services identification involved sample selections from active contracts as of December 31, 2021, while testing of QIs involved selection of supplier employees for all Covered Services contracts dating back to February 15, 2020.</w:t>
      </w:r>
    </w:p>
  </w:footnote>
  <w:footnote w:id="2">
    <w:p w14:paraId="6EED203B" w14:textId="5D27CC3C" w:rsidR="007B5086" w:rsidRDefault="007B5086" w:rsidP="007B5086">
      <w:pPr>
        <w:pStyle w:val="FootnoteText"/>
        <w:jc w:val="both"/>
      </w:pPr>
      <w:r>
        <w:rPr>
          <w:rStyle w:val="FootnoteReference"/>
        </w:rPr>
        <w:footnoteRef/>
      </w:r>
      <w:r>
        <w:t xml:space="preserve"> </w:t>
      </w:r>
      <w:r w:rsidRPr="007B5086">
        <w:rPr>
          <w:b/>
          <w:bCs/>
        </w:rPr>
        <w:t>Covered Services:</w:t>
      </w:r>
      <w:r w:rsidRPr="007B5086">
        <w:t xml:space="preserve"> This is work customarily performed by bargaining unit employees at the University, whether in whole or in part, including but not necessarily limited to the following services: cleaning, custodial, janitorial, or housekeeping services; food services; laundry services; grounds keeping; building maintenance (excluding skilled crafts); transportation and parking services; security services, billing and coding services, sterile processing, hospital or nursing assistant services, and medical imaging or other medical technician services.</w:t>
      </w:r>
    </w:p>
  </w:footnote>
  <w:footnote w:id="3">
    <w:p w14:paraId="178AB62C" w14:textId="3BC677D5" w:rsidR="007B5086" w:rsidRDefault="007B5086" w:rsidP="007B5086">
      <w:pPr>
        <w:pStyle w:val="FootnoteText"/>
        <w:jc w:val="both"/>
      </w:pPr>
      <w:r>
        <w:rPr>
          <w:rStyle w:val="FootnoteReference"/>
        </w:rPr>
        <w:footnoteRef/>
      </w:r>
      <w:r>
        <w:t xml:space="preserve"> </w:t>
      </w:r>
      <w:r w:rsidRPr="007B5086">
        <w:rPr>
          <w:b/>
          <w:bCs/>
        </w:rPr>
        <w:t>AFSCME:</w:t>
      </w:r>
      <w:r w:rsidRPr="007B5086">
        <w:t xml:space="preserve"> American Federation of State, County and Municipal Employees is a labor union that represents two University bargaining units, the Service (SX) unit and the Patient Care Technical (EX) unit. AFSCME represented employees perform the majority Covered Services</w:t>
      </w:r>
    </w:p>
  </w:footnote>
  <w:footnote w:id="4">
    <w:p w14:paraId="5E02ED7B" w14:textId="06EB45C7" w:rsidR="007B5086" w:rsidRDefault="007B5086" w:rsidP="007B5086">
      <w:pPr>
        <w:pStyle w:val="FootnoteText"/>
        <w:jc w:val="both"/>
      </w:pPr>
      <w:r>
        <w:rPr>
          <w:rStyle w:val="FootnoteReference"/>
        </w:rPr>
        <w:footnoteRef/>
      </w:r>
      <w:r>
        <w:t xml:space="preserve"> </w:t>
      </w:r>
      <w:r w:rsidRPr="007B5086">
        <w:t>Current guidance is that UC location means all locations within the UC system (campuses, medical centers, Office of the President, the Lawrence Berkeley Lab, etc.) as well as properties that the University has leased from or to a third party.</w:t>
      </w:r>
    </w:p>
  </w:footnote>
  <w:footnote w:id="5">
    <w:p w14:paraId="654CBD81" w14:textId="69A692A2" w:rsidR="007B5086" w:rsidRDefault="007B5086" w:rsidP="007B5086">
      <w:pPr>
        <w:pStyle w:val="FootnoteText"/>
        <w:jc w:val="both"/>
      </w:pPr>
      <w:r>
        <w:rPr>
          <w:rStyle w:val="FootnoteReference"/>
        </w:rPr>
        <w:footnoteRef/>
      </w:r>
      <w:r>
        <w:t xml:space="preserve"> </w:t>
      </w:r>
      <w:r w:rsidRPr="007B5086">
        <w:t>QIs are individuals who have provided covered services to the University for 1,000 hours in a rolling 12-month period or 35% (~2,200 hours) in a rolling 36-month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0E6C" w14:textId="3633D2F5" w:rsidR="00CF6D63" w:rsidRDefault="00CF6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B91D" w14:textId="0DB9A295" w:rsidR="00731A5A" w:rsidRPr="00731A5A" w:rsidRDefault="00731A5A" w:rsidP="00731A5A">
    <w:pPr>
      <w:pStyle w:val="Header"/>
    </w:pPr>
    <w:r w:rsidRPr="00731A5A">
      <w:t>R202</w:t>
    </w:r>
    <w:r>
      <w:t>3</w:t>
    </w:r>
    <w:r w:rsidRPr="00731A5A">
      <w:t>-03</w:t>
    </w:r>
    <w:r w:rsidRPr="00731A5A">
      <w:tab/>
    </w:r>
    <w:r w:rsidRPr="00731A5A">
      <w:tab/>
    </w:r>
    <w:r w:rsidR="008D4563">
      <w:t>December</w:t>
    </w:r>
    <w:r w:rsidR="00A63951">
      <w:t xml:space="preserve"> </w:t>
    </w:r>
    <w:r w:rsidR="00EF44BC">
      <w:t>1</w:t>
    </w:r>
    <w:r w:rsidR="00693E84">
      <w:t>4</w:t>
    </w:r>
    <w:r w:rsidR="00A63951">
      <w:t>, 2023</w:t>
    </w:r>
    <w:r w:rsidRPr="00731A5A">
      <w:t xml:space="preserve"> -</w:t>
    </w:r>
    <w:r>
      <w:t xml:space="preserve"> </w:t>
    </w:r>
    <w:r w:rsidRPr="00731A5A">
      <w:t xml:space="preserve">Page </w:t>
    </w:r>
    <w:sdt>
      <w:sdtPr>
        <w:id w:val="1392998681"/>
        <w:docPartObj>
          <w:docPartGallery w:val="Page Numbers (Top of Page)"/>
          <w:docPartUnique/>
        </w:docPartObj>
      </w:sdtPr>
      <w:sdtEndPr/>
      <w:sdtContent>
        <w:r w:rsidRPr="00731A5A">
          <w:fldChar w:fldCharType="begin"/>
        </w:r>
        <w:r w:rsidRPr="00731A5A">
          <w:instrText xml:space="preserve"> PAGE   \* MERGEFORMAT </w:instrText>
        </w:r>
        <w:r w:rsidRPr="00731A5A">
          <w:fldChar w:fldCharType="separate"/>
        </w:r>
        <w:r w:rsidRPr="00731A5A">
          <w:t>3</w:t>
        </w:r>
        <w:r w:rsidRPr="00731A5A">
          <w:fldChar w:fldCharType="end"/>
        </w:r>
      </w:sdtContent>
    </w:sdt>
  </w:p>
  <w:p w14:paraId="0F14D8ED" w14:textId="42AA7337" w:rsidR="00731A5A" w:rsidRDefault="00731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9407" w14:textId="3AED21BB" w:rsidR="00CF6D63" w:rsidRDefault="00CF6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71E8"/>
    <w:multiLevelType w:val="hybridMultilevel"/>
    <w:tmpl w:val="B7908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B68BA"/>
    <w:multiLevelType w:val="hybridMultilevel"/>
    <w:tmpl w:val="FD60F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E2491"/>
    <w:multiLevelType w:val="hybridMultilevel"/>
    <w:tmpl w:val="10EA2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F2222B"/>
    <w:multiLevelType w:val="hybridMultilevel"/>
    <w:tmpl w:val="E542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CF39BD"/>
    <w:multiLevelType w:val="hybridMultilevel"/>
    <w:tmpl w:val="755830FA"/>
    <w:lvl w:ilvl="0" w:tplc="3578B758">
      <w:start w:val="1"/>
      <w:numFmt w:val="bullet"/>
      <w:lvlText w:val=""/>
      <w:lvlJc w:val="left"/>
      <w:pPr>
        <w:ind w:left="720" w:hanging="360"/>
      </w:pPr>
      <w:rPr>
        <w:rFonts w:ascii="Symbol" w:hAnsi="Symbol"/>
      </w:rPr>
    </w:lvl>
    <w:lvl w:ilvl="1" w:tplc="49E2BA82">
      <w:start w:val="1"/>
      <w:numFmt w:val="bullet"/>
      <w:lvlText w:val=""/>
      <w:lvlJc w:val="left"/>
      <w:pPr>
        <w:ind w:left="720" w:hanging="360"/>
      </w:pPr>
      <w:rPr>
        <w:rFonts w:ascii="Symbol" w:hAnsi="Symbol"/>
      </w:rPr>
    </w:lvl>
    <w:lvl w:ilvl="2" w:tplc="92C2AB68">
      <w:start w:val="1"/>
      <w:numFmt w:val="bullet"/>
      <w:lvlText w:val=""/>
      <w:lvlJc w:val="left"/>
      <w:pPr>
        <w:ind w:left="720" w:hanging="360"/>
      </w:pPr>
      <w:rPr>
        <w:rFonts w:ascii="Symbol" w:hAnsi="Symbol"/>
      </w:rPr>
    </w:lvl>
    <w:lvl w:ilvl="3" w:tplc="4E3E14D6">
      <w:start w:val="1"/>
      <w:numFmt w:val="bullet"/>
      <w:lvlText w:val=""/>
      <w:lvlJc w:val="left"/>
      <w:pPr>
        <w:ind w:left="720" w:hanging="360"/>
      </w:pPr>
      <w:rPr>
        <w:rFonts w:ascii="Symbol" w:hAnsi="Symbol"/>
      </w:rPr>
    </w:lvl>
    <w:lvl w:ilvl="4" w:tplc="BC2A2782">
      <w:start w:val="1"/>
      <w:numFmt w:val="bullet"/>
      <w:lvlText w:val=""/>
      <w:lvlJc w:val="left"/>
      <w:pPr>
        <w:ind w:left="720" w:hanging="360"/>
      </w:pPr>
      <w:rPr>
        <w:rFonts w:ascii="Symbol" w:hAnsi="Symbol"/>
      </w:rPr>
    </w:lvl>
    <w:lvl w:ilvl="5" w:tplc="1068D026">
      <w:start w:val="1"/>
      <w:numFmt w:val="bullet"/>
      <w:lvlText w:val=""/>
      <w:lvlJc w:val="left"/>
      <w:pPr>
        <w:ind w:left="720" w:hanging="360"/>
      </w:pPr>
      <w:rPr>
        <w:rFonts w:ascii="Symbol" w:hAnsi="Symbol"/>
      </w:rPr>
    </w:lvl>
    <w:lvl w:ilvl="6" w:tplc="CA8CE6F8">
      <w:start w:val="1"/>
      <w:numFmt w:val="bullet"/>
      <w:lvlText w:val=""/>
      <w:lvlJc w:val="left"/>
      <w:pPr>
        <w:ind w:left="720" w:hanging="360"/>
      </w:pPr>
      <w:rPr>
        <w:rFonts w:ascii="Symbol" w:hAnsi="Symbol"/>
      </w:rPr>
    </w:lvl>
    <w:lvl w:ilvl="7" w:tplc="3C68F5EA">
      <w:start w:val="1"/>
      <w:numFmt w:val="bullet"/>
      <w:lvlText w:val=""/>
      <w:lvlJc w:val="left"/>
      <w:pPr>
        <w:ind w:left="720" w:hanging="360"/>
      </w:pPr>
      <w:rPr>
        <w:rFonts w:ascii="Symbol" w:hAnsi="Symbol"/>
      </w:rPr>
    </w:lvl>
    <w:lvl w:ilvl="8" w:tplc="A2F0533C">
      <w:start w:val="1"/>
      <w:numFmt w:val="bullet"/>
      <w:lvlText w:val=""/>
      <w:lvlJc w:val="left"/>
      <w:pPr>
        <w:ind w:left="720" w:hanging="360"/>
      </w:pPr>
      <w:rPr>
        <w:rFonts w:ascii="Symbol" w:hAnsi="Symbol"/>
      </w:rPr>
    </w:lvl>
  </w:abstractNum>
  <w:abstractNum w:abstractNumId="5" w15:restartNumberingAfterBreak="0">
    <w:nsid w:val="14C15A3E"/>
    <w:multiLevelType w:val="hybridMultilevel"/>
    <w:tmpl w:val="C2E66968"/>
    <w:lvl w:ilvl="0" w:tplc="448E6B88">
      <w:start w:val="1"/>
      <w:numFmt w:val="decimal"/>
      <w:lvlText w:val="%1."/>
      <w:lvlJc w:val="left"/>
      <w:pPr>
        <w:ind w:left="1890" w:hanging="360"/>
      </w:pPr>
      <w:rPr>
        <w:rFonts w:hint="default"/>
        <w:b w:val="0"/>
        <w:u w:val="none"/>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730444D"/>
    <w:multiLevelType w:val="hybridMultilevel"/>
    <w:tmpl w:val="759A0B1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start w:val="1"/>
      <w:numFmt w:val="decimal"/>
      <w:lvlText w:val="%4."/>
      <w:lvlJc w:val="left"/>
      <w:pPr>
        <w:ind w:left="225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14F5C1F"/>
    <w:multiLevelType w:val="hybridMultilevel"/>
    <w:tmpl w:val="E922788E"/>
    <w:lvl w:ilvl="0" w:tplc="B3123108">
      <w:start w:val="1"/>
      <w:numFmt w:val="upperRoman"/>
      <w:lvlText w:val="%1."/>
      <w:lvlJc w:val="left"/>
      <w:pPr>
        <w:tabs>
          <w:tab w:val="num" w:pos="720"/>
        </w:tabs>
        <w:ind w:left="720" w:hanging="720"/>
      </w:pPr>
      <w:rPr>
        <w:rFonts w:hint="default"/>
      </w:rPr>
    </w:lvl>
    <w:lvl w:ilvl="1" w:tplc="25987DAE">
      <w:start w:val="1"/>
      <w:numFmt w:val="upperLetter"/>
      <w:lvlText w:val="%2."/>
      <w:lvlJc w:val="left"/>
      <w:pPr>
        <w:tabs>
          <w:tab w:val="num" w:pos="720"/>
        </w:tabs>
        <w:ind w:left="720" w:hanging="72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F534506C">
      <w:start w:val="1"/>
      <w:numFmt w:val="lowerLetter"/>
      <w:lvlText w:val="%5)"/>
      <w:lvlJc w:val="left"/>
      <w:pPr>
        <w:ind w:left="360" w:hanging="360"/>
      </w:pPr>
      <w:rPr>
        <w:rFonts w:hint="default"/>
        <w:b w:val="0"/>
      </w:rPr>
    </w:lvl>
    <w:lvl w:ilvl="5" w:tplc="8668AD46">
      <w:start w:val="1"/>
      <w:numFmt w:val="decimal"/>
      <w:lvlText w:val="%6)"/>
      <w:lvlJc w:val="left"/>
      <w:pPr>
        <w:ind w:left="720" w:hanging="360"/>
      </w:pPr>
      <w:rPr>
        <w:rFonts w:eastAsia="Times New Roman" w:hint="default"/>
        <w:color w:val="auto"/>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30D2C91"/>
    <w:multiLevelType w:val="hybridMultilevel"/>
    <w:tmpl w:val="DD34AB8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935444"/>
    <w:multiLevelType w:val="hybridMultilevel"/>
    <w:tmpl w:val="38D486F0"/>
    <w:lvl w:ilvl="0" w:tplc="04090001">
      <w:start w:val="1"/>
      <w:numFmt w:val="bullet"/>
      <w:lvlText w:val=""/>
      <w:lvlJc w:val="left"/>
      <w:pPr>
        <w:ind w:left="2970" w:hanging="360"/>
      </w:pPr>
      <w:rPr>
        <w:rFonts w:ascii="Symbol" w:hAnsi="Symbol" w:hint="default"/>
      </w:rPr>
    </w:lvl>
    <w:lvl w:ilvl="1" w:tplc="04090015">
      <w:start w:val="1"/>
      <w:numFmt w:val="upperLetter"/>
      <w:lvlText w:val="%2."/>
      <w:lvlJc w:val="left"/>
      <w:pPr>
        <w:ind w:left="3690" w:hanging="360"/>
      </w:p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0" w15:restartNumberingAfterBreak="0">
    <w:nsid w:val="4C757898"/>
    <w:multiLevelType w:val="hybridMultilevel"/>
    <w:tmpl w:val="7646EBB6"/>
    <w:lvl w:ilvl="0" w:tplc="12FC9154">
      <w:start w:val="35"/>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05D74"/>
    <w:multiLevelType w:val="hybridMultilevel"/>
    <w:tmpl w:val="394C7B40"/>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AF5D5D"/>
    <w:multiLevelType w:val="hybridMultilevel"/>
    <w:tmpl w:val="E19E0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F6544"/>
    <w:multiLevelType w:val="hybridMultilevel"/>
    <w:tmpl w:val="7EB8D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FC85431"/>
    <w:multiLevelType w:val="hybridMultilevel"/>
    <w:tmpl w:val="50AAFC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ED6F1A"/>
    <w:multiLevelType w:val="hybridMultilevel"/>
    <w:tmpl w:val="31D418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534BE4"/>
    <w:multiLevelType w:val="hybridMultilevel"/>
    <w:tmpl w:val="3F22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20FBF"/>
    <w:multiLevelType w:val="hybridMultilevel"/>
    <w:tmpl w:val="CB342398"/>
    <w:lvl w:ilvl="0" w:tplc="04090019">
      <w:start w:val="1"/>
      <w:numFmt w:val="lowerLetter"/>
      <w:lvlText w:val="%1."/>
      <w:lvlJc w:val="left"/>
      <w:pPr>
        <w:ind w:left="1440" w:hanging="360"/>
      </w:pPr>
    </w:lvl>
    <w:lvl w:ilvl="1" w:tplc="C2501F4C">
      <w:start w:val="9"/>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E80609"/>
    <w:multiLevelType w:val="hybridMultilevel"/>
    <w:tmpl w:val="554EF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F36C65"/>
    <w:multiLevelType w:val="hybridMultilevel"/>
    <w:tmpl w:val="6E2AD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1"/>
  </w:num>
  <w:num w:numId="4">
    <w:abstractNumId w:val="8"/>
  </w:num>
  <w:num w:numId="5">
    <w:abstractNumId w:val="0"/>
  </w:num>
  <w:num w:numId="6">
    <w:abstractNumId w:val="5"/>
  </w:num>
  <w:num w:numId="7">
    <w:abstractNumId w:val="9"/>
  </w:num>
  <w:num w:numId="8">
    <w:abstractNumId w:val="19"/>
  </w:num>
  <w:num w:numId="9">
    <w:abstractNumId w:val="17"/>
  </w:num>
  <w:num w:numId="10">
    <w:abstractNumId w:val="10"/>
  </w:num>
  <w:num w:numId="11">
    <w:abstractNumId w:val="1"/>
  </w:num>
  <w:num w:numId="12">
    <w:abstractNumId w:val="3"/>
  </w:num>
  <w:num w:numId="13">
    <w:abstractNumId w:val="18"/>
  </w:num>
  <w:num w:numId="14">
    <w:abstractNumId w:val="2"/>
  </w:num>
  <w:num w:numId="15">
    <w:abstractNumId w:val="16"/>
  </w:num>
  <w:num w:numId="16">
    <w:abstractNumId w:val="4"/>
  </w:num>
  <w:num w:numId="17">
    <w:abstractNumId w:val="14"/>
  </w:num>
  <w:num w:numId="18">
    <w:abstractNumId w:val="15"/>
  </w:num>
  <w:num w:numId="19">
    <w:abstractNumId w:val="13"/>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0" w:nlCheck="1" w:checkStyle="0"/>
  <w:activeWritingStyle w:appName="MSWord" w:lang="en-US" w:vendorID="64" w:dllVersion="4096" w:nlCheck="1" w:checkStyle="0"/>
  <w:proofState w:spelling="clean" w:grammar="clean"/>
  <w:documentProtection w:edit="readOnly" w:formatting="1" w:enforcement="1" w:cryptProviderType="rsaAES" w:cryptAlgorithmClass="hash" w:cryptAlgorithmType="typeAny" w:cryptAlgorithmSid="14" w:cryptSpinCount="100000" w:hash="oqLs0axrzEiD4Qjd3GQqv3N68mqCrtPeaF9mFn9t5xrzzhhLPMDT1vXno5qSgTixf351ijyHltmREgF+0nTeiw==" w:salt="7CO7m0nW5lUl/FcdPyH/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2B"/>
    <w:rsid w:val="0000156B"/>
    <w:rsid w:val="00001BA9"/>
    <w:rsid w:val="000031FC"/>
    <w:rsid w:val="000044BE"/>
    <w:rsid w:val="000048BB"/>
    <w:rsid w:val="00004BE1"/>
    <w:rsid w:val="000053B5"/>
    <w:rsid w:val="00005709"/>
    <w:rsid w:val="000077E4"/>
    <w:rsid w:val="00007EBD"/>
    <w:rsid w:val="000124CA"/>
    <w:rsid w:val="00012F41"/>
    <w:rsid w:val="0001371D"/>
    <w:rsid w:val="00014368"/>
    <w:rsid w:val="00014BDD"/>
    <w:rsid w:val="00014FEE"/>
    <w:rsid w:val="000150C5"/>
    <w:rsid w:val="000152FA"/>
    <w:rsid w:val="0001564E"/>
    <w:rsid w:val="00017865"/>
    <w:rsid w:val="00017FC8"/>
    <w:rsid w:val="000200F1"/>
    <w:rsid w:val="000208E4"/>
    <w:rsid w:val="000209C7"/>
    <w:rsid w:val="00020EC5"/>
    <w:rsid w:val="000213BA"/>
    <w:rsid w:val="00023D59"/>
    <w:rsid w:val="00023EC6"/>
    <w:rsid w:val="00024556"/>
    <w:rsid w:val="00024B4B"/>
    <w:rsid w:val="00024BB5"/>
    <w:rsid w:val="000260C6"/>
    <w:rsid w:val="0002622C"/>
    <w:rsid w:val="00026334"/>
    <w:rsid w:val="000268CF"/>
    <w:rsid w:val="00027246"/>
    <w:rsid w:val="0003005B"/>
    <w:rsid w:val="00030226"/>
    <w:rsid w:val="00030823"/>
    <w:rsid w:val="00030B99"/>
    <w:rsid w:val="00030CA6"/>
    <w:rsid w:val="00030E78"/>
    <w:rsid w:val="000313C1"/>
    <w:rsid w:val="0003152D"/>
    <w:rsid w:val="0003236B"/>
    <w:rsid w:val="00032A5D"/>
    <w:rsid w:val="0003394A"/>
    <w:rsid w:val="0003422C"/>
    <w:rsid w:val="0003440F"/>
    <w:rsid w:val="00035A6C"/>
    <w:rsid w:val="00035D7C"/>
    <w:rsid w:val="0003654C"/>
    <w:rsid w:val="00037588"/>
    <w:rsid w:val="00037926"/>
    <w:rsid w:val="0004007A"/>
    <w:rsid w:val="00040342"/>
    <w:rsid w:val="000417BB"/>
    <w:rsid w:val="00041C49"/>
    <w:rsid w:val="00042BE1"/>
    <w:rsid w:val="00043050"/>
    <w:rsid w:val="0004511D"/>
    <w:rsid w:val="00045408"/>
    <w:rsid w:val="00045EDB"/>
    <w:rsid w:val="00046236"/>
    <w:rsid w:val="00047372"/>
    <w:rsid w:val="00047420"/>
    <w:rsid w:val="00047510"/>
    <w:rsid w:val="0004797A"/>
    <w:rsid w:val="00047C77"/>
    <w:rsid w:val="00050361"/>
    <w:rsid w:val="00050747"/>
    <w:rsid w:val="00050B1B"/>
    <w:rsid w:val="000517EF"/>
    <w:rsid w:val="0005180B"/>
    <w:rsid w:val="000523B6"/>
    <w:rsid w:val="00054BAF"/>
    <w:rsid w:val="000569A7"/>
    <w:rsid w:val="00060155"/>
    <w:rsid w:val="0006156D"/>
    <w:rsid w:val="00061681"/>
    <w:rsid w:val="000624B4"/>
    <w:rsid w:val="00062930"/>
    <w:rsid w:val="00064F99"/>
    <w:rsid w:val="0006500C"/>
    <w:rsid w:val="00065AC2"/>
    <w:rsid w:val="00066B1D"/>
    <w:rsid w:val="00066BED"/>
    <w:rsid w:val="00066F80"/>
    <w:rsid w:val="00067628"/>
    <w:rsid w:val="0006797A"/>
    <w:rsid w:val="00067BEA"/>
    <w:rsid w:val="00070720"/>
    <w:rsid w:val="000707C5"/>
    <w:rsid w:val="00072456"/>
    <w:rsid w:val="00072964"/>
    <w:rsid w:val="00072F54"/>
    <w:rsid w:val="0007623A"/>
    <w:rsid w:val="00081AB7"/>
    <w:rsid w:val="0008281F"/>
    <w:rsid w:val="00082B31"/>
    <w:rsid w:val="00082FA8"/>
    <w:rsid w:val="000831D7"/>
    <w:rsid w:val="0008329D"/>
    <w:rsid w:val="000841B9"/>
    <w:rsid w:val="00085634"/>
    <w:rsid w:val="00086597"/>
    <w:rsid w:val="00086744"/>
    <w:rsid w:val="00086D2A"/>
    <w:rsid w:val="00090353"/>
    <w:rsid w:val="00090B09"/>
    <w:rsid w:val="00090B85"/>
    <w:rsid w:val="000910B6"/>
    <w:rsid w:val="00092392"/>
    <w:rsid w:val="0009253C"/>
    <w:rsid w:val="0009364B"/>
    <w:rsid w:val="0009480E"/>
    <w:rsid w:val="00094F99"/>
    <w:rsid w:val="0009509F"/>
    <w:rsid w:val="000958C5"/>
    <w:rsid w:val="00097035"/>
    <w:rsid w:val="000A0F77"/>
    <w:rsid w:val="000A2BD3"/>
    <w:rsid w:val="000A2E8B"/>
    <w:rsid w:val="000A3324"/>
    <w:rsid w:val="000A3A18"/>
    <w:rsid w:val="000A4432"/>
    <w:rsid w:val="000A4906"/>
    <w:rsid w:val="000A5B71"/>
    <w:rsid w:val="000A668A"/>
    <w:rsid w:val="000A6825"/>
    <w:rsid w:val="000A6DF7"/>
    <w:rsid w:val="000A702F"/>
    <w:rsid w:val="000A7861"/>
    <w:rsid w:val="000B078E"/>
    <w:rsid w:val="000B151E"/>
    <w:rsid w:val="000B186A"/>
    <w:rsid w:val="000B1A85"/>
    <w:rsid w:val="000B1F56"/>
    <w:rsid w:val="000B3E5D"/>
    <w:rsid w:val="000B420D"/>
    <w:rsid w:val="000B5F6E"/>
    <w:rsid w:val="000B668F"/>
    <w:rsid w:val="000B7807"/>
    <w:rsid w:val="000C0ADB"/>
    <w:rsid w:val="000C0B2A"/>
    <w:rsid w:val="000C13A0"/>
    <w:rsid w:val="000C167F"/>
    <w:rsid w:val="000C1793"/>
    <w:rsid w:val="000C19CF"/>
    <w:rsid w:val="000C1E14"/>
    <w:rsid w:val="000C2195"/>
    <w:rsid w:val="000C3010"/>
    <w:rsid w:val="000C32C7"/>
    <w:rsid w:val="000C4081"/>
    <w:rsid w:val="000C503B"/>
    <w:rsid w:val="000C5A93"/>
    <w:rsid w:val="000C653F"/>
    <w:rsid w:val="000C6671"/>
    <w:rsid w:val="000C6A61"/>
    <w:rsid w:val="000C72DA"/>
    <w:rsid w:val="000C7F84"/>
    <w:rsid w:val="000D1B81"/>
    <w:rsid w:val="000D2528"/>
    <w:rsid w:val="000D2794"/>
    <w:rsid w:val="000D2AB3"/>
    <w:rsid w:val="000D2D11"/>
    <w:rsid w:val="000D4B71"/>
    <w:rsid w:val="000D53B1"/>
    <w:rsid w:val="000D6E28"/>
    <w:rsid w:val="000E0003"/>
    <w:rsid w:val="000E0274"/>
    <w:rsid w:val="000E1120"/>
    <w:rsid w:val="000E1714"/>
    <w:rsid w:val="000E1FC6"/>
    <w:rsid w:val="000E38C5"/>
    <w:rsid w:val="000E3BC2"/>
    <w:rsid w:val="000E3DA9"/>
    <w:rsid w:val="000E461B"/>
    <w:rsid w:val="000E5CF7"/>
    <w:rsid w:val="000E616E"/>
    <w:rsid w:val="000E6363"/>
    <w:rsid w:val="000E667D"/>
    <w:rsid w:val="000E6AEC"/>
    <w:rsid w:val="000E6D69"/>
    <w:rsid w:val="000E705F"/>
    <w:rsid w:val="000E7864"/>
    <w:rsid w:val="000F159E"/>
    <w:rsid w:val="000F4974"/>
    <w:rsid w:val="000F6CF6"/>
    <w:rsid w:val="000F7C6D"/>
    <w:rsid w:val="000F7F27"/>
    <w:rsid w:val="00100289"/>
    <w:rsid w:val="00100CA5"/>
    <w:rsid w:val="001011B1"/>
    <w:rsid w:val="0010218F"/>
    <w:rsid w:val="0010257C"/>
    <w:rsid w:val="00102C6B"/>
    <w:rsid w:val="00102E4A"/>
    <w:rsid w:val="00103C52"/>
    <w:rsid w:val="00103DE1"/>
    <w:rsid w:val="001041D5"/>
    <w:rsid w:val="001043B5"/>
    <w:rsid w:val="001045F6"/>
    <w:rsid w:val="00104632"/>
    <w:rsid w:val="00104F80"/>
    <w:rsid w:val="00104FE1"/>
    <w:rsid w:val="001053D2"/>
    <w:rsid w:val="00105B85"/>
    <w:rsid w:val="001064B7"/>
    <w:rsid w:val="00106674"/>
    <w:rsid w:val="00107B48"/>
    <w:rsid w:val="00110EB0"/>
    <w:rsid w:val="001112CE"/>
    <w:rsid w:val="001121C4"/>
    <w:rsid w:val="0011251F"/>
    <w:rsid w:val="00112D5A"/>
    <w:rsid w:val="00112FF3"/>
    <w:rsid w:val="00113208"/>
    <w:rsid w:val="001147BE"/>
    <w:rsid w:val="001148DE"/>
    <w:rsid w:val="00115407"/>
    <w:rsid w:val="00115625"/>
    <w:rsid w:val="001167EC"/>
    <w:rsid w:val="00117760"/>
    <w:rsid w:val="001221D0"/>
    <w:rsid w:val="00122425"/>
    <w:rsid w:val="00122AAE"/>
    <w:rsid w:val="00122F6B"/>
    <w:rsid w:val="00123167"/>
    <w:rsid w:val="00124402"/>
    <w:rsid w:val="00124ACC"/>
    <w:rsid w:val="00124DBE"/>
    <w:rsid w:val="00125067"/>
    <w:rsid w:val="00127FD9"/>
    <w:rsid w:val="00130AA8"/>
    <w:rsid w:val="00131719"/>
    <w:rsid w:val="00131A04"/>
    <w:rsid w:val="001326CA"/>
    <w:rsid w:val="00132A54"/>
    <w:rsid w:val="00132B0E"/>
    <w:rsid w:val="0013301A"/>
    <w:rsid w:val="00133624"/>
    <w:rsid w:val="00133CC4"/>
    <w:rsid w:val="0013457C"/>
    <w:rsid w:val="001349F7"/>
    <w:rsid w:val="00135181"/>
    <w:rsid w:val="001351C8"/>
    <w:rsid w:val="00135AE1"/>
    <w:rsid w:val="00135C63"/>
    <w:rsid w:val="00136276"/>
    <w:rsid w:val="0014119C"/>
    <w:rsid w:val="001424BB"/>
    <w:rsid w:val="001427C1"/>
    <w:rsid w:val="00145930"/>
    <w:rsid w:val="00145BC5"/>
    <w:rsid w:val="00146766"/>
    <w:rsid w:val="00146800"/>
    <w:rsid w:val="001471FE"/>
    <w:rsid w:val="0015213A"/>
    <w:rsid w:val="00152520"/>
    <w:rsid w:val="001529FC"/>
    <w:rsid w:val="00152DBF"/>
    <w:rsid w:val="0015318B"/>
    <w:rsid w:val="001538BB"/>
    <w:rsid w:val="001542CD"/>
    <w:rsid w:val="001549D9"/>
    <w:rsid w:val="001561C4"/>
    <w:rsid w:val="001603BC"/>
    <w:rsid w:val="00160553"/>
    <w:rsid w:val="00161459"/>
    <w:rsid w:val="00163E3F"/>
    <w:rsid w:val="001652F5"/>
    <w:rsid w:val="00166A24"/>
    <w:rsid w:val="00166DCC"/>
    <w:rsid w:val="00167289"/>
    <w:rsid w:val="001722E3"/>
    <w:rsid w:val="001724C8"/>
    <w:rsid w:val="00173DFD"/>
    <w:rsid w:val="00173E8B"/>
    <w:rsid w:val="001750CC"/>
    <w:rsid w:val="00176334"/>
    <w:rsid w:val="001775E2"/>
    <w:rsid w:val="001806A2"/>
    <w:rsid w:val="00180A72"/>
    <w:rsid w:val="001813DE"/>
    <w:rsid w:val="0018142D"/>
    <w:rsid w:val="00181E4B"/>
    <w:rsid w:val="00182746"/>
    <w:rsid w:val="00183EE4"/>
    <w:rsid w:val="00184567"/>
    <w:rsid w:val="001845CA"/>
    <w:rsid w:val="00185420"/>
    <w:rsid w:val="00185512"/>
    <w:rsid w:val="00185599"/>
    <w:rsid w:val="001864D4"/>
    <w:rsid w:val="00186B1D"/>
    <w:rsid w:val="00186EF9"/>
    <w:rsid w:val="0018704A"/>
    <w:rsid w:val="001872E7"/>
    <w:rsid w:val="0018772B"/>
    <w:rsid w:val="00190721"/>
    <w:rsid w:val="00191C39"/>
    <w:rsid w:val="00192137"/>
    <w:rsid w:val="001923C5"/>
    <w:rsid w:val="00192E6C"/>
    <w:rsid w:val="00193496"/>
    <w:rsid w:val="0019625B"/>
    <w:rsid w:val="00196D9F"/>
    <w:rsid w:val="00197435"/>
    <w:rsid w:val="00197795"/>
    <w:rsid w:val="00197EE0"/>
    <w:rsid w:val="001A0759"/>
    <w:rsid w:val="001A0DC5"/>
    <w:rsid w:val="001A14FA"/>
    <w:rsid w:val="001A3003"/>
    <w:rsid w:val="001A349C"/>
    <w:rsid w:val="001A5588"/>
    <w:rsid w:val="001A6150"/>
    <w:rsid w:val="001A7240"/>
    <w:rsid w:val="001A7636"/>
    <w:rsid w:val="001B15C2"/>
    <w:rsid w:val="001B15C9"/>
    <w:rsid w:val="001B19A5"/>
    <w:rsid w:val="001B19FF"/>
    <w:rsid w:val="001B1A94"/>
    <w:rsid w:val="001B1EFF"/>
    <w:rsid w:val="001B204A"/>
    <w:rsid w:val="001B33CB"/>
    <w:rsid w:val="001B48A2"/>
    <w:rsid w:val="001B6350"/>
    <w:rsid w:val="001B6F34"/>
    <w:rsid w:val="001B78CC"/>
    <w:rsid w:val="001C05D5"/>
    <w:rsid w:val="001C1025"/>
    <w:rsid w:val="001C1158"/>
    <w:rsid w:val="001C17C0"/>
    <w:rsid w:val="001C182B"/>
    <w:rsid w:val="001C357C"/>
    <w:rsid w:val="001C3998"/>
    <w:rsid w:val="001C4BDB"/>
    <w:rsid w:val="001C51A9"/>
    <w:rsid w:val="001C5DE9"/>
    <w:rsid w:val="001D0ED5"/>
    <w:rsid w:val="001D192A"/>
    <w:rsid w:val="001D2D64"/>
    <w:rsid w:val="001D32DE"/>
    <w:rsid w:val="001D3595"/>
    <w:rsid w:val="001D36BD"/>
    <w:rsid w:val="001D6577"/>
    <w:rsid w:val="001D6647"/>
    <w:rsid w:val="001D6EC3"/>
    <w:rsid w:val="001E0125"/>
    <w:rsid w:val="001E433E"/>
    <w:rsid w:val="001E4536"/>
    <w:rsid w:val="001E51CC"/>
    <w:rsid w:val="001E525B"/>
    <w:rsid w:val="001E5706"/>
    <w:rsid w:val="001F0934"/>
    <w:rsid w:val="001F0D87"/>
    <w:rsid w:val="001F12FC"/>
    <w:rsid w:val="001F2020"/>
    <w:rsid w:val="001F2123"/>
    <w:rsid w:val="001F333E"/>
    <w:rsid w:val="001F3E31"/>
    <w:rsid w:val="001F5BB5"/>
    <w:rsid w:val="001F6033"/>
    <w:rsid w:val="001F6809"/>
    <w:rsid w:val="001F7915"/>
    <w:rsid w:val="001F7D33"/>
    <w:rsid w:val="00200C96"/>
    <w:rsid w:val="00201A06"/>
    <w:rsid w:val="00201B79"/>
    <w:rsid w:val="00202101"/>
    <w:rsid w:val="002027FC"/>
    <w:rsid w:val="00202F8F"/>
    <w:rsid w:val="00204883"/>
    <w:rsid w:val="00205269"/>
    <w:rsid w:val="0020576C"/>
    <w:rsid w:val="00205D60"/>
    <w:rsid w:val="00205E80"/>
    <w:rsid w:val="00206B9F"/>
    <w:rsid w:val="00207AC2"/>
    <w:rsid w:val="00207E90"/>
    <w:rsid w:val="00210C88"/>
    <w:rsid w:val="00210C9F"/>
    <w:rsid w:val="00210FCA"/>
    <w:rsid w:val="002118BD"/>
    <w:rsid w:val="00211FE6"/>
    <w:rsid w:val="00212854"/>
    <w:rsid w:val="00213902"/>
    <w:rsid w:val="00213ECA"/>
    <w:rsid w:val="0021400C"/>
    <w:rsid w:val="00214163"/>
    <w:rsid w:val="00214305"/>
    <w:rsid w:val="00214D68"/>
    <w:rsid w:val="00215104"/>
    <w:rsid w:val="00215237"/>
    <w:rsid w:val="002159C4"/>
    <w:rsid w:val="00215E0D"/>
    <w:rsid w:val="002169AE"/>
    <w:rsid w:val="00221017"/>
    <w:rsid w:val="00221241"/>
    <w:rsid w:val="00221886"/>
    <w:rsid w:val="00221CF7"/>
    <w:rsid w:val="00221F81"/>
    <w:rsid w:val="00223D27"/>
    <w:rsid w:val="00225655"/>
    <w:rsid w:val="00225B09"/>
    <w:rsid w:val="00227A00"/>
    <w:rsid w:val="002321A5"/>
    <w:rsid w:val="002330BF"/>
    <w:rsid w:val="00233F02"/>
    <w:rsid w:val="00234874"/>
    <w:rsid w:val="00234CDB"/>
    <w:rsid w:val="002355CF"/>
    <w:rsid w:val="0023565B"/>
    <w:rsid w:val="002358F3"/>
    <w:rsid w:val="00240183"/>
    <w:rsid w:val="0024033A"/>
    <w:rsid w:val="0024095F"/>
    <w:rsid w:val="00240D9A"/>
    <w:rsid w:val="0024146B"/>
    <w:rsid w:val="002415CB"/>
    <w:rsid w:val="002426C3"/>
    <w:rsid w:val="0024282C"/>
    <w:rsid w:val="00243970"/>
    <w:rsid w:val="00243FC6"/>
    <w:rsid w:val="00244303"/>
    <w:rsid w:val="002448A1"/>
    <w:rsid w:val="00245794"/>
    <w:rsid w:val="002465E6"/>
    <w:rsid w:val="00246B9C"/>
    <w:rsid w:val="00246D9B"/>
    <w:rsid w:val="0024773F"/>
    <w:rsid w:val="00251BFC"/>
    <w:rsid w:val="00251DCC"/>
    <w:rsid w:val="00253BCF"/>
    <w:rsid w:val="0025670E"/>
    <w:rsid w:val="00256C78"/>
    <w:rsid w:val="002626BE"/>
    <w:rsid w:val="002636F6"/>
    <w:rsid w:val="00264F88"/>
    <w:rsid w:val="0026517A"/>
    <w:rsid w:val="002651C0"/>
    <w:rsid w:val="00266083"/>
    <w:rsid w:val="00267D24"/>
    <w:rsid w:val="00272C07"/>
    <w:rsid w:val="00272C96"/>
    <w:rsid w:val="002730B5"/>
    <w:rsid w:val="00273339"/>
    <w:rsid w:val="00273953"/>
    <w:rsid w:val="00273DFF"/>
    <w:rsid w:val="002745FD"/>
    <w:rsid w:val="00274C47"/>
    <w:rsid w:val="0027552D"/>
    <w:rsid w:val="002767E4"/>
    <w:rsid w:val="00276F11"/>
    <w:rsid w:val="00277953"/>
    <w:rsid w:val="00277A7B"/>
    <w:rsid w:val="00277B91"/>
    <w:rsid w:val="00277CC9"/>
    <w:rsid w:val="0028059C"/>
    <w:rsid w:val="00281C21"/>
    <w:rsid w:val="00281CBC"/>
    <w:rsid w:val="002842D4"/>
    <w:rsid w:val="00284935"/>
    <w:rsid w:val="00290231"/>
    <w:rsid w:val="002902FF"/>
    <w:rsid w:val="00290A7B"/>
    <w:rsid w:val="002923A1"/>
    <w:rsid w:val="00292C6F"/>
    <w:rsid w:val="00293247"/>
    <w:rsid w:val="00293EE5"/>
    <w:rsid w:val="00294C82"/>
    <w:rsid w:val="00294EFF"/>
    <w:rsid w:val="002962BD"/>
    <w:rsid w:val="00297B15"/>
    <w:rsid w:val="002A1DF7"/>
    <w:rsid w:val="002A2AC7"/>
    <w:rsid w:val="002A60AE"/>
    <w:rsid w:val="002A72CD"/>
    <w:rsid w:val="002B0F74"/>
    <w:rsid w:val="002B125F"/>
    <w:rsid w:val="002B2E97"/>
    <w:rsid w:val="002B49BD"/>
    <w:rsid w:val="002B6BA3"/>
    <w:rsid w:val="002B7448"/>
    <w:rsid w:val="002B7A82"/>
    <w:rsid w:val="002B7AE7"/>
    <w:rsid w:val="002C188E"/>
    <w:rsid w:val="002C20D1"/>
    <w:rsid w:val="002C24C1"/>
    <w:rsid w:val="002C2A7F"/>
    <w:rsid w:val="002C2B90"/>
    <w:rsid w:val="002C3C7F"/>
    <w:rsid w:val="002C3CD6"/>
    <w:rsid w:val="002C3DD0"/>
    <w:rsid w:val="002C4463"/>
    <w:rsid w:val="002C4A8A"/>
    <w:rsid w:val="002C57DA"/>
    <w:rsid w:val="002C6010"/>
    <w:rsid w:val="002C6D06"/>
    <w:rsid w:val="002C7333"/>
    <w:rsid w:val="002C7833"/>
    <w:rsid w:val="002C7B08"/>
    <w:rsid w:val="002C7FED"/>
    <w:rsid w:val="002D0520"/>
    <w:rsid w:val="002D0A8F"/>
    <w:rsid w:val="002D1964"/>
    <w:rsid w:val="002D4BE2"/>
    <w:rsid w:val="002D602D"/>
    <w:rsid w:val="002D65F5"/>
    <w:rsid w:val="002D6A15"/>
    <w:rsid w:val="002D714F"/>
    <w:rsid w:val="002E0E20"/>
    <w:rsid w:val="002E11C4"/>
    <w:rsid w:val="002E18DD"/>
    <w:rsid w:val="002E2B30"/>
    <w:rsid w:val="002E3968"/>
    <w:rsid w:val="002E5281"/>
    <w:rsid w:val="002E5FE0"/>
    <w:rsid w:val="002E63D4"/>
    <w:rsid w:val="002E6A10"/>
    <w:rsid w:val="002F0989"/>
    <w:rsid w:val="002F2A01"/>
    <w:rsid w:val="002F317D"/>
    <w:rsid w:val="002F3594"/>
    <w:rsid w:val="002F36FA"/>
    <w:rsid w:val="002F4EA5"/>
    <w:rsid w:val="002F5926"/>
    <w:rsid w:val="002F5FD6"/>
    <w:rsid w:val="002F63FD"/>
    <w:rsid w:val="002F6FA5"/>
    <w:rsid w:val="002F7AE1"/>
    <w:rsid w:val="002F7C2B"/>
    <w:rsid w:val="00300571"/>
    <w:rsid w:val="00301C6D"/>
    <w:rsid w:val="003022DD"/>
    <w:rsid w:val="0030398C"/>
    <w:rsid w:val="003042EA"/>
    <w:rsid w:val="00304517"/>
    <w:rsid w:val="0030559B"/>
    <w:rsid w:val="00305C77"/>
    <w:rsid w:val="00306378"/>
    <w:rsid w:val="00306C3C"/>
    <w:rsid w:val="00306F52"/>
    <w:rsid w:val="003109B3"/>
    <w:rsid w:val="00311C5B"/>
    <w:rsid w:val="0031201D"/>
    <w:rsid w:val="00312206"/>
    <w:rsid w:val="00312427"/>
    <w:rsid w:val="00315B5B"/>
    <w:rsid w:val="00315CC1"/>
    <w:rsid w:val="0031629E"/>
    <w:rsid w:val="0031691E"/>
    <w:rsid w:val="00316BE5"/>
    <w:rsid w:val="0031716F"/>
    <w:rsid w:val="003176C7"/>
    <w:rsid w:val="0032175A"/>
    <w:rsid w:val="003218B8"/>
    <w:rsid w:val="00321A75"/>
    <w:rsid w:val="00321FB4"/>
    <w:rsid w:val="00322C31"/>
    <w:rsid w:val="00322FE2"/>
    <w:rsid w:val="00324B6F"/>
    <w:rsid w:val="00324E3D"/>
    <w:rsid w:val="00331224"/>
    <w:rsid w:val="0033179F"/>
    <w:rsid w:val="00331965"/>
    <w:rsid w:val="0033259D"/>
    <w:rsid w:val="00333BCF"/>
    <w:rsid w:val="0033407D"/>
    <w:rsid w:val="00335475"/>
    <w:rsid w:val="003358E9"/>
    <w:rsid w:val="003359CD"/>
    <w:rsid w:val="003361BF"/>
    <w:rsid w:val="0033709E"/>
    <w:rsid w:val="003371A6"/>
    <w:rsid w:val="003377BF"/>
    <w:rsid w:val="003377C8"/>
    <w:rsid w:val="00337DB6"/>
    <w:rsid w:val="00337F23"/>
    <w:rsid w:val="0034039D"/>
    <w:rsid w:val="003407BB"/>
    <w:rsid w:val="0034094F"/>
    <w:rsid w:val="00340E4D"/>
    <w:rsid w:val="003414A5"/>
    <w:rsid w:val="0034673E"/>
    <w:rsid w:val="00346ADE"/>
    <w:rsid w:val="00346FC7"/>
    <w:rsid w:val="00347F72"/>
    <w:rsid w:val="003502A8"/>
    <w:rsid w:val="00351134"/>
    <w:rsid w:val="0035160A"/>
    <w:rsid w:val="0035180C"/>
    <w:rsid w:val="00351D44"/>
    <w:rsid w:val="003524AE"/>
    <w:rsid w:val="00352EB5"/>
    <w:rsid w:val="00352F3C"/>
    <w:rsid w:val="00353114"/>
    <w:rsid w:val="00353186"/>
    <w:rsid w:val="003535C6"/>
    <w:rsid w:val="0035364D"/>
    <w:rsid w:val="003539D6"/>
    <w:rsid w:val="00353FDD"/>
    <w:rsid w:val="003540EE"/>
    <w:rsid w:val="00355232"/>
    <w:rsid w:val="00355C9F"/>
    <w:rsid w:val="0035628D"/>
    <w:rsid w:val="003563E6"/>
    <w:rsid w:val="00356A96"/>
    <w:rsid w:val="00357F39"/>
    <w:rsid w:val="0036355A"/>
    <w:rsid w:val="00363D06"/>
    <w:rsid w:val="00364E34"/>
    <w:rsid w:val="00366F2B"/>
    <w:rsid w:val="003678EB"/>
    <w:rsid w:val="003700E3"/>
    <w:rsid w:val="003701EF"/>
    <w:rsid w:val="003706DA"/>
    <w:rsid w:val="00371A7B"/>
    <w:rsid w:val="003728FD"/>
    <w:rsid w:val="00372B79"/>
    <w:rsid w:val="00372D12"/>
    <w:rsid w:val="00372FB4"/>
    <w:rsid w:val="00372FCD"/>
    <w:rsid w:val="003731DD"/>
    <w:rsid w:val="00373A8D"/>
    <w:rsid w:val="003750C6"/>
    <w:rsid w:val="00375C56"/>
    <w:rsid w:val="003765A7"/>
    <w:rsid w:val="003768A3"/>
    <w:rsid w:val="00377222"/>
    <w:rsid w:val="00377DE8"/>
    <w:rsid w:val="00380663"/>
    <w:rsid w:val="003845F6"/>
    <w:rsid w:val="00386640"/>
    <w:rsid w:val="00386BA8"/>
    <w:rsid w:val="003909CF"/>
    <w:rsid w:val="003945D4"/>
    <w:rsid w:val="003953FE"/>
    <w:rsid w:val="00395717"/>
    <w:rsid w:val="003959EA"/>
    <w:rsid w:val="00396478"/>
    <w:rsid w:val="00396596"/>
    <w:rsid w:val="00397654"/>
    <w:rsid w:val="003A05AE"/>
    <w:rsid w:val="003A10F5"/>
    <w:rsid w:val="003A255F"/>
    <w:rsid w:val="003A284F"/>
    <w:rsid w:val="003A39A5"/>
    <w:rsid w:val="003A467D"/>
    <w:rsid w:val="003A4EA7"/>
    <w:rsid w:val="003A53B0"/>
    <w:rsid w:val="003A53C5"/>
    <w:rsid w:val="003A7092"/>
    <w:rsid w:val="003B01F6"/>
    <w:rsid w:val="003B0DCA"/>
    <w:rsid w:val="003B1D50"/>
    <w:rsid w:val="003B1F79"/>
    <w:rsid w:val="003B20F9"/>
    <w:rsid w:val="003B3748"/>
    <w:rsid w:val="003B4E08"/>
    <w:rsid w:val="003B58A8"/>
    <w:rsid w:val="003C0387"/>
    <w:rsid w:val="003C1014"/>
    <w:rsid w:val="003C1C60"/>
    <w:rsid w:val="003C1FB1"/>
    <w:rsid w:val="003C297E"/>
    <w:rsid w:val="003C3177"/>
    <w:rsid w:val="003C3490"/>
    <w:rsid w:val="003C4DCD"/>
    <w:rsid w:val="003C50CB"/>
    <w:rsid w:val="003C54CB"/>
    <w:rsid w:val="003C570C"/>
    <w:rsid w:val="003C5EB5"/>
    <w:rsid w:val="003C6404"/>
    <w:rsid w:val="003C6CDB"/>
    <w:rsid w:val="003C7111"/>
    <w:rsid w:val="003C77C4"/>
    <w:rsid w:val="003C78B7"/>
    <w:rsid w:val="003C7D68"/>
    <w:rsid w:val="003D06D6"/>
    <w:rsid w:val="003D0ABA"/>
    <w:rsid w:val="003D1790"/>
    <w:rsid w:val="003D2257"/>
    <w:rsid w:val="003D2C1F"/>
    <w:rsid w:val="003D2E87"/>
    <w:rsid w:val="003D5910"/>
    <w:rsid w:val="003D5955"/>
    <w:rsid w:val="003D5AAC"/>
    <w:rsid w:val="003D6510"/>
    <w:rsid w:val="003D6E90"/>
    <w:rsid w:val="003D73C4"/>
    <w:rsid w:val="003D7A74"/>
    <w:rsid w:val="003E015A"/>
    <w:rsid w:val="003E0C2E"/>
    <w:rsid w:val="003E2598"/>
    <w:rsid w:val="003E2A57"/>
    <w:rsid w:val="003E48EC"/>
    <w:rsid w:val="003E4A6B"/>
    <w:rsid w:val="003E52DE"/>
    <w:rsid w:val="003E55F7"/>
    <w:rsid w:val="003E64FF"/>
    <w:rsid w:val="003E6D6F"/>
    <w:rsid w:val="003F0988"/>
    <w:rsid w:val="003F0EEB"/>
    <w:rsid w:val="003F0FE3"/>
    <w:rsid w:val="003F1431"/>
    <w:rsid w:val="003F1840"/>
    <w:rsid w:val="003F494D"/>
    <w:rsid w:val="003F62C1"/>
    <w:rsid w:val="003F7813"/>
    <w:rsid w:val="003F7FC1"/>
    <w:rsid w:val="004028AF"/>
    <w:rsid w:val="00404957"/>
    <w:rsid w:val="00405B16"/>
    <w:rsid w:val="00405C7A"/>
    <w:rsid w:val="00406BE1"/>
    <w:rsid w:val="004070CB"/>
    <w:rsid w:val="00410079"/>
    <w:rsid w:val="00410904"/>
    <w:rsid w:val="00411267"/>
    <w:rsid w:val="00411FE1"/>
    <w:rsid w:val="00412147"/>
    <w:rsid w:val="00412894"/>
    <w:rsid w:val="00412E98"/>
    <w:rsid w:val="00413437"/>
    <w:rsid w:val="00414AB1"/>
    <w:rsid w:val="00415B66"/>
    <w:rsid w:val="00415DAD"/>
    <w:rsid w:val="00416471"/>
    <w:rsid w:val="0041663B"/>
    <w:rsid w:val="004173C4"/>
    <w:rsid w:val="0041754C"/>
    <w:rsid w:val="0042158B"/>
    <w:rsid w:val="00421950"/>
    <w:rsid w:val="00421A1B"/>
    <w:rsid w:val="00422CB9"/>
    <w:rsid w:val="004232A7"/>
    <w:rsid w:val="004237F2"/>
    <w:rsid w:val="004238EE"/>
    <w:rsid w:val="004239EA"/>
    <w:rsid w:val="00423C6D"/>
    <w:rsid w:val="00425A5F"/>
    <w:rsid w:val="00426016"/>
    <w:rsid w:val="00426794"/>
    <w:rsid w:val="00427199"/>
    <w:rsid w:val="00427799"/>
    <w:rsid w:val="0042784A"/>
    <w:rsid w:val="00427B88"/>
    <w:rsid w:val="00427E0E"/>
    <w:rsid w:val="00430267"/>
    <w:rsid w:val="00430423"/>
    <w:rsid w:val="004304A8"/>
    <w:rsid w:val="00430C9C"/>
    <w:rsid w:val="00430FCA"/>
    <w:rsid w:val="00431B16"/>
    <w:rsid w:val="00432AFE"/>
    <w:rsid w:val="004330B0"/>
    <w:rsid w:val="00434E46"/>
    <w:rsid w:val="00435A79"/>
    <w:rsid w:val="00436866"/>
    <w:rsid w:val="00436DE4"/>
    <w:rsid w:val="00437817"/>
    <w:rsid w:val="00440538"/>
    <w:rsid w:val="00440FBF"/>
    <w:rsid w:val="00441405"/>
    <w:rsid w:val="00441822"/>
    <w:rsid w:val="00442B58"/>
    <w:rsid w:val="00443DE2"/>
    <w:rsid w:val="004460D4"/>
    <w:rsid w:val="00446150"/>
    <w:rsid w:val="0044660A"/>
    <w:rsid w:val="00446DCF"/>
    <w:rsid w:val="00447393"/>
    <w:rsid w:val="004477C1"/>
    <w:rsid w:val="00450535"/>
    <w:rsid w:val="004506D8"/>
    <w:rsid w:val="00451B17"/>
    <w:rsid w:val="00451BAD"/>
    <w:rsid w:val="0045373E"/>
    <w:rsid w:val="00454A4F"/>
    <w:rsid w:val="004552E1"/>
    <w:rsid w:val="00455395"/>
    <w:rsid w:val="00455B4A"/>
    <w:rsid w:val="00455E1B"/>
    <w:rsid w:val="00456282"/>
    <w:rsid w:val="0046068E"/>
    <w:rsid w:val="004613F9"/>
    <w:rsid w:val="0046179F"/>
    <w:rsid w:val="00462360"/>
    <w:rsid w:val="004623AA"/>
    <w:rsid w:val="0046277A"/>
    <w:rsid w:val="00462CCD"/>
    <w:rsid w:val="0046733F"/>
    <w:rsid w:val="004712D1"/>
    <w:rsid w:val="004713F5"/>
    <w:rsid w:val="00471F94"/>
    <w:rsid w:val="00472552"/>
    <w:rsid w:val="00472611"/>
    <w:rsid w:val="00472911"/>
    <w:rsid w:val="00472DD7"/>
    <w:rsid w:val="0047321E"/>
    <w:rsid w:val="0047381A"/>
    <w:rsid w:val="00473C4E"/>
    <w:rsid w:val="00474A7A"/>
    <w:rsid w:val="00474B1B"/>
    <w:rsid w:val="00475874"/>
    <w:rsid w:val="00475FF1"/>
    <w:rsid w:val="00476F2E"/>
    <w:rsid w:val="0048253A"/>
    <w:rsid w:val="00483C83"/>
    <w:rsid w:val="0048465A"/>
    <w:rsid w:val="0048468C"/>
    <w:rsid w:val="00484D40"/>
    <w:rsid w:val="0048521F"/>
    <w:rsid w:val="00485AF9"/>
    <w:rsid w:val="00486139"/>
    <w:rsid w:val="004868B3"/>
    <w:rsid w:val="0048752C"/>
    <w:rsid w:val="004875DD"/>
    <w:rsid w:val="00487AAA"/>
    <w:rsid w:val="00487E0B"/>
    <w:rsid w:val="00490DB1"/>
    <w:rsid w:val="0049166B"/>
    <w:rsid w:val="004917B1"/>
    <w:rsid w:val="004920B4"/>
    <w:rsid w:val="0049353E"/>
    <w:rsid w:val="00493CEB"/>
    <w:rsid w:val="00494FF5"/>
    <w:rsid w:val="00496058"/>
    <w:rsid w:val="004970DC"/>
    <w:rsid w:val="00497708"/>
    <w:rsid w:val="004A06EB"/>
    <w:rsid w:val="004A0AA2"/>
    <w:rsid w:val="004A155D"/>
    <w:rsid w:val="004A2975"/>
    <w:rsid w:val="004A323A"/>
    <w:rsid w:val="004A34B0"/>
    <w:rsid w:val="004A3BE1"/>
    <w:rsid w:val="004A3C68"/>
    <w:rsid w:val="004A4BB6"/>
    <w:rsid w:val="004A52CA"/>
    <w:rsid w:val="004A5AF4"/>
    <w:rsid w:val="004A65F9"/>
    <w:rsid w:val="004A6C54"/>
    <w:rsid w:val="004A6E76"/>
    <w:rsid w:val="004B0621"/>
    <w:rsid w:val="004B1896"/>
    <w:rsid w:val="004B2980"/>
    <w:rsid w:val="004B3D4C"/>
    <w:rsid w:val="004B3DBF"/>
    <w:rsid w:val="004B451C"/>
    <w:rsid w:val="004B4C1D"/>
    <w:rsid w:val="004B5841"/>
    <w:rsid w:val="004B5EBF"/>
    <w:rsid w:val="004B6CD3"/>
    <w:rsid w:val="004B6F8F"/>
    <w:rsid w:val="004C03BE"/>
    <w:rsid w:val="004C0DCA"/>
    <w:rsid w:val="004C1063"/>
    <w:rsid w:val="004C1145"/>
    <w:rsid w:val="004C168F"/>
    <w:rsid w:val="004C1B15"/>
    <w:rsid w:val="004C21B3"/>
    <w:rsid w:val="004C23C2"/>
    <w:rsid w:val="004C267C"/>
    <w:rsid w:val="004C2FC7"/>
    <w:rsid w:val="004C3396"/>
    <w:rsid w:val="004C36B9"/>
    <w:rsid w:val="004C37C5"/>
    <w:rsid w:val="004C3A40"/>
    <w:rsid w:val="004C4016"/>
    <w:rsid w:val="004C4AEF"/>
    <w:rsid w:val="004C4C39"/>
    <w:rsid w:val="004C5DB5"/>
    <w:rsid w:val="004C7968"/>
    <w:rsid w:val="004C7B5F"/>
    <w:rsid w:val="004C7FAE"/>
    <w:rsid w:val="004C7FDD"/>
    <w:rsid w:val="004D101C"/>
    <w:rsid w:val="004D17CB"/>
    <w:rsid w:val="004D27A7"/>
    <w:rsid w:val="004D3199"/>
    <w:rsid w:val="004D5244"/>
    <w:rsid w:val="004D6598"/>
    <w:rsid w:val="004D6FA8"/>
    <w:rsid w:val="004E2489"/>
    <w:rsid w:val="004E58DD"/>
    <w:rsid w:val="004E6A9C"/>
    <w:rsid w:val="004E7BC9"/>
    <w:rsid w:val="004E7D7D"/>
    <w:rsid w:val="004E7FFD"/>
    <w:rsid w:val="004F16B3"/>
    <w:rsid w:val="004F1B82"/>
    <w:rsid w:val="004F1EF2"/>
    <w:rsid w:val="004F3DD5"/>
    <w:rsid w:val="004F426F"/>
    <w:rsid w:val="004F530B"/>
    <w:rsid w:val="004F5349"/>
    <w:rsid w:val="004F742B"/>
    <w:rsid w:val="004F7BC3"/>
    <w:rsid w:val="00500EE8"/>
    <w:rsid w:val="005028CF"/>
    <w:rsid w:val="00502EE7"/>
    <w:rsid w:val="00504735"/>
    <w:rsid w:val="00504A36"/>
    <w:rsid w:val="005057F7"/>
    <w:rsid w:val="00505977"/>
    <w:rsid w:val="00505984"/>
    <w:rsid w:val="005061EA"/>
    <w:rsid w:val="00510657"/>
    <w:rsid w:val="00510B6C"/>
    <w:rsid w:val="005114E7"/>
    <w:rsid w:val="0051282A"/>
    <w:rsid w:val="00512D37"/>
    <w:rsid w:val="00512D7D"/>
    <w:rsid w:val="00513A34"/>
    <w:rsid w:val="00516E2D"/>
    <w:rsid w:val="00517EF2"/>
    <w:rsid w:val="00521553"/>
    <w:rsid w:val="00521DB3"/>
    <w:rsid w:val="00521E51"/>
    <w:rsid w:val="00522B65"/>
    <w:rsid w:val="00522EB8"/>
    <w:rsid w:val="0052383F"/>
    <w:rsid w:val="0052566B"/>
    <w:rsid w:val="00532353"/>
    <w:rsid w:val="005324CA"/>
    <w:rsid w:val="005335B9"/>
    <w:rsid w:val="00533CB8"/>
    <w:rsid w:val="0053595C"/>
    <w:rsid w:val="00535E93"/>
    <w:rsid w:val="00535FC6"/>
    <w:rsid w:val="00536F4E"/>
    <w:rsid w:val="0054195D"/>
    <w:rsid w:val="00541DBB"/>
    <w:rsid w:val="005423D1"/>
    <w:rsid w:val="00544025"/>
    <w:rsid w:val="005453D5"/>
    <w:rsid w:val="005455BC"/>
    <w:rsid w:val="005465C5"/>
    <w:rsid w:val="00547201"/>
    <w:rsid w:val="00550331"/>
    <w:rsid w:val="00550923"/>
    <w:rsid w:val="0055126D"/>
    <w:rsid w:val="00552C59"/>
    <w:rsid w:val="00552D2F"/>
    <w:rsid w:val="00553D65"/>
    <w:rsid w:val="00554B9F"/>
    <w:rsid w:val="00554FBF"/>
    <w:rsid w:val="0055525F"/>
    <w:rsid w:val="00555322"/>
    <w:rsid w:val="0055534E"/>
    <w:rsid w:val="0055537E"/>
    <w:rsid w:val="00555D40"/>
    <w:rsid w:val="00555F1B"/>
    <w:rsid w:val="005574FC"/>
    <w:rsid w:val="00560F17"/>
    <w:rsid w:val="005616DA"/>
    <w:rsid w:val="005625FC"/>
    <w:rsid w:val="0056387C"/>
    <w:rsid w:val="00563985"/>
    <w:rsid w:val="00563FCD"/>
    <w:rsid w:val="00564216"/>
    <w:rsid w:val="0056480C"/>
    <w:rsid w:val="00565E84"/>
    <w:rsid w:val="00566277"/>
    <w:rsid w:val="005664CA"/>
    <w:rsid w:val="00566EC2"/>
    <w:rsid w:val="00567B57"/>
    <w:rsid w:val="00570184"/>
    <w:rsid w:val="00570860"/>
    <w:rsid w:val="00570ADC"/>
    <w:rsid w:val="00570AE0"/>
    <w:rsid w:val="00571121"/>
    <w:rsid w:val="00571E25"/>
    <w:rsid w:val="00572A63"/>
    <w:rsid w:val="00573A56"/>
    <w:rsid w:val="005755CD"/>
    <w:rsid w:val="00576022"/>
    <w:rsid w:val="00576043"/>
    <w:rsid w:val="0057721C"/>
    <w:rsid w:val="0057753A"/>
    <w:rsid w:val="0057766A"/>
    <w:rsid w:val="005779FC"/>
    <w:rsid w:val="00577A63"/>
    <w:rsid w:val="00580429"/>
    <w:rsid w:val="005805CB"/>
    <w:rsid w:val="005807C5"/>
    <w:rsid w:val="00581EBE"/>
    <w:rsid w:val="0058211B"/>
    <w:rsid w:val="00583A9D"/>
    <w:rsid w:val="005848DB"/>
    <w:rsid w:val="00584EA9"/>
    <w:rsid w:val="00585273"/>
    <w:rsid w:val="005857FD"/>
    <w:rsid w:val="00585D83"/>
    <w:rsid w:val="00586FC5"/>
    <w:rsid w:val="00587219"/>
    <w:rsid w:val="00587844"/>
    <w:rsid w:val="00587CFF"/>
    <w:rsid w:val="00587D10"/>
    <w:rsid w:val="0059195C"/>
    <w:rsid w:val="00592C1D"/>
    <w:rsid w:val="005940D6"/>
    <w:rsid w:val="00594321"/>
    <w:rsid w:val="00594C71"/>
    <w:rsid w:val="00594F38"/>
    <w:rsid w:val="00595B8A"/>
    <w:rsid w:val="0059620D"/>
    <w:rsid w:val="0059718B"/>
    <w:rsid w:val="005979BC"/>
    <w:rsid w:val="005A05C7"/>
    <w:rsid w:val="005A14DD"/>
    <w:rsid w:val="005A17B2"/>
    <w:rsid w:val="005A1C24"/>
    <w:rsid w:val="005A1DDE"/>
    <w:rsid w:val="005A4939"/>
    <w:rsid w:val="005A5414"/>
    <w:rsid w:val="005A55ED"/>
    <w:rsid w:val="005A61EA"/>
    <w:rsid w:val="005A620B"/>
    <w:rsid w:val="005A6A65"/>
    <w:rsid w:val="005A6D58"/>
    <w:rsid w:val="005A7E05"/>
    <w:rsid w:val="005B091F"/>
    <w:rsid w:val="005B0B17"/>
    <w:rsid w:val="005B11A7"/>
    <w:rsid w:val="005B236C"/>
    <w:rsid w:val="005B3019"/>
    <w:rsid w:val="005B4063"/>
    <w:rsid w:val="005B49DB"/>
    <w:rsid w:val="005B5C97"/>
    <w:rsid w:val="005B6765"/>
    <w:rsid w:val="005B7521"/>
    <w:rsid w:val="005B75EC"/>
    <w:rsid w:val="005B7878"/>
    <w:rsid w:val="005B79B0"/>
    <w:rsid w:val="005C10F9"/>
    <w:rsid w:val="005C1A74"/>
    <w:rsid w:val="005C1C2D"/>
    <w:rsid w:val="005C307B"/>
    <w:rsid w:val="005C4D61"/>
    <w:rsid w:val="005C50B1"/>
    <w:rsid w:val="005C5D4D"/>
    <w:rsid w:val="005C5E71"/>
    <w:rsid w:val="005C6C3A"/>
    <w:rsid w:val="005C7667"/>
    <w:rsid w:val="005C779F"/>
    <w:rsid w:val="005C77A0"/>
    <w:rsid w:val="005C7A54"/>
    <w:rsid w:val="005D04AE"/>
    <w:rsid w:val="005D0A17"/>
    <w:rsid w:val="005D1D21"/>
    <w:rsid w:val="005D237B"/>
    <w:rsid w:val="005D2662"/>
    <w:rsid w:val="005D2DD9"/>
    <w:rsid w:val="005D3B12"/>
    <w:rsid w:val="005D40E6"/>
    <w:rsid w:val="005D50C8"/>
    <w:rsid w:val="005D58CC"/>
    <w:rsid w:val="005D70A7"/>
    <w:rsid w:val="005D70B1"/>
    <w:rsid w:val="005E0336"/>
    <w:rsid w:val="005E1AEF"/>
    <w:rsid w:val="005E34A6"/>
    <w:rsid w:val="005E3B58"/>
    <w:rsid w:val="005E47B6"/>
    <w:rsid w:val="005E54FD"/>
    <w:rsid w:val="005E550F"/>
    <w:rsid w:val="005E6554"/>
    <w:rsid w:val="005F0C12"/>
    <w:rsid w:val="005F0EDE"/>
    <w:rsid w:val="005F10A9"/>
    <w:rsid w:val="005F1175"/>
    <w:rsid w:val="005F1707"/>
    <w:rsid w:val="005F29F6"/>
    <w:rsid w:val="005F2FF2"/>
    <w:rsid w:val="005F3D94"/>
    <w:rsid w:val="005F502F"/>
    <w:rsid w:val="005F6D5F"/>
    <w:rsid w:val="005F7916"/>
    <w:rsid w:val="005F7950"/>
    <w:rsid w:val="00601531"/>
    <w:rsid w:val="006029A3"/>
    <w:rsid w:val="0060385B"/>
    <w:rsid w:val="0060461B"/>
    <w:rsid w:val="006055AA"/>
    <w:rsid w:val="006058B9"/>
    <w:rsid w:val="00605AF6"/>
    <w:rsid w:val="006066A9"/>
    <w:rsid w:val="0060724B"/>
    <w:rsid w:val="006109A6"/>
    <w:rsid w:val="006115DA"/>
    <w:rsid w:val="00612118"/>
    <w:rsid w:val="00612C2B"/>
    <w:rsid w:val="0061315F"/>
    <w:rsid w:val="00613758"/>
    <w:rsid w:val="00613C8F"/>
    <w:rsid w:val="0061459C"/>
    <w:rsid w:val="00615C0E"/>
    <w:rsid w:val="00615C95"/>
    <w:rsid w:val="006161A0"/>
    <w:rsid w:val="00616379"/>
    <w:rsid w:val="00616959"/>
    <w:rsid w:val="0061776A"/>
    <w:rsid w:val="0061789A"/>
    <w:rsid w:val="00621060"/>
    <w:rsid w:val="00621C60"/>
    <w:rsid w:val="006236D7"/>
    <w:rsid w:val="00624035"/>
    <w:rsid w:val="006249B0"/>
    <w:rsid w:val="006257BA"/>
    <w:rsid w:val="00625A62"/>
    <w:rsid w:val="00625A67"/>
    <w:rsid w:val="00625B21"/>
    <w:rsid w:val="00626951"/>
    <w:rsid w:val="006269F6"/>
    <w:rsid w:val="00627479"/>
    <w:rsid w:val="00630E29"/>
    <w:rsid w:val="0063132D"/>
    <w:rsid w:val="00631BB6"/>
    <w:rsid w:val="006325C6"/>
    <w:rsid w:val="00632F52"/>
    <w:rsid w:val="00634327"/>
    <w:rsid w:val="006349FD"/>
    <w:rsid w:val="00634CD9"/>
    <w:rsid w:val="00635AD0"/>
    <w:rsid w:val="0063663B"/>
    <w:rsid w:val="00637254"/>
    <w:rsid w:val="0063730A"/>
    <w:rsid w:val="00640E49"/>
    <w:rsid w:val="00641548"/>
    <w:rsid w:val="00641602"/>
    <w:rsid w:val="00642A5B"/>
    <w:rsid w:val="0064306E"/>
    <w:rsid w:val="00643618"/>
    <w:rsid w:val="00643A3E"/>
    <w:rsid w:val="00644113"/>
    <w:rsid w:val="0064422C"/>
    <w:rsid w:val="00644968"/>
    <w:rsid w:val="006457B7"/>
    <w:rsid w:val="00646350"/>
    <w:rsid w:val="0064728D"/>
    <w:rsid w:val="006475D8"/>
    <w:rsid w:val="00650C7A"/>
    <w:rsid w:val="0065269C"/>
    <w:rsid w:val="0065276B"/>
    <w:rsid w:val="00653104"/>
    <w:rsid w:val="0065382C"/>
    <w:rsid w:val="00653A33"/>
    <w:rsid w:val="00654E0C"/>
    <w:rsid w:val="00654E5F"/>
    <w:rsid w:val="00655DAB"/>
    <w:rsid w:val="00655DFB"/>
    <w:rsid w:val="00657137"/>
    <w:rsid w:val="0066009C"/>
    <w:rsid w:val="00660332"/>
    <w:rsid w:val="00660C55"/>
    <w:rsid w:val="00660E49"/>
    <w:rsid w:val="0066171D"/>
    <w:rsid w:val="00662EB2"/>
    <w:rsid w:val="00662F65"/>
    <w:rsid w:val="00663493"/>
    <w:rsid w:val="006640BE"/>
    <w:rsid w:val="00664C8C"/>
    <w:rsid w:val="00664CC2"/>
    <w:rsid w:val="006658F3"/>
    <w:rsid w:val="00666070"/>
    <w:rsid w:val="006660AF"/>
    <w:rsid w:val="00666B0B"/>
    <w:rsid w:val="0066711D"/>
    <w:rsid w:val="0066723A"/>
    <w:rsid w:val="0066798E"/>
    <w:rsid w:val="00670E07"/>
    <w:rsid w:val="006741BD"/>
    <w:rsid w:val="00674C7E"/>
    <w:rsid w:val="0067513A"/>
    <w:rsid w:val="0067517F"/>
    <w:rsid w:val="00675D1C"/>
    <w:rsid w:val="00677738"/>
    <w:rsid w:val="00680219"/>
    <w:rsid w:val="00680CAD"/>
    <w:rsid w:val="006811BE"/>
    <w:rsid w:val="006814F3"/>
    <w:rsid w:val="006815E2"/>
    <w:rsid w:val="00681EC3"/>
    <w:rsid w:val="00682483"/>
    <w:rsid w:val="00682692"/>
    <w:rsid w:val="00682FB2"/>
    <w:rsid w:val="00684AC0"/>
    <w:rsid w:val="00685546"/>
    <w:rsid w:val="00686322"/>
    <w:rsid w:val="00686ABE"/>
    <w:rsid w:val="00687452"/>
    <w:rsid w:val="00687670"/>
    <w:rsid w:val="00691621"/>
    <w:rsid w:val="00691CDC"/>
    <w:rsid w:val="00691DDA"/>
    <w:rsid w:val="0069209B"/>
    <w:rsid w:val="00693461"/>
    <w:rsid w:val="006934F9"/>
    <w:rsid w:val="00693E84"/>
    <w:rsid w:val="00694257"/>
    <w:rsid w:val="0069463F"/>
    <w:rsid w:val="00694EB7"/>
    <w:rsid w:val="006958C4"/>
    <w:rsid w:val="00697AF5"/>
    <w:rsid w:val="00697C2D"/>
    <w:rsid w:val="006A057D"/>
    <w:rsid w:val="006A0849"/>
    <w:rsid w:val="006A0A7A"/>
    <w:rsid w:val="006A11E9"/>
    <w:rsid w:val="006A2EA1"/>
    <w:rsid w:val="006A3A37"/>
    <w:rsid w:val="006A50EE"/>
    <w:rsid w:val="006A54F1"/>
    <w:rsid w:val="006A5E7B"/>
    <w:rsid w:val="006A5FDD"/>
    <w:rsid w:val="006A60CC"/>
    <w:rsid w:val="006A669E"/>
    <w:rsid w:val="006A745F"/>
    <w:rsid w:val="006B18EF"/>
    <w:rsid w:val="006B2100"/>
    <w:rsid w:val="006B24F7"/>
    <w:rsid w:val="006B27E8"/>
    <w:rsid w:val="006B3A70"/>
    <w:rsid w:val="006B5725"/>
    <w:rsid w:val="006B7389"/>
    <w:rsid w:val="006B7D02"/>
    <w:rsid w:val="006C0776"/>
    <w:rsid w:val="006C0902"/>
    <w:rsid w:val="006C0E69"/>
    <w:rsid w:val="006C16C6"/>
    <w:rsid w:val="006C29EC"/>
    <w:rsid w:val="006C3C21"/>
    <w:rsid w:val="006C4C27"/>
    <w:rsid w:val="006C520B"/>
    <w:rsid w:val="006C6769"/>
    <w:rsid w:val="006C7EF6"/>
    <w:rsid w:val="006D0815"/>
    <w:rsid w:val="006D08EA"/>
    <w:rsid w:val="006D26CB"/>
    <w:rsid w:val="006D2A21"/>
    <w:rsid w:val="006D3384"/>
    <w:rsid w:val="006D3F78"/>
    <w:rsid w:val="006D4CAD"/>
    <w:rsid w:val="006D4F96"/>
    <w:rsid w:val="006D504A"/>
    <w:rsid w:val="006D6425"/>
    <w:rsid w:val="006D6545"/>
    <w:rsid w:val="006D671F"/>
    <w:rsid w:val="006E0264"/>
    <w:rsid w:val="006E05F4"/>
    <w:rsid w:val="006E2853"/>
    <w:rsid w:val="006E301C"/>
    <w:rsid w:val="006E3252"/>
    <w:rsid w:val="006E46A7"/>
    <w:rsid w:val="006E49F1"/>
    <w:rsid w:val="006E5A12"/>
    <w:rsid w:val="006E5A90"/>
    <w:rsid w:val="006E787E"/>
    <w:rsid w:val="006E7B4C"/>
    <w:rsid w:val="006F09CB"/>
    <w:rsid w:val="006F0D85"/>
    <w:rsid w:val="006F248B"/>
    <w:rsid w:val="006F3A01"/>
    <w:rsid w:val="006F4082"/>
    <w:rsid w:val="006F4668"/>
    <w:rsid w:val="006F51D5"/>
    <w:rsid w:val="006F53A4"/>
    <w:rsid w:val="006F5940"/>
    <w:rsid w:val="006F6ADF"/>
    <w:rsid w:val="006F6D5C"/>
    <w:rsid w:val="006F78E6"/>
    <w:rsid w:val="006F7ECB"/>
    <w:rsid w:val="006F7F81"/>
    <w:rsid w:val="00700F2E"/>
    <w:rsid w:val="00702310"/>
    <w:rsid w:val="0070234A"/>
    <w:rsid w:val="00702C84"/>
    <w:rsid w:val="00702E30"/>
    <w:rsid w:val="00703009"/>
    <w:rsid w:val="00705BF8"/>
    <w:rsid w:val="00706163"/>
    <w:rsid w:val="00706561"/>
    <w:rsid w:val="00710E06"/>
    <w:rsid w:val="007118BB"/>
    <w:rsid w:val="00711F08"/>
    <w:rsid w:val="007130AA"/>
    <w:rsid w:val="0071328A"/>
    <w:rsid w:val="00713EA4"/>
    <w:rsid w:val="0071424B"/>
    <w:rsid w:val="00714FD5"/>
    <w:rsid w:val="007155E0"/>
    <w:rsid w:val="00717130"/>
    <w:rsid w:val="007174AA"/>
    <w:rsid w:val="00717769"/>
    <w:rsid w:val="0072079E"/>
    <w:rsid w:val="007212AF"/>
    <w:rsid w:val="00723825"/>
    <w:rsid w:val="00723D7E"/>
    <w:rsid w:val="007241BB"/>
    <w:rsid w:val="00724A65"/>
    <w:rsid w:val="00725C2B"/>
    <w:rsid w:val="00725CA3"/>
    <w:rsid w:val="0072611F"/>
    <w:rsid w:val="007272B3"/>
    <w:rsid w:val="00727B1E"/>
    <w:rsid w:val="00727B7A"/>
    <w:rsid w:val="00731A5A"/>
    <w:rsid w:val="00731F95"/>
    <w:rsid w:val="007328F2"/>
    <w:rsid w:val="0073294A"/>
    <w:rsid w:val="007335A9"/>
    <w:rsid w:val="00733CB2"/>
    <w:rsid w:val="007349AD"/>
    <w:rsid w:val="00734C99"/>
    <w:rsid w:val="00741610"/>
    <w:rsid w:val="0074197E"/>
    <w:rsid w:val="00743A82"/>
    <w:rsid w:val="007446F3"/>
    <w:rsid w:val="00745362"/>
    <w:rsid w:val="00746262"/>
    <w:rsid w:val="007513BF"/>
    <w:rsid w:val="00751C2E"/>
    <w:rsid w:val="00751D5E"/>
    <w:rsid w:val="0075246E"/>
    <w:rsid w:val="00752631"/>
    <w:rsid w:val="00753B15"/>
    <w:rsid w:val="007540A0"/>
    <w:rsid w:val="007556A7"/>
    <w:rsid w:val="00756DD6"/>
    <w:rsid w:val="00757E98"/>
    <w:rsid w:val="00760706"/>
    <w:rsid w:val="00761416"/>
    <w:rsid w:val="007626D3"/>
    <w:rsid w:val="00762F14"/>
    <w:rsid w:val="00763365"/>
    <w:rsid w:val="00763613"/>
    <w:rsid w:val="007647FB"/>
    <w:rsid w:val="00764B62"/>
    <w:rsid w:val="00764E1F"/>
    <w:rsid w:val="007657F9"/>
    <w:rsid w:val="00765941"/>
    <w:rsid w:val="00765BA6"/>
    <w:rsid w:val="007677C1"/>
    <w:rsid w:val="007730E1"/>
    <w:rsid w:val="0077314E"/>
    <w:rsid w:val="0077427E"/>
    <w:rsid w:val="007742AD"/>
    <w:rsid w:val="00775458"/>
    <w:rsid w:val="00776610"/>
    <w:rsid w:val="00776A7D"/>
    <w:rsid w:val="0077764B"/>
    <w:rsid w:val="00780286"/>
    <w:rsid w:val="0078096B"/>
    <w:rsid w:val="0078108C"/>
    <w:rsid w:val="007811B9"/>
    <w:rsid w:val="0078146B"/>
    <w:rsid w:val="0078329A"/>
    <w:rsid w:val="007841F8"/>
    <w:rsid w:val="0078452B"/>
    <w:rsid w:val="0078461D"/>
    <w:rsid w:val="007848AA"/>
    <w:rsid w:val="0078662E"/>
    <w:rsid w:val="00786A3A"/>
    <w:rsid w:val="00786D31"/>
    <w:rsid w:val="00786FCC"/>
    <w:rsid w:val="007870B6"/>
    <w:rsid w:val="007877FD"/>
    <w:rsid w:val="00790370"/>
    <w:rsid w:val="00792EC1"/>
    <w:rsid w:val="00792F10"/>
    <w:rsid w:val="00795649"/>
    <w:rsid w:val="007959C9"/>
    <w:rsid w:val="007A1225"/>
    <w:rsid w:val="007A192D"/>
    <w:rsid w:val="007A1CD8"/>
    <w:rsid w:val="007A3385"/>
    <w:rsid w:val="007A3887"/>
    <w:rsid w:val="007A4554"/>
    <w:rsid w:val="007A6189"/>
    <w:rsid w:val="007A65CD"/>
    <w:rsid w:val="007A6928"/>
    <w:rsid w:val="007A69B6"/>
    <w:rsid w:val="007A76DB"/>
    <w:rsid w:val="007A7933"/>
    <w:rsid w:val="007B00DF"/>
    <w:rsid w:val="007B075F"/>
    <w:rsid w:val="007B0ED3"/>
    <w:rsid w:val="007B1DDA"/>
    <w:rsid w:val="007B2200"/>
    <w:rsid w:val="007B22C7"/>
    <w:rsid w:val="007B2A03"/>
    <w:rsid w:val="007B379B"/>
    <w:rsid w:val="007B409D"/>
    <w:rsid w:val="007B5086"/>
    <w:rsid w:val="007B54AA"/>
    <w:rsid w:val="007B5EED"/>
    <w:rsid w:val="007B697E"/>
    <w:rsid w:val="007C06D9"/>
    <w:rsid w:val="007C094C"/>
    <w:rsid w:val="007C1AB5"/>
    <w:rsid w:val="007C1E0E"/>
    <w:rsid w:val="007C2A23"/>
    <w:rsid w:val="007C2D2F"/>
    <w:rsid w:val="007C3A46"/>
    <w:rsid w:val="007C4E79"/>
    <w:rsid w:val="007C5367"/>
    <w:rsid w:val="007C71D5"/>
    <w:rsid w:val="007C7B82"/>
    <w:rsid w:val="007C7FBB"/>
    <w:rsid w:val="007D21A7"/>
    <w:rsid w:val="007D265C"/>
    <w:rsid w:val="007D2AC3"/>
    <w:rsid w:val="007D2FB7"/>
    <w:rsid w:val="007D365A"/>
    <w:rsid w:val="007D3857"/>
    <w:rsid w:val="007D3DDC"/>
    <w:rsid w:val="007D4443"/>
    <w:rsid w:val="007D48D8"/>
    <w:rsid w:val="007D6332"/>
    <w:rsid w:val="007D78D5"/>
    <w:rsid w:val="007E1BB9"/>
    <w:rsid w:val="007E266B"/>
    <w:rsid w:val="007E29B5"/>
    <w:rsid w:val="007E3439"/>
    <w:rsid w:val="007E39AE"/>
    <w:rsid w:val="007E3F47"/>
    <w:rsid w:val="007E424F"/>
    <w:rsid w:val="007E49EB"/>
    <w:rsid w:val="007E51EA"/>
    <w:rsid w:val="007E73EB"/>
    <w:rsid w:val="007E7A5F"/>
    <w:rsid w:val="007E7B69"/>
    <w:rsid w:val="007F00B4"/>
    <w:rsid w:val="007F06EF"/>
    <w:rsid w:val="007F103E"/>
    <w:rsid w:val="007F1948"/>
    <w:rsid w:val="007F1FBE"/>
    <w:rsid w:val="007F2093"/>
    <w:rsid w:val="007F3A47"/>
    <w:rsid w:val="007F3B71"/>
    <w:rsid w:val="007F4D83"/>
    <w:rsid w:val="007F512B"/>
    <w:rsid w:val="007F5E6A"/>
    <w:rsid w:val="007F77F7"/>
    <w:rsid w:val="008001F7"/>
    <w:rsid w:val="0080080C"/>
    <w:rsid w:val="00800C7D"/>
    <w:rsid w:val="00800DF8"/>
    <w:rsid w:val="00800FC4"/>
    <w:rsid w:val="00801EC7"/>
    <w:rsid w:val="00801F34"/>
    <w:rsid w:val="00802BF0"/>
    <w:rsid w:val="00803CF9"/>
    <w:rsid w:val="0080493B"/>
    <w:rsid w:val="008049FB"/>
    <w:rsid w:val="00804A2A"/>
    <w:rsid w:val="00806BC8"/>
    <w:rsid w:val="00806D03"/>
    <w:rsid w:val="00806F72"/>
    <w:rsid w:val="0080738E"/>
    <w:rsid w:val="008113DF"/>
    <w:rsid w:val="00812550"/>
    <w:rsid w:val="00814179"/>
    <w:rsid w:val="008162E5"/>
    <w:rsid w:val="008164AF"/>
    <w:rsid w:val="00816AC7"/>
    <w:rsid w:val="00816DB7"/>
    <w:rsid w:val="008202B4"/>
    <w:rsid w:val="008206B0"/>
    <w:rsid w:val="00822663"/>
    <w:rsid w:val="00822CD3"/>
    <w:rsid w:val="0082400E"/>
    <w:rsid w:val="00825227"/>
    <w:rsid w:val="00825A26"/>
    <w:rsid w:val="0082686F"/>
    <w:rsid w:val="00826932"/>
    <w:rsid w:val="00832BF5"/>
    <w:rsid w:val="00833341"/>
    <w:rsid w:val="00833486"/>
    <w:rsid w:val="00833EE3"/>
    <w:rsid w:val="0083433C"/>
    <w:rsid w:val="00834D8C"/>
    <w:rsid w:val="00835C59"/>
    <w:rsid w:val="00837984"/>
    <w:rsid w:val="008404C2"/>
    <w:rsid w:val="00841122"/>
    <w:rsid w:val="00841475"/>
    <w:rsid w:val="00841A0F"/>
    <w:rsid w:val="00841C44"/>
    <w:rsid w:val="00842C29"/>
    <w:rsid w:val="008435D9"/>
    <w:rsid w:val="00844208"/>
    <w:rsid w:val="008445F1"/>
    <w:rsid w:val="00844E1D"/>
    <w:rsid w:val="008455A0"/>
    <w:rsid w:val="0084566D"/>
    <w:rsid w:val="008458D9"/>
    <w:rsid w:val="00846155"/>
    <w:rsid w:val="00846224"/>
    <w:rsid w:val="00846351"/>
    <w:rsid w:val="00846BAB"/>
    <w:rsid w:val="00847153"/>
    <w:rsid w:val="00847B2B"/>
    <w:rsid w:val="0085001C"/>
    <w:rsid w:val="0085002A"/>
    <w:rsid w:val="00850CE7"/>
    <w:rsid w:val="00851911"/>
    <w:rsid w:val="00851C28"/>
    <w:rsid w:val="00852A6A"/>
    <w:rsid w:val="008533D7"/>
    <w:rsid w:val="0085434F"/>
    <w:rsid w:val="00854D8F"/>
    <w:rsid w:val="00855397"/>
    <w:rsid w:val="008559EC"/>
    <w:rsid w:val="00855A85"/>
    <w:rsid w:val="00855ACE"/>
    <w:rsid w:val="0085678D"/>
    <w:rsid w:val="00860017"/>
    <w:rsid w:val="008600FA"/>
    <w:rsid w:val="00860296"/>
    <w:rsid w:val="0086117A"/>
    <w:rsid w:val="00861793"/>
    <w:rsid w:val="00861968"/>
    <w:rsid w:val="00862431"/>
    <w:rsid w:val="008635A0"/>
    <w:rsid w:val="00865104"/>
    <w:rsid w:val="00865B7E"/>
    <w:rsid w:val="00866B85"/>
    <w:rsid w:val="008678B0"/>
    <w:rsid w:val="00867F62"/>
    <w:rsid w:val="00871317"/>
    <w:rsid w:val="00872257"/>
    <w:rsid w:val="00872545"/>
    <w:rsid w:val="0087293A"/>
    <w:rsid w:val="00872C43"/>
    <w:rsid w:val="00872D9B"/>
    <w:rsid w:val="00872E97"/>
    <w:rsid w:val="008734B3"/>
    <w:rsid w:val="0087483E"/>
    <w:rsid w:val="008754D0"/>
    <w:rsid w:val="008755C8"/>
    <w:rsid w:val="00877774"/>
    <w:rsid w:val="008812F5"/>
    <w:rsid w:val="008816D9"/>
    <w:rsid w:val="00881814"/>
    <w:rsid w:val="008818BE"/>
    <w:rsid w:val="00882242"/>
    <w:rsid w:val="00882530"/>
    <w:rsid w:val="00882DA6"/>
    <w:rsid w:val="008843CD"/>
    <w:rsid w:val="00884501"/>
    <w:rsid w:val="0088469C"/>
    <w:rsid w:val="0088486D"/>
    <w:rsid w:val="00884B59"/>
    <w:rsid w:val="00885353"/>
    <w:rsid w:val="008858F0"/>
    <w:rsid w:val="00886920"/>
    <w:rsid w:val="0089050B"/>
    <w:rsid w:val="0089142F"/>
    <w:rsid w:val="00892321"/>
    <w:rsid w:val="00893312"/>
    <w:rsid w:val="00893402"/>
    <w:rsid w:val="00893FD9"/>
    <w:rsid w:val="0089526B"/>
    <w:rsid w:val="00896920"/>
    <w:rsid w:val="00896B04"/>
    <w:rsid w:val="00896CD4"/>
    <w:rsid w:val="00896E60"/>
    <w:rsid w:val="0089772A"/>
    <w:rsid w:val="00897DE3"/>
    <w:rsid w:val="008A0750"/>
    <w:rsid w:val="008A07D7"/>
    <w:rsid w:val="008A1197"/>
    <w:rsid w:val="008A122F"/>
    <w:rsid w:val="008A190A"/>
    <w:rsid w:val="008A2C7F"/>
    <w:rsid w:val="008A311E"/>
    <w:rsid w:val="008A52A4"/>
    <w:rsid w:val="008A53E7"/>
    <w:rsid w:val="008A6304"/>
    <w:rsid w:val="008A6B92"/>
    <w:rsid w:val="008A6C51"/>
    <w:rsid w:val="008A6DDE"/>
    <w:rsid w:val="008A7349"/>
    <w:rsid w:val="008B107E"/>
    <w:rsid w:val="008B409B"/>
    <w:rsid w:val="008B4FF4"/>
    <w:rsid w:val="008B63D6"/>
    <w:rsid w:val="008B726C"/>
    <w:rsid w:val="008B7D1B"/>
    <w:rsid w:val="008B7F89"/>
    <w:rsid w:val="008C063B"/>
    <w:rsid w:val="008C0782"/>
    <w:rsid w:val="008C0B51"/>
    <w:rsid w:val="008C1120"/>
    <w:rsid w:val="008C1175"/>
    <w:rsid w:val="008C1DEE"/>
    <w:rsid w:val="008C218C"/>
    <w:rsid w:val="008C23C9"/>
    <w:rsid w:val="008C3A90"/>
    <w:rsid w:val="008C41F7"/>
    <w:rsid w:val="008C46A9"/>
    <w:rsid w:val="008C4A14"/>
    <w:rsid w:val="008C6778"/>
    <w:rsid w:val="008C6855"/>
    <w:rsid w:val="008C6FD5"/>
    <w:rsid w:val="008C7A2A"/>
    <w:rsid w:val="008D05CF"/>
    <w:rsid w:val="008D1208"/>
    <w:rsid w:val="008D1794"/>
    <w:rsid w:val="008D2E9E"/>
    <w:rsid w:val="008D4184"/>
    <w:rsid w:val="008D4563"/>
    <w:rsid w:val="008D4CF4"/>
    <w:rsid w:val="008D67DD"/>
    <w:rsid w:val="008D7342"/>
    <w:rsid w:val="008D7E7C"/>
    <w:rsid w:val="008E0C95"/>
    <w:rsid w:val="008E1316"/>
    <w:rsid w:val="008E1364"/>
    <w:rsid w:val="008E1D03"/>
    <w:rsid w:val="008E2A5F"/>
    <w:rsid w:val="008E3464"/>
    <w:rsid w:val="008E3601"/>
    <w:rsid w:val="008E39D5"/>
    <w:rsid w:val="008E55CF"/>
    <w:rsid w:val="008E5EB2"/>
    <w:rsid w:val="008E6785"/>
    <w:rsid w:val="008E6F4C"/>
    <w:rsid w:val="008E6FB7"/>
    <w:rsid w:val="008E74CF"/>
    <w:rsid w:val="008E751B"/>
    <w:rsid w:val="008F0371"/>
    <w:rsid w:val="008F05C8"/>
    <w:rsid w:val="008F1243"/>
    <w:rsid w:val="008F1C71"/>
    <w:rsid w:val="008F1E98"/>
    <w:rsid w:val="008F1F1C"/>
    <w:rsid w:val="008F2332"/>
    <w:rsid w:val="008F23BC"/>
    <w:rsid w:val="008F4504"/>
    <w:rsid w:val="008F6667"/>
    <w:rsid w:val="008F692C"/>
    <w:rsid w:val="008F72A1"/>
    <w:rsid w:val="008F7998"/>
    <w:rsid w:val="0090052A"/>
    <w:rsid w:val="00900765"/>
    <w:rsid w:val="009025BD"/>
    <w:rsid w:val="00904CBA"/>
    <w:rsid w:val="00905795"/>
    <w:rsid w:val="009059EE"/>
    <w:rsid w:val="00906641"/>
    <w:rsid w:val="009100C1"/>
    <w:rsid w:val="009103CC"/>
    <w:rsid w:val="00910F34"/>
    <w:rsid w:val="00911C6C"/>
    <w:rsid w:val="00912009"/>
    <w:rsid w:val="00913184"/>
    <w:rsid w:val="00913B34"/>
    <w:rsid w:val="00914186"/>
    <w:rsid w:val="009146DA"/>
    <w:rsid w:val="009179A0"/>
    <w:rsid w:val="00917B79"/>
    <w:rsid w:val="009203B5"/>
    <w:rsid w:val="00921311"/>
    <w:rsid w:val="0092175E"/>
    <w:rsid w:val="00921A89"/>
    <w:rsid w:val="00923071"/>
    <w:rsid w:val="0092331C"/>
    <w:rsid w:val="0092390B"/>
    <w:rsid w:val="00923D36"/>
    <w:rsid w:val="00924467"/>
    <w:rsid w:val="0092488B"/>
    <w:rsid w:val="0092542B"/>
    <w:rsid w:val="009257F1"/>
    <w:rsid w:val="00925EED"/>
    <w:rsid w:val="00925F19"/>
    <w:rsid w:val="00925F65"/>
    <w:rsid w:val="0092766A"/>
    <w:rsid w:val="009279F3"/>
    <w:rsid w:val="009307ED"/>
    <w:rsid w:val="00930C4C"/>
    <w:rsid w:val="0093170B"/>
    <w:rsid w:val="009335F2"/>
    <w:rsid w:val="00933DCA"/>
    <w:rsid w:val="00934F22"/>
    <w:rsid w:val="00935B6F"/>
    <w:rsid w:val="00935DF4"/>
    <w:rsid w:val="00936386"/>
    <w:rsid w:val="00936803"/>
    <w:rsid w:val="009369AB"/>
    <w:rsid w:val="009374B8"/>
    <w:rsid w:val="009375F0"/>
    <w:rsid w:val="00941B6E"/>
    <w:rsid w:val="00941B9F"/>
    <w:rsid w:val="00941F74"/>
    <w:rsid w:val="0094260D"/>
    <w:rsid w:val="00943212"/>
    <w:rsid w:val="00943D08"/>
    <w:rsid w:val="00944088"/>
    <w:rsid w:val="0094457C"/>
    <w:rsid w:val="00946BD6"/>
    <w:rsid w:val="00946C40"/>
    <w:rsid w:val="009475F8"/>
    <w:rsid w:val="00947615"/>
    <w:rsid w:val="0094771D"/>
    <w:rsid w:val="00947729"/>
    <w:rsid w:val="00951C1A"/>
    <w:rsid w:val="009523B1"/>
    <w:rsid w:val="0095255A"/>
    <w:rsid w:val="00952720"/>
    <w:rsid w:val="00952724"/>
    <w:rsid w:val="009551E0"/>
    <w:rsid w:val="00955A4A"/>
    <w:rsid w:val="00955FE8"/>
    <w:rsid w:val="009569B2"/>
    <w:rsid w:val="00957984"/>
    <w:rsid w:val="0096043A"/>
    <w:rsid w:val="00960BBF"/>
    <w:rsid w:val="00960D84"/>
    <w:rsid w:val="00961AF3"/>
    <w:rsid w:val="00963208"/>
    <w:rsid w:val="0096336C"/>
    <w:rsid w:val="0096506A"/>
    <w:rsid w:val="0096507E"/>
    <w:rsid w:val="009661E2"/>
    <w:rsid w:val="009662CD"/>
    <w:rsid w:val="00966477"/>
    <w:rsid w:val="0096731B"/>
    <w:rsid w:val="00967A3A"/>
    <w:rsid w:val="0097203A"/>
    <w:rsid w:val="00973CB1"/>
    <w:rsid w:val="00975004"/>
    <w:rsid w:val="00976AE3"/>
    <w:rsid w:val="00976D13"/>
    <w:rsid w:val="00977611"/>
    <w:rsid w:val="0098093E"/>
    <w:rsid w:val="00981083"/>
    <w:rsid w:val="00981AF2"/>
    <w:rsid w:val="00982CF5"/>
    <w:rsid w:val="009831C9"/>
    <w:rsid w:val="009838C8"/>
    <w:rsid w:val="00984EA7"/>
    <w:rsid w:val="009857A9"/>
    <w:rsid w:val="00985B43"/>
    <w:rsid w:val="00985B44"/>
    <w:rsid w:val="009914BA"/>
    <w:rsid w:val="00991617"/>
    <w:rsid w:val="009919B5"/>
    <w:rsid w:val="00991FD2"/>
    <w:rsid w:val="009921AF"/>
    <w:rsid w:val="00992F0D"/>
    <w:rsid w:val="009942D9"/>
    <w:rsid w:val="0099485B"/>
    <w:rsid w:val="00995602"/>
    <w:rsid w:val="0099594F"/>
    <w:rsid w:val="00995BDD"/>
    <w:rsid w:val="009960A2"/>
    <w:rsid w:val="00996301"/>
    <w:rsid w:val="00996AC6"/>
    <w:rsid w:val="00997E65"/>
    <w:rsid w:val="009A0BF2"/>
    <w:rsid w:val="009A1BB1"/>
    <w:rsid w:val="009A2263"/>
    <w:rsid w:val="009A28CE"/>
    <w:rsid w:val="009A413C"/>
    <w:rsid w:val="009A4C3F"/>
    <w:rsid w:val="009A5A42"/>
    <w:rsid w:val="009A5D92"/>
    <w:rsid w:val="009A7BE8"/>
    <w:rsid w:val="009B37BA"/>
    <w:rsid w:val="009B48C1"/>
    <w:rsid w:val="009B6202"/>
    <w:rsid w:val="009B6B5B"/>
    <w:rsid w:val="009B6CD8"/>
    <w:rsid w:val="009C13E3"/>
    <w:rsid w:val="009C1C03"/>
    <w:rsid w:val="009C1C88"/>
    <w:rsid w:val="009C1DAC"/>
    <w:rsid w:val="009C251B"/>
    <w:rsid w:val="009C2E7D"/>
    <w:rsid w:val="009C3C61"/>
    <w:rsid w:val="009C4298"/>
    <w:rsid w:val="009C48B7"/>
    <w:rsid w:val="009C5BBD"/>
    <w:rsid w:val="009C758F"/>
    <w:rsid w:val="009C7E51"/>
    <w:rsid w:val="009D0DBA"/>
    <w:rsid w:val="009D5EE2"/>
    <w:rsid w:val="009D7483"/>
    <w:rsid w:val="009E0238"/>
    <w:rsid w:val="009E10E9"/>
    <w:rsid w:val="009E1460"/>
    <w:rsid w:val="009E1C38"/>
    <w:rsid w:val="009E4359"/>
    <w:rsid w:val="009E46CF"/>
    <w:rsid w:val="009E4795"/>
    <w:rsid w:val="009E52F1"/>
    <w:rsid w:val="009E59F2"/>
    <w:rsid w:val="009E62D7"/>
    <w:rsid w:val="009E66A6"/>
    <w:rsid w:val="009E6AE9"/>
    <w:rsid w:val="009E78A8"/>
    <w:rsid w:val="009F12C8"/>
    <w:rsid w:val="009F17F9"/>
    <w:rsid w:val="009F2F1B"/>
    <w:rsid w:val="009F41A8"/>
    <w:rsid w:val="009F42C8"/>
    <w:rsid w:val="009F4605"/>
    <w:rsid w:val="009F5B91"/>
    <w:rsid w:val="009F7084"/>
    <w:rsid w:val="009F7B88"/>
    <w:rsid w:val="00A00478"/>
    <w:rsid w:val="00A0211A"/>
    <w:rsid w:val="00A02BA1"/>
    <w:rsid w:val="00A02DA6"/>
    <w:rsid w:val="00A02DE4"/>
    <w:rsid w:val="00A0344D"/>
    <w:rsid w:val="00A04A9C"/>
    <w:rsid w:val="00A06A24"/>
    <w:rsid w:val="00A0736F"/>
    <w:rsid w:val="00A073DC"/>
    <w:rsid w:val="00A074AC"/>
    <w:rsid w:val="00A07668"/>
    <w:rsid w:val="00A1248A"/>
    <w:rsid w:val="00A126E9"/>
    <w:rsid w:val="00A13121"/>
    <w:rsid w:val="00A138F1"/>
    <w:rsid w:val="00A13921"/>
    <w:rsid w:val="00A13C25"/>
    <w:rsid w:val="00A14889"/>
    <w:rsid w:val="00A15110"/>
    <w:rsid w:val="00A15371"/>
    <w:rsid w:val="00A15A4E"/>
    <w:rsid w:val="00A17D04"/>
    <w:rsid w:val="00A20246"/>
    <w:rsid w:val="00A2039A"/>
    <w:rsid w:val="00A21B38"/>
    <w:rsid w:val="00A2276B"/>
    <w:rsid w:val="00A2397C"/>
    <w:rsid w:val="00A243B5"/>
    <w:rsid w:val="00A24456"/>
    <w:rsid w:val="00A2521D"/>
    <w:rsid w:val="00A2553B"/>
    <w:rsid w:val="00A25B61"/>
    <w:rsid w:val="00A26D2B"/>
    <w:rsid w:val="00A30386"/>
    <w:rsid w:val="00A30F08"/>
    <w:rsid w:val="00A31475"/>
    <w:rsid w:val="00A318AB"/>
    <w:rsid w:val="00A32DCA"/>
    <w:rsid w:val="00A32FDF"/>
    <w:rsid w:val="00A350AE"/>
    <w:rsid w:val="00A35915"/>
    <w:rsid w:val="00A36FD6"/>
    <w:rsid w:val="00A37056"/>
    <w:rsid w:val="00A37BB7"/>
    <w:rsid w:val="00A40984"/>
    <w:rsid w:val="00A41321"/>
    <w:rsid w:val="00A417EE"/>
    <w:rsid w:val="00A429B1"/>
    <w:rsid w:val="00A429F0"/>
    <w:rsid w:val="00A42F3D"/>
    <w:rsid w:val="00A432A2"/>
    <w:rsid w:val="00A4417A"/>
    <w:rsid w:val="00A47D2A"/>
    <w:rsid w:val="00A52107"/>
    <w:rsid w:val="00A5232D"/>
    <w:rsid w:val="00A52550"/>
    <w:rsid w:val="00A53752"/>
    <w:rsid w:val="00A53B7D"/>
    <w:rsid w:val="00A53E68"/>
    <w:rsid w:val="00A54DEC"/>
    <w:rsid w:val="00A5592E"/>
    <w:rsid w:val="00A55945"/>
    <w:rsid w:val="00A55B30"/>
    <w:rsid w:val="00A57753"/>
    <w:rsid w:val="00A579DA"/>
    <w:rsid w:val="00A60806"/>
    <w:rsid w:val="00A60CE5"/>
    <w:rsid w:val="00A61609"/>
    <w:rsid w:val="00A6189A"/>
    <w:rsid w:val="00A62BB9"/>
    <w:rsid w:val="00A62FF6"/>
    <w:rsid w:val="00A635E3"/>
    <w:rsid w:val="00A63640"/>
    <w:rsid w:val="00A63951"/>
    <w:rsid w:val="00A64FA7"/>
    <w:rsid w:val="00A64FFB"/>
    <w:rsid w:val="00A664E2"/>
    <w:rsid w:val="00A71145"/>
    <w:rsid w:val="00A71B17"/>
    <w:rsid w:val="00A71BC8"/>
    <w:rsid w:val="00A73B58"/>
    <w:rsid w:val="00A74C0D"/>
    <w:rsid w:val="00A74C22"/>
    <w:rsid w:val="00A74C7B"/>
    <w:rsid w:val="00A76ECC"/>
    <w:rsid w:val="00A77515"/>
    <w:rsid w:val="00A77EB6"/>
    <w:rsid w:val="00A80B99"/>
    <w:rsid w:val="00A8171E"/>
    <w:rsid w:val="00A817FB"/>
    <w:rsid w:val="00A820B0"/>
    <w:rsid w:val="00A821BC"/>
    <w:rsid w:val="00A82AFD"/>
    <w:rsid w:val="00A833CC"/>
    <w:rsid w:val="00A83620"/>
    <w:rsid w:val="00A84C3F"/>
    <w:rsid w:val="00A8503D"/>
    <w:rsid w:val="00A850F0"/>
    <w:rsid w:val="00A91E5C"/>
    <w:rsid w:val="00A92D54"/>
    <w:rsid w:val="00A92F67"/>
    <w:rsid w:val="00A93678"/>
    <w:rsid w:val="00A93B98"/>
    <w:rsid w:val="00A950B6"/>
    <w:rsid w:val="00A96BE4"/>
    <w:rsid w:val="00AA05A5"/>
    <w:rsid w:val="00AA05EF"/>
    <w:rsid w:val="00AA10F3"/>
    <w:rsid w:val="00AA1E8B"/>
    <w:rsid w:val="00AA2B4C"/>
    <w:rsid w:val="00AA2B93"/>
    <w:rsid w:val="00AA6C1C"/>
    <w:rsid w:val="00AA7682"/>
    <w:rsid w:val="00AA7C86"/>
    <w:rsid w:val="00AB09B1"/>
    <w:rsid w:val="00AB10B2"/>
    <w:rsid w:val="00AB14CB"/>
    <w:rsid w:val="00AB1EE7"/>
    <w:rsid w:val="00AB2AA9"/>
    <w:rsid w:val="00AB2F9D"/>
    <w:rsid w:val="00AB3516"/>
    <w:rsid w:val="00AB4ADC"/>
    <w:rsid w:val="00AB4BD0"/>
    <w:rsid w:val="00AB5DFC"/>
    <w:rsid w:val="00AB60B3"/>
    <w:rsid w:val="00AB657C"/>
    <w:rsid w:val="00AB6C28"/>
    <w:rsid w:val="00AB6D1F"/>
    <w:rsid w:val="00AB7676"/>
    <w:rsid w:val="00AB7A53"/>
    <w:rsid w:val="00AB7AB9"/>
    <w:rsid w:val="00AB7E82"/>
    <w:rsid w:val="00AC1E63"/>
    <w:rsid w:val="00AC20F5"/>
    <w:rsid w:val="00AC2387"/>
    <w:rsid w:val="00AC2C80"/>
    <w:rsid w:val="00AC2CB3"/>
    <w:rsid w:val="00AC34A2"/>
    <w:rsid w:val="00AC34D7"/>
    <w:rsid w:val="00AC35AF"/>
    <w:rsid w:val="00AC4D69"/>
    <w:rsid w:val="00AC6711"/>
    <w:rsid w:val="00AC6A27"/>
    <w:rsid w:val="00AD04F0"/>
    <w:rsid w:val="00AD0681"/>
    <w:rsid w:val="00AD1FA9"/>
    <w:rsid w:val="00AD4809"/>
    <w:rsid w:val="00AD49ED"/>
    <w:rsid w:val="00AD4F67"/>
    <w:rsid w:val="00AD5612"/>
    <w:rsid w:val="00AD5659"/>
    <w:rsid w:val="00AD634A"/>
    <w:rsid w:val="00AD6AE7"/>
    <w:rsid w:val="00AD7C4F"/>
    <w:rsid w:val="00AD7DA4"/>
    <w:rsid w:val="00AD7EC0"/>
    <w:rsid w:val="00AE0569"/>
    <w:rsid w:val="00AE0AD2"/>
    <w:rsid w:val="00AE0E24"/>
    <w:rsid w:val="00AE0E38"/>
    <w:rsid w:val="00AE31A7"/>
    <w:rsid w:val="00AE3453"/>
    <w:rsid w:val="00AE5DC5"/>
    <w:rsid w:val="00AE5F14"/>
    <w:rsid w:val="00AE669C"/>
    <w:rsid w:val="00AE6BA3"/>
    <w:rsid w:val="00AE71BF"/>
    <w:rsid w:val="00AE7C89"/>
    <w:rsid w:val="00AF10F2"/>
    <w:rsid w:val="00AF15D4"/>
    <w:rsid w:val="00AF39AB"/>
    <w:rsid w:val="00AF4773"/>
    <w:rsid w:val="00AF48A2"/>
    <w:rsid w:val="00AF4F41"/>
    <w:rsid w:val="00AF5FDC"/>
    <w:rsid w:val="00AF6DF3"/>
    <w:rsid w:val="00AF745A"/>
    <w:rsid w:val="00AF777F"/>
    <w:rsid w:val="00B0054F"/>
    <w:rsid w:val="00B0107F"/>
    <w:rsid w:val="00B01333"/>
    <w:rsid w:val="00B02B69"/>
    <w:rsid w:val="00B03270"/>
    <w:rsid w:val="00B03EB9"/>
    <w:rsid w:val="00B04C81"/>
    <w:rsid w:val="00B05E96"/>
    <w:rsid w:val="00B101D2"/>
    <w:rsid w:val="00B1100C"/>
    <w:rsid w:val="00B11F7F"/>
    <w:rsid w:val="00B12500"/>
    <w:rsid w:val="00B135C5"/>
    <w:rsid w:val="00B135EC"/>
    <w:rsid w:val="00B142C5"/>
    <w:rsid w:val="00B1449A"/>
    <w:rsid w:val="00B153D9"/>
    <w:rsid w:val="00B1545B"/>
    <w:rsid w:val="00B1570B"/>
    <w:rsid w:val="00B15D30"/>
    <w:rsid w:val="00B15E50"/>
    <w:rsid w:val="00B15EF0"/>
    <w:rsid w:val="00B163E7"/>
    <w:rsid w:val="00B16E8C"/>
    <w:rsid w:val="00B20DF0"/>
    <w:rsid w:val="00B21045"/>
    <w:rsid w:val="00B217F3"/>
    <w:rsid w:val="00B21C1C"/>
    <w:rsid w:val="00B230B9"/>
    <w:rsid w:val="00B24F78"/>
    <w:rsid w:val="00B2562B"/>
    <w:rsid w:val="00B25E5E"/>
    <w:rsid w:val="00B260C5"/>
    <w:rsid w:val="00B278F8"/>
    <w:rsid w:val="00B30316"/>
    <w:rsid w:val="00B303B1"/>
    <w:rsid w:val="00B30D36"/>
    <w:rsid w:val="00B3248B"/>
    <w:rsid w:val="00B32A8B"/>
    <w:rsid w:val="00B32F5A"/>
    <w:rsid w:val="00B3565D"/>
    <w:rsid w:val="00B360A9"/>
    <w:rsid w:val="00B36110"/>
    <w:rsid w:val="00B36C4C"/>
    <w:rsid w:val="00B36F20"/>
    <w:rsid w:val="00B36FBC"/>
    <w:rsid w:val="00B37B7C"/>
    <w:rsid w:val="00B40582"/>
    <w:rsid w:val="00B408A6"/>
    <w:rsid w:val="00B40F57"/>
    <w:rsid w:val="00B418B5"/>
    <w:rsid w:val="00B4364E"/>
    <w:rsid w:val="00B44059"/>
    <w:rsid w:val="00B443F9"/>
    <w:rsid w:val="00B44F71"/>
    <w:rsid w:val="00B46F82"/>
    <w:rsid w:val="00B478BB"/>
    <w:rsid w:val="00B5023D"/>
    <w:rsid w:val="00B50AE1"/>
    <w:rsid w:val="00B52A34"/>
    <w:rsid w:val="00B531E0"/>
    <w:rsid w:val="00B53D52"/>
    <w:rsid w:val="00B55288"/>
    <w:rsid w:val="00B55605"/>
    <w:rsid w:val="00B556A7"/>
    <w:rsid w:val="00B561C2"/>
    <w:rsid w:val="00B5730D"/>
    <w:rsid w:val="00B60868"/>
    <w:rsid w:val="00B60F3E"/>
    <w:rsid w:val="00B613ED"/>
    <w:rsid w:val="00B61937"/>
    <w:rsid w:val="00B61FB7"/>
    <w:rsid w:val="00B626D1"/>
    <w:rsid w:val="00B6282A"/>
    <w:rsid w:val="00B6323F"/>
    <w:rsid w:val="00B632A0"/>
    <w:rsid w:val="00B6474D"/>
    <w:rsid w:val="00B64CD6"/>
    <w:rsid w:val="00B654A2"/>
    <w:rsid w:val="00B65620"/>
    <w:rsid w:val="00B65F65"/>
    <w:rsid w:val="00B67C09"/>
    <w:rsid w:val="00B70005"/>
    <w:rsid w:val="00B70237"/>
    <w:rsid w:val="00B70855"/>
    <w:rsid w:val="00B70FFC"/>
    <w:rsid w:val="00B718D1"/>
    <w:rsid w:val="00B72432"/>
    <w:rsid w:val="00B727C0"/>
    <w:rsid w:val="00B73AC7"/>
    <w:rsid w:val="00B75A6C"/>
    <w:rsid w:val="00B75F73"/>
    <w:rsid w:val="00B76BCB"/>
    <w:rsid w:val="00B777EF"/>
    <w:rsid w:val="00B77E45"/>
    <w:rsid w:val="00B80B96"/>
    <w:rsid w:val="00B81343"/>
    <w:rsid w:val="00B81BF1"/>
    <w:rsid w:val="00B827A7"/>
    <w:rsid w:val="00B82E44"/>
    <w:rsid w:val="00B83A6F"/>
    <w:rsid w:val="00B84058"/>
    <w:rsid w:val="00B846C1"/>
    <w:rsid w:val="00B85648"/>
    <w:rsid w:val="00B85B9A"/>
    <w:rsid w:val="00B87119"/>
    <w:rsid w:val="00B87449"/>
    <w:rsid w:val="00B87886"/>
    <w:rsid w:val="00B87F35"/>
    <w:rsid w:val="00B87F75"/>
    <w:rsid w:val="00B9056B"/>
    <w:rsid w:val="00B9088C"/>
    <w:rsid w:val="00B90BB8"/>
    <w:rsid w:val="00B92322"/>
    <w:rsid w:val="00B92E79"/>
    <w:rsid w:val="00B9374C"/>
    <w:rsid w:val="00B93CB2"/>
    <w:rsid w:val="00B951A3"/>
    <w:rsid w:val="00B95AE6"/>
    <w:rsid w:val="00B963CC"/>
    <w:rsid w:val="00B978E1"/>
    <w:rsid w:val="00B97BD1"/>
    <w:rsid w:val="00BA06A2"/>
    <w:rsid w:val="00BA308E"/>
    <w:rsid w:val="00BA3400"/>
    <w:rsid w:val="00BA3403"/>
    <w:rsid w:val="00BA3AF3"/>
    <w:rsid w:val="00BA5190"/>
    <w:rsid w:val="00BB0D2F"/>
    <w:rsid w:val="00BB1F09"/>
    <w:rsid w:val="00BB4DB1"/>
    <w:rsid w:val="00BB5FA5"/>
    <w:rsid w:val="00BB6DC5"/>
    <w:rsid w:val="00BB7278"/>
    <w:rsid w:val="00BB7B19"/>
    <w:rsid w:val="00BB7CCB"/>
    <w:rsid w:val="00BC112E"/>
    <w:rsid w:val="00BC2892"/>
    <w:rsid w:val="00BC3AD1"/>
    <w:rsid w:val="00BC4954"/>
    <w:rsid w:val="00BC4D12"/>
    <w:rsid w:val="00BC4D9B"/>
    <w:rsid w:val="00BC5B3A"/>
    <w:rsid w:val="00BC6596"/>
    <w:rsid w:val="00BC6702"/>
    <w:rsid w:val="00BC72DD"/>
    <w:rsid w:val="00BC7AB0"/>
    <w:rsid w:val="00BD0ABD"/>
    <w:rsid w:val="00BD0F8F"/>
    <w:rsid w:val="00BD1346"/>
    <w:rsid w:val="00BD1720"/>
    <w:rsid w:val="00BD2D79"/>
    <w:rsid w:val="00BD2D7C"/>
    <w:rsid w:val="00BD37EB"/>
    <w:rsid w:val="00BD3F94"/>
    <w:rsid w:val="00BD4454"/>
    <w:rsid w:val="00BD576B"/>
    <w:rsid w:val="00BD6E0D"/>
    <w:rsid w:val="00BE1CCA"/>
    <w:rsid w:val="00BE2EA9"/>
    <w:rsid w:val="00BE3350"/>
    <w:rsid w:val="00BE4246"/>
    <w:rsid w:val="00BE5486"/>
    <w:rsid w:val="00BE5645"/>
    <w:rsid w:val="00BE5964"/>
    <w:rsid w:val="00BE5D9F"/>
    <w:rsid w:val="00BE6044"/>
    <w:rsid w:val="00BF10F6"/>
    <w:rsid w:val="00BF1AC1"/>
    <w:rsid w:val="00BF4729"/>
    <w:rsid w:val="00BF48D1"/>
    <w:rsid w:val="00BF4ACA"/>
    <w:rsid w:val="00BF6ED9"/>
    <w:rsid w:val="00C0126C"/>
    <w:rsid w:val="00C022D0"/>
    <w:rsid w:val="00C02B5C"/>
    <w:rsid w:val="00C06AEC"/>
    <w:rsid w:val="00C06B28"/>
    <w:rsid w:val="00C06C41"/>
    <w:rsid w:val="00C076FD"/>
    <w:rsid w:val="00C0790E"/>
    <w:rsid w:val="00C1118A"/>
    <w:rsid w:val="00C13ACD"/>
    <w:rsid w:val="00C13C23"/>
    <w:rsid w:val="00C13EE0"/>
    <w:rsid w:val="00C1409A"/>
    <w:rsid w:val="00C14730"/>
    <w:rsid w:val="00C147BF"/>
    <w:rsid w:val="00C15631"/>
    <w:rsid w:val="00C1564F"/>
    <w:rsid w:val="00C168F2"/>
    <w:rsid w:val="00C17B77"/>
    <w:rsid w:val="00C17F9B"/>
    <w:rsid w:val="00C20789"/>
    <w:rsid w:val="00C21CB4"/>
    <w:rsid w:val="00C2229D"/>
    <w:rsid w:val="00C22B9A"/>
    <w:rsid w:val="00C22C48"/>
    <w:rsid w:val="00C23213"/>
    <w:rsid w:val="00C2368C"/>
    <w:rsid w:val="00C23EC9"/>
    <w:rsid w:val="00C24AC1"/>
    <w:rsid w:val="00C25125"/>
    <w:rsid w:val="00C25413"/>
    <w:rsid w:val="00C25709"/>
    <w:rsid w:val="00C2577C"/>
    <w:rsid w:val="00C25F22"/>
    <w:rsid w:val="00C2633D"/>
    <w:rsid w:val="00C26D36"/>
    <w:rsid w:val="00C278D2"/>
    <w:rsid w:val="00C30CBD"/>
    <w:rsid w:val="00C31280"/>
    <w:rsid w:val="00C31287"/>
    <w:rsid w:val="00C31301"/>
    <w:rsid w:val="00C316AD"/>
    <w:rsid w:val="00C31937"/>
    <w:rsid w:val="00C320C5"/>
    <w:rsid w:val="00C32169"/>
    <w:rsid w:val="00C32350"/>
    <w:rsid w:val="00C32591"/>
    <w:rsid w:val="00C32ACB"/>
    <w:rsid w:val="00C32BA0"/>
    <w:rsid w:val="00C33444"/>
    <w:rsid w:val="00C34115"/>
    <w:rsid w:val="00C3420E"/>
    <w:rsid w:val="00C34868"/>
    <w:rsid w:val="00C350BB"/>
    <w:rsid w:val="00C353C8"/>
    <w:rsid w:val="00C36143"/>
    <w:rsid w:val="00C368DD"/>
    <w:rsid w:val="00C36A3B"/>
    <w:rsid w:val="00C37BB8"/>
    <w:rsid w:val="00C37C66"/>
    <w:rsid w:val="00C37CB1"/>
    <w:rsid w:val="00C37D25"/>
    <w:rsid w:val="00C40042"/>
    <w:rsid w:val="00C407AB"/>
    <w:rsid w:val="00C41118"/>
    <w:rsid w:val="00C41FC9"/>
    <w:rsid w:val="00C4222D"/>
    <w:rsid w:val="00C42ABB"/>
    <w:rsid w:val="00C42B93"/>
    <w:rsid w:val="00C42C46"/>
    <w:rsid w:val="00C42E97"/>
    <w:rsid w:val="00C42F5F"/>
    <w:rsid w:val="00C43AA1"/>
    <w:rsid w:val="00C43F8B"/>
    <w:rsid w:val="00C44A28"/>
    <w:rsid w:val="00C454D3"/>
    <w:rsid w:val="00C45ACA"/>
    <w:rsid w:val="00C462C9"/>
    <w:rsid w:val="00C4696C"/>
    <w:rsid w:val="00C470E2"/>
    <w:rsid w:val="00C505BD"/>
    <w:rsid w:val="00C50804"/>
    <w:rsid w:val="00C51355"/>
    <w:rsid w:val="00C518AA"/>
    <w:rsid w:val="00C51A4B"/>
    <w:rsid w:val="00C5201E"/>
    <w:rsid w:val="00C54F3E"/>
    <w:rsid w:val="00C5567E"/>
    <w:rsid w:val="00C5765F"/>
    <w:rsid w:val="00C57A86"/>
    <w:rsid w:val="00C57EF0"/>
    <w:rsid w:val="00C613B9"/>
    <w:rsid w:val="00C61B87"/>
    <w:rsid w:val="00C61DF5"/>
    <w:rsid w:val="00C636FE"/>
    <w:rsid w:val="00C64C01"/>
    <w:rsid w:val="00C64F0C"/>
    <w:rsid w:val="00C65C63"/>
    <w:rsid w:val="00C67057"/>
    <w:rsid w:val="00C70456"/>
    <w:rsid w:val="00C70C4F"/>
    <w:rsid w:val="00C71506"/>
    <w:rsid w:val="00C719D1"/>
    <w:rsid w:val="00C72273"/>
    <w:rsid w:val="00C72340"/>
    <w:rsid w:val="00C7292E"/>
    <w:rsid w:val="00C7298F"/>
    <w:rsid w:val="00C72B42"/>
    <w:rsid w:val="00C737CB"/>
    <w:rsid w:val="00C7580F"/>
    <w:rsid w:val="00C7586D"/>
    <w:rsid w:val="00C75E6B"/>
    <w:rsid w:val="00C769BB"/>
    <w:rsid w:val="00C7783B"/>
    <w:rsid w:val="00C807FE"/>
    <w:rsid w:val="00C811DD"/>
    <w:rsid w:val="00C8623C"/>
    <w:rsid w:val="00C86E71"/>
    <w:rsid w:val="00C8780C"/>
    <w:rsid w:val="00C92672"/>
    <w:rsid w:val="00C93668"/>
    <w:rsid w:val="00C946B6"/>
    <w:rsid w:val="00C950C0"/>
    <w:rsid w:val="00C9667D"/>
    <w:rsid w:val="00C96D83"/>
    <w:rsid w:val="00C9750D"/>
    <w:rsid w:val="00CA12B4"/>
    <w:rsid w:val="00CA12C9"/>
    <w:rsid w:val="00CA174C"/>
    <w:rsid w:val="00CA2783"/>
    <w:rsid w:val="00CA3B9F"/>
    <w:rsid w:val="00CA40E1"/>
    <w:rsid w:val="00CA4C23"/>
    <w:rsid w:val="00CA4EB7"/>
    <w:rsid w:val="00CA5788"/>
    <w:rsid w:val="00CA69F3"/>
    <w:rsid w:val="00CA73B2"/>
    <w:rsid w:val="00CA7670"/>
    <w:rsid w:val="00CB08D8"/>
    <w:rsid w:val="00CB095E"/>
    <w:rsid w:val="00CB0EC1"/>
    <w:rsid w:val="00CB6EC0"/>
    <w:rsid w:val="00CB6FC8"/>
    <w:rsid w:val="00CB70D5"/>
    <w:rsid w:val="00CB761B"/>
    <w:rsid w:val="00CB7E3C"/>
    <w:rsid w:val="00CC053D"/>
    <w:rsid w:val="00CC0F91"/>
    <w:rsid w:val="00CC12EB"/>
    <w:rsid w:val="00CC2D7B"/>
    <w:rsid w:val="00CC3C48"/>
    <w:rsid w:val="00CC4502"/>
    <w:rsid w:val="00CC4878"/>
    <w:rsid w:val="00CC4B8C"/>
    <w:rsid w:val="00CC53B7"/>
    <w:rsid w:val="00CC6D13"/>
    <w:rsid w:val="00CC7A0C"/>
    <w:rsid w:val="00CC7C77"/>
    <w:rsid w:val="00CD0BD0"/>
    <w:rsid w:val="00CD1013"/>
    <w:rsid w:val="00CD1BAE"/>
    <w:rsid w:val="00CD279F"/>
    <w:rsid w:val="00CD2E48"/>
    <w:rsid w:val="00CD30C7"/>
    <w:rsid w:val="00CD3B06"/>
    <w:rsid w:val="00CD6928"/>
    <w:rsid w:val="00CD7AA7"/>
    <w:rsid w:val="00CE0207"/>
    <w:rsid w:val="00CE06DF"/>
    <w:rsid w:val="00CE0B8F"/>
    <w:rsid w:val="00CE1395"/>
    <w:rsid w:val="00CE14F8"/>
    <w:rsid w:val="00CE150F"/>
    <w:rsid w:val="00CE228B"/>
    <w:rsid w:val="00CE27A7"/>
    <w:rsid w:val="00CE38C6"/>
    <w:rsid w:val="00CE5C2C"/>
    <w:rsid w:val="00CE5FDF"/>
    <w:rsid w:val="00CE602C"/>
    <w:rsid w:val="00CE605E"/>
    <w:rsid w:val="00CE70F9"/>
    <w:rsid w:val="00CF071F"/>
    <w:rsid w:val="00CF0752"/>
    <w:rsid w:val="00CF0C5E"/>
    <w:rsid w:val="00CF1254"/>
    <w:rsid w:val="00CF2186"/>
    <w:rsid w:val="00CF32F5"/>
    <w:rsid w:val="00CF3E99"/>
    <w:rsid w:val="00CF490F"/>
    <w:rsid w:val="00CF5109"/>
    <w:rsid w:val="00CF57CA"/>
    <w:rsid w:val="00CF607E"/>
    <w:rsid w:val="00CF655E"/>
    <w:rsid w:val="00CF6D63"/>
    <w:rsid w:val="00CF6EBC"/>
    <w:rsid w:val="00CF74FA"/>
    <w:rsid w:val="00D006C9"/>
    <w:rsid w:val="00D01C3C"/>
    <w:rsid w:val="00D02F45"/>
    <w:rsid w:val="00D03085"/>
    <w:rsid w:val="00D0492E"/>
    <w:rsid w:val="00D059EC"/>
    <w:rsid w:val="00D066C3"/>
    <w:rsid w:val="00D11172"/>
    <w:rsid w:val="00D11844"/>
    <w:rsid w:val="00D124E4"/>
    <w:rsid w:val="00D1256F"/>
    <w:rsid w:val="00D129E3"/>
    <w:rsid w:val="00D16CD2"/>
    <w:rsid w:val="00D21EE4"/>
    <w:rsid w:val="00D236EB"/>
    <w:rsid w:val="00D24820"/>
    <w:rsid w:val="00D26DB9"/>
    <w:rsid w:val="00D271C5"/>
    <w:rsid w:val="00D27206"/>
    <w:rsid w:val="00D30E9B"/>
    <w:rsid w:val="00D316C9"/>
    <w:rsid w:val="00D31ADD"/>
    <w:rsid w:val="00D3223F"/>
    <w:rsid w:val="00D34002"/>
    <w:rsid w:val="00D3444C"/>
    <w:rsid w:val="00D35317"/>
    <w:rsid w:val="00D357BC"/>
    <w:rsid w:val="00D35AF5"/>
    <w:rsid w:val="00D3769E"/>
    <w:rsid w:val="00D37F08"/>
    <w:rsid w:val="00D416D1"/>
    <w:rsid w:val="00D432D9"/>
    <w:rsid w:val="00D4334D"/>
    <w:rsid w:val="00D44841"/>
    <w:rsid w:val="00D44A41"/>
    <w:rsid w:val="00D44CCA"/>
    <w:rsid w:val="00D44D38"/>
    <w:rsid w:val="00D46C55"/>
    <w:rsid w:val="00D47271"/>
    <w:rsid w:val="00D47AEF"/>
    <w:rsid w:val="00D47C36"/>
    <w:rsid w:val="00D505B6"/>
    <w:rsid w:val="00D50EDC"/>
    <w:rsid w:val="00D50F23"/>
    <w:rsid w:val="00D5127A"/>
    <w:rsid w:val="00D519EF"/>
    <w:rsid w:val="00D51F08"/>
    <w:rsid w:val="00D52107"/>
    <w:rsid w:val="00D52645"/>
    <w:rsid w:val="00D52C13"/>
    <w:rsid w:val="00D52EA4"/>
    <w:rsid w:val="00D537DA"/>
    <w:rsid w:val="00D54E0E"/>
    <w:rsid w:val="00D553CC"/>
    <w:rsid w:val="00D55DAC"/>
    <w:rsid w:val="00D57C67"/>
    <w:rsid w:val="00D60A13"/>
    <w:rsid w:val="00D60BEF"/>
    <w:rsid w:val="00D60D68"/>
    <w:rsid w:val="00D61885"/>
    <w:rsid w:val="00D62004"/>
    <w:rsid w:val="00D6214E"/>
    <w:rsid w:val="00D62C0F"/>
    <w:rsid w:val="00D62F0C"/>
    <w:rsid w:val="00D64C6C"/>
    <w:rsid w:val="00D6574B"/>
    <w:rsid w:val="00D657A6"/>
    <w:rsid w:val="00D65D01"/>
    <w:rsid w:val="00D671F7"/>
    <w:rsid w:val="00D673A0"/>
    <w:rsid w:val="00D67B6D"/>
    <w:rsid w:val="00D702B1"/>
    <w:rsid w:val="00D70BE8"/>
    <w:rsid w:val="00D72D95"/>
    <w:rsid w:val="00D7359C"/>
    <w:rsid w:val="00D739AF"/>
    <w:rsid w:val="00D7508D"/>
    <w:rsid w:val="00D7565F"/>
    <w:rsid w:val="00D7778B"/>
    <w:rsid w:val="00D77E6F"/>
    <w:rsid w:val="00D80CEB"/>
    <w:rsid w:val="00D81243"/>
    <w:rsid w:val="00D81E3C"/>
    <w:rsid w:val="00D82082"/>
    <w:rsid w:val="00D82BC3"/>
    <w:rsid w:val="00D839CD"/>
    <w:rsid w:val="00D84B50"/>
    <w:rsid w:val="00D8538A"/>
    <w:rsid w:val="00D857F9"/>
    <w:rsid w:val="00D85BC9"/>
    <w:rsid w:val="00D86A76"/>
    <w:rsid w:val="00D9029D"/>
    <w:rsid w:val="00D90382"/>
    <w:rsid w:val="00D904C8"/>
    <w:rsid w:val="00D918BB"/>
    <w:rsid w:val="00D91F89"/>
    <w:rsid w:val="00D92206"/>
    <w:rsid w:val="00D934D6"/>
    <w:rsid w:val="00D94451"/>
    <w:rsid w:val="00D94C53"/>
    <w:rsid w:val="00D95287"/>
    <w:rsid w:val="00D96D89"/>
    <w:rsid w:val="00D96FB9"/>
    <w:rsid w:val="00D97ACE"/>
    <w:rsid w:val="00DA004E"/>
    <w:rsid w:val="00DA0755"/>
    <w:rsid w:val="00DA12A7"/>
    <w:rsid w:val="00DA1630"/>
    <w:rsid w:val="00DA208A"/>
    <w:rsid w:val="00DA275D"/>
    <w:rsid w:val="00DA32D5"/>
    <w:rsid w:val="00DA32F2"/>
    <w:rsid w:val="00DA3870"/>
    <w:rsid w:val="00DA3D04"/>
    <w:rsid w:val="00DA63E9"/>
    <w:rsid w:val="00DA6499"/>
    <w:rsid w:val="00DA65A2"/>
    <w:rsid w:val="00DA7539"/>
    <w:rsid w:val="00DB057A"/>
    <w:rsid w:val="00DB2FD2"/>
    <w:rsid w:val="00DB302C"/>
    <w:rsid w:val="00DB4666"/>
    <w:rsid w:val="00DB618D"/>
    <w:rsid w:val="00DB6308"/>
    <w:rsid w:val="00DB68CF"/>
    <w:rsid w:val="00DB6B23"/>
    <w:rsid w:val="00DB6D01"/>
    <w:rsid w:val="00DB7547"/>
    <w:rsid w:val="00DB7A13"/>
    <w:rsid w:val="00DB7C3B"/>
    <w:rsid w:val="00DC017B"/>
    <w:rsid w:val="00DC03C5"/>
    <w:rsid w:val="00DC1972"/>
    <w:rsid w:val="00DC1AA5"/>
    <w:rsid w:val="00DC1D76"/>
    <w:rsid w:val="00DC2833"/>
    <w:rsid w:val="00DC2E7D"/>
    <w:rsid w:val="00DC3352"/>
    <w:rsid w:val="00DC38F5"/>
    <w:rsid w:val="00DC3BD1"/>
    <w:rsid w:val="00DC3FCF"/>
    <w:rsid w:val="00DC4293"/>
    <w:rsid w:val="00DC42E2"/>
    <w:rsid w:val="00DC4563"/>
    <w:rsid w:val="00DC45B2"/>
    <w:rsid w:val="00DC4661"/>
    <w:rsid w:val="00DC466D"/>
    <w:rsid w:val="00DC5781"/>
    <w:rsid w:val="00DC7127"/>
    <w:rsid w:val="00DC7182"/>
    <w:rsid w:val="00DC7560"/>
    <w:rsid w:val="00DC7C77"/>
    <w:rsid w:val="00DD0A2D"/>
    <w:rsid w:val="00DD16CB"/>
    <w:rsid w:val="00DD2107"/>
    <w:rsid w:val="00DD3180"/>
    <w:rsid w:val="00DD336F"/>
    <w:rsid w:val="00DD4E43"/>
    <w:rsid w:val="00DD6239"/>
    <w:rsid w:val="00DD6505"/>
    <w:rsid w:val="00DD673A"/>
    <w:rsid w:val="00DD6C1B"/>
    <w:rsid w:val="00DD70A7"/>
    <w:rsid w:val="00DD75FD"/>
    <w:rsid w:val="00DD782C"/>
    <w:rsid w:val="00DE04AC"/>
    <w:rsid w:val="00DE050F"/>
    <w:rsid w:val="00DE0647"/>
    <w:rsid w:val="00DE26C8"/>
    <w:rsid w:val="00DE2E78"/>
    <w:rsid w:val="00DE3A12"/>
    <w:rsid w:val="00DE3D44"/>
    <w:rsid w:val="00DE493C"/>
    <w:rsid w:val="00DE62A9"/>
    <w:rsid w:val="00DF14B9"/>
    <w:rsid w:val="00DF1954"/>
    <w:rsid w:val="00DF2514"/>
    <w:rsid w:val="00DF2785"/>
    <w:rsid w:val="00DF2A2D"/>
    <w:rsid w:val="00DF33C9"/>
    <w:rsid w:val="00DF394B"/>
    <w:rsid w:val="00DF442B"/>
    <w:rsid w:val="00DF5157"/>
    <w:rsid w:val="00DF5280"/>
    <w:rsid w:val="00DF6591"/>
    <w:rsid w:val="00DF673E"/>
    <w:rsid w:val="00DF6B36"/>
    <w:rsid w:val="00E008EA"/>
    <w:rsid w:val="00E00C3B"/>
    <w:rsid w:val="00E016E8"/>
    <w:rsid w:val="00E01D9F"/>
    <w:rsid w:val="00E04352"/>
    <w:rsid w:val="00E0499E"/>
    <w:rsid w:val="00E05FB1"/>
    <w:rsid w:val="00E06A73"/>
    <w:rsid w:val="00E07812"/>
    <w:rsid w:val="00E11851"/>
    <w:rsid w:val="00E12C7F"/>
    <w:rsid w:val="00E1443C"/>
    <w:rsid w:val="00E14D7A"/>
    <w:rsid w:val="00E16818"/>
    <w:rsid w:val="00E17970"/>
    <w:rsid w:val="00E17A6D"/>
    <w:rsid w:val="00E2012A"/>
    <w:rsid w:val="00E20197"/>
    <w:rsid w:val="00E20286"/>
    <w:rsid w:val="00E2098A"/>
    <w:rsid w:val="00E22123"/>
    <w:rsid w:val="00E22EE8"/>
    <w:rsid w:val="00E2336F"/>
    <w:rsid w:val="00E23EAB"/>
    <w:rsid w:val="00E25168"/>
    <w:rsid w:val="00E25952"/>
    <w:rsid w:val="00E259A7"/>
    <w:rsid w:val="00E25B47"/>
    <w:rsid w:val="00E265D3"/>
    <w:rsid w:val="00E26887"/>
    <w:rsid w:val="00E2698B"/>
    <w:rsid w:val="00E272C6"/>
    <w:rsid w:val="00E30B85"/>
    <w:rsid w:val="00E315E6"/>
    <w:rsid w:val="00E3183B"/>
    <w:rsid w:val="00E318E8"/>
    <w:rsid w:val="00E31F67"/>
    <w:rsid w:val="00E334BC"/>
    <w:rsid w:val="00E33D1F"/>
    <w:rsid w:val="00E342DC"/>
    <w:rsid w:val="00E3439C"/>
    <w:rsid w:val="00E34CCD"/>
    <w:rsid w:val="00E34F5D"/>
    <w:rsid w:val="00E36269"/>
    <w:rsid w:val="00E370B8"/>
    <w:rsid w:val="00E403F5"/>
    <w:rsid w:val="00E405AD"/>
    <w:rsid w:val="00E405F7"/>
    <w:rsid w:val="00E40A56"/>
    <w:rsid w:val="00E41B8E"/>
    <w:rsid w:val="00E42CFE"/>
    <w:rsid w:val="00E44109"/>
    <w:rsid w:val="00E47211"/>
    <w:rsid w:val="00E47FBF"/>
    <w:rsid w:val="00E50112"/>
    <w:rsid w:val="00E50917"/>
    <w:rsid w:val="00E5191F"/>
    <w:rsid w:val="00E51A89"/>
    <w:rsid w:val="00E53D29"/>
    <w:rsid w:val="00E5471D"/>
    <w:rsid w:val="00E54A07"/>
    <w:rsid w:val="00E5578C"/>
    <w:rsid w:val="00E55A7E"/>
    <w:rsid w:val="00E56492"/>
    <w:rsid w:val="00E56C69"/>
    <w:rsid w:val="00E574AF"/>
    <w:rsid w:val="00E574BD"/>
    <w:rsid w:val="00E61CE3"/>
    <w:rsid w:val="00E632F9"/>
    <w:rsid w:val="00E64D27"/>
    <w:rsid w:val="00E65478"/>
    <w:rsid w:val="00E673BE"/>
    <w:rsid w:val="00E67A15"/>
    <w:rsid w:val="00E67CAC"/>
    <w:rsid w:val="00E707EB"/>
    <w:rsid w:val="00E708C0"/>
    <w:rsid w:val="00E71621"/>
    <w:rsid w:val="00E71684"/>
    <w:rsid w:val="00E71C5A"/>
    <w:rsid w:val="00E74E4F"/>
    <w:rsid w:val="00E75B27"/>
    <w:rsid w:val="00E76A1C"/>
    <w:rsid w:val="00E802EC"/>
    <w:rsid w:val="00E804D9"/>
    <w:rsid w:val="00E829D2"/>
    <w:rsid w:val="00E82F0C"/>
    <w:rsid w:val="00E835EE"/>
    <w:rsid w:val="00E8410F"/>
    <w:rsid w:val="00E84C80"/>
    <w:rsid w:val="00E87DE8"/>
    <w:rsid w:val="00E902D0"/>
    <w:rsid w:val="00E9061C"/>
    <w:rsid w:val="00E9100A"/>
    <w:rsid w:val="00E91ECF"/>
    <w:rsid w:val="00E92523"/>
    <w:rsid w:val="00E9326F"/>
    <w:rsid w:val="00E93D77"/>
    <w:rsid w:val="00E94138"/>
    <w:rsid w:val="00E94C47"/>
    <w:rsid w:val="00E95CB2"/>
    <w:rsid w:val="00E95F29"/>
    <w:rsid w:val="00E96FF9"/>
    <w:rsid w:val="00E970B8"/>
    <w:rsid w:val="00EA027C"/>
    <w:rsid w:val="00EA0513"/>
    <w:rsid w:val="00EA1695"/>
    <w:rsid w:val="00EA1AF4"/>
    <w:rsid w:val="00EA468F"/>
    <w:rsid w:val="00EA4D7C"/>
    <w:rsid w:val="00EA5136"/>
    <w:rsid w:val="00EA6658"/>
    <w:rsid w:val="00EB081F"/>
    <w:rsid w:val="00EB0D70"/>
    <w:rsid w:val="00EB17B2"/>
    <w:rsid w:val="00EB1EA0"/>
    <w:rsid w:val="00EB2D7B"/>
    <w:rsid w:val="00EB30DD"/>
    <w:rsid w:val="00EB3257"/>
    <w:rsid w:val="00EB3694"/>
    <w:rsid w:val="00EB4B26"/>
    <w:rsid w:val="00EB5190"/>
    <w:rsid w:val="00EB553A"/>
    <w:rsid w:val="00EB6B5A"/>
    <w:rsid w:val="00EB75CA"/>
    <w:rsid w:val="00EB7C64"/>
    <w:rsid w:val="00EC04B3"/>
    <w:rsid w:val="00EC07DD"/>
    <w:rsid w:val="00EC0C2D"/>
    <w:rsid w:val="00EC1202"/>
    <w:rsid w:val="00EC261E"/>
    <w:rsid w:val="00EC3481"/>
    <w:rsid w:val="00EC37F7"/>
    <w:rsid w:val="00EC39C5"/>
    <w:rsid w:val="00EC3E44"/>
    <w:rsid w:val="00EC4391"/>
    <w:rsid w:val="00EC4C27"/>
    <w:rsid w:val="00EC4FC8"/>
    <w:rsid w:val="00EC5163"/>
    <w:rsid w:val="00EC627C"/>
    <w:rsid w:val="00EC6513"/>
    <w:rsid w:val="00EC69A9"/>
    <w:rsid w:val="00EC6A68"/>
    <w:rsid w:val="00EC732F"/>
    <w:rsid w:val="00ED0341"/>
    <w:rsid w:val="00ED152C"/>
    <w:rsid w:val="00ED20C5"/>
    <w:rsid w:val="00ED2AD1"/>
    <w:rsid w:val="00ED2E0C"/>
    <w:rsid w:val="00ED4E2B"/>
    <w:rsid w:val="00ED54EC"/>
    <w:rsid w:val="00ED5A69"/>
    <w:rsid w:val="00ED5F61"/>
    <w:rsid w:val="00ED61C3"/>
    <w:rsid w:val="00ED7805"/>
    <w:rsid w:val="00ED79AE"/>
    <w:rsid w:val="00ED7B12"/>
    <w:rsid w:val="00EE00D1"/>
    <w:rsid w:val="00EE0D9B"/>
    <w:rsid w:val="00EE11CE"/>
    <w:rsid w:val="00EE147A"/>
    <w:rsid w:val="00EE3A11"/>
    <w:rsid w:val="00EE3DFC"/>
    <w:rsid w:val="00EE5E93"/>
    <w:rsid w:val="00EE65F3"/>
    <w:rsid w:val="00EE7131"/>
    <w:rsid w:val="00EF1256"/>
    <w:rsid w:val="00EF3A3A"/>
    <w:rsid w:val="00EF3E17"/>
    <w:rsid w:val="00EF4110"/>
    <w:rsid w:val="00EF438F"/>
    <w:rsid w:val="00EF44BC"/>
    <w:rsid w:val="00EF4E64"/>
    <w:rsid w:val="00EF500D"/>
    <w:rsid w:val="00EF5511"/>
    <w:rsid w:val="00EF5D33"/>
    <w:rsid w:val="00EF692E"/>
    <w:rsid w:val="00F00457"/>
    <w:rsid w:val="00F01402"/>
    <w:rsid w:val="00F02E1A"/>
    <w:rsid w:val="00F03ABA"/>
    <w:rsid w:val="00F0425C"/>
    <w:rsid w:val="00F04596"/>
    <w:rsid w:val="00F046F1"/>
    <w:rsid w:val="00F04BAB"/>
    <w:rsid w:val="00F04CD0"/>
    <w:rsid w:val="00F05502"/>
    <w:rsid w:val="00F1062A"/>
    <w:rsid w:val="00F10987"/>
    <w:rsid w:val="00F12F8F"/>
    <w:rsid w:val="00F1511E"/>
    <w:rsid w:val="00F15893"/>
    <w:rsid w:val="00F20052"/>
    <w:rsid w:val="00F213A3"/>
    <w:rsid w:val="00F21629"/>
    <w:rsid w:val="00F223C9"/>
    <w:rsid w:val="00F228C7"/>
    <w:rsid w:val="00F22E5E"/>
    <w:rsid w:val="00F22F19"/>
    <w:rsid w:val="00F26392"/>
    <w:rsid w:val="00F26D71"/>
    <w:rsid w:val="00F27451"/>
    <w:rsid w:val="00F2778B"/>
    <w:rsid w:val="00F304E1"/>
    <w:rsid w:val="00F30AAE"/>
    <w:rsid w:val="00F322D6"/>
    <w:rsid w:val="00F33179"/>
    <w:rsid w:val="00F336CB"/>
    <w:rsid w:val="00F34008"/>
    <w:rsid w:val="00F3454C"/>
    <w:rsid w:val="00F35110"/>
    <w:rsid w:val="00F356A4"/>
    <w:rsid w:val="00F35974"/>
    <w:rsid w:val="00F35BA1"/>
    <w:rsid w:val="00F35E26"/>
    <w:rsid w:val="00F36020"/>
    <w:rsid w:val="00F36390"/>
    <w:rsid w:val="00F36D09"/>
    <w:rsid w:val="00F37399"/>
    <w:rsid w:val="00F37DF6"/>
    <w:rsid w:val="00F37F34"/>
    <w:rsid w:val="00F41D21"/>
    <w:rsid w:val="00F42A53"/>
    <w:rsid w:val="00F43D7C"/>
    <w:rsid w:val="00F44AE2"/>
    <w:rsid w:val="00F45118"/>
    <w:rsid w:val="00F47085"/>
    <w:rsid w:val="00F505B1"/>
    <w:rsid w:val="00F50F43"/>
    <w:rsid w:val="00F522C4"/>
    <w:rsid w:val="00F52805"/>
    <w:rsid w:val="00F52A10"/>
    <w:rsid w:val="00F531E5"/>
    <w:rsid w:val="00F53512"/>
    <w:rsid w:val="00F54CA6"/>
    <w:rsid w:val="00F54F84"/>
    <w:rsid w:val="00F56866"/>
    <w:rsid w:val="00F56CB9"/>
    <w:rsid w:val="00F56FEA"/>
    <w:rsid w:val="00F5721B"/>
    <w:rsid w:val="00F60A77"/>
    <w:rsid w:val="00F60B76"/>
    <w:rsid w:val="00F635E8"/>
    <w:rsid w:val="00F63F60"/>
    <w:rsid w:val="00F644FE"/>
    <w:rsid w:val="00F65079"/>
    <w:rsid w:val="00F655F5"/>
    <w:rsid w:val="00F65E4E"/>
    <w:rsid w:val="00F6760B"/>
    <w:rsid w:val="00F704A4"/>
    <w:rsid w:val="00F70E6E"/>
    <w:rsid w:val="00F71621"/>
    <w:rsid w:val="00F71DA4"/>
    <w:rsid w:val="00F73070"/>
    <w:rsid w:val="00F7366B"/>
    <w:rsid w:val="00F737A8"/>
    <w:rsid w:val="00F73C80"/>
    <w:rsid w:val="00F74804"/>
    <w:rsid w:val="00F74972"/>
    <w:rsid w:val="00F7500F"/>
    <w:rsid w:val="00F75781"/>
    <w:rsid w:val="00F75841"/>
    <w:rsid w:val="00F75AFB"/>
    <w:rsid w:val="00F75EF6"/>
    <w:rsid w:val="00F763D8"/>
    <w:rsid w:val="00F7649B"/>
    <w:rsid w:val="00F76D97"/>
    <w:rsid w:val="00F77911"/>
    <w:rsid w:val="00F77D56"/>
    <w:rsid w:val="00F80571"/>
    <w:rsid w:val="00F810F5"/>
    <w:rsid w:val="00F81CC0"/>
    <w:rsid w:val="00F82C66"/>
    <w:rsid w:val="00F84A67"/>
    <w:rsid w:val="00F86DFA"/>
    <w:rsid w:val="00F872DA"/>
    <w:rsid w:val="00F90DC0"/>
    <w:rsid w:val="00F9303B"/>
    <w:rsid w:val="00F9339D"/>
    <w:rsid w:val="00F9403D"/>
    <w:rsid w:val="00F95ACE"/>
    <w:rsid w:val="00F97FAE"/>
    <w:rsid w:val="00FA095D"/>
    <w:rsid w:val="00FA1EEA"/>
    <w:rsid w:val="00FA1FF5"/>
    <w:rsid w:val="00FA2551"/>
    <w:rsid w:val="00FA28DA"/>
    <w:rsid w:val="00FA2CDF"/>
    <w:rsid w:val="00FA2D8F"/>
    <w:rsid w:val="00FA59BA"/>
    <w:rsid w:val="00FA6168"/>
    <w:rsid w:val="00FA6A75"/>
    <w:rsid w:val="00FA7068"/>
    <w:rsid w:val="00FA75A5"/>
    <w:rsid w:val="00FB1208"/>
    <w:rsid w:val="00FB4752"/>
    <w:rsid w:val="00FB50DE"/>
    <w:rsid w:val="00FB53F5"/>
    <w:rsid w:val="00FB56CD"/>
    <w:rsid w:val="00FB6837"/>
    <w:rsid w:val="00FB6BF3"/>
    <w:rsid w:val="00FB6D8D"/>
    <w:rsid w:val="00FB73EF"/>
    <w:rsid w:val="00FB784D"/>
    <w:rsid w:val="00FC00B2"/>
    <w:rsid w:val="00FC0BC0"/>
    <w:rsid w:val="00FC21EB"/>
    <w:rsid w:val="00FC3F87"/>
    <w:rsid w:val="00FC5157"/>
    <w:rsid w:val="00FC72A9"/>
    <w:rsid w:val="00FD087E"/>
    <w:rsid w:val="00FD365F"/>
    <w:rsid w:val="00FD3B9A"/>
    <w:rsid w:val="00FD67FA"/>
    <w:rsid w:val="00FE2043"/>
    <w:rsid w:val="00FE33EF"/>
    <w:rsid w:val="00FE3589"/>
    <w:rsid w:val="00FE3CC9"/>
    <w:rsid w:val="00FE416F"/>
    <w:rsid w:val="00FE46AF"/>
    <w:rsid w:val="00FE4F3F"/>
    <w:rsid w:val="00FE524D"/>
    <w:rsid w:val="00FE6147"/>
    <w:rsid w:val="00FE6CFF"/>
    <w:rsid w:val="00FE72B8"/>
    <w:rsid w:val="00FE74E0"/>
    <w:rsid w:val="00FF042E"/>
    <w:rsid w:val="00FF05D7"/>
    <w:rsid w:val="00FF0E7F"/>
    <w:rsid w:val="00FF202B"/>
    <w:rsid w:val="00FF5337"/>
    <w:rsid w:val="00FF5340"/>
    <w:rsid w:val="00FF5AE7"/>
    <w:rsid w:val="00FF7A94"/>
    <w:rsid w:val="51C9FF37"/>
    <w:rsid w:val="68F1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4:docId w14:val="1FAD6744"/>
  <w15:chartTrackingRefBased/>
  <w15:docId w15:val="{B82FCB6B-48FC-4D97-8F85-DB515A46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E71"/>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0209C7"/>
    <w:pPr>
      <w:outlineLvl w:val="4"/>
    </w:pPr>
    <w:rPr>
      <w:rFonts w:ascii="FiraSans-Regular" w:hAnsi="FiraSans-Regula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B2B"/>
    <w:rPr>
      <w:rFonts w:ascii="Arial" w:hAnsi="Arial" w:cs="Arial" w:hint="default"/>
      <w:color w:val="4C6490"/>
      <w:sz w:val="18"/>
      <w:szCs w:val="18"/>
      <w:u w:val="single"/>
    </w:rPr>
  </w:style>
  <w:style w:type="character" w:styleId="Strong">
    <w:name w:val="Strong"/>
    <w:uiPriority w:val="22"/>
    <w:qFormat/>
    <w:rsid w:val="00847B2B"/>
    <w:rPr>
      <w:b/>
      <w:bCs/>
    </w:rPr>
  </w:style>
  <w:style w:type="character" w:styleId="FollowedHyperlink">
    <w:name w:val="FollowedHyperlink"/>
    <w:rsid w:val="00847B2B"/>
    <w:rPr>
      <w:color w:val="800080"/>
      <w:u w:val="single"/>
    </w:rPr>
  </w:style>
  <w:style w:type="paragraph" w:styleId="Header">
    <w:name w:val="header"/>
    <w:basedOn w:val="Normal"/>
    <w:link w:val="HeaderChar"/>
    <w:uiPriority w:val="99"/>
    <w:rsid w:val="00847B2B"/>
    <w:pPr>
      <w:tabs>
        <w:tab w:val="center" w:pos="4320"/>
        <w:tab w:val="right" w:pos="8640"/>
      </w:tabs>
    </w:pPr>
  </w:style>
  <w:style w:type="character" w:customStyle="1" w:styleId="HeaderChar">
    <w:name w:val="Header Char"/>
    <w:basedOn w:val="DefaultParagraphFont"/>
    <w:link w:val="Header"/>
    <w:uiPriority w:val="99"/>
    <w:rsid w:val="00847B2B"/>
    <w:rPr>
      <w:rFonts w:ascii="Times New Roman" w:eastAsia="Times New Roman" w:hAnsi="Times New Roman" w:cs="Times New Roman"/>
      <w:sz w:val="24"/>
      <w:szCs w:val="24"/>
    </w:rPr>
  </w:style>
  <w:style w:type="paragraph" w:styleId="Footer">
    <w:name w:val="footer"/>
    <w:basedOn w:val="Normal"/>
    <w:link w:val="FooterChar"/>
    <w:rsid w:val="00847B2B"/>
    <w:pPr>
      <w:tabs>
        <w:tab w:val="center" w:pos="4320"/>
        <w:tab w:val="right" w:pos="8640"/>
      </w:tabs>
    </w:pPr>
  </w:style>
  <w:style w:type="character" w:customStyle="1" w:styleId="FooterChar">
    <w:name w:val="Footer Char"/>
    <w:basedOn w:val="DefaultParagraphFont"/>
    <w:link w:val="Footer"/>
    <w:rsid w:val="00847B2B"/>
    <w:rPr>
      <w:rFonts w:ascii="Times New Roman" w:eastAsia="Times New Roman" w:hAnsi="Times New Roman" w:cs="Times New Roman"/>
      <w:sz w:val="24"/>
      <w:szCs w:val="24"/>
    </w:rPr>
  </w:style>
  <w:style w:type="character" w:styleId="PageNumber">
    <w:name w:val="page number"/>
    <w:basedOn w:val="DefaultParagraphFont"/>
    <w:rsid w:val="00847B2B"/>
  </w:style>
  <w:style w:type="paragraph" w:styleId="BalloonText">
    <w:name w:val="Balloon Text"/>
    <w:basedOn w:val="Normal"/>
    <w:link w:val="BalloonTextChar"/>
    <w:semiHidden/>
    <w:rsid w:val="00847B2B"/>
    <w:rPr>
      <w:rFonts w:ascii="Tahoma" w:hAnsi="Tahoma" w:cs="Tahoma"/>
      <w:sz w:val="16"/>
      <w:szCs w:val="16"/>
    </w:rPr>
  </w:style>
  <w:style w:type="character" w:customStyle="1" w:styleId="BalloonTextChar">
    <w:name w:val="Balloon Text Char"/>
    <w:basedOn w:val="DefaultParagraphFont"/>
    <w:link w:val="BalloonText"/>
    <w:semiHidden/>
    <w:rsid w:val="00847B2B"/>
    <w:rPr>
      <w:rFonts w:ascii="Tahoma" w:eastAsia="Times New Roman" w:hAnsi="Tahoma" w:cs="Tahoma"/>
      <w:sz w:val="16"/>
      <w:szCs w:val="16"/>
    </w:rPr>
  </w:style>
  <w:style w:type="character" w:customStyle="1" w:styleId="smallblack1">
    <w:name w:val="smallblack1"/>
    <w:rsid w:val="00847B2B"/>
    <w:rPr>
      <w:rFonts w:ascii="Verdana" w:hAnsi="Verdana" w:hint="default"/>
      <w:color w:val="000000"/>
      <w:sz w:val="17"/>
      <w:szCs w:val="17"/>
    </w:rPr>
  </w:style>
  <w:style w:type="character" w:customStyle="1" w:styleId="mini">
    <w:name w:val="mini"/>
    <w:rsid w:val="00847B2B"/>
    <w:rPr>
      <w:rFonts w:ascii="Arial" w:hAnsi="Arial" w:cs="Arial" w:hint="default"/>
      <w:sz w:val="16"/>
      <w:szCs w:val="16"/>
    </w:rPr>
  </w:style>
  <w:style w:type="paragraph" w:styleId="HTMLPreformatted">
    <w:name w:val="HTML Preformatted"/>
    <w:basedOn w:val="Normal"/>
    <w:link w:val="HTMLPreformattedChar"/>
    <w:rsid w:val="0084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47B2B"/>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847B2B"/>
    <w:pPr>
      <w:ind w:left="720"/>
    </w:pPr>
  </w:style>
  <w:style w:type="table" w:styleId="TableGrid">
    <w:name w:val="Table Grid"/>
    <w:basedOn w:val="TableNormal"/>
    <w:rsid w:val="0084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7B2B"/>
    <w:rPr>
      <w:rFonts w:ascii="Calibri" w:eastAsia="Calibri" w:hAnsi="Calibri"/>
      <w:sz w:val="22"/>
      <w:szCs w:val="21"/>
    </w:rPr>
  </w:style>
  <w:style w:type="character" w:customStyle="1" w:styleId="PlainTextChar">
    <w:name w:val="Plain Text Char"/>
    <w:basedOn w:val="DefaultParagraphFont"/>
    <w:link w:val="PlainText"/>
    <w:uiPriority w:val="99"/>
    <w:rsid w:val="00847B2B"/>
    <w:rPr>
      <w:rFonts w:ascii="Calibri" w:eastAsia="Calibri" w:hAnsi="Calibri" w:cs="Times New Roman"/>
      <w:szCs w:val="21"/>
    </w:rPr>
  </w:style>
  <w:style w:type="character" w:styleId="IntenseEmphasis">
    <w:name w:val="Intense Emphasis"/>
    <w:uiPriority w:val="21"/>
    <w:qFormat/>
    <w:rsid w:val="00847B2B"/>
    <w:rPr>
      <w:b/>
      <w:bCs/>
      <w:i/>
      <w:iCs/>
      <w:color w:val="4F81BD"/>
    </w:rPr>
  </w:style>
  <w:style w:type="character" w:styleId="CommentReference">
    <w:name w:val="annotation reference"/>
    <w:rsid w:val="00847B2B"/>
    <w:rPr>
      <w:sz w:val="16"/>
      <w:szCs w:val="16"/>
    </w:rPr>
  </w:style>
  <w:style w:type="paragraph" w:styleId="CommentText">
    <w:name w:val="annotation text"/>
    <w:basedOn w:val="Normal"/>
    <w:link w:val="CommentTextChar"/>
    <w:rsid w:val="00847B2B"/>
    <w:rPr>
      <w:sz w:val="20"/>
      <w:szCs w:val="20"/>
    </w:rPr>
  </w:style>
  <w:style w:type="character" w:customStyle="1" w:styleId="CommentTextChar">
    <w:name w:val="Comment Text Char"/>
    <w:basedOn w:val="DefaultParagraphFont"/>
    <w:link w:val="CommentText"/>
    <w:rsid w:val="00847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47B2B"/>
    <w:rPr>
      <w:b/>
      <w:bCs/>
    </w:rPr>
  </w:style>
  <w:style w:type="character" w:customStyle="1" w:styleId="CommentSubjectChar">
    <w:name w:val="Comment Subject Char"/>
    <w:basedOn w:val="CommentTextChar"/>
    <w:link w:val="CommentSubject"/>
    <w:rsid w:val="00847B2B"/>
    <w:rPr>
      <w:rFonts w:ascii="Times New Roman" w:eastAsia="Times New Roman" w:hAnsi="Times New Roman" w:cs="Times New Roman"/>
      <w:b/>
      <w:bCs/>
      <w:sz w:val="20"/>
      <w:szCs w:val="20"/>
    </w:rPr>
  </w:style>
  <w:style w:type="paragraph" w:styleId="Revision">
    <w:name w:val="Revision"/>
    <w:hidden/>
    <w:uiPriority w:val="99"/>
    <w:semiHidden/>
    <w:rsid w:val="00847B2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440F"/>
    <w:pPr>
      <w:spacing w:before="100" w:beforeAutospacing="1" w:after="100" w:afterAutospacing="1"/>
    </w:pPr>
  </w:style>
  <w:style w:type="paragraph" w:customStyle="1" w:styleId="Default">
    <w:name w:val="Default"/>
    <w:rsid w:val="0057112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0209C7"/>
    <w:rPr>
      <w:rFonts w:ascii="FiraSans-Regular" w:eastAsia="Times New Roman" w:hAnsi="FiraSans-Regular" w:cs="Times New Roman"/>
      <w:sz w:val="20"/>
      <w:szCs w:val="20"/>
    </w:rPr>
  </w:style>
  <w:style w:type="character" w:styleId="Emphasis">
    <w:name w:val="Emphasis"/>
    <w:basedOn w:val="DefaultParagraphFont"/>
    <w:uiPriority w:val="20"/>
    <w:qFormat/>
    <w:rsid w:val="000209C7"/>
    <w:rPr>
      <w:i/>
      <w:iCs/>
    </w:rPr>
  </w:style>
  <w:style w:type="character" w:styleId="UnresolvedMention">
    <w:name w:val="Unresolved Mention"/>
    <w:basedOn w:val="DefaultParagraphFont"/>
    <w:uiPriority w:val="99"/>
    <w:semiHidden/>
    <w:unhideWhenUsed/>
    <w:rsid w:val="00E2698B"/>
    <w:rPr>
      <w:color w:val="605E5C"/>
      <w:shd w:val="clear" w:color="auto" w:fill="E1DFDD"/>
    </w:rPr>
  </w:style>
  <w:style w:type="paragraph" w:styleId="EndnoteText">
    <w:name w:val="endnote text"/>
    <w:basedOn w:val="Normal"/>
    <w:link w:val="EndnoteTextChar"/>
    <w:uiPriority w:val="99"/>
    <w:semiHidden/>
    <w:unhideWhenUsed/>
    <w:rsid w:val="00C30CBD"/>
    <w:rPr>
      <w:sz w:val="20"/>
      <w:szCs w:val="20"/>
    </w:rPr>
  </w:style>
  <w:style w:type="character" w:customStyle="1" w:styleId="EndnoteTextChar">
    <w:name w:val="Endnote Text Char"/>
    <w:basedOn w:val="DefaultParagraphFont"/>
    <w:link w:val="EndnoteText"/>
    <w:uiPriority w:val="99"/>
    <w:semiHidden/>
    <w:rsid w:val="00C30CB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30CBD"/>
    <w:rPr>
      <w:vertAlign w:val="superscript"/>
    </w:rPr>
  </w:style>
  <w:style w:type="paragraph" w:styleId="FootnoteText">
    <w:name w:val="footnote text"/>
    <w:basedOn w:val="Normal"/>
    <w:link w:val="FootnoteTextChar"/>
    <w:uiPriority w:val="99"/>
    <w:semiHidden/>
    <w:unhideWhenUsed/>
    <w:rsid w:val="00C30CBD"/>
    <w:rPr>
      <w:sz w:val="20"/>
      <w:szCs w:val="20"/>
    </w:rPr>
  </w:style>
  <w:style w:type="character" w:customStyle="1" w:styleId="FootnoteTextChar">
    <w:name w:val="Footnote Text Char"/>
    <w:basedOn w:val="DefaultParagraphFont"/>
    <w:link w:val="FootnoteText"/>
    <w:uiPriority w:val="99"/>
    <w:semiHidden/>
    <w:rsid w:val="00C30CB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30CBD"/>
    <w:rPr>
      <w:vertAlign w:val="superscript"/>
    </w:rPr>
  </w:style>
  <w:style w:type="character" w:customStyle="1" w:styleId="ListParagraphChar">
    <w:name w:val="List Paragraph Char"/>
    <w:basedOn w:val="DefaultParagraphFont"/>
    <w:link w:val="ListParagraph"/>
    <w:uiPriority w:val="34"/>
    <w:rsid w:val="009942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088">
      <w:bodyDiv w:val="1"/>
      <w:marLeft w:val="0"/>
      <w:marRight w:val="0"/>
      <w:marTop w:val="0"/>
      <w:marBottom w:val="0"/>
      <w:divBdr>
        <w:top w:val="none" w:sz="0" w:space="0" w:color="auto"/>
        <w:left w:val="none" w:sz="0" w:space="0" w:color="auto"/>
        <w:bottom w:val="none" w:sz="0" w:space="0" w:color="auto"/>
        <w:right w:val="none" w:sz="0" w:space="0" w:color="auto"/>
      </w:divBdr>
    </w:div>
    <w:div w:id="41639028">
      <w:bodyDiv w:val="1"/>
      <w:marLeft w:val="0"/>
      <w:marRight w:val="0"/>
      <w:marTop w:val="0"/>
      <w:marBottom w:val="0"/>
      <w:divBdr>
        <w:top w:val="none" w:sz="0" w:space="0" w:color="auto"/>
        <w:left w:val="none" w:sz="0" w:space="0" w:color="auto"/>
        <w:bottom w:val="none" w:sz="0" w:space="0" w:color="auto"/>
        <w:right w:val="none" w:sz="0" w:space="0" w:color="auto"/>
      </w:divBdr>
    </w:div>
    <w:div w:id="60717089">
      <w:bodyDiv w:val="1"/>
      <w:marLeft w:val="0"/>
      <w:marRight w:val="0"/>
      <w:marTop w:val="0"/>
      <w:marBottom w:val="0"/>
      <w:divBdr>
        <w:top w:val="none" w:sz="0" w:space="0" w:color="auto"/>
        <w:left w:val="none" w:sz="0" w:space="0" w:color="auto"/>
        <w:bottom w:val="none" w:sz="0" w:space="0" w:color="auto"/>
        <w:right w:val="none" w:sz="0" w:space="0" w:color="auto"/>
      </w:divBdr>
    </w:div>
    <w:div w:id="86583408">
      <w:bodyDiv w:val="1"/>
      <w:marLeft w:val="0"/>
      <w:marRight w:val="0"/>
      <w:marTop w:val="0"/>
      <w:marBottom w:val="0"/>
      <w:divBdr>
        <w:top w:val="none" w:sz="0" w:space="0" w:color="auto"/>
        <w:left w:val="none" w:sz="0" w:space="0" w:color="auto"/>
        <w:bottom w:val="none" w:sz="0" w:space="0" w:color="auto"/>
        <w:right w:val="none" w:sz="0" w:space="0" w:color="auto"/>
      </w:divBdr>
    </w:div>
    <w:div w:id="117531347">
      <w:bodyDiv w:val="1"/>
      <w:marLeft w:val="0"/>
      <w:marRight w:val="0"/>
      <w:marTop w:val="0"/>
      <w:marBottom w:val="0"/>
      <w:divBdr>
        <w:top w:val="none" w:sz="0" w:space="0" w:color="auto"/>
        <w:left w:val="none" w:sz="0" w:space="0" w:color="auto"/>
        <w:bottom w:val="none" w:sz="0" w:space="0" w:color="auto"/>
        <w:right w:val="none" w:sz="0" w:space="0" w:color="auto"/>
      </w:divBdr>
    </w:div>
    <w:div w:id="204174285">
      <w:bodyDiv w:val="1"/>
      <w:marLeft w:val="0"/>
      <w:marRight w:val="0"/>
      <w:marTop w:val="0"/>
      <w:marBottom w:val="0"/>
      <w:divBdr>
        <w:top w:val="none" w:sz="0" w:space="0" w:color="auto"/>
        <w:left w:val="none" w:sz="0" w:space="0" w:color="auto"/>
        <w:bottom w:val="none" w:sz="0" w:space="0" w:color="auto"/>
        <w:right w:val="none" w:sz="0" w:space="0" w:color="auto"/>
      </w:divBdr>
    </w:div>
    <w:div w:id="206649070">
      <w:bodyDiv w:val="1"/>
      <w:marLeft w:val="0"/>
      <w:marRight w:val="0"/>
      <w:marTop w:val="0"/>
      <w:marBottom w:val="0"/>
      <w:divBdr>
        <w:top w:val="none" w:sz="0" w:space="0" w:color="auto"/>
        <w:left w:val="none" w:sz="0" w:space="0" w:color="auto"/>
        <w:bottom w:val="none" w:sz="0" w:space="0" w:color="auto"/>
        <w:right w:val="none" w:sz="0" w:space="0" w:color="auto"/>
      </w:divBdr>
    </w:div>
    <w:div w:id="210120786">
      <w:bodyDiv w:val="1"/>
      <w:marLeft w:val="0"/>
      <w:marRight w:val="0"/>
      <w:marTop w:val="0"/>
      <w:marBottom w:val="0"/>
      <w:divBdr>
        <w:top w:val="none" w:sz="0" w:space="0" w:color="auto"/>
        <w:left w:val="none" w:sz="0" w:space="0" w:color="auto"/>
        <w:bottom w:val="none" w:sz="0" w:space="0" w:color="auto"/>
        <w:right w:val="none" w:sz="0" w:space="0" w:color="auto"/>
      </w:divBdr>
    </w:div>
    <w:div w:id="246768202">
      <w:bodyDiv w:val="1"/>
      <w:marLeft w:val="0"/>
      <w:marRight w:val="0"/>
      <w:marTop w:val="0"/>
      <w:marBottom w:val="0"/>
      <w:divBdr>
        <w:top w:val="none" w:sz="0" w:space="0" w:color="auto"/>
        <w:left w:val="none" w:sz="0" w:space="0" w:color="auto"/>
        <w:bottom w:val="none" w:sz="0" w:space="0" w:color="auto"/>
        <w:right w:val="none" w:sz="0" w:space="0" w:color="auto"/>
      </w:divBdr>
      <w:divsChild>
        <w:div w:id="1197353380">
          <w:marLeft w:val="0"/>
          <w:marRight w:val="0"/>
          <w:marTop w:val="0"/>
          <w:marBottom w:val="0"/>
          <w:divBdr>
            <w:top w:val="none" w:sz="0" w:space="0" w:color="auto"/>
            <w:left w:val="none" w:sz="0" w:space="0" w:color="auto"/>
            <w:bottom w:val="none" w:sz="0" w:space="0" w:color="auto"/>
            <w:right w:val="none" w:sz="0" w:space="0" w:color="auto"/>
          </w:divBdr>
          <w:divsChild>
            <w:div w:id="710033428">
              <w:marLeft w:val="0"/>
              <w:marRight w:val="0"/>
              <w:marTop w:val="150"/>
              <w:marBottom w:val="0"/>
              <w:divBdr>
                <w:top w:val="none" w:sz="0" w:space="0" w:color="auto"/>
                <w:left w:val="none" w:sz="0" w:space="0" w:color="auto"/>
                <w:bottom w:val="none" w:sz="0" w:space="0" w:color="auto"/>
                <w:right w:val="none" w:sz="0" w:space="0" w:color="auto"/>
              </w:divBdr>
              <w:divsChild>
                <w:div w:id="617295673">
                  <w:marLeft w:val="0"/>
                  <w:marRight w:val="0"/>
                  <w:marTop w:val="0"/>
                  <w:marBottom w:val="0"/>
                  <w:divBdr>
                    <w:top w:val="none" w:sz="0" w:space="0" w:color="auto"/>
                    <w:left w:val="none" w:sz="0" w:space="0" w:color="auto"/>
                    <w:bottom w:val="none" w:sz="0" w:space="0" w:color="auto"/>
                    <w:right w:val="none" w:sz="0" w:space="0" w:color="auto"/>
                  </w:divBdr>
                  <w:divsChild>
                    <w:div w:id="1842354475">
                      <w:marLeft w:val="0"/>
                      <w:marRight w:val="0"/>
                      <w:marTop w:val="0"/>
                      <w:marBottom w:val="0"/>
                      <w:divBdr>
                        <w:top w:val="none" w:sz="0" w:space="0" w:color="auto"/>
                        <w:left w:val="none" w:sz="0" w:space="0" w:color="auto"/>
                        <w:bottom w:val="none" w:sz="0" w:space="0" w:color="auto"/>
                        <w:right w:val="none" w:sz="0" w:space="0" w:color="auto"/>
                      </w:divBdr>
                      <w:divsChild>
                        <w:div w:id="13772372">
                          <w:marLeft w:val="0"/>
                          <w:marRight w:val="0"/>
                          <w:marTop w:val="0"/>
                          <w:marBottom w:val="0"/>
                          <w:divBdr>
                            <w:top w:val="none" w:sz="0" w:space="0" w:color="auto"/>
                            <w:left w:val="none" w:sz="0" w:space="0" w:color="auto"/>
                            <w:bottom w:val="none" w:sz="0" w:space="0" w:color="auto"/>
                            <w:right w:val="none" w:sz="0" w:space="0" w:color="auto"/>
                          </w:divBdr>
                        </w:div>
                        <w:div w:id="83261057">
                          <w:marLeft w:val="1080"/>
                          <w:marRight w:val="0"/>
                          <w:marTop w:val="0"/>
                          <w:marBottom w:val="0"/>
                          <w:divBdr>
                            <w:top w:val="none" w:sz="0" w:space="0" w:color="auto"/>
                            <w:left w:val="none" w:sz="0" w:space="0" w:color="auto"/>
                            <w:bottom w:val="none" w:sz="0" w:space="0" w:color="auto"/>
                            <w:right w:val="none" w:sz="0" w:space="0" w:color="auto"/>
                          </w:divBdr>
                        </w:div>
                        <w:div w:id="88620480">
                          <w:marLeft w:val="1080"/>
                          <w:marRight w:val="0"/>
                          <w:marTop w:val="0"/>
                          <w:marBottom w:val="0"/>
                          <w:divBdr>
                            <w:top w:val="none" w:sz="0" w:space="0" w:color="auto"/>
                            <w:left w:val="none" w:sz="0" w:space="0" w:color="auto"/>
                            <w:bottom w:val="none" w:sz="0" w:space="0" w:color="auto"/>
                            <w:right w:val="none" w:sz="0" w:space="0" w:color="auto"/>
                          </w:divBdr>
                        </w:div>
                        <w:div w:id="162555084">
                          <w:marLeft w:val="0"/>
                          <w:marRight w:val="0"/>
                          <w:marTop w:val="0"/>
                          <w:marBottom w:val="0"/>
                          <w:divBdr>
                            <w:top w:val="none" w:sz="0" w:space="0" w:color="auto"/>
                            <w:left w:val="none" w:sz="0" w:space="0" w:color="auto"/>
                            <w:bottom w:val="none" w:sz="0" w:space="0" w:color="auto"/>
                            <w:right w:val="none" w:sz="0" w:space="0" w:color="auto"/>
                          </w:divBdr>
                        </w:div>
                        <w:div w:id="168721505">
                          <w:marLeft w:val="1080"/>
                          <w:marRight w:val="0"/>
                          <w:marTop w:val="0"/>
                          <w:marBottom w:val="0"/>
                          <w:divBdr>
                            <w:top w:val="none" w:sz="0" w:space="0" w:color="auto"/>
                            <w:left w:val="none" w:sz="0" w:space="0" w:color="auto"/>
                            <w:bottom w:val="none" w:sz="0" w:space="0" w:color="auto"/>
                            <w:right w:val="none" w:sz="0" w:space="0" w:color="auto"/>
                          </w:divBdr>
                        </w:div>
                        <w:div w:id="537089621">
                          <w:marLeft w:val="1080"/>
                          <w:marRight w:val="0"/>
                          <w:marTop w:val="0"/>
                          <w:marBottom w:val="0"/>
                          <w:divBdr>
                            <w:top w:val="none" w:sz="0" w:space="0" w:color="auto"/>
                            <w:left w:val="none" w:sz="0" w:space="0" w:color="auto"/>
                            <w:bottom w:val="none" w:sz="0" w:space="0" w:color="auto"/>
                            <w:right w:val="none" w:sz="0" w:space="0" w:color="auto"/>
                          </w:divBdr>
                        </w:div>
                        <w:div w:id="665011865">
                          <w:marLeft w:val="1440"/>
                          <w:marRight w:val="0"/>
                          <w:marTop w:val="0"/>
                          <w:marBottom w:val="0"/>
                          <w:divBdr>
                            <w:top w:val="none" w:sz="0" w:space="0" w:color="auto"/>
                            <w:left w:val="none" w:sz="0" w:space="0" w:color="auto"/>
                            <w:bottom w:val="none" w:sz="0" w:space="0" w:color="auto"/>
                            <w:right w:val="none" w:sz="0" w:space="0" w:color="auto"/>
                          </w:divBdr>
                        </w:div>
                        <w:div w:id="750270454">
                          <w:marLeft w:val="0"/>
                          <w:marRight w:val="0"/>
                          <w:marTop w:val="0"/>
                          <w:marBottom w:val="0"/>
                          <w:divBdr>
                            <w:top w:val="none" w:sz="0" w:space="0" w:color="auto"/>
                            <w:left w:val="none" w:sz="0" w:space="0" w:color="auto"/>
                            <w:bottom w:val="none" w:sz="0" w:space="0" w:color="auto"/>
                            <w:right w:val="none" w:sz="0" w:space="0" w:color="auto"/>
                          </w:divBdr>
                        </w:div>
                        <w:div w:id="795026850">
                          <w:marLeft w:val="0"/>
                          <w:marRight w:val="0"/>
                          <w:marTop w:val="0"/>
                          <w:marBottom w:val="0"/>
                          <w:divBdr>
                            <w:top w:val="none" w:sz="0" w:space="0" w:color="auto"/>
                            <w:left w:val="none" w:sz="0" w:space="0" w:color="auto"/>
                            <w:bottom w:val="none" w:sz="0" w:space="0" w:color="auto"/>
                            <w:right w:val="none" w:sz="0" w:space="0" w:color="auto"/>
                          </w:divBdr>
                        </w:div>
                        <w:div w:id="878325256">
                          <w:marLeft w:val="0"/>
                          <w:marRight w:val="0"/>
                          <w:marTop w:val="0"/>
                          <w:marBottom w:val="0"/>
                          <w:divBdr>
                            <w:top w:val="none" w:sz="0" w:space="0" w:color="auto"/>
                            <w:left w:val="none" w:sz="0" w:space="0" w:color="auto"/>
                            <w:bottom w:val="none" w:sz="0" w:space="0" w:color="auto"/>
                            <w:right w:val="none" w:sz="0" w:space="0" w:color="auto"/>
                          </w:divBdr>
                        </w:div>
                        <w:div w:id="991831886">
                          <w:marLeft w:val="0"/>
                          <w:marRight w:val="0"/>
                          <w:marTop w:val="0"/>
                          <w:marBottom w:val="0"/>
                          <w:divBdr>
                            <w:top w:val="none" w:sz="0" w:space="0" w:color="auto"/>
                            <w:left w:val="none" w:sz="0" w:space="0" w:color="auto"/>
                            <w:bottom w:val="none" w:sz="0" w:space="0" w:color="auto"/>
                            <w:right w:val="none" w:sz="0" w:space="0" w:color="auto"/>
                          </w:divBdr>
                        </w:div>
                        <w:div w:id="1201479707">
                          <w:marLeft w:val="1440"/>
                          <w:marRight w:val="0"/>
                          <w:marTop w:val="0"/>
                          <w:marBottom w:val="0"/>
                          <w:divBdr>
                            <w:top w:val="none" w:sz="0" w:space="0" w:color="auto"/>
                            <w:left w:val="none" w:sz="0" w:space="0" w:color="auto"/>
                            <w:bottom w:val="none" w:sz="0" w:space="0" w:color="auto"/>
                            <w:right w:val="none" w:sz="0" w:space="0" w:color="auto"/>
                          </w:divBdr>
                        </w:div>
                        <w:div w:id="1244266904">
                          <w:marLeft w:val="0"/>
                          <w:marRight w:val="0"/>
                          <w:marTop w:val="0"/>
                          <w:marBottom w:val="0"/>
                          <w:divBdr>
                            <w:top w:val="none" w:sz="0" w:space="0" w:color="auto"/>
                            <w:left w:val="none" w:sz="0" w:space="0" w:color="auto"/>
                            <w:bottom w:val="none" w:sz="0" w:space="0" w:color="auto"/>
                            <w:right w:val="none" w:sz="0" w:space="0" w:color="auto"/>
                          </w:divBdr>
                        </w:div>
                        <w:div w:id="1452214052">
                          <w:marLeft w:val="1080"/>
                          <w:marRight w:val="0"/>
                          <w:marTop w:val="0"/>
                          <w:marBottom w:val="0"/>
                          <w:divBdr>
                            <w:top w:val="none" w:sz="0" w:space="0" w:color="auto"/>
                            <w:left w:val="none" w:sz="0" w:space="0" w:color="auto"/>
                            <w:bottom w:val="none" w:sz="0" w:space="0" w:color="auto"/>
                            <w:right w:val="none" w:sz="0" w:space="0" w:color="auto"/>
                          </w:divBdr>
                        </w:div>
                        <w:div w:id="1490562602">
                          <w:marLeft w:val="0"/>
                          <w:marRight w:val="0"/>
                          <w:marTop w:val="0"/>
                          <w:marBottom w:val="0"/>
                          <w:divBdr>
                            <w:top w:val="none" w:sz="0" w:space="0" w:color="auto"/>
                            <w:left w:val="none" w:sz="0" w:space="0" w:color="auto"/>
                            <w:bottom w:val="none" w:sz="0" w:space="0" w:color="auto"/>
                            <w:right w:val="none" w:sz="0" w:space="0" w:color="auto"/>
                          </w:divBdr>
                        </w:div>
                        <w:div w:id="1703742897">
                          <w:marLeft w:val="1080"/>
                          <w:marRight w:val="0"/>
                          <w:marTop w:val="0"/>
                          <w:marBottom w:val="0"/>
                          <w:divBdr>
                            <w:top w:val="none" w:sz="0" w:space="0" w:color="auto"/>
                            <w:left w:val="none" w:sz="0" w:space="0" w:color="auto"/>
                            <w:bottom w:val="none" w:sz="0" w:space="0" w:color="auto"/>
                            <w:right w:val="none" w:sz="0" w:space="0" w:color="auto"/>
                          </w:divBdr>
                        </w:div>
                        <w:div w:id="1721707592">
                          <w:marLeft w:val="1080"/>
                          <w:marRight w:val="0"/>
                          <w:marTop w:val="0"/>
                          <w:marBottom w:val="0"/>
                          <w:divBdr>
                            <w:top w:val="none" w:sz="0" w:space="0" w:color="auto"/>
                            <w:left w:val="none" w:sz="0" w:space="0" w:color="auto"/>
                            <w:bottom w:val="none" w:sz="0" w:space="0" w:color="auto"/>
                            <w:right w:val="none" w:sz="0" w:space="0" w:color="auto"/>
                          </w:divBdr>
                        </w:div>
                        <w:div w:id="1799836524">
                          <w:marLeft w:val="0"/>
                          <w:marRight w:val="0"/>
                          <w:marTop w:val="0"/>
                          <w:marBottom w:val="0"/>
                          <w:divBdr>
                            <w:top w:val="none" w:sz="0" w:space="0" w:color="auto"/>
                            <w:left w:val="none" w:sz="0" w:space="0" w:color="auto"/>
                            <w:bottom w:val="none" w:sz="0" w:space="0" w:color="auto"/>
                            <w:right w:val="none" w:sz="0" w:space="0" w:color="auto"/>
                          </w:divBdr>
                        </w:div>
                        <w:div w:id="1831675603">
                          <w:marLeft w:val="1440"/>
                          <w:marRight w:val="0"/>
                          <w:marTop w:val="0"/>
                          <w:marBottom w:val="0"/>
                          <w:divBdr>
                            <w:top w:val="none" w:sz="0" w:space="0" w:color="auto"/>
                            <w:left w:val="none" w:sz="0" w:space="0" w:color="auto"/>
                            <w:bottom w:val="none" w:sz="0" w:space="0" w:color="auto"/>
                            <w:right w:val="none" w:sz="0" w:space="0" w:color="auto"/>
                          </w:divBdr>
                        </w:div>
                        <w:div w:id="1852405591">
                          <w:marLeft w:val="0"/>
                          <w:marRight w:val="0"/>
                          <w:marTop w:val="0"/>
                          <w:marBottom w:val="0"/>
                          <w:divBdr>
                            <w:top w:val="none" w:sz="0" w:space="0" w:color="auto"/>
                            <w:left w:val="none" w:sz="0" w:space="0" w:color="auto"/>
                            <w:bottom w:val="none" w:sz="0" w:space="0" w:color="auto"/>
                            <w:right w:val="none" w:sz="0" w:space="0" w:color="auto"/>
                          </w:divBdr>
                        </w:div>
                        <w:div w:id="1905138196">
                          <w:marLeft w:val="1440"/>
                          <w:marRight w:val="0"/>
                          <w:marTop w:val="0"/>
                          <w:marBottom w:val="0"/>
                          <w:divBdr>
                            <w:top w:val="none" w:sz="0" w:space="0" w:color="auto"/>
                            <w:left w:val="none" w:sz="0" w:space="0" w:color="auto"/>
                            <w:bottom w:val="none" w:sz="0" w:space="0" w:color="auto"/>
                            <w:right w:val="none" w:sz="0" w:space="0" w:color="auto"/>
                          </w:divBdr>
                        </w:div>
                        <w:div w:id="1911036968">
                          <w:marLeft w:val="1440"/>
                          <w:marRight w:val="0"/>
                          <w:marTop w:val="0"/>
                          <w:marBottom w:val="0"/>
                          <w:divBdr>
                            <w:top w:val="none" w:sz="0" w:space="0" w:color="auto"/>
                            <w:left w:val="none" w:sz="0" w:space="0" w:color="auto"/>
                            <w:bottom w:val="none" w:sz="0" w:space="0" w:color="auto"/>
                            <w:right w:val="none" w:sz="0" w:space="0" w:color="auto"/>
                          </w:divBdr>
                        </w:div>
                        <w:div w:id="1982535570">
                          <w:marLeft w:val="0"/>
                          <w:marRight w:val="0"/>
                          <w:marTop w:val="0"/>
                          <w:marBottom w:val="0"/>
                          <w:divBdr>
                            <w:top w:val="none" w:sz="0" w:space="0" w:color="auto"/>
                            <w:left w:val="none" w:sz="0" w:space="0" w:color="auto"/>
                            <w:bottom w:val="none" w:sz="0" w:space="0" w:color="auto"/>
                            <w:right w:val="none" w:sz="0" w:space="0" w:color="auto"/>
                          </w:divBdr>
                        </w:div>
                        <w:div w:id="2009402226">
                          <w:marLeft w:val="0"/>
                          <w:marRight w:val="0"/>
                          <w:marTop w:val="0"/>
                          <w:marBottom w:val="0"/>
                          <w:divBdr>
                            <w:top w:val="none" w:sz="0" w:space="0" w:color="auto"/>
                            <w:left w:val="none" w:sz="0" w:space="0" w:color="auto"/>
                            <w:bottom w:val="none" w:sz="0" w:space="0" w:color="auto"/>
                            <w:right w:val="none" w:sz="0" w:space="0" w:color="auto"/>
                          </w:divBdr>
                        </w:div>
                        <w:div w:id="2078896162">
                          <w:marLeft w:val="0"/>
                          <w:marRight w:val="0"/>
                          <w:marTop w:val="0"/>
                          <w:marBottom w:val="0"/>
                          <w:divBdr>
                            <w:top w:val="none" w:sz="0" w:space="0" w:color="auto"/>
                            <w:left w:val="none" w:sz="0" w:space="0" w:color="auto"/>
                            <w:bottom w:val="none" w:sz="0" w:space="0" w:color="auto"/>
                            <w:right w:val="none" w:sz="0" w:space="0" w:color="auto"/>
                          </w:divBdr>
                        </w:div>
                        <w:div w:id="2095198958">
                          <w:marLeft w:val="0"/>
                          <w:marRight w:val="0"/>
                          <w:marTop w:val="0"/>
                          <w:marBottom w:val="0"/>
                          <w:divBdr>
                            <w:top w:val="none" w:sz="0" w:space="0" w:color="auto"/>
                            <w:left w:val="none" w:sz="0" w:space="0" w:color="auto"/>
                            <w:bottom w:val="none" w:sz="0" w:space="0" w:color="auto"/>
                            <w:right w:val="none" w:sz="0" w:space="0" w:color="auto"/>
                          </w:divBdr>
                        </w:div>
                        <w:div w:id="21429178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072863">
      <w:bodyDiv w:val="1"/>
      <w:marLeft w:val="0"/>
      <w:marRight w:val="0"/>
      <w:marTop w:val="0"/>
      <w:marBottom w:val="0"/>
      <w:divBdr>
        <w:top w:val="none" w:sz="0" w:space="0" w:color="auto"/>
        <w:left w:val="none" w:sz="0" w:space="0" w:color="auto"/>
        <w:bottom w:val="none" w:sz="0" w:space="0" w:color="auto"/>
        <w:right w:val="none" w:sz="0" w:space="0" w:color="auto"/>
      </w:divBdr>
      <w:divsChild>
        <w:div w:id="1918128201">
          <w:marLeft w:val="0"/>
          <w:marRight w:val="0"/>
          <w:marTop w:val="0"/>
          <w:marBottom w:val="0"/>
          <w:divBdr>
            <w:top w:val="none" w:sz="0" w:space="0" w:color="auto"/>
            <w:left w:val="none" w:sz="0" w:space="0" w:color="auto"/>
            <w:bottom w:val="none" w:sz="0" w:space="0" w:color="auto"/>
            <w:right w:val="none" w:sz="0" w:space="0" w:color="auto"/>
          </w:divBdr>
          <w:divsChild>
            <w:div w:id="777868010">
              <w:marLeft w:val="0"/>
              <w:marRight w:val="0"/>
              <w:marTop w:val="0"/>
              <w:marBottom w:val="0"/>
              <w:divBdr>
                <w:top w:val="none" w:sz="0" w:space="0" w:color="auto"/>
                <w:left w:val="none" w:sz="0" w:space="0" w:color="auto"/>
                <w:bottom w:val="none" w:sz="0" w:space="0" w:color="auto"/>
                <w:right w:val="none" w:sz="0" w:space="0" w:color="auto"/>
              </w:divBdr>
              <w:divsChild>
                <w:div w:id="247428589">
                  <w:marLeft w:val="0"/>
                  <w:marRight w:val="0"/>
                  <w:marTop w:val="0"/>
                  <w:marBottom w:val="0"/>
                  <w:divBdr>
                    <w:top w:val="none" w:sz="0" w:space="0" w:color="auto"/>
                    <w:left w:val="none" w:sz="0" w:space="0" w:color="auto"/>
                    <w:bottom w:val="none" w:sz="0" w:space="0" w:color="auto"/>
                    <w:right w:val="none" w:sz="0" w:space="0" w:color="auto"/>
                  </w:divBdr>
                  <w:divsChild>
                    <w:div w:id="1181312524">
                      <w:marLeft w:val="13380"/>
                      <w:marRight w:val="0"/>
                      <w:marTop w:val="0"/>
                      <w:marBottom w:val="0"/>
                      <w:divBdr>
                        <w:top w:val="none" w:sz="0" w:space="0" w:color="auto"/>
                        <w:left w:val="none" w:sz="0" w:space="0" w:color="auto"/>
                        <w:bottom w:val="none" w:sz="0" w:space="0" w:color="auto"/>
                        <w:right w:val="none" w:sz="0" w:space="0" w:color="auto"/>
                      </w:divBdr>
                      <w:divsChild>
                        <w:div w:id="425464361">
                          <w:marLeft w:val="0"/>
                          <w:marRight w:val="0"/>
                          <w:marTop w:val="0"/>
                          <w:marBottom w:val="42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sChild>
                                <w:div w:id="1256524548">
                                  <w:marLeft w:val="0"/>
                                  <w:marRight w:val="0"/>
                                  <w:marTop w:val="0"/>
                                  <w:marBottom w:val="0"/>
                                  <w:divBdr>
                                    <w:top w:val="none" w:sz="0" w:space="0" w:color="auto"/>
                                    <w:left w:val="none" w:sz="0" w:space="0" w:color="auto"/>
                                    <w:bottom w:val="none" w:sz="0" w:space="0" w:color="auto"/>
                                    <w:right w:val="none" w:sz="0" w:space="0" w:color="auto"/>
                                  </w:divBdr>
                                  <w:divsChild>
                                    <w:div w:id="1805385806">
                                      <w:marLeft w:val="0"/>
                                      <w:marRight w:val="0"/>
                                      <w:marTop w:val="0"/>
                                      <w:marBottom w:val="0"/>
                                      <w:divBdr>
                                        <w:top w:val="none" w:sz="0" w:space="0" w:color="auto"/>
                                        <w:left w:val="none" w:sz="0" w:space="0" w:color="auto"/>
                                        <w:bottom w:val="none" w:sz="0" w:space="0" w:color="auto"/>
                                        <w:right w:val="none" w:sz="0" w:space="0" w:color="auto"/>
                                      </w:divBdr>
                                      <w:divsChild>
                                        <w:div w:id="285041931">
                                          <w:marLeft w:val="0"/>
                                          <w:marRight w:val="0"/>
                                          <w:marTop w:val="0"/>
                                          <w:marBottom w:val="0"/>
                                          <w:divBdr>
                                            <w:top w:val="none" w:sz="0" w:space="0" w:color="auto"/>
                                            <w:left w:val="none" w:sz="0" w:space="0" w:color="auto"/>
                                            <w:bottom w:val="none" w:sz="0" w:space="0" w:color="auto"/>
                                            <w:right w:val="none" w:sz="0" w:space="0" w:color="auto"/>
                                          </w:divBdr>
                                          <w:divsChild>
                                            <w:div w:id="818692141">
                                              <w:marLeft w:val="0"/>
                                              <w:marRight w:val="0"/>
                                              <w:marTop w:val="0"/>
                                              <w:marBottom w:val="0"/>
                                              <w:divBdr>
                                                <w:top w:val="none" w:sz="0" w:space="0" w:color="auto"/>
                                                <w:left w:val="none" w:sz="0" w:space="0" w:color="auto"/>
                                                <w:bottom w:val="none" w:sz="0" w:space="0" w:color="auto"/>
                                                <w:right w:val="none" w:sz="0" w:space="0" w:color="auto"/>
                                              </w:divBdr>
                                              <w:divsChild>
                                                <w:div w:id="646937887">
                                                  <w:marLeft w:val="0"/>
                                                  <w:marRight w:val="0"/>
                                                  <w:marTop w:val="0"/>
                                                  <w:marBottom w:val="0"/>
                                                  <w:divBdr>
                                                    <w:top w:val="none" w:sz="0" w:space="0" w:color="auto"/>
                                                    <w:left w:val="none" w:sz="0" w:space="0" w:color="auto"/>
                                                    <w:bottom w:val="none" w:sz="0" w:space="0" w:color="auto"/>
                                                    <w:right w:val="none" w:sz="0" w:space="0" w:color="auto"/>
                                                  </w:divBdr>
                                                  <w:divsChild>
                                                    <w:div w:id="1928004486">
                                                      <w:marLeft w:val="0"/>
                                                      <w:marRight w:val="0"/>
                                                      <w:marTop w:val="0"/>
                                                      <w:marBottom w:val="0"/>
                                                      <w:divBdr>
                                                        <w:top w:val="none" w:sz="0" w:space="0" w:color="auto"/>
                                                        <w:left w:val="none" w:sz="0" w:space="0" w:color="auto"/>
                                                        <w:bottom w:val="none" w:sz="0" w:space="0" w:color="auto"/>
                                                        <w:right w:val="none" w:sz="0" w:space="0" w:color="auto"/>
                                                      </w:divBdr>
                                                      <w:divsChild>
                                                        <w:div w:id="353964463">
                                                          <w:marLeft w:val="0"/>
                                                          <w:marRight w:val="0"/>
                                                          <w:marTop w:val="0"/>
                                                          <w:marBottom w:val="0"/>
                                                          <w:divBdr>
                                                            <w:top w:val="none" w:sz="0" w:space="0" w:color="auto"/>
                                                            <w:left w:val="none" w:sz="0" w:space="0" w:color="auto"/>
                                                            <w:bottom w:val="none" w:sz="0" w:space="0" w:color="auto"/>
                                                            <w:right w:val="none" w:sz="0" w:space="0" w:color="auto"/>
                                                          </w:divBdr>
                                                          <w:divsChild>
                                                            <w:div w:id="6162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4480334">
      <w:bodyDiv w:val="1"/>
      <w:marLeft w:val="0"/>
      <w:marRight w:val="0"/>
      <w:marTop w:val="0"/>
      <w:marBottom w:val="0"/>
      <w:divBdr>
        <w:top w:val="none" w:sz="0" w:space="0" w:color="auto"/>
        <w:left w:val="none" w:sz="0" w:space="0" w:color="auto"/>
        <w:bottom w:val="none" w:sz="0" w:space="0" w:color="auto"/>
        <w:right w:val="none" w:sz="0" w:space="0" w:color="auto"/>
      </w:divBdr>
      <w:divsChild>
        <w:div w:id="1090852526">
          <w:marLeft w:val="0"/>
          <w:marRight w:val="0"/>
          <w:marTop w:val="0"/>
          <w:marBottom w:val="0"/>
          <w:divBdr>
            <w:top w:val="none" w:sz="0" w:space="0" w:color="auto"/>
            <w:left w:val="none" w:sz="0" w:space="0" w:color="auto"/>
            <w:bottom w:val="none" w:sz="0" w:space="0" w:color="auto"/>
            <w:right w:val="none" w:sz="0" w:space="0" w:color="auto"/>
          </w:divBdr>
          <w:divsChild>
            <w:div w:id="1664777093">
              <w:marLeft w:val="0"/>
              <w:marRight w:val="0"/>
              <w:marTop w:val="0"/>
              <w:marBottom w:val="180"/>
              <w:divBdr>
                <w:top w:val="none" w:sz="0" w:space="0" w:color="auto"/>
                <w:left w:val="none" w:sz="0" w:space="0" w:color="auto"/>
                <w:bottom w:val="none" w:sz="0" w:space="0" w:color="auto"/>
                <w:right w:val="none" w:sz="0" w:space="0" w:color="auto"/>
              </w:divBdr>
              <w:divsChild>
                <w:div w:id="1641185008">
                  <w:marLeft w:val="300"/>
                  <w:marRight w:val="0"/>
                  <w:marTop w:val="0"/>
                  <w:marBottom w:val="0"/>
                  <w:divBdr>
                    <w:top w:val="none" w:sz="0" w:space="0" w:color="auto"/>
                    <w:left w:val="none" w:sz="0" w:space="0" w:color="auto"/>
                    <w:bottom w:val="none" w:sz="0" w:space="0" w:color="auto"/>
                    <w:right w:val="none" w:sz="0" w:space="0" w:color="auto"/>
                  </w:divBdr>
                  <w:divsChild>
                    <w:div w:id="121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3638">
      <w:bodyDiv w:val="1"/>
      <w:marLeft w:val="0"/>
      <w:marRight w:val="0"/>
      <w:marTop w:val="0"/>
      <w:marBottom w:val="0"/>
      <w:divBdr>
        <w:top w:val="none" w:sz="0" w:space="0" w:color="auto"/>
        <w:left w:val="none" w:sz="0" w:space="0" w:color="auto"/>
        <w:bottom w:val="none" w:sz="0" w:space="0" w:color="auto"/>
        <w:right w:val="none" w:sz="0" w:space="0" w:color="auto"/>
      </w:divBdr>
    </w:div>
    <w:div w:id="301234618">
      <w:bodyDiv w:val="1"/>
      <w:marLeft w:val="0"/>
      <w:marRight w:val="0"/>
      <w:marTop w:val="0"/>
      <w:marBottom w:val="0"/>
      <w:divBdr>
        <w:top w:val="none" w:sz="0" w:space="0" w:color="auto"/>
        <w:left w:val="none" w:sz="0" w:space="0" w:color="auto"/>
        <w:bottom w:val="none" w:sz="0" w:space="0" w:color="auto"/>
        <w:right w:val="none" w:sz="0" w:space="0" w:color="auto"/>
      </w:divBdr>
    </w:div>
    <w:div w:id="315959800">
      <w:bodyDiv w:val="1"/>
      <w:marLeft w:val="0"/>
      <w:marRight w:val="0"/>
      <w:marTop w:val="0"/>
      <w:marBottom w:val="0"/>
      <w:divBdr>
        <w:top w:val="none" w:sz="0" w:space="0" w:color="auto"/>
        <w:left w:val="none" w:sz="0" w:space="0" w:color="auto"/>
        <w:bottom w:val="none" w:sz="0" w:space="0" w:color="auto"/>
        <w:right w:val="none" w:sz="0" w:space="0" w:color="auto"/>
      </w:divBdr>
    </w:div>
    <w:div w:id="317852324">
      <w:bodyDiv w:val="1"/>
      <w:marLeft w:val="0"/>
      <w:marRight w:val="0"/>
      <w:marTop w:val="0"/>
      <w:marBottom w:val="0"/>
      <w:divBdr>
        <w:top w:val="none" w:sz="0" w:space="0" w:color="auto"/>
        <w:left w:val="none" w:sz="0" w:space="0" w:color="auto"/>
        <w:bottom w:val="none" w:sz="0" w:space="0" w:color="auto"/>
        <w:right w:val="none" w:sz="0" w:space="0" w:color="auto"/>
      </w:divBdr>
    </w:div>
    <w:div w:id="331490518">
      <w:bodyDiv w:val="1"/>
      <w:marLeft w:val="0"/>
      <w:marRight w:val="0"/>
      <w:marTop w:val="0"/>
      <w:marBottom w:val="0"/>
      <w:divBdr>
        <w:top w:val="none" w:sz="0" w:space="0" w:color="auto"/>
        <w:left w:val="none" w:sz="0" w:space="0" w:color="auto"/>
        <w:bottom w:val="none" w:sz="0" w:space="0" w:color="auto"/>
        <w:right w:val="none" w:sz="0" w:space="0" w:color="auto"/>
      </w:divBdr>
    </w:div>
    <w:div w:id="380978535">
      <w:bodyDiv w:val="1"/>
      <w:marLeft w:val="0"/>
      <w:marRight w:val="0"/>
      <w:marTop w:val="0"/>
      <w:marBottom w:val="0"/>
      <w:divBdr>
        <w:top w:val="none" w:sz="0" w:space="0" w:color="auto"/>
        <w:left w:val="none" w:sz="0" w:space="0" w:color="auto"/>
        <w:bottom w:val="none" w:sz="0" w:space="0" w:color="auto"/>
        <w:right w:val="none" w:sz="0" w:space="0" w:color="auto"/>
      </w:divBdr>
      <w:divsChild>
        <w:div w:id="1246572901">
          <w:marLeft w:val="0"/>
          <w:marRight w:val="0"/>
          <w:marTop w:val="0"/>
          <w:marBottom w:val="0"/>
          <w:divBdr>
            <w:top w:val="none" w:sz="0" w:space="0" w:color="auto"/>
            <w:left w:val="none" w:sz="0" w:space="0" w:color="auto"/>
            <w:bottom w:val="none" w:sz="0" w:space="0" w:color="auto"/>
            <w:right w:val="none" w:sz="0" w:space="0" w:color="auto"/>
          </w:divBdr>
          <w:divsChild>
            <w:div w:id="1900168262">
              <w:marLeft w:val="0"/>
              <w:marRight w:val="0"/>
              <w:marTop w:val="0"/>
              <w:marBottom w:val="0"/>
              <w:divBdr>
                <w:top w:val="none" w:sz="0" w:space="0" w:color="auto"/>
                <w:left w:val="none" w:sz="0" w:space="0" w:color="auto"/>
                <w:bottom w:val="none" w:sz="0" w:space="0" w:color="auto"/>
                <w:right w:val="none" w:sz="0" w:space="0" w:color="auto"/>
              </w:divBdr>
              <w:divsChild>
                <w:div w:id="597369931">
                  <w:marLeft w:val="0"/>
                  <w:marRight w:val="0"/>
                  <w:marTop w:val="0"/>
                  <w:marBottom w:val="0"/>
                  <w:divBdr>
                    <w:top w:val="none" w:sz="0" w:space="0" w:color="auto"/>
                    <w:left w:val="none" w:sz="0" w:space="0" w:color="auto"/>
                    <w:bottom w:val="none" w:sz="0" w:space="0" w:color="auto"/>
                    <w:right w:val="none" w:sz="0" w:space="0" w:color="auto"/>
                  </w:divBdr>
                  <w:divsChild>
                    <w:div w:id="1664819787">
                      <w:marLeft w:val="0"/>
                      <w:marRight w:val="0"/>
                      <w:marTop w:val="0"/>
                      <w:marBottom w:val="0"/>
                      <w:divBdr>
                        <w:top w:val="none" w:sz="0" w:space="0" w:color="auto"/>
                        <w:left w:val="none" w:sz="0" w:space="0" w:color="auto"/>
                        <w:bottom w:val="none" w:sz="0" w:space="0" w:color="auto"/>
                        <w:right w:val="none" w:sz="0" w:space="0" w:color="auto"/>
                      </w:divBdr>
                      <w:divsChild>
                        <w:div w:id="671907778">
                          <w:marLeft w:val="405"/>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sChild>
                                <w:div w:id="1249996009">
                                  <w:marLeft w:val="0"/>
                                  <w:marRight w:val="0"/>
                                  <w:marTop w:val="0"/>
                                  <w:marBottom w:val="0"/>
                                  <w:divBdr>
                                    <w:top w:val="none" w:sz="0" w:space="0" w:color="auto"/>
                                    <w:left w:val="none" w:sz="0" w:space="0" w:color="auto"/>
                                    <w:bottom w:val="none" w:sz="0" w:space="0" w:color="auto"/>
                                    <w:right w:val="none" w:sz="0" w:space="0" w:color="auto"/>
                                  </w:divBdr>
                                  <w:divsChild>
                                    <w:div w:id="216742347">
                                      <w:marLeft w:val="0"/>
                                      <w:marRight w:val="0"/>
                                      <w:marTop w:val="60"/>
                                      <w:marBottom w:val="0"/>
                                      <w:divBdr>
                                        <w:top w:val="none" w:sz="0" w:space="0" w:color="auto"/>
                                        <w:left w:val="none" w:sz="0" w:space="0" w:color="auto"/>
                                        <w:bottom w:val="none" w:sz="0" w:space="0" w:color="auto"/>
                                        <w:right w:val="none" w:sz="0" w:space="0" w:color="auto"/>
                                      </w:divBdr>
                                      <w:divsChild>
                                        <w:div w:id="248272719">
                                          <w:marLeft w:val="0"/>
                                          <w:marRight w:val="0"/>
                                          <w:marTop w:val="0"/>
                                          <w:marBottom w:val="0"/>
                                          <w:divBdr>
                                            <w:top w:val="none" w:sz="0" w:space="0" w:color="auto"/>
                                            <w:left w:val="none" w:sz="0" w:space="0" w:color="auto"/>
                                            <w:bottom w:val="none" w:sz="0" w:space="0" w:color="auto"/>
                                            <w:right w:val="none" w:sz="0" w:space="0" w:color="auto"/>
                                          </w:divBdr>
                                          <w:divsChild>
                                            <w:div w:id="549537260">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1652169963">
                                                      <w:marLeft w:val="0"/>
                                                      <w:marRight w:val="0"/>
                                                      <w:marTop w:val="0"/>
                                                      <w:marBottom w:val="0"/>
                                                      <w:divBdr>
                                                        <w:top w:val="none" w:sz="0" w:space="0" w:color="auto"/>
                                                        <w:left w:val="none" w:sz="0" w:space="0" w:color="auto"/>
                                                        <w:bottom w:val="none" w:sz="0" w:space="0" w:color="auto"/>
                                                        <w:right w:val="none" w:sz="0" w:space="0" w:color="auto"/>
                                                      </w:divBdr>
                                                      <w:divsChild>
                                                        <w:div w:id="1640453922">
                                                          <w:marLeft w:val="0"/>
                                                          <w:marRight w:val="0"/>
                                                          <w:marTop w:val="0"/>
                                                          <w:marBottom w:val="0"/>
                                                          <w:divBdr>
                                                            <w:top w:val="none" w:sz="0" w:space="0" w:color="auto"/>
                                                            <w:left w:val="none" w:sz="0" w:space="0" w:color="auto"/>
                                                            <w:bottom w:val="none" w:sz="0" w:space="0" w:color="auto"/>
                                                            <w:right w:val="none" w:sz="0" w:space="0" w:color="auto"/>
                                                          </w:divBdr>
                                                          <w:divsChild>
                                                            <w:div w:id="689529845">
                                                              <w:marLeft w:val="0"/>
                                                              <w:marRight w:val="0"/>
                                                              <w:marTop w:val="0"/>
                                                              <w:marBottom w:val="0"/>
                                                              <w:divBdr>
                                                                <w:top w:val="none" w:sz="0" w:space="0" w:color="auto"/>
                                                                <w:left w:val="none" w:sz="0" w:space="0" w:color="auto"/>
                                                                <w:bottom w:val="none" w:sz="0" w:space="0" w:color="auto"/>
                                                                <w:right w:val="none" w:sz="0" w:space="0" w:color="auto"/>
                                                              </w:divBdr>
                                                              <w:divsChild>
                                                                <w:div w:id="967469555">
                                                                  <w:marLeft w:val="0"/>
                                                                  <w:marRight w:val="0"/>
                                                                  <w:marTop w:val="0"/>
                                                                  <w:marBottom w:val="0"/>
                                                                  <w:divBdr>
                                                                    <w:top w:val="none" w:sz="0" w:space="0" w:color="auto"/>
                                                                    <w:left w:val="none" w:sz="0" w:space="0" w:color="auto"/>
                                                                    <w:bottom w:val="none" w:sz="0" w:space="0" w:color="auto"/>
                                                                    <w:right w:val="none" w:sz="0" w:space="0" w:color="auto"/>
                                                                  </w:divBdr>
                                                                  <w:divsChild>
                                                                    <w:div w:id="45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4010647">
      <w:bodyDiv w:val="1"/>
      <w:marLeft w:val="0"/>
      <w:marRight w:val="0"/>
      <w:marTop w:val="0"/>
      <w:marBottom w:val="0"/>
      <w:divBdr>
        <w:top w:val="none" w:sz="0" w:space="0" w:color="auto"/>
        <w:left w:val="none" w:sz="0" w:space="0" w:color="auto"/>
        <w:bottom w:val="none" w:sz="0" w:space="0" w:color="auto"/>
        <w:right w:val="none" w:sz="0" w:space="0" w:color="auto"/>
      </w:divBdr>
    </w:div>
    <w:div w:id="400251549">
      <w:bodyDiv w:val="1"/>
      <w:marLeft w:val="0"/>
      <w:marRight w:val="0"/>
      <w:marTop w:val="0"/>
      <w:marBottom w:val="0"/>
      <w:divBdr>
        <w:top w:val="none" w:sz="0" w:space="0" w:color="auto"/>
        <w:left w:val="none" w:sz="0" w:space="0" w:color="auto"/>
        <w:bottom w:val="none" w:sz="0" w:space="0" w:color="auto"/>
        <w:right w:val="none" w:sz="0" w:space="0" w:color="auto"/>
      </w:divBdr>
    </w:div>
    <w:div w:id="406000933">
      <w:bodyDiv w:val="1"/>
      <w:marLeft w:val="0"/>
      <w:marRight w:val="0"/>
      <w:marTop w:val="0"/>
      <w:marBottom w:val="0"/>
      <w:divBdr>
        <w:top w:val="none" w:sz="0" w:space="0" w:color="auto"/>
        <w:left w:val="none" w:sz="0" w:space="0" w:color="auto"/>
        <w:bottom w:val="none" w:sz="0" w:space="0" w:color="auto"/>
        <w:right w:val="none" w:sz="0" w:space="0" w:color="auto"/>
      </w:divBdr>
      <w:divsChild>
        <w:div w:id="611398810">
          <w:marLeft w:val="0"/>
          <w:marRight w:val="0"/>
          <w:marTop w:val="0"/>
          <w:marBottom w:val="0"/>
          <w:divBdr>
            <w:top w:val="none" w:sz="0" w:space="0" w:color="auto"/>
            <w:left w:val="none" w:sz="0" w:space="0" w:color="auto"/>
            <w:bottom w:val="none" w:sz="0" w:space="0" w:color="auto"/>
            <w:right w:val="none" w:sz="0" w:space="0" w:color="auto"/>
          </w:divBdr>
          <w:divsChild>
            <w:div w:id="1986858790">
              <w:marLeft w:val="0"/>
              <w:marRight w:val="0"/>
              <w:marTop w:val="150"/>
              <w:marBottom w:val="0"/>
              <w:divBdr>
                <w:top w:val="none" w:sz="0" w:space="0" w:color="auto"/>
                <w:left w:val="none" w:sz="0" w:space="0" w:color="auto"/>
                <w:bottom w:val="none" w:sz="0" w:space="0" w:color="auto"/>
                <w:right w:val="none" w:sz="0" w:space="0" w:color="auto"/>
              </w:divBdr>
              <w:divsChild>
                <w:div w:id="999626009">
                  <w:marLeft w:val="0"/>
                  <w:marRight w:val="0"/>
                  <w:marTop w:val="0"/>
                  <w:marBottom w:val="0"/>
                  <w:divBdr>
                    <w:top w:val="none" w:sz="0" w:space="0" w:color="auto"/>
                    <w:left w:val="none" w:sz="0" w:space="0" w:color="auto"/>
                    <w:bottom w:val="none" w:sz="0" w:space="0" w:color="auto"/>
                    <w:right w:val="none" w:sz="0" w:space="0" w:color="auto"/>
                  </w:divBdr>
                  <w:divsChild>
                    <w:div w:id="2100565428">
                      <w:marLeft w:val="0"/>
                      <w:marRight w:val="0"/>
                      <w:marTop w:val="0"/>
                      <w:marBottom w:val="0"/>
                      <w:divBdr>
                        <w:top w:val="none" w:sz="0" w:space="0" w:color="auto"/>
                        <w:left w:val="none" w:sz="0" w:space="0" w:color="auto"/>
                        <w:bottom w:val="none" w:sz="0" w:space="0" w:color="auto"/>
                        <w:right w:val="none" w:sz="0" w:space="0" w:color="auto"/>
                      </w:divBdr>
                      <w:divsChild>
                        <w:div w:id="400981108">
                          <w:marLeft w:val="0"/>
                          <w:marRight w:val="0"/>
                          <w:marTop w:val="0"/>
                          <w:marBottom w:val="0"/>
                          <w:divBdr>
                            <w:top w:val="none" w:sz="0" w:space="0" w:color="auto"/>
                            <w:left w:val="none" w:sz="0" w:space="0" w:color="auto"/>
                            <w:bottom w:val="none" w:sz="0" w:space="0" w:color="auto"/>
                            <w:right w:val="none" w:sz="0" w:space="0" w:color="auto"/>
                          </w:divBdr>
                        </w:div>
                        <w:div w:id="620956489">
                          <w:marLeft w:val="0"/>
                          <w:marRight w:val="0"/>
                          <w:marTop w:val="0"/>
                          <w:marBottom w:val="0"/>
                          <w:divBdr>
                            <w:top w:val="none" w:sz="0" w:space="0" w:color="auto"/>
                            <w:left w:val="none" w:sz="0" w:space="0" w:color="auto"/>
                            <w:bottom w:val="none" w:sz="0" w:space="0" w:color="auto"/>
                            <w:right w:val="none" w:sz="0" w:space="0" w:color="auto"/>
                          </w:divBdr>
                        </w:div>
                        <w:div w:id="7444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04118">
      <w:bodyDiv w:val="1"/>
      <w:marLeft w:val="0"/>
      <w:marRight w:val="0"/>
      <w:marTop w:val="0"/>
      <w:marBottom w:val="0"/>
      <w:divBdr>
        <w:top w:val="none" w:sz="0" w:space="0" w:color="auto"/>
        <w:left w:val="none" w:sz="0" w:space="0" w:color="auto"/>
        <w:bottom w:val="none" w:sz="0" w:space="0" w:color="auto"/>
        <w:right w:val="none" w:sz="0" w:space="0" w:color="auto"/>
      </w:divBdr>
    </w:div>
    <w:div w:id="536625833">
      <w:bodyDiv w:val="1"/>
      <w:marLeft w:val="0"/>
      <w:marRight w:val="0"/>
      <w:marTop w:val="0"/>
      <w:marBottom w:val="0"/>
      <w:divBdr>
        <w:top w:val="none" w:sz="0" w:space="0" w:color="auto"/>
        <w:left w:val="none" w:sz="0" w:space="0" w:color="auto"/>
        <w:bottom w:val="none" w:sz="0" w:space="0" w:color="auto"/>
        <w:right w:val="none" w:sz="0" w:space="0" w:color="auto"/>
      </w:divBdr>
    </w:div>
    <w:div w:id="561673177">
      <w:bodyDiv w:val="1"/>
      <w:marLeft w:val="0"/>
      <w:marRight w:val="0"/>
      <w:marTop w:val="0"/>
      <w:marBottom w:val="0"/>
      <w:divBdr>
        <w:top w:val="none" w:sz="0" w:space="0" w:color="auto"/>
        <w:left w:val="none" w:sz="0" w:space="0" w:color="auto"/>
        <w:bottom w:val="none" w:sz="0" w:space="0" w:color="auto"/>
        <w:right w:val="none" w:sz="0" w:space="0" w:color="auto"/>
      </w:divBdr>
    </w:div>
    <w:div w:id="567306934">
      <w:bodyDiv w:val="1"/>
      <w:marLeft w:val="0"/>
      <w:marRight w:val="0"/>
      <w:marTop w:val="0"/>
      <w:marBottom w:val="0"/>
      <w:divBdr>
        <w:top w:val="none" w:sz="0" w:space="0" w:color="auto"/>
        <w:left w:val="none" w:sz="0" w:space="0" w:color="auto"/>
        <w:bottom w:val="none" w:sz="0" w:space="0" w:color="auto"/>
        <w:right w:val="none" w:sz="0" w:space="0" w:color="auto"/>
      </w:divBdr>
      <w:divsChild>
        <w:div w:id="107166084">
          <w:marLeft w:val="0"/>
          <w:marRight w:val="0"/>
          <w:marTop w:val="0"/>
          <w:marBottom w:val="0"/>
          <w:divBdr>
            <w:top w:val="none" w:sz="0" w:space="0" w:color="auto"/>
            <w:left w:val="none" w:sz="0" w:space="0" w:color="auto"/>
            <w:bottom w:val="none" w:sz="0" w:space="0" w:color="auto"/>
            <w:right w:val="none" w:sz="0" w:space="0" w:color="auto"/>
          </w:divBdr>
          <w:divsChild>
            <w:div w:id="519052417">
              <w:marLeft w:val="0"/>
              <w:marRight w:val="0"/>
              <w:marTop w:val="0"/>
              <w:marBottom w:val="0"/>
              <w:divBdr>
                <w:top w:val="none" w:sz="0" w:space="0" w:color="auto"/>
                <w:left w:val="none" w:sz="0" w:space="0" w:color="auto"/>
                <w:bottom w:val="none" w:sz="0" w:space="0" w:color="auto"/>
                <w:right w:val="none" w:sz="0" w:space="0" w:color="auto"/>
              </w:divBdr>
              <w:divsChild>
                <w:div w:id="66461065">
                  <w:marLeft w:val="0"/>
                  <w:marRight w:val="0"/>
                  <w:marTop w:val="0"/>
                  <w:marBottom w:val="0"/>
                  <w:divBdr>
                    <w:top w:val="none" w:sz="0" w:space="0" w:color="auto"/>
                    <w:left w:val="none" w:sz="0" w:space="0" w:color="auto"/>
                    <w:bottom w:val="none" w:sz="0" w:space="0" w:color="auto"/>
                    <w:right w:val="none" w:sz="0" w:space="0" w:color="auto"/>
                  </w:divBdr>
                  <w:divsChild>
                    <w:div w:id="1144393963">
                      <w:marLeft w:val="0"/>
                      <w:marRight w:val="0"/>
                      <w:marTop w:val="0"/>
                      <w:marBottom w:val="0"/>
                      <w:divBdr>
                        <w:top w:val="none" w:sz="0" w:space="0" w:color="auto"/>
                        <w:left w:val="none" w:sz="0" w:space="0" w:color="auto"/>
                        <w:bottom w:val="none" w:sz="0" w:space="0" w:color="auto"/>
                        <w:right w:val="none" w:sz="0" w:space="0" w:color="auto"/>
                      </w:divBdr>
                      <w:divsChild>
                        <w:div w:id="644893433">
                          <w:marLeft w:val="0"/>
                          <w:marRight w:val="0"/>
                          <w:marTop w:val="0"/>
                          <w:marBottom w:val="0"/>
                          <w:divBdr>
                            <w:top w:val="none" w:sz="0" w:space="0" w:color="auto"/>
                            <w:left w:val="none" w:sz="0" w:space="0" w:color="auto"/>
                            <w:bottom w:val="none" w:sz="0" w:space="0" w:color="auto"/>
                            <w:right w:val="none" w:sz="0" w:space="0" w:color="auto"/>
                          </w:divBdr>
                          <w:divsChild>
                            <w:div w:id="1553736707">
                              <w:marLeft w:val="0"/>
                              <w:marRight w:val="0"/>
                              <w:marTop w:val="0"/>
                              <w:marBottom w:val="0"/>
                              <w:divBdr>
                                <w:top w:val="none" w:sz="0" w:space="0" w:color="auto"/>
                                <w:left w:val="none" w:sz="0" w:space="0" w:color="auto"/>
                                <w:bottom w:val="none" w:sz="0" w:space="0" w:color="auto"/>
                                <w:right w:val="none" w:sz="0" w:space="0" w:color="auto"/>
                              </w:divBdr>
                              <w:divsChild>
                                <w:div w:id="1436319368">
                                  <w:marLeft w:val="0"/>
                                  <w:marRight w:val="0"/>
                                  <w:marTop w:val="0"/>
                                  <w:marBottom w:val="0"/>
                                  <w:divBdr>
                                    <w:top w:val="none" w:sz="0" w:space="0" w:color="auto"/>
                                    <w:left w:val="none" w:sz="0" w:space="0" w:color="auto"/>
                                    <w:bottom w:val="none" w:sz="0" w:space="0" w:color="auto"/>
                                    <w:right w:val="none" w:sz="0" w:space="0" w:color="auto"/>
                                  </w:divBdr>
                                  <w:divsChild>
                                    <w:div w:id="1429348300">
                                      <w:marLeft w:val="0"/>
                                      <w:marRight w:val="0"/>
                                      <w:marTop w:val="0"/>
                                      <w:marBottom w:val="0"/>
                                      <w:divBdr>
                                        <w:top w:val="none" w:sz="0" w:space="0" w:color="auto"/>
                                        <w:left w:val="none" w:sz="0" w:space="0" w:color="auto"/>
                                        <w:bottom w:val="none" w:sz="0" w:space="0" w:color="auto"/>
                                        <w:right w:val="none" w:sz="0" w:space="0" w:color="auto"/>
                                      </w:divBdr>
                                      <w:divsChild>
                                        <w:div w:id="575479896">
                                          <w:marLeft w:val="0"/>
                                          <w:marRight w:val="0"/>
                                          <w:marTop w:val="0"/>
                                          <w:marBottom w:val="0"/>
                                          <w:divBdr>
                                            <w:top w:val="none" w:sz="0" w:space="0" w:color="auto"/>
                                            <w:left w:val="none" w:sz="0" w:space="0" w:color="auto"/>
                                            <w:bottom w:val="none" w:sz="0" w:space="0" w:color="auto"/>
                                            <w:right w:val="none" w:sz="0" w:space="0" w:color="auto"/>
                                          </w:divBdr>
                                          <w:divsChild>
                                            <w:div w:id="5942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563207">
      <w:bodyDiv w:val="1"/>
      <w:marLeft w:val="0"/>
      <w:marRight w:val="0"/>
      <w:marTop w:val="0"/>
      <w:marBottom w:val="0"/>
      <w:divBdr>
        <w:top w:val="none" w:sz="0" w:space="0" w:color="auto"/>
        <w:left w:val="none" w:sz="0" w:space="0" w:color="auto"/>
        <w:bottom w:val="none" w:sz="0" w:space="0" w:color="auto"/>
        <w:right w:val="none" w:sz="0" w:space="0" w:color="auto"/>
      </w:divBdr>
    </w:div>
    <w:div w:id="693043459">
      <w:bodyDiv w:val="1"/>
      <w:marLeft w:val="0"/>
      <w:marRight w:val="0"/>
      <w:marTop w:val="0"/>
      <w:marBottom w:val="0"/>
      <w:divBdr>
        <w:top w:val="none" w:sz="0" w:space="0" w:color="auto"/>
        <w:left w:val="none" w:sz="0" w:space="0" w:color="auto"/>
        <w:bottom w:val="none" w:sz="0" w:space="0" w:color="auto"/>
        <w:right w:val="none" w:sz="0" w:space="0" w:color="auto"/>
      </w:divBdr>
    </w:div>
    <w:div w:id="725303894">
      <w:bodyDiv w:val="1"/>
      <w:marLeft w:val="0"/>
      <w:marRight w:val="0"/>
      <w:marTop w:val="0"/>
      <w:marBottom w:val="0"/>
      <w:divBdr>
        <w:top w:val="none" w:sz="0" w:space="0" w:color="auto"/>
        <w:left w:val="none" w:sz="0" w:space="0" w:color="auto"/>
        <w:bottom w:val="none" w:sz="0" w:space="0" w:color="auto"/>
        <w:right w:val="none" w:sz="0" w:space="0" w:color="auto"/>
      </w:divBdr>
    </w:div>
    <w:div w:id="743574552">
      <w:bodyDiv w:val="1"/>
      <w:marLeft w:val="0"/>
      <w:marRight w:val="0"/>
      <w:marTop w:val="0"/>
      <w:marBottom w:val="0"/>
      <w:divBdr>
        <w:top w:val="none" w:sz="0" w:space="0" w:color="auto"/>
        <w:left w:val="none" w:sz="0" w:space="0" w:color="auto"/>
        <w:bottom w:val="none" w:sz="0" w:space="0" w:color="auto"/>
        <w:right w:val="none" w:sz="0" w:space="0" w:color="auto"/>
      </w:divBdr>
    </w:div>
    <w:div w:id="772628393">
      <w:bodyDiv w:val="1"/>
      <w:marLeft w:val="0"/>
      <w:marRight w:val="0"/>
      <w:marTop w:val="0"/>
      <w:marBottom w:val="0"/>
      <w:divBdr>
        <w:top w:val="none" w:sz="0" w:space="0" w:color="auto"/>
        <w:left w:val="none" w:sz="0" w:space="0" w:color="auto"/>
        <w:bottom w:val="none" w:sz="0" w:space="0" w:color="auto"/>
        <w:right w:val="none" w:sz="0" w:space="0" w:color="auto"/>
      </w:divBdr>
      <w:divsChild>
        <w:div w:id="1920017702">
          <w:marLeft w:val="0"/>
          <w:marRight w:val="0"/>
          <w:marTop w:val="0"/>
          <w:marBottom w:val="0"/>
          <w:divBdr>
            <w:top w:val="none" w:sz="0" w:space="0" w:color="auto"/>
            <w:left w:val="none" w:sz="0" w:space="0" w:color="auto"/>
            <w:bottom w:val="none" w:sz="0" w:space="0" w:color="auto"/>
            <w:right w:val="none" w:sz="0" w:space="0" w:color="auto"/>
          </w:divBdr>
          <w:divsChild>
            <w:div w:id="1183712826">
              <w:marLeft w:val="0"/>
              <w:marRight w:val="0"/>
              <w:marTop w:val="0"/>
              <w:marBottom w:val="0"/>
              <w:divBdr>
                <w:top w:val="none" w:sz="0" w:space="0" w:color="auto"/>
                <w:left w:val="none" w:sz="0" w:space="0" w:color="auto"/>
                <w:bottom w:val="none" w:sz="0" w:space="0" w:color="auto"/>
                <w:right w:val="none" w:sz="0" w:space="0" w:color="auto"/>
              </w:divBdr>
              <w:divsChild>
                <w:div w:id="1678456174">
                  <w:marLeft w:val="0"/>
                  <w:marRight w:val="0"/>
                  <w:marTop w:val="0"/>
                  <w:marBottom w:val="0"/>
                  <w:divBdr>
                    <w:top w:val="none" w:sz="0" w:space="0" w:color="auto"/>
                    <w:left w:val="none" w:sz="0" w:space="0" w:color="auto"/>
                    <w:bottom w:val="none" w:sz="0" w:space="0" w:color="auto"/>
                    <w:right w:val="none" w:sz="0" w:space="0" w:color="auto"/>
                  </w:divBdr>
                  <w:divsChild>
                    <w:div w:id="1415009478">
                      <w:marLeft w:val="13380"/>
                      <w:marRight w:val="0"/>
                      <w:marTop w:val="0"/>
                      <w:marBottom w:val="0"/>
                      <w:divBdr>
                        <w:top w:val="none" w:sz="0" w:space="0" w:color="auto"/>
                        <w:left w:val="none" w:sz="0" w:space="0" w:color="auto"/>
                        <w:bottom w:val="none" w:sz="0" w:space="0" w:color="auto"/>
                        <w:right w:val="none" w:sz="0" w:space="0" w:color="auto"/>
                      </w:divBdr>
                      <w:divsChild>
                        <w:div w:id="103041655">
                          <w:marLeft w:val="0"/>
                          <w:marRight w:val="0"/>
                          <w:marTop w:val="0"/>
                          <w:marBottom w:val="420"/>
                          <w:divBdr>
                            <w:top w:val="none" w:sz="0" w:space="0" w:color="auto"/>
                            <w:left w:val="none" w:sz="0" w:space="0" w:color="auto"/>
                            <w:bottom w:val="none" w:sz="0" w:space="0" w:color="auto"/>
                            <w:right w:val="none" w:sz="0" w:space="0" w:color="auto"/>
                          </w:divBdr>
                          <w:divsChild>
                            <w:div w:id="1415543737">
                              <w:marLeft w:val="0"/>
                              <w:marRight w:val="0"/>
                              <w:marTop w:val="0"/>
                              <w:marBottom w:val="0"/>
                              <w:divBdr>
                                <w:top w:val="none" w:sz="0" w:space="0" w:color="auto"/>
                                <w:left w:val="none" w:sz="0" w:space="0" w:color="auto"/>
                                <w:bottom w:val="none" w:sz="0" w:space="0" w:color="auto"/>
                                <w:right w:val="none" w:sz="0" w:space="0" w:color="auto"/>
                              </w:divBdr>
                              <w:divsChild>
                                <w:div w:id="2094467872">
                                  <w:marLeft w:val="0"/>
                                  <w:marRight w:val="0"/>
                                  <w:marTop w:val="0"/>
                                  <w:marBottom w:val="0"/>
                                  <w:divBdr>
                                    <w:top w:val="none" w:sz="0" w:space="0" w:color="auto"/>
                                    <w:left w:val="none" w:sz="0" w:space="0" w:color="auto"/>
                                    <w:bottom w:val="none" w:sz="0" w:space="0" w:color="auto"/>
                                    <w:right w:val="none" w:sz="0" w:space="0" w:color="auto"/>
                                  </w:divBdr>
                                  <w:divsChild>
                                    <w:div w:id="1460953158">
                                      <w:marLeft w:val="0"/>
                                      <w:marRight w:val="0"/>
                                      <w:marTop w:val="0"/>
                                      <w:marBottom w:val="0"/>
                                      <w:divBdr>
                                        <w:top w:val="none" w:sz="0" w:space="0" w:color="auto"/>
                                        <w:left w:val="none" w:sz="0" w:space="0" w:color="auto"/>
                                        <w:bottom w:val="none" w:sz="0" w:space="0" w:color="auto"/>
                                        <w:right w:val="none" w:sz="0" w:space="0" w:color="auto"/>
                                      </w:divBdr>
                                      <w:divsChild>
                                        <w:div w:id="1378385421">
                                          <w:marLeft w:val="0"/>
                                          <w:marRight w:val="0"/>
                                          <w:marTop w:val="0"/>
                                          <w:marBottom w:val="0"/>
                                          <w:divBdr>
                                            <w:top w:val="none" w:sz="0" w:space="0" w:color="auto"/>
                                            <w:left w:val="none" w:sz="0" w:space="0" w:color="auto"/>
                                            <w:bottom w:val="none" w:sz="0" w:space="0" w:color="auto"/>
                                            <w:right w:val="none" w:sz="0" w:space="0" w:color="auto"/>
                                          </w:divBdr>
                                          <w:divsChild>
                                            <w:div w:id="1689599012">
                                              <w:marLeft w:val="0"/>
                                              <w:marRight w:val="0"/>
                                              <w:marTop w:val="0"/>
                                              <w:marBottom w:val="0"/>
                                              <w:divBdr>
                                                <w:top w:val="none" w:sz="0" w:space="0" w:color="auto"/>
                                                <w:left w:val="none" w:sz="0" w:space="0" w:color="auto"/>
                                                <w:bottom w:val="none" w:sz="0" w:space="0" w:color="auto"/>
                                                <w:right w:val="none" w:sz="0" w:space="0" w:color="auto"/>
                                              </w:divBdr>
                                              <w:divsChild>
                                                <w:div w:id="1047677656">
                                                  <w:marLeft w:val="0"/>
                                                  <w:marRight w:val="0"/>
                                                  <w:marTop w:val="0"/>
                                                  <w:marBottom w:val="0"/>
                                                  <w:divBdr>
                                                    <w:top w:val="none" w:sz="0" w:space="0" w:color="auto"/>
                                                    <w:left w:val="none" w:sz="0" w:space="0" w:color="auto"/>
                                                    <w:bottom w:val="none" w:sz="0" w:space="0" w:color="auto"/>
                                                    <w:right w:val="none" w:sz="0" w:space="0" w:color="auto"/>
                                                  </w:divBdr>
                                                  <w:divsChild>
                                                    <w:div w:id="73285561">
                                                      <w:marLeft w:val="0"/>
                                                      <w:marRight w:val="0"/>
                                                      <w:marTop w:val="0"/>
                                                      <w:marBottom w:val="0"/>
                                                      <w:divBdr>
                                                        <w:top w:val="none" w:sz="0" w:space="0" w:color="auto"/>
                                                        <w:left w:val="none" w:sz="0" w:space="0" w:color="auto"/>
                                                        <w:bottom w:val="none" w:sz="0" w:space="0" w:color="auto"/>
                                                        <w:right w:val="none" w:sz="0" w:space="0" w:color="auto"/>
                                                      </w:divBdr>
                                                      <w:divsChild>
                                                        <w:div w:id="791441352">
                                                          <w:marLeft w:val="0"/>
                                                          <w:marRight w:val="0"/>
                                                          <w:marTop w:val="0"/>
                                                          <w:marBottom w:val="0"/>
                                                          <w:divBdr>
                                                            <w:top w:val="none" w:sz="0" w:space="0" w:color="auto"/>
                                                            <w:left w:val="none" w:sz="0" w:space="0" w:color="auto"/>
                                                            <w:bottom w:val="none" w:sz="0" w:space="0" w:color="auto"/>
                                                            <w:right w:val="none" w:sz="0" w:space="0" w:color="auto"/>
                                                          </w:divBdr>
                                                          <w:divsChild>
                                                            <w:div w:id="3455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111774">
      <w:bodyDiv w:val="1"/>
      <w:marLeft w:val="0"/>
      <w:marRight w:val="0"/>
      <w:marTop w:val="0"/>
      <w:marBottom w:val="0"/>
      <w:divBdr>
        <w:top w:val="none" w:sz="0" w:space="0" w:color="auto"/>
        <w:left w:val="none" w:sz="0" w:space="0" w:color="auto"/>
        <w:bottom w:val="none" w:sz="0" w:space="0" w:color="auto"/>
        <w:right w:val="none" w:sz="0" w:space="0" w:color="auto"/>
      </w:divBdr>
    </w:div>
    <w:div w:id="826671320">
      <w:bodyDiv w:val="1"/>
      <w:marLeft w:val="0"/>
      <w:marRight w:val="0"/>
      <w:marTop w:val="0"/>
      <w:marBottom w:val="0"/>
      <w:divBdr>
        <w:top w:val="none" w:sz="0" w:space="0" w:color="auto"/>
        <w:left w:val="none" w:sz="0" w:space="0" w:color="auto"/>
        <w:bottom w:val="none" w:sz="0" w:space="0" w:color="auto"/>
        <w:right w:val="none" w:sz="0" w:space="0" w:color="auto"/>
      </w:divBdr>
    </w:div>
    <w:div w:id="838235867">
      <w:bodyDiv w:val="1"/>
      <w:marLeft w:val="0"/>
      <w:marRight w:val="0"/>
      <w:marTop w:val="0"/>
      <w:marBottom w:val="0"/>
      <w:divBdr>
        <w:top w:val="none" w:sz="0" w:space="0" w:color="auto"/>
        <w:left w:val="none" w:sz="0" w:space="0" w:color="auto"/>
        <w:bottom w:val="none" w:sz="0" w:space="0" w:color="auto"/>
        <w:right w:val="none" w:sz="0" w:space="0" w:color="auto"/>
      </w:divBdr>
    </w:div>
    <w:div w:id="884557962">
      <w:bodyDiv w:val="1"/>
      <w:marLeft w:val="0"/>
      <w:marRight w:val="0"/>
      <w:marTop w:val="0"/>
      <w:marBottom w:val="0"/>
      <w:divBdr>
        <w:top w:val="none" w:sz="0" w:space="0" w:color="auto"/>
        <w:left w:val="none" w:sz="0" w:space="0" w:color="auto"/>
        <w:bottom w:val="none" w:sz="0" w:space="0" w:color="auto"/>
        <w:right w:val="none" w:sz="0" w:space="0" w:color="auto"/>
      </w:divBdr>
    </w:div>
    <w:div w:id="913931491">
      <w:bodyDiv w:val="1"/>
      <w:marLeft w:val="0"/>
      <w:marRight w:val="0"/>
      <w:marTop w:val="0"/>
      <w:marBottom w:val="0"/>
      <w:divBdr>
        <w:top w:val="none" w:sz="0" w:space="0" w:color="auto"/>
        <w:left w:val="none" w:sz="0" w:space="0" w:color="auto"/>
        <w:bottom w:val="none" w:sz="0" w:space="0" w:color="auto"/>
        <w:right w:val="none" w:sz="0" w:space="0" w:color="auto"/>
      </w:divBdr>
    </w:div>
    <w:div w:id="916283799">
      <w:bodyDiv w:val="1"/>
      <w:marLeft w:val="0"/>
      <w:marRight w:val="0"/>
      <w:marTop w:val="0"/>
      <w:marBottom w:val="0"/>
      <w:divBdr>
        <w:top w:val="none" w:sz="0" w:space="0" w:color="auto"/>
        <w:left w:val="none" w:sz="0" w:space="0" w:color="auto"/>
        <w:bottom w:val="none" w:sz="0" w:space="0" w:color="auto"/>
        <w:right w:val="none" w:sz="0" w:space="0" w:color="auto"/>
      </w:divBdr>
    </w:div>
    <w:div w:id="997611782">
      <w:bodyDiv w:val="1"/>
      <w:marLeft w:val="0"/>
      <w:marRight w:val="0"/>
      <w:marTop w:val="0"/>
      <w:marBottom w:val="0"/>
      <w:divBdr>
        <w:top w:val="none" w:sz="0" w:space="0" w:color="auto"/>
        <w:left w:val="none" w:sz="0" w:space="0" w:color="auto"/>
        <w:bottom w:val="none" w:sz="0" w:space="0" w:color="auto"/>
        <w:right w:val="none" w:sz="0" w:space="0" w:color="auto"/>
      </w:divBdr>
    </w:div>
    <w:div w:id="1003557305">
      <w:bodyDiv w:val="1"/>
      <w:marLeft w:val="0"/>
      <w:marRight w:val="0"/>
      <w:marTop w:val="0"/>
      <w:marBottom w:val="0"/>
      <w:divBdr>
        <w:top w:val="none" w:sz="0" w:space="0" w:color="auto"/>
        <w:left w:val="none" w:sz="0" w:space="0" w:color="auto"/>
        <w:bottom w:val="none" w:sz="0" w:space="0" w:color="auto"/>
        <w:right w:val="none" w:sz="0" w:space="0" w:color="auto"/>
      </w:divBdr>
    </w:div>
    <w:div w:id="1072123037">
      <w:bodyDiv w:val="1"/>
      <w:marLeft w:val="0"/>
      <w:marRight w:val="0"/>
      <w:marTop w:val="0"/>
      <w:marBottom w:val="0"/>
      <w:divBdr>
        <w:top w:val="none" w:sz="0" w:space="0" w:color="auto"/>
        <w:left w:val="none" w:sz="0" w:space="0" w:color="auto"/>
        <w:bottom w:val="none" w:sz="0" w:space="0" w:color="auto"/>
        <w:right w:val="none" w:sz="0" w:space="0" w:color="auto"/>
      </w:divBdr>
    </w:div>
    <w:div w:id="1084179329">
      <w:bodyDiv w:val="1"/>
      <w:marLeft w:val="0"/>
      <w:marRight w:val="0"/>
      <w:marTop w:val="0"/>
      <w:marBottom w:val="0"/>
      <w:divBdr>
        <w:top w:val="none" w:sz="0" w:space="0" w:color="auto"/>
        <w:left w:val="none" w:sz="0" w:space="0" w:color="auto"/>
        <w:bottom w:val="none" w:sz="0" w:space="0" w:color="auto"/>
        <w:right w:val="none" w:sz="0" w:space="0" w:color="auto"/>
      </w:divBdr>
    </w:div>
    <w:div w:id="1092894842">
      <w:bodyDiv w:val="1"/>
      <w:marLeft w:val="0"/>
      <w:marRight w:val="0"/>
      <w:marTop w:val="0"/>
      <w:marBottom w:val="0"/>
      <w:divBdr>
        <w:top w:val="none" w:sz="0" w:space="0" w:color="auto"/>
        <w:left w:val="none" w:sz="0" w:space="0" w:color="auto"/>
        <w:bottom w:val="none" w:sz="0" w:space="0" w:color="auto"/>
        <w:right w:val="none" w:sz="0" w:space="0" w:color="auto"/>
      </w:divBdr>
    </w:div>
    <w:div w:id="1118909008">
      <w:bodyDiv w:val="1"/>
      <w:marLeft w:val="0"/>
      <w:marRight w:val="0"/>
      <w:marTop w:val="0"/>
      <w:marBottom w:val="0"/>
      <w:divBdr>
        <w:top w:val="none" w:sz="0" w:space="0" w:color="auto"/>
        <w:left w:val="none" w:sz="0" w:space="0" w:color="auto"/>
        <w:bottom w:val="none" w:sz="0" w:space="0" w:color="auto"/>
        <w:right w:val="none" w:sz="0" w:space="0" w:color="auto"/>
      </w:divBdr>
      <w:divsChild>
        <w:div w:id="609164171">
          <w:marLeft w:val="0"/>
          <w:marRight w:val="0"/>
          <w:marTop w:val="0"/>
          <w:marBottom w:val="0"/>
          <w:divBdr>
            <w:top w:val="none" w:sz="0" w:space="0" w:color="auto"/>
            <w:left w:val="none" w:sz="0" w:space="0" w:color="auto"/>
            <w:bottom w:val="none" w:sz="0" w:space="0" w:color="auto"/>
            <w:right w:val="none" w:sz="0" w:space="0" w:color="auto"/>
          </w:divBdr>
          <w:divsChild>
            <w:div w:id="1042635086">
              <w:marLeft w:val="0"/>
              <w:marRight w:val="0"/>
              <w:marTop w:val="0"/>
              <w:marBottom w:val="0"/>
              <w:divBdr>
                <w:top w:val="none" w:sz="0" w:space="0" w:color="auto"/>
                <w:left w:val="none" w:sz="0" w:space="0" w:color="auto"/>
                <w:bottom w:val="none" w:sz="0" w:space="0" w:color="auto"/>
                <w:right w:val="none" w:sz="0" w:space="0" w:color="auto"/>
              </w:divBdr>
              <w:divsChild>
                <w:div w:id="1300725393">
                  <w:marLeft w:val="0"/>
                  <w:marRight w:val="0"/>
                  <w:marTop w:val="0"/>
                  <w:marBottom w:val="0"/>
                  <w:divBdr>
                    <w:top w:val="none" w:sz="0" w:space="0" w:color="auto"/>
                    <w:left w:val="none" w:sz="0" w:space="0" w:color="auto"/>
                    <w:bottom w:val="none" w:sz="0" w:space="0" w:color="auto"/>
                    <w:right w:val="none" w:sz="0" w:space="0" w:color="auto"/>
                  </w:divBdr>
                  <w:divsChild>
                    <w:div w:id="316423841">
                      <w:marLeft w:val="0"/>
                      <w:marRight w:val="0"/>
                      <w:marTop w:val="0"/>
                      <w:marBottom w:val="0"/>
                      <w:divBdr>
                        <w:top w:val="none" w:sz="0" w:space="0" w:color="auto"/>
                        <w:left w:val="none" w:sz="0" w:space="0" w:color="auto"/>
                        <w:bottom w:val="none" w:sz="0" w:space="0" w:color="auto"/>
                        <w:right w:val="none" w:sz="0" w:space="0" w:color="auto"/>
                      </w:divBdr>
                      <w:divsChild>
                        <w:div w:id="1022558742">
                          <w:marLeft w:val="0"/>
                          <w:marRight w:val="0"/>
                          <w:marTop w:val="0"/>
                          <w:marBottom w:val="0"/>
                          <w:divBdr>
                            <w:top w:val="none" w:sz="0" w:space="0" w:color="auto"/>
                            <w:left w:val="none" w:sz="0" w:space="0" w:color="auto"/>
                            <w:bottom w:val="none" w:sz="0" w:space="0" w:color="auto"/>
                            <w:right w:val="none" w:sz="0" w:space="0" w:color="auto"/>
                          </w:divBdr>
                          <w:divsChild>
                            <w:div w:id="1592734915">
                              <w:marLeft w:val="15"/>
                              <w:marRight w:val="195"/>
                              <w:marTop w:val="0"/>
                              <w:marBottom w:val="0"/>
                              <w:divBdr>
                                <w:top w:val="none" w:sz="0" w:space="0" w:color="auto"/>
                                <w:left w:val="none" w:sz="0" w:space="0" w:color="auto"/>
                                <w:bottom w:val="none" w:sz="0" w:space="0" w:color="auto"/>
                                <w:right w:val="none" w:sz="0" w:space="0" w:color="auto"/>
                              </w:divBdr>
                              <w:divsChild>
                                <w:div w:id="1057122197">
                                  <w:marLeft w:val="0"/>
                                  <w:marRight w:val="0"/>
                                  <w:marTop w:val="0"/>
                                  <w:marBottom w:val="0"/>
                                  <w:divBdr>
                                    <w:top w:val="none" w:sz="0" w:space="0" w:color="auto"/>
                                    <w:left w:val="none" w:sz="0" w:space="0" w:color="auto"/>
                                    <w:bottom w:val="none" w:sz="0" w:space="0" w:color="auto"/>
                                    <w:right w:val="none" w:sz="0" w:space="0" w:color="auto"/>
                                  </w:divBdr>
                                  <w:divsChild>
                                    <w:div w:id="1603805882">
                                      <w:marLeft w:val="0"/>
                                      <w:marRight w:val="0"/>
                                      <w:marTop w:val="0"/>
                                      <w:marBottom w:val="0"/>
                                      <w:divBdr>
                                        <w:top w:val="none" w:sz="0" w:space="0" w:color="auto"/>
                                        <w:left w:val="none" w:sz="0" w:space="0" w:color="auto"/>
                                        <w:bottom w:val="none" w:sz="0" w:space="0" w:color="auto"/>
                                        <w:right w:val="none" w:sz="0" w:space="0" w:color="auto"/>
                                      </w:divBdr>
                                      <w:divsChild>
                                        <w:div w:id="882785340">
                                          <w:marLeft w:val="0"/>
                                          <w:marRight w:val="0"/>
                                          <w:marTop w:val="0"/>
                                          <w:marBottom w:val="0"/>
                                          <w:divBdr>
                                            <w:top w:val="none" w:sz="0" w:space="0" w:color="auto"/>
                                            <w:left w:val="none" w:sz="0" w:space="0" w:color="auto"/>
                                            <w:bottom w:val="none" w:sz="0" w:space="0" w:color="auto"/>
                                            <w:right w:val="none" w:sz="0" w:space="0" w:color="auto"/>
                                          </w:divBdr>
                                          <w:divsChild>
                                            <w:div w:id="1841195867">
                                              <w:marLeft w:val="0"/>
                                              <w:marRight w:val="0"/>
                                              <w:marTop w:val="0"/>
                                              <w:marBottom w:val="0"/>
                                              <w:divBdr>
                                                <w:top w:val="none" w:sz="0" w:space="0" w:color="auto"/>
                                                <w:left w:val="none" w:sz="0" w:space="0" w:color="auto"/>
                                                <w:bottom w:val="none" w:sz="0" w:space="0" w:color="auto"/>
                                                <w:right w:val="none" w:sz="0" w:space="0" w:color="auto"/>
                                              </w:divBdr>
                                              <w:divsChild>
                                                <w:div w:id="1977830732">
                                                  <w:marLeft w:val="0"/>
                                                  <w:marRight w:val="0"/>
                                                  <w:marTop w:val="0"/>
                                                  <w:marBottom w:val="0"/>
                                                  <w:divBdr>
                                                    <w:top w:val="none" w:sz="0" w:space="0" w:color="auto"/>
                                                    <w:left w:val="none" w:sz="0" w:space="0" w:color="auto"/>
                                                    <w:bottom w:val="none" w:sz="0" w:space="0" w:color="auto"/>
                                                    <w:right w:val="none" w:sz="0" w:space="0" w:color="auto"/>
                                                  </w:divBdr>
                                                  <w:divsChild>
                                                    <w:div w:id="175266225">
                                                      <w:marLeft w:val="0"/>
                                                      <w:marRight w:val="0"/>
                                                      <w:marTop w:val="0"/>
                                                      <w:marBottom w:val="0"/>
                                                      <w:divBdr>
                                                        <w:top w:val="none" w:sz="0" w:space="0" w:color="auto"/>
                                                        <w:left w:val="none" w:sz="0" w:space="0" w:color="auto"/>
                                                        <w:bottom w:val="none" w:sz="0" w:space="0" w:color="auto"/>
                                                        <w:right w:val="none" w:sz="0" w:space="0" w:color="auto"/>
                                                      </w:divBdr>
                                                      <w:divsChild>
                                                        <w:div w:id="1910000602">
                                                          <w:marLeft w:val="0"/>
                                                          <w:marRight w:val="0"/>
                                                          <w:marTop w:val="0"/>
                                                          <w:marBottom w:val="0"/>
                                                          <w:divBdr>
                                                            <w:top w:val="none" w:sz="0" w:space="0" w:color="auto"/>
                                                            <w:left w:val="none" w:sz="0" w:space="0" w:color="auto"/>
                                                            <w:bottom w:val="none" w:sz="0" w:space="0" w:color="auto"/>
                                                            <w:right w:val="none" w:sz="0" w:space="0" w:color="auto"/>
                                                          </w:divBdr>
                                                          <w:divsChild>
                                                            <w:div w:id="1277521340">
                                                              <w:marLeft w:val="0"/>
                                                              <w:marRight w:val="0"/>
                                                              <w:marTop w:val="0"/>
                                                              <w:marBottom w:val="0"/>
                                                              <w:divBdr>
                                                                <w:top w:val="none" w:sz="0" w:space="0" w:color="auto"/>
                                                                <w:left w:val="none" w:sz="0" w:space="0" w:color="auto"/>
                                                                <w:bottom w:val="none" w:sz="0" w:space="0" w:color="auto"/>
                                                                <w:right w:val="none" w:sz="0" w:space="0" w:color="auto"/>
                                                              </w:divBdr>
                                                              <w:divsChild>
                                                                <w:div w:id="966662695">
                                                                  <w:marLeft w:val="0"/>
                                                                  <w:marRight w:val="0"/>
                                                                  <w:marTop w:val="0"/>
                                                                  <w:marBottom w:val="0"/>
                                                                  <w:divBdr>
                                                                    <w:top w:val="none" w:sz="0" w:space="0" w:color="auto"/>
                                                                    <w:left w:val="none" w:sz="0" w:space="0" w:color="auto"/>
                                                                    <w:bottom w:val="none" w:sz="0" w:space="0" w:color="auto"/>
                                                                    <w:right w:val="none" w:sz="0" w:space="0" w:color="auto"/>
                                                                  </w:divBdr>
                                                                  <w:divsChild>
                                                                    <w:div w:id="700086605">
                                                                      <w:marLeft w:val="405"/>
                                                                      <w:marRight w:val="0"/>
                                                                      <w:marTop w:val="0"/>
                                                                      <w:marBottom w:val="0"/>
                                                                      <w:divBdr>
                                                                        <w:top w:val="none" w:sz="0" w:space="0" w:color="auto"/>
                                                                        <w:left w:val="none" w:sz="0" w:space="0" w:color="auto"/>
                                                                        <w:bottom w:val="none" w:sz="0" w:space="0" w:color="auto"/>
                                                                        <w:right w:val="none" w:sz="0" w:space="0" w:color="auto"/>
                                                                      </w:divBdr>
                                                                      <w:divsChild>
                                                                        <w:div w:id="595136000">
                                                                          <w:marLeft w:val="0"/>
                                                                          <w:marRight w:val="0"/>
                                                                          <w:marTop w:val="0"/>
                                                                          <w:marBottom w:val="0"/>
                                                                          <w:divBdr>
                                                                            <w:top w:val="none" w:sz="0" w:space="0" w:color="auto"/>
                                                                            <w:left w:val="none" w:sz="0" w:space="0" w:color="auto"/>
                                                                            <w:bottom w:val="none" w:sz="0" w:space="0" w:color="auto"/>
                                                                            <w:right w:val="none" w:sz="0" w:space="0" w:color="auto"/>
                                                                          </w:divBdr>
                                                                          <w:divsChild>
                                                                            <w:div w:id="43069361">
                                                                              <w:marLeft w:val="0"/>
                                                                              <w:marRight w:val="0"/>
                                                                              <w:marTop w:val="0"/>
                                                                              <w:marBottom w:val="0"/>
                                                                              <w:divBdr>
                                                                                <w:top w:val="none" w:sz="0" w:space="0" w:color="auto"/>
                                                                                <w:left w:val="none" w:sz="0" w:space="0" w:color="auto"/>
                                                                                <w:bottom w:val="none" w:sz="0" w:space="0" w:color="auto"/>
                                                                                <w:right w:val="none" w:sz="0" w:space="0" w:color="auto"/>
                                                                              </w:divBdr>
                                                                              <w:divsChild>
                                                                                <w:div w:id="1847864603">
                                                                                  <w:marLeft w:val="0"/>
                                                                                  <w:marRight w:val="0"/>
                                                                                  <w:marTop w:val="0"/>
                                                                                  <w:marBottom w:val="0"/>
                                                                                  <w:divBdr>
                                                                                    <w:top w:val="none" w:sz="0" w:space="0" w:color="auto"/>
                                                                                    <w:left w:val="none" w:sz="0" w:space="0" w:color="auto"/>
                                                                                    <w:bottom w:val="none" w:sz="0" w:space="0" w:color="auto"/>
                                                                                    <w:right w:val="none" w:sz="0" w:space="0" w:color="auto"/>
                                                                                  </w:divBdr>
                                                                                  <w:divsChild>
                                                                                    <w:div w:id="1889759176">
                                                                                      <w:marLeft w:val="0"/>
                                                                                      <w:marRight w:val="0"/>
                                                                                      <w:marTop w:val="0"/>
                                                                                      <w:marBottom w:val="0"/>
                                                                                      <w:divBdr>
                                                                                        <w:top w:val="none" w:sz="0" w:space="0" w:color="auto"/>
                                                                                        <w:left w:val="none" w:sz="0" w:space="0" w:color="auto"/>
                                                                                        <w:bottom w:val="none" w:sz="0" w:space="0" w:color="auto"/>
                                                                                        <w:right w:val="none" w:sz="0" w:space="0" w:color="auto"/>
                                                                                      </w:divBdr>
                                                                                      <w:divsChild>
                                                                                        <w:div w:id="169104399">
                                                                                          <w:marLeft w:val="0"/>
                                                                                          <w:marRight w:val="0"/>
                                                                                          <w:marTop w:val="0"/>
                                                                                          <w:marBottom w:val="0"/>
                                                                                          <w:divBdr>
                                                                                            <w:top w:val="none" w:sz="0" w:space="0" w:color="auto"/>
                                                                                            <w:left w:val="none" w:sz="0" w:space="0" w:color="auto"/>
                                                                                            <w:bottom w:val="none" w:sz="0" w:space="0" w:color="auto"/>
                                                                                            <w:right w:val="none" w:sz="0" w:space="0" w:color="auto"/>
                                                                                          </w:divBdr>
                                                                                          <w:divsChild>
                                                                                            <w:div w:id="1467426192">
                                                                                              <w:marLeft w:val="0"/>
                                                                                              <w:marRight w:val="0"/>
                                                                                              <w:marTop w:val="0"/>
                                                                                              <w:marBottom w:val="0"/>
                                                                                              <w:divBdr>
                                                                                                <w:top w:val="none" w:sz="0" w:space="0" w:color="auto"/>
                                                                                                <w:left w:val="none" w:sz="0" w:space="0" w:color="auto"/>
                                                                                                <w:bottom w:val="none" w:sz="0" w:space="0" w:color="auto"/>
                                                                                                <w:right w:val="none" w:sz="0" w:space="0" w:color="auto"/>
                                                                                              </w:divBdr>
                                                                                              <w:divsChild>
                                                                                                <w:div w:id="1175850577">
                                                                                                  <w:marLeft w:val="0"/>
                                                                                                  <w:marRight w:val="0"/>
                                                                                                  <w:marTop w:val="15"/>
                                                                                                  <w:marBottom w:val="0"/>
                                                                                                  <w:divBdr>
                                                                                                    <w:top w:val="none" w:sz="0" w:space="0" w:color="auto"/>
                                                                                                    <w:left w:val="none" w:sz="0" w:space="0" w:color="auto"/>
                                                                                                    <w:bottom w:val="single" w:sz="6" w:space="15" w:color="auto"/>
                                                                                                    <w:right w:val="none" w:sz="0" w:space="0" w:color="auto"/>
                                                                                                  </w:divBdr>
                                                                                                  <w:divsChild>
                                                                                                    <w:div w:id="110782196">
                                                                                                      <w:marLeft w:val="0"/>
                                                                                                      <w:marRight w:val="0"/>
                                                                                                      <w:marTop w:val="180"/>
                                                                                                      <w:marBottom w:val="0"/>
                                                                                                      <w:divBdr>
                                                                                                        <w:top w:val="none" w:sz="0" w:space="0" w:color="auto"/>
                                                                                                        <w:left w:val="none" w:sz="0" w:space="0" w:color="auto"/>
                                                                                                        <w:bottom w:val="none" w:sz="0" w:space="0" w:color="auto"/>
                                                                                                        <w:right w:val="none" w:sz="0" w:space="0" w:color="auto"/>
                                                                                                      </w:divBdr>
                                                                                                      <w:divsChild>
                                                                                                        <w:div w:id="1810591548">
                                                                                                          <w:marLeft w:val="0"/>
                                                                                                          <w:marRight w:val="0"/>
                                                                                                          <w:marTop w:val="0"/>
                                                                                                          <w:marBottom w:val="0"/>
                                                                                                          <w:divBdr>
                                                                                                            <w:top w:val="none" w:sz="0" w:space="0" w:color="auto"/>
                                                                                                            <w:left w:val="none" w:sz="0" w:space="0" w:color="auto"/>
                                                                                                            <w:bottom w:val="none" w:sz="0" w:space="0" w:color="auto"/>
                                                                                                            <w:right w:val="none" w:sz="0" w:space="0" w:color="auto"/>
                                                                                                          </w:divBdr>
                                                                                                          <w:divsChild>
                                                                                                            <w:div w:id="284696487">
                                                                                                              <w:marLeft w:val="0"/>
                                                                                                              <w:marRight w:val="0"/>
                                                                                                              <w:marTop w:val="0"/>
                                                                                                              <w:marBottom w:val="0"/>
                                                                                                              <w:divBdr>
                                                                                                                <w:top w:val="none" w:sz="0" w:space="0" w:color="auto"/>
                                                                                                                <w:left w:val="none" w:sz="0" w:space="0" w:color="auto"/>
                                                                                                                <w:bottom w:val="none" w:sz="0" w:space="0" w:color="auto"/>
                                                                                                                <w:right w:val="none" w:sz="0" w:space="0" w:color="auto"/>
                                                                                                              </w:divBdr>
                                                                                                              <w:divsChild>
                                                                                                                <w:div w:id="469589860">
                                                                                                                  <w:marLeft w:val="0"/>
                                                                                                                  <w:marRight w:val="0"/>
                                                                                                                  <w:marTop w:val="30"/>
                                                                                                                  <w:marBottom w:val="0"/>
                                                                                                                  <w:divBdr>
                                                                                                                    <w:top w:val="none" w:sz="0" w:space="0" w:color="auto"/>
                                                                                                                    <w:left w:val="none" w:sz="0" w:space="0" w:color="auto"/>
                                                                                                                    <w:bottom w:val="none" w:sz="0" w:space="0" w:color="auto"/>
                                                                                                                    <w:right w:val="none" w:sz="0" w:space="0" w:color="auto"/>
                                                                                                                  </w:divBdr>
                                                                                                                  <w:divsChild>
                                                                                                                    <w:div w:id="17972432">
                                                                                                                      <w:marLeft w:val="0"/>
                                                                                                                      <w:marRight w:val="0"/>
                                                                                                                      <w:marTop w:val="0"/>
                                                                                                                      <w:marBottom w:val="0"/>
                                                                                                                      <w:divBdr>
                                                                                                                        <w:top w:val="none" w:sz="0" w:space="0" w:color="auto"/>
                                                                                                                        <w:left w:val="none" w:sz="0" w:space="0" w:color="auto"/>
                                                                                                                        <w:bottom w:val="none" w:sz="0" w:space="0" w:color="auto"/>
                                                                                                                        <w:right w:val="none" w:sz="0" w:space="0" w:color="auto"/>
                                                                                                                      </w:divBdr>
                                                                                                                      <w:divsChild>
                                                                                                                        <w:div w:id="537550397">
                                                                                                                          <w:marLeft w:val="0"/>
                                                                                                                          <w:marRight w:val="0"/>
                                                                                                                          <w:marTop w:val="0"/>
                                                                                                                          <w:marBottom w:val="0"/>
                                                                                                                          <w:divBdr>
                                                                                                                            <w:top w:val="none" w:sz="0" w:space="0" w:color="auto"/>
                                                                                                                            <w:left w:val="none" w:sz="0" w:space="0" w:color="auto"/>
                                                                                                                            <w:bottom w:val="none" w:sz="0" w:space="0" w:color="auto"/>
                                                                                                                            <w:right w:val="none" w:sz="0" w:space="0" w:color="auto"/>
                                                                                                                          </w:divBdr>
                                                                                                                          <w:divsChild>
                                                                                                                            <w:div w:id="863514214">
                                                                                                                              <w:marLeft w:val="0"/>
                                                                                                                              <w:marRight w:val="0"/>
                                                                                                                              <w:marTop w:val="0"/>
                                                                                                                              <w:marBottom w:val="0"/>
                                                                                                                              <w:divBdr>
                                                                                                                                <w:top w:val="none" w:sz="0" w:space="0" w:color="auto"/>
                                                                                                                                <w:left w:val="none" w:sz="0" w:space="0" w:color="auto"/>
                                                                                                                                <w:bottom w:val="none" w:sz="0" w:space="0" w:color="auto"/>
                                                                                                                                <w:right w:val="none" w:sz="0" w:space="0" w:color="auto"/>
                                                                                                                              </w:divBdr>
                                                                                                                              <w:divsChild>
                                                                                                                                <w:div w:id="382677307">
                                                                                                                                  <w:marLeft w:val="0"/>
                                                                                                                                  <w:marRight w:val="0"/>
                                                                                                                                  <w:marTop w:val="0"/>
                                                                                                                                  <w:marBottom w:val="0"/>
                                                                                                                                  <w:divBdr>
                                                                                                                                    <w:top w:val="none" w:sz="0" w:space="0" w:color="auto"/>
                                                                                                                                    <w:left w:val="none" w:sz="0" w:space="0" w:color="auto"/>
                                                                                                                                    <w:bottom w:val="none" w:sz="0" w:space="0" w:color="auto"/>
                                                                                                                                    <w:right w:val="none" w:sz="0" w:space="0" w:color="auto"/>
                                                                                                                                  </w:divBdr>
                                                                                                                                </w:div>
                                                                                                                                <w:div w:id="824861101">
                                                                                                                                  <w:marLeft w:val="0"/>
                                                                                                                                  <w:marRight w:val="0"/>
                                                                                                                                  <w:marTop w:val="0"/>
                                                                                                                                  <w:marBottom w:val="0"/>
                                                                                                                                  <w:divBdr>
                                                                                                                                    <w:top w:val="none" w:sz="0" w:space="0" w:color="auto"/>
                                                                                                                                    <w:left w:val="none" w:sz="0" w:space="0" w:color="auto"/>
                                                                                                                                    <w:bottom w:val="none" w:sz="0" w:space="0" w:color="auto"/>
                                                                                                                                    <w:right w:val="none" w:sz="0" w:space="0" w:color="auto"/>
                                                                                                                                  </w:divBdr>
                                                                                                                                </w:div>
                                                                                                                                <w:div w:id="858347387">
                                                                                                                                  <w:marLeft w:val="0"/>
                                                                                                                                  <w:marRight w:val="0"/>
                                                                                                                                  <w:marTop w:val="0"/>
                                                                                                                                  <w:marBottom w:val="0"/>
                                                                                                                                  <w:divBdr>
                                                                                                                                    <w:top w:val="none" w:sz="0" w:space="0" w:color="auto"/>
                                                                                                                                    <w:left w:val="none" w:sz="0" w:space="0" w:color="auto"/>
                                                                                                                                    <w:bottom w:val="none" w:sz="0" w:space="0" w:color="auto"/>
                                                                                                                                    <w:right w:val="none" w:sz="0" w:space="0" w:color="auto"/>
                                                                                                                                  </w:divBdr>
                                                                                                                                </w:div>
                                                                                                                                <w:div w:id="1106539194">
                                                                                                                                  <w:marLeft w:val="0"/>
                                                                                                                                  <w:marRight w:val="0"/>
                                                                                                                                  <w:marTop w:val="0"/>
                                                                                                                                  <w:marBottom w:val="180"/>
                                                                                                                                  <w:divBdr>
                                                                                                                                    <w:top w:val="none" w:sz="0" w:space="0" w:color="auto"/>
                                                                                                                                    <w:left w:val="none" w:sz="0" w:space="0" w:color="auto"/>
                                                                                                                                    <w:bottom w:val="none" w:sz="0" w:space="0" w:color="auto"/>
                                                                                                                                    <w:right w:val="none" w:sz="0" w:space="0" w:color="auto"/>
                                                                                                                                  </w:divBdr>
                                                                                                                                </w:div>
                                                                                                                                <w:div w:id="1320423456">
                                                                                                                                  <w:marLeft w:val="0"/>
                                                                                                                                  <w:marRight w:val="0"/>
                                                                                                                                  <w:marTop w:val="0"/>
                                                                                                                                  <w:marBottom w:val="0"/>
                                                                                                                                  <w:divBdr>
                                                                                                                                    <w:top w:val="none" w:sz="0" w:space="0" w:color="auto"/>
                                                                                                                                    <w:left w:val="none" w:sz="0" w:space="0" w:color="auto"/>
                                                                                                                                    <w:bottom w:val="none" w:sz="0" w:space="0" w:color="auto"/>
                                                                                                                                    <w:right w:val="none" w:sz="0" w:space="0" w:color="auto"/>
                                                                                                                                  </w:divBdr>
                                                                                                                                </w:div>
                                                                                                                                <w:div w:id="1349525471">
                                                                                                                                  <w:marLeft w:val="0"/>
                                                                                                                                  <w:marRight w:val="0"/>
                                                                                                                                  <w:marTop w:val="0"/>
                                                                                                                                  <w:marBottom w:val="0"/>
                                                                                                                                  <w:divBdr>
                                                                                                                                    <w:top w:val="none" w:sz="0" w:space="0" w:color="auto"/>
                                                                                                                                    <w:left w:val="none" w:sz="0" w:space="0" w:color="auto"/>
                                                                                                                                    <w:bottom w:val="none" w:sz="0" w:space="0" w:color="auto"/>
                                                                                                                                    <w:right w:val="none" w:sz="0" w:space="0" w:color="auto"/>
                                                                                                                                  </w:divBdr>
                                                                                                                                </w:div>
                                                                                                                                <w:div w:id="1360812566">
                                                                                                                                  <w:marLeft w:val="0"/>
                                                                                                                                  <w:marRight w:val="0"/>
                                                                                                                                  <w:marTop w:val="0"/>
                                                                                                                                  <w:marBottom w:val="0"/>
                                                                                                                                  <w:divBdr>
                                                                                                                                    <w:top w:val="none" w:sz="0" w:space="0" w:color="auto"/>
                                                                                                                                    <w:left w:val="none" w:sz="0" w:space="0" w:color="auto"/>
                                                                                                                                    <w:bottom w:val="none" w:sz="0" w:space="0" w:color="auto"/>
                                                                                                                                    <w:right w:val="none" w:sz="0" w:space="0" w:color="auto"/>
                                                                                                                                  </w:divBdr>
                                                                                                                                </w:div>
                                                                                                                                <w:div w:id="1463037727">
                                                                                                                                  <w:marLeft w:val="0"/>
                                                                                                                                  <w:marRight w:val="0"/>
                                                                                                                                  <w:marTop w:val="0"/>
                                                                                                                                  <w:marBottom w:val="180"/>
                                                                                                                                  <w:divBdr>
                                                                                                                                    <w:top w:val="none" w:sz="0" w:space="0" w:color="auto"/>
                                                                                                                                    <w:left w:val="none" w:sz="0" w:space="0" w:color="auto"/>
                                                                                                                                    <w:bottom w:val="none" w:sz="0" w:space="0" w:color="auto"/>
                                                                                                                                    <w:right w:val="none" w:sz="0" w:space="0" w:color="auto"/>
                                                                                                                                  </w:divBdr>
                                                                                                                                </w:div>
                                                                                                                                <w:div w:id="20622470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82639">
      <w:bodyDiv w:val="1"/>
      <w:marLeft w:val="0"/>
      <w:marRight w:val="0"/>
      <w:marTop w:val="0"/>
      <w:marBottom w:val="0"/>
      <w:divBdr>
        <w:top w:val="none" w:sz="0" w:space="0" w:color="auto"/>
        <w:left w:val="none" w:sz="0" w:space="0" w:color="auto"/>
        <w:bottom w:val="none" w:sz="0" w:space="0" w:color="auto"/>
        <w:right w:val="none" w:sz="0" w:space="0" w:color="auto"/>
      </w:divBdr>
    </w:div>
    <w:div w:id="1160003289">
      <w:bodyDiv w:val="1"/>
      <w:marLeft w:val="0"/>
      <w:marRight w:val="0"/>
      <w:marTop w:val="0"/>
      <w:marBottom w:val="0"/>
      <w:divBdr>
        <w:top w:val="none" w:sz="0" w:space="0" w:color="auto"/>
        <w:left w:val="none" w:sz="0" w:space="0" w:color="auto"/>
        <w:bottom w:val="none" w:sz="0" w:space="0" w:color="auto"/>
        <w:right w:val="none" w:sz="0" w:space="0" w:color="auto"/>
      </w:divBdr>
    </w:div>
    <w:div w:id="1178230002">
      <w:bodyDiv w:val="1"/>
      <w:marLeft w:val="0"/>
      <w:marRight w:val="0"/>
      <w:marTop w:val="0"/>
      <w:marBottom w:val="0"/>
      <w:divBdr>
        <w:top w:val="none" w:sz="0" w:space="0" w:color="auto"/>
        <w:left w:val="none" w:sz="0" w:space="0" w:color="auto"/>
        <w:bottom w:val="none" w:sz="0" w:space="0" w:color="auto"/>
        <w:right w:val="none" w:sz="0" w:space="0" w:color="auto"/>
      </w:divBdr>
      <w:divsChild>
        <w:div w:id="1234706980">
          <w:marLeft w:val="0"/>
          <w:marRight w:val="0"/>
          <w:marTop w:val="0"/>
          <w:marBottom w:val="0"/>
          <w:divBdr>
            <w:top w:val="none" w:sz="0" w:space="0" w:color="auto"/>
            <w:left w:val="none" w:sz="0" w:space="0" w:color="auto"/>
            <w:bottom w:val="none" w:sz="0" w:space="0" w:color="auto"/>
            <w:right w:val="none" w:sz="0" w:space="0" w:color="auto"/>
          </w:divBdr>
          <w:divsChild>
            <w:div w:id="1264262491">
              <w:marLeft w:val="0"/>
              <w:marRight w:val="0"/>
              <w:marTop w:val="300"/>
              <w:marBottom w:val="0"/>
              <w:divBdr>
                <w:top w:val="none" w:sz="0" w:space="0" w:color="auto"/>
                <w:left w:val="none" w:sz="0" w:space="0" w:color="auto"/>
                <w:bottom w:val="none" w:sz="0" w:space="0" w:color="auto"/>
                <w:right w:val="none" w:sz="0" w:space="0" w:color="auto"/>
              </w:divBdr>
              <w:divsChild>
                <w:div w:id="10666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636">
      <w:bodyDiv w:val="1"/>
      <w:marLeft w:val="0"/>
      <w:marRight w:val="0"/>
      <w:marTop w:val="0"/>
      <w:marBottom w:val="0"/>
      <w:divBdr>
        <w:top w:val="none" w:sz="0" w:space="0" w:color="auto"/>
        <w:left w:val="none" w:sz="0" w:space="0" w:color="auto"/>
        <w:bottom w:val="none" w:sz="0" w:space="0" w:color="auto"/>
        <w:right w:val="none" w:sz="0" w:space="0" w:color="auto"/>
      </w:divBdr>
    </w:div>
    <w:div w:id="1234008675">
      <w:bodyDiv w:val="1"/>
      <w:marLeft w:val="0"/>
      <w:marRight w:val="0"/>
      <w:marTop w:val="0"/>
      <w:marBottom w:val="0"/>
      <w:divBdr>
        <w:top w:val="none" w:sz="0" w:space="0" w:color="auto"/>
        <w:left w:val="none" w:sz="0" w:space="0" w:color="auto"/>
        <w:bottom w:val="none" w:sz="0" w:space="0" w:color="auto"/>
        <w:right w:val="none" w:sz="0" w:space="0" w:color="auto"/>
      </w:divBdr>
    </w:div>
    <w:div w:id="1243366963">
      <w:bodyDiv w:val="1"/>
      <w:marLeft w:val="0"/>
      <w:marRight w:val="0"/>
      <w:marTop w:val="0"/>
      <w:marBottom w:val="0"/>
      <w:divBdr>
        <w:top w:val="none" w:sz="0" w:space="0" w:color="auto"/>
        <w:left w:val="none" w:sz="0" w:space="0" w:color="auto"/>
        <w:bottom w:val="none" w:sz="0" w:space="0" w:color="auto"/>
        <w:right w:val="none" w:sz="0" w:space="0" w:color="auto"/>
      </w:divBdr>
    </w:div>
    <w:div w:id="1268391514">
      <w:bodyDiv w:val="1"/>
      <w:marLeft w:val="0"/>
      <w:marRight w:val="0"/>
      <w:marTop w:val="0"/>
      <w:marBottom w:val="0"/>
      <w:divBdr>
        <w:top w:val="none" w:sz="0" w:space="0" w:color="auto"/>
        <w:left w:val="none" w:sz="0" w:space="0" w:color="auto"/>
        <w:bottom w:val="none" w:sz="0" w:space="0" w:color="auto"/>
        <w:right w:val="none" w:sz="0" w:space="0" w:color="auto"/>
      </w:divBdr>
    </w:div>
    <w:div w:id="1286305623">
      <w:bodyDiv w:val="1"/>
      <w:marLeft w:val="0"/>
      <w:marRight w:val="0"/>
      <w:marTop w:val="0"/>
      <w:marBottom w:val="0"/>
      <w:divBdr>
        <w:top w:val="none" w:sz="0" w:space="0" w:color="auto"/>
        <w:left w:val="none" w:sz="0" w:space="0" w:color="auto"/>
        <w:bottom w:val="none" w:sz="0" w:space="0" w:color="auto"/>
        <w:right w:val="none" w:sz="0" w:space="0" w:color="auto"/>
      </w:divBdr>
      <w:divsChild>
        <w:div w:id="583488323">
          <w:marLeft w:val="0"/>
          <w:marRight w:val="0"/>
          <w:marTop w:val="0"/>
          <w:marBottom w:val="0"/>
          <w:divBdr>
            <w:top w:val="none" w:sz="0" w:space="0" w:color="auto"/>
            <w:left w:val="none" w:sz="0" w:space="0" w:color="auto"/>
            <w:bottom w:val="none" w:sz="0" w:space="0" w:color="auto"/>
            <w:right w:val="none" w:sz="0" w:space="0" w:color="auto"/>
          </w:divBdr>
          <w:divsChild>
            <w:div w:id="371074662">
              <w:marLeft w:val="0"/>
              <w:marRight w:val="0"/>
              <w:marTop w:val="0"/>
              <w:marBottom w:val="0"/>
              <w:divBdr>
                <w:top w:val="none" w:sz="0" w:space="0" w:color="auto"/>
                <w:left w:val="none" w:sz="0" w:space="0" w:color="auto"/>
                <w:bottom w:val="none" w:sz="0" w:space="0" w:color="auto"/>
                <w:right w:val="none" w:sz="0" w:space="0" w:color="auto"/>
              </w:divBdr>
              <w:divsChild>
                <w:div w:id="2137719622">
                  <w:marLeft w:val="0"/>
                  <w:marRight w:val="0"/>
                  <w:marTop w:val="0"/>
                  <w:marBottom w:val="0"/>
                  <w:divBdr>
                    <w:top w:val="none" w:sz="0" w:space="0" w:color="auto"/>
                    <w:left w:val="none" w:sz="0" w:space="0" w:color="auto"/>
                    <w:bottom w:val="none" w:sz="0" w:space="0" w:color="auto"/>
                    <w:right w:val="none" w:sz="0" w:space="0" w:color="auto"/>
                  </w:divBdr>
                  <w:divsChild>
                    <w:div w:id="1684436189">
                      <w:marLeft w:val="-225"/>
                      <w:marRight w:val="-225"/>
                      <w:marTop w:val="0"/>
                      <w:marBottom w:val="0"/>
                      <w:divBdr>
                        <w:top w:val="none" w:sz="0" w:space="0" w:color="auto"/>
                        <w:left w:val="none" w:sz="0" w:space="0" w:color="auto"/>
                        <w:bottom w:val="none" w:sz="0" w:space="0" w:color="auto"/>
                        <w:right w:val="none" w:sz="0" w:space="0" w:color="auto"/>
                      </w:divBdr>
                      <w:divsChild>
                        <w:div w:id="2106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84963">
      <w:bodyDiv w:val="1"/>
      <w:marLeft w:val="0"/>
      <w:marRight w:val="0"/>
      <w:marTop w:val="0"/>
      <w:marBottom w:val="0"/>
      <w:divBdr>
        <w:top w:val="none" w:sz="0" w:space="0" w:color="auto"/>
        <w:left w:val="none" w:sz="0" w:space="0" w:color="auto"/>
        <w:bottom w:val="none" w:sz="0" w:space="0" w:color="auto"/>
        <w:right w:val="none" w:sz="0" w:space="0" w:color="auto"/>
      </w:divBdr>
    </w:div>
    <w:div w:id="1310330430">
      <w:bodyDiv w:val="1"/>
      <w:marLeft w:val="0"/>
      <w:marRight w:val="0"/>
      <w:marTop w:val="0"/>
      <w:marBottom w:val="0"/>
      <w:divBdr>
        <w:top w:val="none" w:sz="0" w:space="0" w:color="auto"/>
        <w:left w:val="none" w:sz="0" w:space="0" w:color="auto"/>
        <w:bottom w:val="none" w:sz="0" w:space="0" w:color="auto"/>
        <w:right w:val="none" w:sz="0" w:space="0" w:color="auto"/>
      </w:divBdr>
    </w:div>
    <w:div w:id="1363825242">
      <w:bodyDiv w:val="1"/>
      <w:marLeft w:val="0"/>
      <w:marRight w:val="0"/>
      <w:marTop w:val="0"/>
      <w:marBottom w:val="0"/>
      <w:divBdr>
        <w:top w:val="none" w:sz="0" w:space="0" w:color="auto"/>
        <w:left w:val="none" w:sz="0" w:space="0" w:color="auto"/>
        <w:bottom w:val="none" w:sz="0" w:space="0" w:color="auto"/>
        <w:right w:val="none" w:sz="0" w:space="0" w:color="auto"/>
      </w:divBdr>
      <w:divsChild>
        <w:div w:id="1273826394">
          <w:marLeft w:val="0"/>
          <w:marRight w:val="0"/>
          <w:marTop w:val="0"/>
          <w:marBottom w:val="0"/>
          <w:divBdr>
            <w:top w:val="none" w:sz="0" w:space="0" w:color="auto"/>
            <w:left w:val="none" w:sz="0" w:space="0" w:color="auto"/>
            <w:bottom w:val="none" w:sz="0" w:space="0" w:color="auto"/>
            <w:right w:val="none" w:sz="0" w:space="0" w:color="auto"/>
          </w:divBdr>
          <w:divsChild>
            <w:div w:id="1536771429">
              <w:marLeft w:val="0"/>
              <w:marRight w:val="0"/>
              <w:marTop w:val="0"/>
              <w:marBottom w:val="0"/>
              <w:divBdr>
                <w:top w:val="none" w:sz="0" w:space="0" w:color="auto"/>
                <w:left w:val="none" w:sz="0" w:space="0" w:color="auto"/>
                <w:bottom w:val="none" w:sz="0" w:space="0" w:color="auto"/>
                <w:right w:val="none" w:sz="0" w:space="0" w:color="auto"/>
              </w:divBdr>
              <w:divsChild>
                <w:div w:id="865168601">
                  <w:marLeft w:val="0"/>
                  <w:marRight w:val="0"/>
                  <w:marTop w:val="0"/>
                  <w:marBottom w:val="0"/>
                  <w:divBdr>
                    <w:top w:val="none" w:sz="0" w:space="0" w:color="auto"/>
                    <w:left w:val="none" w:sz="0" w:space="0" w:color="auto"/>
                    <w:bottom w:val="none" w:sz="0" w:space="0" w:color="auto"/>
                    <w:right w:val="none" w:sz="0" w:space="0" w:color="auto"/>
                  </w:divBdr>
                  <w:divsChild>
                    <w:div w:id="608002329">
                      <w:marLeft w:val="0"/>
                      <w:marRight w:val="0"/>
                      <w:marTop w:val="0"/>
                      <w:marBottom w:val="0"/>
                      <w:divBdr>
                        <w:top w:val="none" w:sz="0" w:space="0" w:color="auto"/>
                        <w:left w:val="none" w:sz="0" w:space="0" w:color="auto"/>
                        <w:bottom w:val="none" w:sz="0" w:space="0" w:color="auto"/>
                        <w:right w:val="none" w:sz="0" w:space="0" w:color="auto"/>
                      </w:divBdr>
                      <w:divsChild>
                        <w:div w:id="989099364">
                          <w:marLeft w:val="0"/>
                          <w:marRight w:val="0"/>
                          <w:marTop w:val="0"/>
                          <w:marBottom w:val="0"/>
                          <w:divBdr>
                            <w:top w:val="none" w:sz="0" w:space="0" w:color="auto"/>
                            <w:left w:val="none" w:sz="0" w:space="0" w:color="auto"/>
                            <w:bottom w:val="none" w:sz="0" w:space="0" w:color="auto"/>
                            <w:right w:val="none" w:sz="0" w:space="0" w:color="auto"/>
                          </w:divBdr>
                          <w:divsChild>
                            <w:div w:id="763301727">
                              <w:marLeft w:val="15"/>
                              <w:marRight w:val="195"/>
                              <w:marTop w:val="0"/>
                              <w:marBottom w:val="0"/>
                              <w:divBdr>
                                <w:top w:val="none" w:sz="0" w:space="0" w:color="auto"/>
                                <w:left w:val="none" w:sz="0" w:space="0" w:color="auto"/>
                                <w:bottom w:val="none" w:sz="0" w:space="0" w:color="auto"/>
                                <w:right w:val="none" w:sz="0" w:space="0" w:color="auto"/>
                              </w:divBdr>
                              <w:divsChild>
                                <w:div w:id="1064446646">
                                  <w:marLeft w:val="0"/>
                                  <w:marRight w:val="0"/>
                                  <w:marTop w:val="0"/>
                                  <w:marBottom w:val="0"/>
                                  <w:divBdr>
                                    <w:top w:val="none" w:sz="0" w:space="0" w:color="auto"/>
                                    <w:left w:val="none" w:sz="0" w:space="0" w:color="auto"/>
                                    <w:bottom w:val="none" w:sz="0" w:space="0" w:color="auto"/>
                                    <w:right w:val="none" w:sz="0" w:space="0" w:color="auto"/>
                                  </w:divBdr>
                                  <w:divsChild>
                                    <w:div w:id="1766144055">
                                      <w:marLeft w:val="0"/>
                                      <w:marRight w:val="0"/>
                                      <w:marTop w:val="0"/>
                                      <w:marBottom w:val="0"/>
                                      <w:divBdr>
                                        <w:top w:val="none" w:sz="0" w:space="0" w:color="auto"/>
                                        <w:left w:val="none" w:sz="0" w:space="0" w:color="auto"/>
                                        <w:bottom w:val="none" w:sz="0" w:space="0" w:color="auto"/>
                                        <w:right w:val="none" w:sz="0" w:space="0" w:color="auto"/>
                                      </w:divBdr>
                                      <w:divsChild>
                                        <w:div w:id="1624996722">
                                          <w:marLeft w:val="0"/>
                                          <w:marRight w:val="0"/>
                                          <w:marTop w:val="0"/>
                                          <w:marBottom w:val="0"/>
                                          <w:divBdr>
                                            <w:top w:val="none" w:sz="0" w:space="0" w:color="auto"/>
                                            <w:left w:val="none" w:sz="0" w:space="0" w:color="auto"/>
                                            <w:bottom w:val="none" w:sz="0" w:space="0" w:color="auto"/>
                                            <w:right w:val="none" w:sz="0" w:space="0" w:color="auto"/>
                                          </w:divBdr>
                                          <w:divsChild>
                                            <w:div w:id="1898857866">
                                              <w:marLeft w:val="0"/>
                                              <w:marRight w:val="0"/>
                                              <w:marTop w:val="0"/>
                                              <w:marBottom w:val="0"/>
                                              <w:divBdr>
                                                <w:top w:val="none" w:sz="0" w:space="0" w:color="auto"/>
                                                <w:left w:val="none" w:sz="0" w:space="0" w:color="auto"/>
                                                <w:bottom w:val="none" w:sz="0" w:space="0" w:color="auto"/>
                                                <w:right w:val="none" w:sz="0" w:space="0" w:color="auto"/>
                                              </w:divBdr>
                                              <w:divsChild>
                                                <w:div w:id="1132944994">
                                                  <w:marLeft w:val="0"/>
                                                  <w:marRight w:val="0"/>
                                                  <w:marTop w:val="0"/>
                                                  <w:marBottom w:val="0"/>
                                                  <w:divBdr>
                                                    <w:top w:val="none" w:sz="0" w:space="0" w:color="auto"/>
                                                    <w:left w:val="none" w:sz="0" w:space="0" w:color="auto"/>
                                                    <w:bottom w:val="none" w:sz="0" w:space="0" w:color="auto"/>
                                                    <w:right w:val="none" w:sz="0" w:space="0" w:color="auto"/>
                                                  </w:divBdr>
                                                  <w:divsChild>
                                                    <w:div w:id="1061292328">
                                                      <w:marLeft w:val="0"/>
                                                      <w:marRight w:val="0"/>
                                                      <w:marTop w:val="0"/>
                                                      <w:marBottom w:val="0"/>
                                                      <w:divBdr>
                                                        <w:top w:val="none" w:sz="0" w:space="0" w:color="auto"/>
                                                        <w:left w:val="none" w:sz="0" w:space="0" w:color="auto"/>
                                                        <w:bottom w:val="none" w:sz="0" w:space="0" w:color="auto"/>
                                                        <w:right w:val="none" w:sz="0" w:space="0" w:color="auto"/>
                                                      </w:divBdr>
                                                      <w:divsChild>
                                                        <w:div w:id="1194920585">
                                                          <w:marLeft w:val="0"/>
                                                          <w:marRight w:val="0"/>
                                                          <w:marTop w:val="0"/>
                                                          <w:marBottom w:val="0"/>
                                                          <w:divBdr>
                                                            <w:top w:val="none" w:sz="0" w:space="0" w:color="auto"/>
                                                            <w:left w:val="none" w:sz="0" w:space="0" w:color="auto"/>
                                                            <w:bottom w:val="none" w:sz="0" w:space="0" w:color="auto"/>
                                                            <w:right w:val="none" w:sz="0" w:space="0" w:color="auto"/>
                                                          </w:divBdr>
                                                          <w:divsChild>
                                                            <w:div w:id="1369990446">
                                                              <w:marLeft w:val="0"/>
                                                              <w:marRight w:val="0"/>
                                                              <w:marTop w:val="0"/>
                                                              <w:marBottom w:val="0"/>
                                                              <w:divBdr>
                                                                <w:top w:val="none" w:sz="0" w:space="0" w:color="auto"/>
                                                                <w:left w:val="none" w:sz="0" w:space="0" w:color="auto"/>
                                                                <w:bottom w:val="none" w:sz="0" w:space="0" w:color="auto"/>
                                                                <w:right w:val="none" w:sz="0" w:space="0" w:color="auto"/>
                                                              </w:divBdr>
                                                              <w:divsChild>
                                                                <w:div w:id="229924302">
                                                                  <w:marLeft w:val="0"/>
                                                                  <w:marRight w:val="0"/>
                                                                  <w:marTop w:val="0"/>
                                                                  <w:marBottom w:val="0"/>
                                                                  <w:divBdr>
                                                                    <w:top w:val="none" w:sz="0" w:space="0" w:color="auto"/>
                                                                    <w:left w:val="none" w:sz="0" w:space="0" w:color="auto"/>
                                                                    <w:bottom w:val="none" w:sz="0" w:space="0" w:color="auto"/>
                                                                    <w:right w:val="none" w:sz="0" w:space="0" w:color="auto"/>
                                                                  </w:divBdr>
                                                                  <w:divsChild>
                                                                    <w:div w:id="62922187">
                                                                      <w:marLeft w:val="405"/>
                                                                      <w:marRight w:val="0"/>
                                                                      <w:marTop w:val="0"/>
                                                                      <w:marBottom w:val="0"/>
                                                                      <w:divBdr>
                                                                        <w:top w:val="none" w:sz="0" w:space="0" w:color="auto"/>
                                                                        <w:left w:val="none" w:sz="0" w:space="0" w:color="auto"/>
                                                                        <w:bottom w:val="none" w:sz="0" w:space="0" w:color="auto"/>
                                                                        <w:right w:val="none" w:sz="0" w:space="0" w:color="auto"/>
                                                                      </w:divBdr>
                                                                      <w:divsChild>
                                                                        <w:div w:id="1173449182">
                                                                          <w:marLeft w:val="0"/>
                                                                          <w:marRight w:val="0"/>
                                                                          <w:marTop w:val="0"/>
                                                                          <w:marBottom w:val="0"/>
                                                                          <w:divBdr>
                                                                            <w:top w:val="none" w:sz="0" w:space="0" w:color="auto"/>
                                                                            <w:left w:val="none" w:sz="0" w:space="0" w:color="auto"/>
                                                                            <w:bottom w:val="none" w:sz="0" w:space="0" w:color="auto"/>
                                                                            <w:right w:val="none" w:sz="0" w:space="0" w:color="auto"/>
                                                                          </w:divBdr>
                                                                          <w:divsChild>
                                                                            <w:div w:id="1250820151">
                                                                              <w:marLeft w:val="0"/>
                                                                              <w:marRight w:val="0"/>
                                                                              <w:marTop w:val="0"/>
                                                                              <w:marBottom w:val="0"/>
                                                                              <w:divBdr>
                                                                                <w:top w:val="none" w:sz="0" w:space="0" w:color="auto"/>
                                                                                <w:left w:val="none" w:sz="0" w:space="0" w:color="auto"/>
                                                                                <w:bottom w:val="none" w:sz="0" w:space="0" w:color="auto"/>
                                                                                <w:right w:val="none" w:sz="0" w:space="0" w:color="auto"/>
                                                                              </w:divBdr>
                                                                              <w:divsChild>
                                                                                <w:div w:id="652638545">
                                                                                  <w:marLeft w:val="0"/>
                                                                                  <w:marRight w:val="0"/>
                                                                                  <w:marTop w:val="0"/>
                                                                                  <w:marBottom w:val="0"/>
                                                                                  <w:divBdr>
                                                                                    <w:top w:val="none" w:sz="0" w:space="0" w:color="auto"/>
                                                                                    <w:left w:val="none" w:sz="0" w:space="0" w:color="auto"/>
                                                                                    <w:bottom w:val="none" w:sz="0" w:space="0" w:color="auto"/>
                                                                                    <w:right w:val="none" w:sz="0" w:space="0" w:color="auto"/>
                                                                                  </w:divBdr>
                                                                                  <w:divsChild>
                                                                                    <w:div w:id="1828738502">
                                                                                      <w:marLeft w:val="0"/>
                                                                                      <w:marRight w:val="0"/>
                                                                                      <w:marTop w:val="0"/>
                                                                                      <w:marBottom w:val="0"/>
                                                                                      <w:divBdr>
                                                                                        <w:top w:val="none" w:sz="0" w:space="0" w:color="auto"/>
                                                                                        <w:left w:val="none" w:sz="0" w:space="0" w:color="auto"/>
                                                                                        <w:bottom w:val="none" w:sz="0" w:space="0" w:color="auto"/>
                                                                                        <w:right w:val="none" w:sz="0" w:space="0" w:color="auto"/>
                                                                                      </w:divBdr>
                                                                                      <w:divsChild>
                                                                                        <w:div w:id="236325264">
                                                                                          <w:marLeft w:val="0"/>
                                                                                          <w:marRight w:val="0"/>
                                                                                          <w:marTop w:val="0"/>
                                                                                          <w:marBottom w:val="0"/>
                                                                                          <w:divBdr>
                                                                                            <w:top w:val="none" w:sz="0" w:space="0" w:color="auto"/>
                                                                                            <w:left w:val="none" w:sz="0" w:space="0" w:color="auto"/>
                                                                                            <w:bottom w:val="none" w:sz="0" w:space="0" w:color="auto"/>
                                                                                            <w:right w:val="none" w:sz="0" w:space="0" w:color="auto"/>
                                                                                          </w:divBdr>
                                                                                          <w:divsChild>
                                                                                            <w:div w:id="1735279130">
                                                                                              <w:marLeft w:val="0"/>
                                                                                              <w:marRight w:val="0"/>
                                                                                              <w:marTop w:val="0"/>
                                                                                              <w:marBottom w:val="0"/>
                                                                                              <w:divBdr>
                                                                                                <w:top w:val="none" w:sz="0" w:space="0" w:color="auto"/>
                                                                                                <w:left w:val="none" w:sz="0" w:space="0" w:color="auto"/>
                                                                                                <w:bottom w:val="none" w:sz="0" w:space="0" w:color="auto"/>
                                                                                                <w:right w:val="none" w:sz="0" w:space="0" w:color="auto"/>
                                                                                              </w:divBdr>
                                                                                              <w:divsChild>
                                                                                                <w:div w:id="696350180">
                                                                                                  <w:marLeft w:val="0"/>
                                                                                                  <w:marRight w:val="0"/>
                                                                                                  <w:marTop w:val="15"/>
                                                                                                  <w:marBottom w:val="0"/>
                                                                                                  <w:divBdr>
                                                                                                    <w:top w:val="none" w:sz="0" w:space="0" w:color="auto"/>
                                                                                                    <w:left w:val="none" w:sz="0" w:space="0" w:color="auto"/>
                                                                                                    <w:bottom w:val="single" w:sz="6" w:space="15" w:color="auto"/>
                                                                                                    <w:right w:val="none" w:sz="0" w:space="0" w:color="auto"/>
                                                                                                  </w:divBdr>
                                                                                                  <w:divsChild>
                                                                                                    <w:div w:id="773325685">
                                                                                                      <w:marLeft w:val="0"/>
                                                                                                      <w:marRight w:val="0"/>
                                                                                                      <w:marTop w:val="180"/>
                                                                                                      <w:marBottom w:val="0"/>
                                                                                                      <w:divBdr>
                                                                                                        <w:top w:val="none" w:sz="0" w:space="0" w:color="auto"/>
                                                                                                        <w:left w:val="none" w:sz="0" w:space="0" w:color="auto"/>
                                                                                                        <w:bottom w:val="none" w:sz="0" w:space="0" w:color="auto"/>
                                                                                                        <w:right w:val="none" w:sz="0" w:space="0" w:color="auto"/>
                                                                                                      </w:divBdr>
                                                                                                      <w:divsChild>
                                                                                                        <w:div w:id="545024692">
                                                                                                          <w:marLeft w:val="0"/>
                                                                                                          <w:marRight w:val="0"/>
                                                                                                          <w:marTop w:val="0"/>
                                                                                                          <w:marBottom w:val="0"/>
                                                                                                          <w:divBdr>
                                                                                                            <w:top w:val="none" w:sz="0" w:space="0" w:color="auto"/>
                                                                                                            <w:left w:val="none" w:sz="0" w:space="0" w:color="auto"/>
                                                                                                            <w:bottom w:val="none" w:sz="0" w:space="0" w:color="auto"/>
                                                                                                            <w:right w:val="none" w:sz="0" w:space="0" w:color="auto"/>
                                                                                                          </w:divBdr>
                                                                                                          <w:divsChild>
                                                                                                            <w:div w:id="1499732394">
                                                                                                              <w:marLeft w:val="0"/>
                                                                                                              <w:marRight w:val="0"/>
                                                                                                              <w:marTop w:val="0"/>
                                                                                                              <w:marBottom w:val="0"/>
                                                                                                              <w:divBdr>
                                                                                                                <w:top w:val="none" w:sz="0" w:space="0" w:color="auto"/>
                                                                                                                <w:left w:val="none" w:sz="0" w:space="0" w:color="auto"/>
                                                                                                                <w:bottom w:val="none" w:sz="0" w:space="0" w:color="auto"/>
                                                                                                                <w:right w:val="none" w:sz="0" w:space="0" w:color="auto"/>
                                                                                                              </w:divBdr>
                                                                                                              <w:divsChild>
                                                                                                                <w:div w:id="87119764">
                                                                                                                  <w:marLeft w:val="0"/>
                                                                                                                  <w:marRight w:val="0"/>
                                                                                                                  <w:marTop w:val="30"/>
                                                                                                                  <w:marBottom w:val="0"/>
                                                                                                                  <w:divBdr>
                                                                                                                    <w:top w:val="none" w:sz="0" w:space="0" w:color="auto"/>
                                                                                                                    <w:left w:val="none" w:sz="0" w:space="0" w:color="auto"/>
                                                                                                                    <w:bottom w:val="none" w:sz="0" w:space="0" w:color="auto"/>
                                                                                                                    <w:right w:val="none" w:sz="0" w:space="0" w:color="auto"/>
                                                                                                                  </w:divBdr>
                                                                                                                  <w:divsChild>
                                                                                                                    <w:div w:id="1952667137">
                                                                                                                      <w:marLeft w:val="0"/>
                                                                                                                      <w:marRight w:val="0"/>
                                                                                                                      <w:marTop w:val="0"/>
                                                                                                                      <w:marBottom w:val="0"/>
                                                                                                                      <w:divBdr>
                                                                                                                        <w:top w:val="none" w:sz="0" w:space="0" w:color="auto"/>
                                                                                                                        <w:left w:val="none" w:sz="0" w:space="0" w:color="auto"/>
                                                                                                                        <w:bottom w:val="none" w:sz="0" w:space="0" w:color="auto"/>
                                                                                                                        <w:right w:val="none" w:sz="0" w:space="0" w:color="auto"/>
                                                                                                                      </w:divBdr>
                                                                                                                      <w:divsChild>
                                                                                                                        <w:div w:id="841286049">
                                                                                                                          <w:marLeft w:val="0"/>
                                                                                                                          <w:marRight w:val="0"/>
                                                                                                                          <w:marTop w:val="0"/>
                                                                                                                          <w:marBottom w:val="0"/>
                                                                                                                          <w:divBdr>
                                                                                                                            <w:top w:val="none" w:sz="0" w:space="0" w:color="auto"/>
                                                                                                                            <w:left w:val="none" w:sz="0" w:space="0" w:color="auto"/>
                                                                                                                            <w:bottom w:val="none" w:sz="0" w:space="0" w:color="auto"/>
                                                                                                                            <w:right w:val="none" w:sz="0" w:space="0" w:color="auto"/>
                                                                                                                          </w:divBdr>
                                                                                                                          <w:divsChild>
                                                                                                                            <w:div w:id="549415147">
                                                                                                                              <w:marLeft w:val="0"/>
                                                                                                                              <w:marRight w:val="0"/>
                                                                                                                              <w:marTop w:val="0"/>
                                                                                                                              <w:marBottom w:val="0"/>
                                                                                                                              <w:divBdr>
                                                                                                                                <w:top w:val="none" w:sz="0" w:space="0" w:color="auto"/>
                                                                                                                                <w:left w:val="none" w:sz="0" w:space="0" w:color="auto"/>
                                                                                                                                <w:bottom w:val="none" w:sz="0" w:space="0" w:color="auto"/>
                                                                                                                                <w:right w:val="none" w:sz="0" w:space="0" w:color="auto"/>
                                                                                                                              </w:divBdr>
                                                                                                                              <w:divsChild>
                                                                                                                                <w:div w:id="216012008">
                                                                                                                                  <w:marLeft w:val="0"/>
                                                                                                                                  <w:marRight w:val="0"/>
                                                                                                                                  <w:marTop w:val="0"/>
                                                                                                                                  <w:marBottom w:val="0"/>
                                                                                                                                  <w:divBdr>
                                                                                                                                    <w:top w:val="none" w:sz="0" w:space="0" w:color="auto"/>
                                                                                                                                    <w:left w:val="none" w:sz="0" w:space="0" w:color="auto"/>
                                                                                                                                    <w:bottom w:val="none" w:sz="0" w:space="0" w:color="auto"/>
                                                                                                                                    <w:right w:val="none" w:sz="0" w:space="0" w:color="auto"/>
                                                                                                                                  </w:divBdr>
                                                                                                                                </w:div>
                                                                                                                                <w:div w:id="220335907">
                                                                                                                                  <w:marLeft w:val="0"/>
                                                                                                                                  <w:marRight w:val="0"/>
                                                                                                                                  <w:marTop w:val="0"/>
                                                                                                                                  <w:marBottom w:val="0"/>
                                                                                                                                  <w:divBdr>
                                                                                                                                    <w:top w:val="none" w:sz="0" w:space="0" w:color="auto"/>
                                                                                                                                    <w:left w:val="none" w:sz="0" w:space="0" w:color="auto"/>
                                                                                                                                    <w:bottom w:val="none" w:sz="0" w:space="0" w:color="auto"/>
                                                                                                                                    <w:right w:val="none" w:sz="0" w:space="0" w:color="auto"/>
                                                                                                                                  </w:divBdr>
                                                                                                                                </w:div>
                                                                                                                                <w:div w:id="265040853">
                                                                                                                                  <w:marLeft w:val="0"/>
                                                                                                                                  <w:marRight w:val="0"/>
                                                                                                                                  <w:marTop w:val="0"/>
                                                                                                                                  <w:marBottom w:val="0"/>
                                                                                                                                  <w:divBdr>
                                                                                                                                    <w:top w:val="none" w:sz="0" w:space="0" w:color="auto"/>
                                                                                                                                    <w:left w:val="none" w:sz="0" w:space="0" w:color="auto"/>
                                                                                                                                    <w:bottom w:val="none" w:sz="0" w:space="0" w:color="auto"/>
                                                                                                                                    <w:right w:val="none" w:sz="0" w:space="0" w:color="auto"/>
                                                                                                                                  </w:divBdr>
                                                                                                                                </w:div>
                                                                                                                                <w:div w:id="366834216">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479155016">
                                                                                                                                  <w:marLeft w:val="0"/>
                                                                                                                                  <w:marRight w:val="0"/>
                                                                                                                                  <w:marTop w:val="0"/>
                                                                                                                                  <w:marBottom w:val="0"/>
                                                                                                                                  <w:divBdr>
                                                                                                                                    <w:top w:val="none" w:sz="0" w:space="0" w:color="auto"/>
                                                                                                                                    <w:left w:val="none" w:sz="0" w:space="0" w:color="auto"/>
                                                                                                                                    <w:bottom w:val="none" w:sz="0" w:space="0" w:color="auto"/>
                                                                                                                                    <w:right w:val="none" w:sz="0" w:space="0" w:color="auto"/>
                                                                                                                                  </w:divBdr>
                                                                                                                                </w:div>
                                                                                                                                <w:div w:id="559367478">
                                                                                                                                  <w:marLeft w:val="0"/>
                                                                                                                                  <w:marRight w:val="0"/>
                                                                                                                                  <w:marTop w:val="0"/>
                                                                                                                                  <w:marBottom w:val="0"/>
                                                                                                                                  <w:divBdr>
                                                                                                                                    <w:top w:val="none" w:sz="0" w:space="0" w:color="auto"/>
                                                                                                                                    <w:left w:val="none" w:sz="0" w:space="0" w:color="auto"/>
                                                                                                                                    <w:bottom w:val="none" w:sz="0" w:space="0" w:color="auto"/>
                                                                                                                                    <w:right w:val="none" w:sz="0" w:space="0" w:color="auto"/>
                                                                                                                                  </w:divBdr>
                                                                                                                                </w:div>
                                                                                                                                <w:div w:id="804153218">
                                                                                                                                  <w:marLeft w:val="0"/>
                                                                                                                                  <w:marRight w:val="0"/>
                                                                                                                                  <w:marTop w:val="0"/>
                                                                                                                                  <w:marBottom w:val="0"/>
                                                                                                                                  <w:divBdr>
                                                                                                                                    <w:top w:val="none" w:sz="0" w:space="0" w:color="auto"/>
                                                                                                                                    <w:left w:val="none" w:sz="0" w:space="0" w:color="auto"/>
                                                                                                                                    <w:bottom w:val="none" w:sz="0" w:space="0" w:color="auto"/>
                                                                                                                                    <w:right w:val="none" w:sz="0" w:space="0" w:color="auto"/>
                                                                                                                                  </w:divBdr>
                                                                                                                                </w:div>
                                                                                                                                <w:div w:id="842090234">
                                                                                                                                  <w:marLeft w:val="0"/>
                                                                                                                                  <w:marRight w:val="0"/>
                                                                                                                                  <w:marTop w:val="0"/>
                                                                                                                                  <w:marBottom w:val="0"/>
                                                                                                                                  <w:divBdr>
                                                                                                                                    <w:top w:val="none" w:sz="0" w:space="0" w:color="auto"/>
                                                                                                                                    <w:left w:val="none" w:sz="0" w:space="0" w:color="auto"/>
                                                                                                                                    <w:bottom w:val="none" w:sz="0" w:space="0" w:color="auto"/>
                                                                                                                                    <w:right w:val="none" w:sz="0" w:space="0" w:color="auto"/>
                                                                                                                                  </w:divBdr>
                                                                                                                                </w:div>
                                                                                                                                <w:div w:id="942610431">
                                                                                                                                  <w:marLeft w:val="0"/>
                                                                                                                                  <w:marRight w:val="0"/>
                                                                                                                                  <w:marTop w:val="0"/>
                                                                                                                                  <w:marBottom w:val="0"/>
                                                                                                                                  <w:divBdr>
                                                                                                                                    <w:top w:val="none" w:sz="0" w:space="0" w:color="auto"/>
                                                                                                                                    <w:left w:val="none" w:sz="0" w:space="0" w:color="auto"/>
                                                                                                                                    <w:bottom w:val="none" w:sz="0" w:space="0" w:color="auto"/>
                                                                                                                                    <w:right w:val="none" w:sz="0" w:space="0" w:color="auto"/>
                                                                                                                                  </w:divBdr>
                                                                                                                                </w:div>
                                                                                                                                <w:div w:id="951672522">
                                                                                                                                  <w:marLeft w:val="0"/>
                                                                                                                                  <w:marRight w:val="0"/>
                                                                                                                                  <w:marTop w:val="0"/>
                                                                                                                                  <w:marBottom w:val="0"/>
                                                                                                                                  <w:divBdr>
                                                                                                                                    <w:top w:val="none" w:sz="0" w:space="0" w:color="auto"/>
                                                                                                                                    <w:left w:val="none" w:sz="0" w:space="0" w:color="auto"/>
                                                                                                                                    <w:bottom w:val="none" w:sz="0" w:space="0" w:color="auto"/>
                                                                                                                                    <w:right w:val="none" w:sz="0" w:space="0" w:color="auto"/>
                                                                                                                                  </w:divBdr>
                                                                                                                                </w:div>
                                                                                                                                <w:div w:id="1123965544">
                                                                                                                                  <w:marLeft w:val="0"/>
                                                                                                                                  <w:marRight w:val="0"/>
                                                                                                                                  <w:marTop w:val="0"/>
                                                                                                                                  <w:marBottom w:val="0"/>
                                                                                                                                  <w:divBdr>
                                                                                                                                    <w:top w:val="none" w:sz="0" w:space="0" w:color="auto"/>
                                                                                                                                    <w:left w:val="none" w:sz="0" w:space="0" w:color="auto"/>
                                                                                                                                    <w:bottom w:val="none" w:sz="0" w:space="0" w:color="auto"/>
                                                                                                                                    <w:right w:val="none" w:sz="0" w:space="0" w:color="auto"/>
                                                                                                                                  </w:divBdr>
                                                                                                                                </w:div>
                                                                                                                                <w:div w:id="1200512866">
                                                                                                                                  <w:marLeft w:val="0"/>
                                                                                                                                  <w:marRight w:val="0"/>
                                                                                                                                  <w:marTop w:val="0"/>
                                                                                                                                  <w:marBottom w:val="0"/>
                                                                                                                                  <w:divBdr>
                                                                                                                                    <w:top w:val="none" w:sz="0" w:space="0" w:color="auto"/>
                                                                                                                                    <w:left w:val="none" w:sz="0" w:space="0" w:color="auto"/>
                                                                                                                                    <w:bottom w:val="none" w:sz="0" w:space="0" w:color="auto"/>
                                                                                                                                    <w:right w:val="none" w:sz="0" w:space="0" w:color="auto"/>
                                                                                                                                  </w:divBdr>
                                                                                                                                </w:div>
                                                                                                                                <w:div w:id="1482580360">
                                                                                                                                  <w:marLeft w:val="0"/>
                                                                                                                                  <w:marRight w:val="0"/>
                                                                                                                                  <w:marTop w:val="0"/>
                                                                                                                                  <w:marBottom w:val="0"/>
                                                                                                                                  <w:divBdr>
                                                                                                                                    <w:top w:val="none" w:sz="0" w:space="0" w:color="auto"/>
                                                                                                                                    <w:left w:val="none" w:sz="0" w:space="0" w:color="auto"/>
                                                                                                                                    <w:bottom w:val="none" w:sz="0" w:space="0" w:color="auto"/>
                                                                                                                                    <w:right w:val="none" w:sz="0" w:space="0" w:color="auto"/>
                                                                                                                                  </w:divBdr>
                                                                                                                                </w:div>
                                                                                                                                <w:div w:id="1610041268">
                                                                                                                                  <w:marLeft w:val="0"/>
                                                                                                                                  <w:marRight w:val="0"/>
                                                                                                                                  <w:marTop w:val="0"/>
                                                                                                                                  <w:marBottom w:val="0"/>
                                                                                                                                  <w:divBdr>
                                                                                                                                    <w:top w:val="none" w:sz="0" w:space="0" w:color="auto"/>
                                                                                                                                    <w:left w:val="none" w:sz="0" w:space="0" w:color="auto"/>
                                                                                                                                    <w:bottom w:val="none" w:sz="0" w:space="0" w:color="auto"/>
                                                                                                                                    <w:right w:val="none" w:sz="0" w:space="0" w:color="auto"/>
                                                                                                                                  </w:divBdr>
                                                                                                                                </w:div>
                                                                                                                                <w:div w:id="1784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526570">
      <w:bodyDiv w:val="1"/>
      <w:marLeft w:val="0"/>
      <w:marRight w:val="0"/>
      <w:marTop w:val="0"/>
      <w:marBottom w:val="0"/>
      <w:divBdr>
        <w:top w:val="none" w:sz="0" w:space="0" w:color="auto"/>
        <w:left w:val="none" w:sz="0" w:space="0" w:color="auto"/>
        <w:bottom w:val="none" w:sz="0" w:space="0" w:color="auto"/>
        <w:right w:val="none" w:sz="0" w:space="0" w:color="auto"/>
      </w:divBdr>
    </w:div>
    <w:div w:id="1375764091">
      <w:bodyDiv w:val="1"/>
      <w:marLeft w:val="0"/>
      <w:marRight w:val="0"/>
      <w:marTop w:val="0"/>
      <w:marBottom w:val="0"/>
      <w:divBdr>
        <w:top w:val="none" w:sz="0" w:space="0" w:color="auto"/>
        <w:left w:val="none" w:sz="0" w:space="0" w:color="auto"/>
        <w:bottom w:val="none" w:sz="0" w:space="0" w:color="auto"/>
        <w:right w:val="none" w:sz="0" w:space="0" w:color="auto"/>
      </w:divBdr>
    </w:div>
    <w:div w:id="1387488232">
      <w:bodyDiv w:val="1"/>
      <w:marLeft w:val="0"/>
      <w:marRight w:val="0"/>
      <w:marTop w:val="0"/>
      <w:marBottom w:val="0"/>
      <w:divBdr>
        <w:top w:val="none" w:sz="0" w:space="0" w:color="auto"/>
        <w:left w:val="none" w:sz="0" w:space="0" w:color="auto"/>
        <w:bottom w:val="none" w:sz="0" w:space="0" w:color="auto"/>
        <w:right w:val="none" w:sz="0" w:space="0" w:color="auto"/>
      </w:divBdr>
    </w:div>
    <w:div w:id="1424571149">
      <w:bodyDiv w:val="1"/>
      <w:marLeft w:val="0"/>
      <w:marRight w:val="0"/>
      <w:marTop w:val="0"/>
      <w:marBottom w:val="0"/>
      <w:divBdr>
        <w:top w:val="none" w:sz="0" w:space="0" w:color="auto"/>
        <w:left w:val="none" w:sz="0" w:space="0" w:color="auto"/>
        <w:bottom w:val="none" w:sz="0" w:space="0" w:color="auto"/>
        <w:right w:val="none" w:sz="0" w:space="0" w:color="auto"/>
      </w:divBdr>
    </w:div>
    <w:div w:id="1438717770">
      <w:bodyDiv w:val="1"/>
      <w:marLeft w:val="0"/>
      <w:marRight w:val="0"/>
      <w:marTop w:val="0"/>
      <w:marBottom w:val="0"/>
      <w:divBdr>
        <w:top w:val="none" w:sz="0" w:space="0" w:color="auto"/>
        <w:left w:val="none" w:sz="0" w:space="0" w:color="auto"/>
        <w:bottom w:val="none" w:sz="0" w:space="0" w:color="auto"/>
        <w:right w:val="none" w:sz="0" w:space="0" w:color="auto"/>
      </w:divBdr>
      <w:divsChild>
        <w:div w:id="374626062">
          <w:marLeft w:val="0"/>
          <w:marRight w:val="0"/>
          <w:marTop w:val="0"/>
          <w:marBottom w:val="180"/>
          <w:divBdr>
            <w:top w:val="none" w:sz="0" w:space="0" w:color="auto"/>
            <w:left w:val="none" w:sz="0" w:space="0" w:color="auto"/>
            <w:bottom w:val="none" w:sz="0" w:space="0" w:color="auto"/>
            <w:right w:val="none" w:sz="0" w:space="0" w:color="auto"/>
          </w:divBdr>
          <w:divsChild>
            <w:div w:id="16039544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3103054">
      <w:bodyDiv w:val="1"/>
      <w:marLeft w:val="0"/>
      <w:marRight w:val="0"/>
      <w:marTop w:val="0"/>
      <w:marBottom w:val="0"/>
      <w:divBdr>
        <w:top w:val="none" w:sz="0" w:space="0" w:color="auto"/>
        <w:left w:val="none" w:sz="0" w:space="0" w:color="auto"/>
        <w:bottom w:val="none" w:sz="0" w:space="0" w:color="auto"/>
        <w:right w:val="none" w:sz="0" w:space="0" w:color="auto"/>
      </w:divBdr>
    </w:div>
    <w:div w:id="1514538909">
      <w:bodyDiv w:val="1"/>
      <w:marLeft w:val="0"/>
      <w:marRight w:val="0"/>
      <w:marTop w:val="0"/>
      <w:marBottom w:val="0"/>
      <w:divBdr>
        <w:top w:val="none" w:sz="0" w:space="0" w:color="auto"/>
        <w:left w:val="none" w:sz="0" w:space="0" w:color="auto"/>
        <w:bottom w:val="none" w:sz="0" w:space="0" w:color="auto"/>
        <w:right w:val="none" w:sz="0" w:space="0" w:color="auto"/>
      </w:divBdr>
    </w:div>
    <w:div w:id="1559631286">
      <w:bodyDiv w:val="1"/>
      <w:marLeft w:val="0"/>
      <w:marRight w:val="0"/>
      <w:marTop w:val="0"/>
      <w:marBottom w:val="0"/>
      <w:divBdr>
        <w:top w:val="none" w:sz="0" w:space="0" w:color="auto"/>
        <w:left w:val="none" w:sz="0" w:space="0" w:color="auto"/>
        <w:bottom w:val="none" w:sz="0" w:space="0" w:color="auto"/>
        <w:right w:val="none" w:sz="0" w:space="0" w:color="auto"/>
      </w:divBdr>
    </w:div>
    <w:div w:id="1563249728">
      <w:bodyDiv w:val="1"/>
      <w:marLeft w:val="0"/>
      <w:marRight w:val="0"/>
      <w:marTop w:val="0"/>
      <w:marBottom w:val="0"/>
      <w:divBdr>
        <w:top w:val="none" w:sz="0" w:space="0" w:color="auto"/>
        <w:left w:val="none" w:sz="0" w:space="0" w:color="auto"/>
        <w:bottom w:val="none" w:sz="0" w:space="0" w:color="auto"/>
        <w:right w:val="none" w:sz="0" w:space="0" w:color="auto"/>
      </w:divBdr>
    </w:div>
    <w:div w:id="1628317573">
      <w:bodyDiv w:val="1"/>
      <w:marLeft w:val="0"/>
      <w:marRight w:val="0"/>
      <w:marTop w:val="0"/>
      <w:marBottom w:val="0"/>
      <w:divBdr>
        <w:top w:val="none" w:sz="0" w:space="0" w:color="auto"/>
        <w:left w:val="none" w:sz="0" w:space="0" w:color="auto"/>
        <w:bottom w:val="none" w:sz="0" w:space="0" w:color="auto"/>
        <w:right w:val="none" w:sz="0" w:space="0" w:color="auto"/>
      </w:divBdr>
    </w:div>
    <w:div w:id="1702170329">
      <w:bodyDiv w:val="1"/>
      <w:marLeft w:val="0"/>
      <w:marRight w:val="0"/>
      <w:marTop w:val="0"/>
      <w:marBottom w:val="0"/>
      <w:divBdr>
        <w:top w:val="none" w:sz="0" w:space="0" w:color="auto"/>
        <w:left w:val="none" w:sz="0" w:space="0" w:color="auto"/>
        <w:bottom w:val="none" w:sz="0" w:space="0" w:color="auto"/>
        <w:right w:val="none" w:sz="0" w:space="0" w:color="auto"/>
      </w:divBdr>
    </w:div>
    <w:div w:id="1703046477">
      <w:bodyDiv w:val="1"/>
      <w:marLeft w:val="0"/>
      <w:marRight w:val="0"/>
      <w:marTop w:val="0"/>
      <w:marBottom w:val="0"/>
      <w:divBdr>
        <w:top w:val="none" w:sz="0" w:space="0" w:color="auto"/>
        <w:left w:val="none" w:sz="0" w:space="0" w:color="auto"/>
        <w:bottom w:val="none" w:sz="0" w:space="0" w:color="auto"/>
        <w:right w:val="none" w:sz="0" w:space="0" w:color="auto"/>
      </w:divBdr>
    </w:div>
    <w:div w:id="1724139481">
      <w:bodyDiv w:val="1"/>
      <w:marLeft w:val="0"/>
      <w:marRight w:val="0"/>
      <w:marTop w:val="0"/>
      <w:marBottom w:val="0"/>
      <w:divBdr>
        <w:top w:val="none" w:sz="0" w:space="0" w:color="auto"/>
        <w:left w:val="none" w:sz="0" w:space="0" w:color="auto"/>
        <w:bottom w:val="none" w:sz="0" w:space="0" w:color="auto"/>
        <w:right w:val="none" w:sz="0" w:space="0" w:color="auto"/>
      </w:divBdr>
    </w:div>
    <w:div w:id="1740129802">
      <w:bodyDiv w:val="1"/>
      <w:marLeft w:val="0"/>
      <w:marRight w:val="0"/>
      <w:marTop w:val="0"/>
      <w:marBottom w:val="0"/>
      <w:divBdr>
        <w:top w:val="none" w:sz="0" w:space="0" w:color="auto"/>
        <w:left w:val="none" w:sz="0" w:space="0" w:color="auto"/>
        <w:bottom w:val="none" w:sz="0" w:space="0" w:color="auto"/>
        <w:right w:val="none" w:sz="0" w:space="0" w:color="auto"/>
      </w:divBdr>
    </w:div>
    <w:div w:id="1760639410">
      <w:bodyDiv w:val="1"/>
      <w:marLeft w:val="0"/>
      <w:marRight w:val="0"/>
      <w:marTop w:val="0"/>
      <w:marBottom w:val="0"/>
      <w:divBdr>
        <w:top w:val="none" w:sz="0" w:space="0" w:color="auto"/>
        <w:left w:val="none" w:sz="0" w:space="0" w:color="auto"/>
        <w:bottom w:val="none" w:sz="0" w:space="0" w:color="auto"/>
        <w:right w:val="none" w:sz="0" w:space="0" w:color="auto"/>
      </w:divBdr>
    </w:div>
    <w:div w:id="1780831328">
      <w:bodyDiv w:val="1"/>
      <w:marLeft w:val="0"/>
      <w:marRight w:val="0"/>
      <w:marTop w:val="0"/>
      <w:marBottom w:val="0"/>
      <w:divBdr>
        <w:top w:val="none" w:sz="0" w:space="0" w:color="auto"/>
        <w:left w:val="none" w:sz="0" w:space="0" w:color="auto"/>
        <w:bottom w:val="none" w:sz="0" w:space="0" w:color="auto"/>
        <w:right w:val="none" w:sz="0" w:space="0" w:color="auto"/>
      </w:divBdr>
    </w:div>
    <w:div w:id="1784878681">
      <w:bodyDiv w:val="1"/>
      <w:marLeft w:val="0"/>
      <w:marRight w:val="0"/>
      <w:marTop w:val="0"/>
      <w:marBottom w:val="0"/>
      <w:divBdr>
        <w:top w:val="none" w:sz="0" w:space="0" w:color="auto"/>
        <w:left w:val="none" w:sz="0" w:space="0" w:color="auto"/>
        <w:bottom w:val="none" w:sz="0" w:space="0" w:color="auto"/>
        <w:right w:val="none" w:sz="0" w:space="0" w:color="auto"/>
      </w:divBdr>
    </w:div>
    <w:div w:id="1799032842">
      <w:bodyDiv w:val="1"/>
      <w:marLeft w:val="0"/>
      <w:marRight w:val="0"/>
      <w:marTop w:val="0"/>
      <w:marBottom w:val="0"/>
      <w:divBdr>
        <w:top w:val="none" w:sz="0" w:space="0" w:color="auto"/>
        <w:left w:val="none" w:sz="0" w:space="0" w:color="auto"/>
        <w:bottom w:val="none" w:sz="0" w:space="0" w:color="auto"/>
        <w:right w:val="none" w:sz="0" w:space="0" w:color="auto"/>
      </w:divBdr>
    </w:div>
    <w:div w:id="1864854947">
      <w:bodyDiv w:val="1"/>
      <w:marLeft w:val="0"/>
      <w:marRight w:val="0"/>
      <w:marTop w:val="0"/>
      <w:marBottom w:val="0"/>
      <w:divBdr>
        <w:top w:val="none" w:sz="0" w:space="0" w:color="auto"/>
        <w:left w:val="none" w:sz="0" w:space="0" w:color="auto"/>
        <w:bottom w:val="none" w:sz="0" w:space="0" w:color="auto"/>
        <w:right w:val="none" w:sz="0" w:space="0" w:color="auto"/>
      </w:divBdr>
    </w:div>
    <w:div w:id="1964073852">
      <w:bodyDiv w:val="1"/>
      <w:marLeft w:val="0"/>
      <w:marRight w:val="0"/>
      <w:marTop w:val="0"/>
      <w:marBottom w:val="0"/>
      <w:divBdr>
        <w:top w:val="none" w:sz="0" w:space="0" w:color="auto"/>
        <w:left w:val="none" w:sz="0" w:space="0" w:color="auto"/>
        <w:bottom w:val="none" w:sz="0" w:space="0" w:color="auto"/>
        <w:right w:val="none" w:sz="0" w:space="0" w:color="auto"/>
      </w:divBdr>
    </w:div>
    <w:div w:id="1970670640">
      <w:bodyDiv w:val="1"/>
      <w:marLeft w:val="0"/>
      <w:marRight w:val="0"/>
      <w:marTop w:val="0"/>
      <w:marBottom w:val="0"/>
      <w:divBdr>
        <w:top w:val="none" w:sz="0" w:space="0" w:color="auto"/>
        <w:left w:val="none" w:sz="0" w:space="0" w:color="auto"/>
        <w:bottom w:val="none" w:sz="0" w:space="0" w:color="auto"/>
        <w:right w:val="none" w:sz="0" w:space="0" w:color="auto"/>
      </w:divBdr>
    </w:div>
    <w:div w:id="2043553997">
      <w:bodyDiv w:val="1"/>
      <w:marLeft w:val="0"/>
      <w:marRight w:val="0"/>
      <w:marTop w:val="0"/>
      <w:marBottom w:val="0"/>
      <w:divBdr>
        <w:top w:val="none" w:sz="0" w:space="0" w:color="auto"/>
        <w:left w:val="none" w:sz="0" w:space="0" w:color="auto"/>
        <w:bottom w:val="none" w:sz="0" w:space="0" w:color="auto"/>
        <w:right w:val="none" w:sz="0" w:space="0" w:color="auto"/>
      </w:divBdr>
    </w:div>
    <w:div w:id="2076511245">
      <w:bodyDiv w:val="1"/>
      <w:marLeft w:val="0"/>
      <w:marRight w:val="0"/>
      <w:marTop w:val="0"/>
      <w:marBottom w:val="0"/>
      <w:divBdr>
        <w:top w:val="none" w:sz="0" w:space="0" w:color="auto"/>
        <w:left w:val="none" w:sz="0" w:space="0" w:color="auto"/>
        <w:bottom w:val="none" w:sz="0" w:space="0" w:color="auto"/>
        <w:right w:val="none" w:sz="0" w:space="0" w:color="auto"/>
      </w:divBdr>
    </w:div>
    <w:div w:id="20903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b14d86-3bfe-48ef-9217-28365e19d64c" xsi:nil="true"/>
    <lcf76f155ced4ddcb4097134ff3c332f xmlns="840351d0-6f74-4966-b45b-820ab32bd7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1307EAE8E364BA9668E7086CA7CFB" ma:contentTypeVersion="17" ma:contentTypeDescription="Create a new document." ma:contentTypeScope="" ma:versionID="6aa305bd4a5e041ec94a559a03af56c5">
  <xsd:schema xmlns:xsd="http://www.w3.org/2001/XMLSchema" xmlns:xs="http://www.w3.org/2001/XMLSchema" xmlns:p="http://schemas.microsoft.com/office/2006/metadata/properties" xmlns:ns2="840351d0-6f74-4966-b45b-820ab32bd706" xmlns:ns3="82b14d86-3bfe-48ef-9217-28365e19d64c" targetNamespace="http://schemas.microsoft.com/office/2006/metadata/properties" ma:root="true" ma:fieldsID="1df7c3a415d3e6b13de64f05adbf9292" ns2:_="" ns3:_="">
    <xsd:import namespace="840351d0-6f74-4966-b45b-820ab32bd706"/>
    <xsd:import namespace="82b14d86-3bfe-48ef-9217-28365e19d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51d0-6f74-4966-b45b-820ab32b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14d86-3bfe-48ef-9217-28365e19d6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422eef-2340-4663-a290-54e28e527488}" ma:internalName="TaxCatchAll" ma:showField="CatchAllData" ma:web="82b14d86-3bfe-48ef-9217-28365e19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116CD-8F17-47A8-B2EA-F09F30531858}">
  <ds:schemaRefs>
    <ds:schemaRef ds:uri="http://schemas.microsoft.com/office/2006/metadata/properties"/>
    <ds:schemaRef ds:uri="http://schemas.microsoft.com/office/infopath/2007/PartnerControls"/>
    <ds:schemaRef ds:uri="82b14d86-3bfe-48ef-9217-28365e19d64c"/>
    <ds:schemaRef ds:uri="840351d0-6f74-4966-b45b-820ab32bd706"/>
  </ds:schemaRefs>
</ds:datastoreItem>
</file>

<file path=customXml/itemProps2.xml><?xml version="1.0" encoding="utf-8"?>
<ds:datastoreItem xmlns:ds="http://schemas.openxmlformats.org/officeDocument/2006/customXml" ds:itemID="{D20E1053-2F90-4DED-9D4E-39337381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51d0-6f74-4966-b45b-820ab32bd706"/>
    <ds:schemaRef ds:uri="82b14d86-3bfe-48ef-9217-28365e19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DE810-F57E-4BC3-9148-7E19F5012D44}">
  <ds:schemaRefs>
    <ds:schemaRef ds:uri="http://schemas.microsoft.com/sharepoint/v3/contenttype/forms"/>
  </ds:schemaRefs>
</ds:datastoreItem>
</file>

<file path=customXml/itemProps4.xml><?xml version="1.0" encoding="utf-8"?>
<ds:datastoreItem xmlns:ds="http://schemas.openxmlformats.org/officeDocument/2006/customXml" ds:itemID="{07151C6B-609F-45CC-A992-B6DC6E9F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18</Pages>
  <Words>5660</Words>
  <Characters>32267</Characters>
  <Application>Microsoft Office Word</Application>
  <DocSecurity>8</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Niloufar Alain</dc:creator>
  <cp:keywords/>
  <dc:description/>
  <cp:lastModifiedBy>Gregory Moore</cp:lastModifiedBy>
  <cp:revision>13</cp:revision>
  <cp:lastPrinted>2023-12-15T19:15:00Z</cp:lastPrinted>
  <dcterms:created xsi:type="dcterms:W3CDTF">2023-12-14T23:29:00Z</dcterms:created>
  <dcterms:modified xsi:type="dcterms:W3CDTF">2023-12-15T22:45:00Z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0x0101001011307EAE8E364BA9668E7086CA7CFB</vt:lpwstr>
  </property>
  <property fmtid="{D5CDD505-2E9C-101B-9397-08002B2CF9AE}" pid="3" name="MediaServiceImageTags">
    <vt:lpwstr/>
  </property>
</Properties>
</file>