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59908" w14:textId="71165284" w:rsidR="00D55DAC" w:rsidRDefault="00D1256F" w:rsidP="00D55DAC">
      <w:pPr>
        <w:ind w:right="-360"/>
        <w:jc w:val="center"/>
        <w:rPr>
          <w:b/>
        </w:rPr>
      </w:pPr>
      <w:bookmarkStart w:id="0" w:name="_GoBack"/>
      <w:bookmarkEnd w:id="0"/>
      <w:r>
        <w:rPr>
          <w:b/>
        </w:rPr>
        <w:t xml:space="preserve"> </w:t>
      </w:r>
      <w:r w:rsidR="00D55DAC" w:rsidRPr="007A39C9">
        <w:rPr>
          <w:b/>
        </w:rPr>
        <w:t>UC</w:t>
      </w:r>
      <w:r w:rsidR="00D55DAC">
        <w:t xml:space="preserve"> </w:t>
      </w:r>
      <w:r w:rsidR="00D55DAC" w:rsidRPr="00C0518F">
        <w:rPr>
          <w:b/>
        </w:rPr>
        <w:t>RIVERSIDE: AUDIT &amp; ADVISORY SERVICES</w:t>
      </w:r>
    </w:p>
    <w:p w14:paraId="65FC7C47" w14:textId="77777777" w:rsidR="00D55DAC" w:rsidRDefault="00D55DAC" w:rsidP="00D55DAC">
      <w:pPr>
        <w:ind w:right="-360"/>
        <w:rPr>
          <w:b/>
        </w:rPr>
      </w:pPr>
    </w:p>
    <w:p w14:paraId="2238AEB9" w14:textId="77777777" w:rsidR="00D55DAC" w:rsidRDefault="00D55DAC" w:rsidP="00D55DAC">
      <w:pPr>
        <w:ind w:right="-360"/>
        <w:rPr>
          <w:b/>
        </w:rPr>
      </w:pPr>
    </w:p>
    <w:p w14:paraId="7393BD81" w14:textId="77777777" w:rsidR="00D55DAC" w:rsidRPr="00C0518F" w:rsidRDefault="00D55DAC" w:rsidP="00D55DAC">
      <w:pPr>
        <w:ind w:right="-360"/>
      </w:pPr>
    </w:p>
    <w:p w14:paraId="05D9F6F4" w14:textId="16761A1D" w:rsidR="00D55DAC" w:rsidRPr="00C0518F" w:rsidRDefault="00D55DAC" w:rsidP="00D55DAC">
      <w:pPr>
        <w:ind w:right="-360"/>
      </w:pPr>
      <w:r>
        <w:t xml:space="preserve">Date: </w:t>
      </w:r>
      <w:r>
        <w:tab/>
      </w:r>
      <w:r w:rsidR="00E574AF">
        <w:t xml:space="preserve">September </w:t>
      </w:r>
      <w:r w:rsidR="0066711D">
        <w:t>20</w:t>
      </w:r>
      <w:r w:rsidR="00FA2551">
        <w:t>, 202</w:t>
      </w:r>
      <w:r w:rsidR="006660AF">
        <w:t>2</w:t>
      </w:r>
    </w:p>
    <w:p w14:paraId="15E39023" w14:textId="77777777" w:rsidR="00D55DAC" w:rsidRPr="00C0518F" w:rsidRDefault="00D55DAC" w:rsidP="00D55DAC">
      <w:pPr>
        <w:ind w:right="-360"/>
      </w:pPr>
    </w:p>
    <w:p w14:paraId="561D499C" w14:textId="7C53D818" w:rsidR="00D55DAC" w:rsidRDefault="00D55DAC" w:rsidP="00D55DAC">
      <w:pPr>
        <w:ind w:left="1440" w:right="-360" w:hanging="1440"/>
      </w:pPr>
      <w:r>
        <w:t>To:</w:t>
      </w:r>
      <w:r>
        <w:tab/>
        <w:t xml:space="preserve">Dr. </w:t>
      </w:r>
      <w:r w:rsidR="007870B6">
        <w:t>Daryle Williams</w:t>
      </w:r>
      <w:r>
        <w:t>, Dean</w:t>
      </w:r>
    </w:p>
    <w:p w14:paraId="3C9DB6AB" w14:textId="77777777" w:rsidR="00D55DAC" w:rsidRDefault="00D55DAC" w:rsidP="00D55DAC">
      <w:pPr>
        <w:ind w:left="1440" w:right="-360"/>
      </w:pPr>
      <w:r>
        <w:t>College of Humanities, Arts and Social Sciences (CHASS)</w:t>
      </w:r>
    </w:p>
    <w:p w14:paraId="0975A587" w14:textId="77777777" w:rsidR="00D55DAC" w:rsidRDefault="00D55DAC" w:rsidP="00D55DAC">
      <w:pPr>
        <w:ind w:right="-360"/>
      </w:pPr>
    </w:p>
    <w:p w14:paraId="015BD2A3" w14:textId="77777777" w:rsidR="00D55DAC" w:rsidRDefault="00D55DAC" w:rsidP="00D55DAC">
      <w:pPr>
        <w:ind w:left="1440" w:right="-360" w:hanging="1440"/>
      </w:pPr>
      <w:r>
        <w:tab/>
      </w:r>
      <w:r>
        <w:tab/>
      </w:r>
      <w:r>
        <w:tab/>
      </w:r>
    </w:p>
    <w:p w14:paraId="3AAC593C" w14:textId="2E18B248" w:rsidR="00D55DAC" w:rsidRPr="00C0518F" w:rsidRDefault="00D55DAC" w:rsidP="00D55DAC">
      <w:pPr>
        <w:ind w:right="-360"/>
      </w:pPr>
      <w:r>
        <w:t>Subject:           CHASS Operatio</w:t>
      </w:r>
      <w:r w:rsidR="00081AB7">
        <w:t xml:space="preserve">n </w:t>
      </w:r>
      <w:r>
        <w:t xml:space="preserve">Audit </w:t>
      </w:r>
    </w:p>
    <w:p w14:paraId="00E8181C" w14:textId="77777777" w:rsidR="00D55DAC" w:rsidRPr="00C0518F" w:rsidRDefault="00D55DAC" w:rsidP="00D55DAC">
      <w:pPr>
        <w:ind w:right="-360"/>
      </w:pPr>
    </w:p>
    <w:p w14:paraId="62F1A9C9" w14:textId="77777777" w:rsidR="00D55DAC" w:rsidRPr="00C0518F" w:rsidRDefault="00D55DAC" w:rsidP="00D55DAC">
      <w:pPr>
        <w:ind w:right="-360"/>
      </w:pPr>
      <w:r>
        <w:t xml:space="preserve">Ref: </w:t>
      </w:r>
      <w:r>
        <w:tab/>
      </w:r>
      <w:r>
        <w:tab/>
        <w:t>R2022-03</w:t>
      </w:r>
    </w:p>
    <w:p w14:paraId="6C0B6606" w14:textId="77777777" w:rsidR="00D55DAC" w:rsidRDefault="00D55DAC" w:rsidP="00D55DAC">
      <w:pPr>
        <w:tabs>
          <w:tab w:val="left" w:pos="1020"/>
        </w:tabs>
        <w:ind w:right="-360"/>
      </w:pPr>
      <w:r>
        <w:tab/>
      </w:r>
    </w:p>
    <w:p w14:paraId="0C55EFF7" w14:textId="335000F6" w:rsidR="00D55DAC" w:rsidRPr="00790FA1" w:rsidRDefault="00D55DAC" w:rsidP="00D55DAC">
      <w:pPr>
        <w:ind w:right="-360"/>
      </w:pPr>
      <w:r w:rsidRPr="00790FA1">
        <w:t xml:space="preserve">We have completed our audit of </w:t>
      </w:r>
      <w:r>
        <w:t xml:space="preserve">College of Humanities, Arts and Social Sciences (CHASS) </w:t>
      </w:r>
      <w:r w:rsidR="00B03EB9">
        <w:t xml:space="preserve">Operations </w:t>
      </w:r>
      <w:r w:rsidRPr="00790FA1">
        <w:t>in accordance with the University of California, Riverside (UCR) Audit Plan.  Our report is attached for your review.</w:t>
      </w:r>
    </w:p>
    <w:p w14:paraId="57E38CE7" w14:textId="77777777" w:rsidR="00D55DAC" w:rsidRPr="00790FA1" w:rsidRDefault="00D55DAC" w:rsidP="00D55DAC">
      <w:pPr>
        <w:ind w:right="-360"/>
      </w:pPr>
    </w:p>
    <w:p w14:paraId="4FA16045" w14:textId="77777777" w:rsidR="00D55DAC" w:rsidRPr="00790FA1" w:rsidRDefault="00D55DAC" w:rsidP="00D55DAC">
      <w:pPr>
        <w:ind w:right="-360"/>
      </w:pPr>
      <w:r w:rsidRPr="00790FA1">
        <w:t>We will perform audit follow-up procedures in the future to review the status of management action</w:t>
      </w:r>
      <w:r>
        <w:t>s</w:t>
      </w:r>
      <w:r w:rsidRPr="00790FA1">
        <w:t>.  This follow-up may take the form of a discussion or perhaps a limited review.  Audit R202</w:t>
      </w:r>
      <w:r>
        <w:t>2</w:t>
      </w:r>
      <w:r w:rsidRPr="00790FA1">
        <w:t xml:space="preserve">-03 will remain open until we have evaluated the actions taken.  </w:t>
      </w:r>
    </w:p>
    <w:p w14:paraId="7CF7158C" w14:textId="77777777" w:rsidR="00D55DAC" w:rsidRPr="00790FA1" w:rsidRDefault="00D55DAC" w:rsidP="00D55DAC">
      <w:pPr>
        <w:ind w:right="-360"/>
      </w:pPr>
    </w:p>
    <w:p w14:paraId="2E029DF0" w14:textId="77777777" w:rsidR="00D55DAC" w:rsidRPr="00790FA1" w:rsidRDefault="00D55DAC" w:rsidP="00D55DAC">
      <w:pPr>
        <w:ind w:right="-360"/>
      </w:pPr>
      <w:r w:rsidRPr="00790FA1">
        <w:t xml:space="preserve">We appreciate the cooperation and assistance provided by you and your staff.  Should you have any questions concerning the report, please do not hesitate to contact me. </w:t>
      </w:r>
    </w:p>
    <w:p w14:paraId="3571C041" w14:textId="77777777" w:rsidR="00D55DAC" w:rsidRDefault="00D55DAC" w:rsidP="00D55DAC">
      <w:pPr>
        <w:ind w:right="-360"/>
      </w:pPr>
    </w:p>
    <w:p w14:paraId="6CF52FFC" w14:textId="77777777" w:rsidR="00D55DAC" w:rsidRDefault="00D55DAC" w:rsidP="00D55DAC">
      <w:pPr>
        <w:ind w:right="-360"/>
      </w:pPr>
    </w:p>
    <w:p w14:paraId="153EB87B" w14:textId="77777777" w:rsidR="00D55DAC" w:rsidRDefault="00D55DAC" w:rsidP="00D55DAC">
      <w:pPr>
        <w:ind w:right="-360"/>
      </w:pPr>
    </w:p>
    <w:p w14:paraId="223809BF" w14:textId="77777777" w:rsidR="00D55DAC" w:rsidRPr="00C0518F" w:rsidRDefault="00D55DAC" w:rsidP="00D55DAC">
      <w:pPr>
        <w:tabs>
          <w:tab w:val="left" w:pos="2625"/>
        </w:tabs>
        <w:ind w:right="-360"/>
      </w:pPr>
      <w:r>
        <w:tab/>
      </w:r>
    </w:p>
    <w:p w14:paraId="5ADAADAA" w14:textId="77777777" w:rsidR="00D55DAC" w:rsidRDefault="00D55DAC" w:rsidP="00D55DAC">
      <w:pPr>
        <w:ind w:right="-360"/>
      </w:pPr>
      <w:r w:rsidRPr="00C0518F">
        <w:tab/>
      </w:r>
      <w:r w:rsidRPr="00C0518F">
        <w:tab/>
      </w:r>
      <w:r w:rsidRPr="00C0518F">
        <w:tab/>
      </w:r>
      <w:r w:rsidRPr="00C0518F">
        <w:tab/>
      </w:r>
      <w:r w:rsidRPr="00C0518F">
        <w:tab/>
      </w:r>
    </w:p>
    <w:p w14:paraId="12454554" w14:textId="77777777" w:rsidR="00D55DAC" w:rsidRDefault="00D55DAC" w:rsidP="00D55DAC">
      <w:pPr>
        <w:ind w:right="-360"/>
      </w:pPr>
    </w:p>
    <w:p w14:paraId="06815095" w14:textId="77777777" w:rsidR="00D55DAC" w:rsidRPr="00C0518F" w:rsidRDefault="00D55DAC" w:rsidP="00D55DAC">
      <w:pPr>
        <w:ind w:left="4320" w:right="-360" w:firstLine="720"/>
      </w:pPr>
      <w:r w:rsidRPr="002C3CD6">
        <w:t xml:space="preserve">Gregory Moore </w:t>
      </w:r>
    </w:p>
    <w:p w14:paraId="29FD05EC" w14:textId="77777777" w:rsidR="00D55DAC" w:rsidRPr="00C0518F" w:rsidRDefault="00D55DAC" w:rsidP="00D55DAC">
      <w:pPr>
        <w:ind w:right="-360"/>
      </w:pPr>
      <w:r w:rsidRPr="00C0518F">
        <w:tab/>
      </w:r>
      <w:r w:rsidRPr="00C0518F">
        <w:tab/>
      </w:r>
      <w:r w:rsidRPr="00C0518F">
        <w:tab/>
      </w:r>
      <w:r w:rsidRPr="00C0518F">
        <w:tab/>
      </w:r>
      <w:r w:rsidRPr="00C0518F">
        <w:tab/>
      </w:r>
      <w:r>
        <w:tab/>
      </w:r>
      <w:r>
        <w:tab/>
      </w:r>
      <w:r w:rsidRPr="00C0518F">
        <w:t>Director</w:t>
      </w:r>
    </w:p>
    <w:p w14:paraId="6AD90580" w14:textId="77777777" w:rsidR="00D55DAC" w:rsidRPr="00C0518F" w:rsidRDefault="00D55DAC" w:rsidP="00D55DAC">
      <w:pPr>
        <w:ind w:right="-360"/>
      </w:pPr>
    </w:p>
    <w:p w14:paraId="22B4E661" w14:textId="77777777" w:rsidR="00D55DAC" w:rsidRPr="00C0518F" w:rsidRDefault="00D55DAC" w:rsidP="00D55DAC">
      <w:pPr>
        <w:ind w:right="-360"/>
      </w:pPr>
    </w:p>
    <w:p w14:paraId="10F6D9DA" w14:textId="77777777" w:rsidR="00D55DAC" w:rsidRPr="00C0518F" w:rsidRDefault="00D55DAC" w:rsidP="00D55DAC">
      <w:pPr>
        <w:ind w:right="-360"/>
      </w:pPr>
    </w:p>
    <w:p w14:paraId="69104607" w14:textId="77777777" w:rsidR="00D55DAC" w:rsidRPr="00C0518F" w:rsidRDefault="00D55DAC" w:rsidP="00D55DAC">
      <w:pPr>
        <w:ind w:right="-360"/>
      </w:pPr>
    </w:p>
    <w:p w14:paraId="3C6A7222" w14:textId="5655AD8F" w:rsidR="00D55DAC" w:rsidRDefault="00145930" w:rsidP="00D55DAC">
      <w:pPr>
        <w:ind w:right="-360"/>
        <w:rPr>
          <w:color w:val="000000"/>
        </w:rPr>
      </w:pPr>
      <w:r>
        <w:t>c</w:t>
      </w:r>
      <w:r w:rsidR="00D55DAC">
        <w:t xml:space="preserve">c:   </w:t>
      </w:r>
      <w:r w:rsidR="0030398C" w:rsidRPr="0030398C">
        <w:rPr>
          <w:color w:val="000000"/>
        </w:rPr>
        <w:t>Ethics &amp; Compliance Risk and Audit Controls Committee</w:t>
      </w:r>
    </w:p>
    <w:p w14:paraId="59CA5587" w14:textId="77777777" w:rsidR="0030398C" w:rsidRPr="0030398C" w:rsidRDefault="0030398C" w:rsidP="0030398C">
      <w:pPr>
        <w:ind w:right="-360"/>
        <w:rPr>
          <w:color w:val="000000"/>
        </w:rPr>
      </w:pPr>
      <w:r>
        <w:t xml:space="preserve">        </w:t>
      </w:r>
      <w:r w:rsidRPr="0030398C">
        <w:rPr>
          <w:color w:val="000000"/>
        </w:rPr>
        <w:t>Cindy Williams, Assistant Dean and Chief Financial &amp; Administrative Officer (CFAO)</w:t>
      </w:r>
    </w:p>
    <w:p w14:paraId="47A9B880" w14:textId="3E90F316" w:rsidR="0030398C" w:rsidRPr="0030398C" w:rsidRDefault="0030398C" w:rsidP="00D55DAC">
      <w:pPr>
        <w:ind w:right="-360"/>
        <w:rPr>
          <w:color w:val="000000"/>
        </w:rPr>
      </w:pPr>
    </w:p>
    <w:p w14:paraId="5AA95FA3" w14:textId="77777777" w:rsidR="00D55DAC" w:rsidRPr="0030398C" w:rsidRDefault="00D55DAC" w:rsidP="00D55DAC">
      <w:pPr>
        <w:ind w:right="-360"/>
        <w:rPr>
          <w:color w:val="000000"/>
          <w:sz w:val="27"/>
          <w:szCs w:val="27"/>
        </w:rPr>
      </w:pPr>
      <w:r w:rsidRPr="0030398C">
        <w:rPr>
          <w:color w:val="000000"/>
          <w:sz w:val="27"/>
          <w:szCs w:val="27"/>
        </w:rPr>
        <w:tab/>
      </w:r>
    </w:p>
    <w:p w14:paraId="2EC6CF86" w14:textId="77777777" w:rsidR="00D55DAC" w:rsidRDefault="00D55DAC" w:rsidP="00D55DAC">
      <w:pPr>
        <w:ind w:right="-360"/>
      </w:pPr>
      <w:r>
        <w:tab/>
      </w:r>
    </w:p>
    <w:p w14:paraId="1C142352" w14:textId="77777777" w:rsidR="00D55DAC" w:rsidRDefault="00D55DAC" w:rsidP="00D55DAC">
      <w:pPr>
        <w:ind w:right="-360"/>
      </w:pPr>
      <w:r>
        <w:tab/>
      </w:r>
    </w:p>
    <w:p w14:paraId="4B9BB9E2" w14:textId="77777777" w:rsidR="00D55DAC" w:rsidRDefault="00D55DAC" w:rsidP="00D55DAC">
      <w:pPr>
        <w:ind w:right="-360"/>
      </w:pPr>
      <w:r w:rsidRPr="007551E5">
        <w:tab/>
      </w:r>
      <w:r>
        <w:t xml:space="preserve"> </w:t>
      </w:r>
    </w:p>
    <w:p w14:paraId="3036FCAD" w14:textId="77777777" w:rsidR="00D55DAC" w:rsidRDefault="00D55DAC" w:rsidP="00D55DAC">
      <w:pPr>
        <w:ind w:right="-360"/>
        <w:rPr>
          <w:b/>
        </w:rPr>
      </w:pPr>
      <w:r>
        <w:tab/>
      </w:r>
      <w:r>
        <w:tab/>
      </w:r>
      <w:r>
        <w:rPr>
          <w:b/>
        </w:rPr>
        <w:tab/>
      </w:r>
    </w:p>
    <w:p w14:paraId="48885010" w14:textId="77777777" w:rsidR="00D55DAC" w:rsidRDefault="00D55DAC" w:rsidP="00D55DAC">
      <w:pPr>
        <w:ind w:right="-360"/>
        <w:rPr>
          <w:b/>
        </w:rPr>
      </w:pPr>
    </w:p>
    <w:p w14:paraId="30746023" w14:textId="77777777" w:rsidR="00D55DAC" w:rsidRDefault="00D55DAC" w:rsidP="00D55DAC">
      <w:pPr>
        <w:ind w:right="-360"/>
        <w:rPr>
          <w:b/>
        </w:rPr>
      </w:pPr>
    </w:p>
    <w:p w14:paraId="7B98EEE3" w14:textId="77777777" w:rsidR="00D55DAC" w:rsidRDefault="00D55DAC" w:rsidP="00D55DAC">
      <w:pPr>
        <w:ind w:right="-360"/>
        <w:rPr>
          <w:b/>
        </w:rPr>
      </w:pPr>
    </w:p>
    <w:p w14:paraId="76E72E8B" w14:textId="77777777" w:rsidR="00D55DAC" w:rsidRDefault="00D55DAC" w:rsidP="003F0988">
      <w:pPr>
        <w:ind w:right="-360"/>
        <w:rPr>
          <w:b/>
        </w:rPr>
      </w:pPr>
    </w:p>
    <w:p w14:paraId="1DF17C17" w14:textId="77777777" w:rsidR="00D55DAC" w:rsidRPr="00CE0A72" w:rsidRDefault="00D55DAC" w:rsidP="00D55DAC">
      <w:pPr>
        <w:ind w:right="-360"/>
        <w:jc w:val="center"/>
      </w:pPr>
      <w:r w:rsidRPr="00CE0A72">
        <w:t xml:space="preserve">UNIVERSITY OF </w:t>
      </w:r>
      <w:smartTag w:uri="urn:schemas-microsoft-com:office:smarttags" w:element="PlaceName">
        <w:r w:rsidRPr="00CE0A72">
          <w:t>CALIFORNIA</w:t>
        </w:r>
      </w:smartTag>
      <w:r w:rsidRPr="00CE0A72">
        <w:t xml:space="preserve"> AT RIVERSIDE</w:t>
      </w:r>
    </w:p>
    <w:p w14:paraId="54323FEB" w14:textId="77777777" w:rsidR="00D55DAC" w:rsidRPr="00CE0A72" w:rsidRDefault="00D55DAC" w:rsidP="00D55DAC">
      <w:pPr>
        <w:ind w:right="-360"/>
        <w:jc w:val="center"/>
      </w:pPr>
    </w:p>
    <w:p w14:paraId="26CAF1BD" w14:textId="77777777" w:rsidR="00D55DAC" w:rsidRPr="00CE0A72" w:rsidRDefault="00D55DAC" w:rsidP="00D55DAC">
      <w:pPr>
        <w:ind w:right="-360"/>
        <w:jc w:val="center"/>
      </w:pPr>
      <w:r w:rsidRPr="00CE0A72">
        <w:t>AUDIT &amp; ADVISORY SERVICES</w:t>
      </w:r>
    </w:p>
    <w:p w14:paraId="52A8B18E" w14:textId="77777777" w:rsidR="00D55DAC" w:rsidRPr="00CE0A72" w:rsidRDefault="00D55DAC" w:rsidP="00D55DAC">
      <w:pPr>
        <w:ind w:right="-360"/>
      </w:pPr>
    </w:p>
    <w:p w14:paraId="2CB082E2" w14:textId="77777777" w:rsidR="00D55DAC" w:rsidRPr="00CE0A72" w:rsidRDefault="00D55DAC" w:rsidP="00D55DAC">
      <w:pPr>
        <w:ind w:right="-360"/>
        <w:jc w:val="center"/>
      </w:pPr>
    </w:p>
    <w:p w14:paraId="0A99D9F8" w14:textId="77777777" w:rsidR="00D55DAC" w:rsidRDefault="00D55DAC" w:rsidP="00D55DAC">
      <w:pPr>
        <w:ind w:right="-360"/>
        <w:jc w:val="center"/>
      </w:pPr>
      <w:r>
        <w:t>AUDIT REPORT R2022-03</w:t>
      </w:r>
    </w:p>
    <w:p w14:paraId="4B4BA59B" w14:textId="77777777" w:rsidR="00D55DAC" w:rsidRPr="00CE0A72" w:rsidRDefault="00D55DAC" w:rsidP="00D55DAC">
      <w:pPr>
        <w:ind w:right="-360"/>
        <w:jc w:val="center"/>
      </w:pPr>
    </w:p>
    <w:p w14:paraId="301D1316" w14:textId="3337DFD9" w:rsidR="00D55DAC" w:rsidRDefault="00D55DAC" w:rsidP="00D55DAC">
      <w:pPr>
        <w:ind w:right="-360"/>
        <w:jc w:val="center"/>
      </w:pPr>
      <w:r>
        <w:t xml:space="preserve">CHASS </w:t>
      </w:r>
      <w:r w:rsidR="007870B6">
        <w:t>OPERATION</w:t>
      </w:r>
      <w:r w:rsidR="00B03EB9">
        <w:t>S</w:t>
      </w:r>
    </w:p>
    <w:p w14:paraId="6671FC6B" w14:textId="77777777" w:rsidR="00D55DAC" w:rsidRPr="00CE0A72" w:rsidRDefault="00D55DAC" w:rsidP="00D55DAC">
      <w:pPr>
        <w:ind w:right="-360"/>
        <w:jc w:val="center"/>
      </w:pPr>
    </w:p>
    <w:p w14:paraId="3DED9560" w14:textId="581BEBF8" w:rsidR="00D55DAC" w:rsidRPr="00CE0A72" w:rsidRDefault="00E574AF" w:rsidP="00D55DAC">
      <w:pPr>
        <w:ind w:right="-360"/>
        <w:jc w:val="center"/>
      </w:pPr>
      <w:r>
        <w:t>September</w:t>
      </w:r>
      <w:r w:rsidR="00DB7547">
        <w:t xml:space="preserve"> </w:t>
      </w:r>
      <w:r w:rsidR="008A6304">
        <w:t>20</w:t>
      </w:r>
      <w:r w:rsidR="00C64F0C">
        <w:t xml:space="preserve">, </w:t>
      </w:r>
      <w:r w:rsidR="00D55DAC">
        <w:t>2022</w:t>
      </w:r>
    </w:p>
    <w:p w14:paraId="5E884B0E" w14:textId="77777777" w:rsidR="00D55DAC" w:rsidRPr="00CE0A72" w:rsidRDefault="00D55DAC" w:rsidP="00D55DAC">
      <w:pPr>
        <w:ind w:right="-360"/>
        <w:jc w:val="center"/>
      </w:pPr>
    </w:p>
    <w:p w14:paraId="2DB4475B" w14:textId="77777777" w:rsidR="00D55DAC" w:rsidRPr="00CE0A72" w:rsidRDefault="00D55DAC" w:rsidP="00D55DAC">
      <w:pPr>
        <w:ind w:right="-360"/>
        <w:jc w:val="center"/>
      </w:pPr>
    </w:p>
    <w:p w14:paraId="78223DC7" w14:textId="77777777" w:rsidR="00D55DAC" w:rsidRPr="00CE0A72" w:rsidRDefault="00D55DAC" w:rsidP="00D55DAC">
      <w:pPr>
        <w:ind w:right="-360"/>
      </w:pPr>
    </w:p>
    <w:p w14:paraId="54A905AF" w14:textId="77777777" w:rsidR="00D55DAC" w:rsidRPr="00CE0A72" w:rsidRDefault="00D55DAC" w:rsidP="00D55DAC">
      <w:pPr>
        <w:ind w:right="-360"/>
      </w:pPr>
    </w:p>
    <w:p w14:paraId="734BF74B" w14:textId="77777777" w:rsidR="00D55DAC" w:rsidRPr="00CE0A72" w:rsidRDefault="00D55DAC" w:rsidP="00D55DAC">
      <w:pPr>
        <w:ind w:right="-360"/>
      </w:pPr>
    </w:p>
    <w:p w14:paraId="445AE797" w14:textId="77777777" w:rsidR="00D55DAC" w:rsidRDefault="00D55DAC" w:rsidP="00D55DAC">
      <w:pPr>
        <w:ind w:right="-360"/>
        <w:rPr>
          <w:b/>
        </w:rPr>
      </w:pPr>
    </w:p>
    <w:p w14:paraId="6E7362B2" w14:textId="77777777" w:rsidR="00D55DAC" w:rsidRDefault="00D55DAC" w:rsidP="00D55DAC">
      <w:pPr>
        <w:ind w:right="-360"/>
        <w:rPr>
          <w:b/>
        </w:rPr>
      </w:pPr>
    </w:p>
    <w:p w14:paraId="5B9E3482" w14:textId="77777777" w:rsidR="00D55DAC" w:rsidRPr="00365015" w:rsidRDefault="00D55DAC" w:rsidP="00D55DAC">
      <w:pPr>
        <w:ind w:right="-360"/>
      </w:pPr>
    </w:p>
    <w:p w14:paraId="5F514427" w14:textId="77777777" w:rsidR="00D55DAC" w:rsidRPr="00365015" w:rsidRDefault="00D55DAC" w:rsidP="00D55DAC">
      <w:pPr>
        <w:ind w:right="-360"/>
      </w:pPr>
    </w:p>
    <w:p w14:paraId="4BB07FB5" w14:textId="77777777" w:rsidR="00D55DAC" w:rsidRDefault="00D55DAC" w:rsidP="00D55DAC">
      <w:pPr>
        <w:ind w:right="-360"/>
      </w:pPr>
      <w:r w:rsidRPr="00365015">
        <w:tab/>
      </w:r>
      <w:r w:rsidRPr="00365015">
        <w:tab/>
      </w:r>
      <w:r w:rsidRPr="00365015">
        <w:tab/>
      </w:r>
      <w:r w:rsidRPr="00365015">
        <w:tab/>
      </w:r>
      <w:r w:rsidRPr="00365015">
        <w:tab/>
      </w:r>
      <w:r w:rsidRPr="00365015">
        <w:tab/>
      </w:r>
      <w:r>
        <w:tab/>
      </w:r>
      <w:r>
        <w:tab/>
      </w:r>
    </w:p>
    <w:p w14:paraId="4D20200A" w14:textId="7B5121E7" w:rsidR="00D55DAC" w:rsidRDefault="00D55DAC" w:rsidP="00D55DAC">
      <w:pPr>
        <w:ind w:left="5040" w:right="-360" w:firstLine="720"/>
      </w:pPr>
      <w:r w:rsidRPr="00365015">
        <w:t>Approved by:</w:t>
      </w:r>
    </w:p>
    <w:p w14:paraId="728E840A" w14:textId="606C6DD7" w:rsidR="00C64F0C" w:rsidRDefault="00C64F0C" w:rsidP="00D55DAC">
      <w:pPr>
        <w:ind w:left="5040" w:right="-360" w:firstLine="720"/>
      </w:pPr>
    </w:p>
    <w:p w14:paraId="098A2140" w14:textId="77777777" w:rsidR="00E574AF" w:rsidRDefault="00E574AF" w:rsidP="00D55DAC">
      <w:pPr>
        <w:ind w:right="-360"/>
      </w:pPr>
    </w:p>
    <w:p w14:paraId="587BB754" w14:textId="77777777" w:rsidR="00E574AF" w:rsidRDefault="00E574AF" w:rsidP="00D55DAC">
      <w:pPr>
        <w:ind w:right="-360"/>
      </w:pPr>
    </w:p>
    <w:p w14:paraId="5B16AD6B" w14:textId="77777777" w:rsidR="00517EF2" w:rsidRDefault="00517EF2" w:rsidP="00517EF2">
      <w:pPr>
        <w:ind w:right="-360"/>
      </w:pPr>
    </w:p>
    <w:p w14:paraId="13124E4B" w14:textId="77777777" w:rsidR="00517EF2" w:rsidRDefault="00517EF2" w:rsidP="00517EF2">
      <w:pPr>
        <w:ind w:right="-360"/>
      </w:pPr>
    </w:p>
    <w:p w14:paraId="320C8970" w14:textId="070E7827" w:rsidR="00517EF2" w:rsidRDefault="00517EF2" w:rsidP="00517EF2">
      <w:pPr>
        <w:ind w:right="-360"/>
      </w:pPr>
      <w:r w:rsidRPr="00517EF2">
        <w:t>____________________</w:t>
      </w:r>
      <w:r>
        <w:tab/>
      </w:r>
      <w:r>
        <w:tab/>
      </w:r>
      <w:r>
        <w:tab/>
      </w:r>
      <w:r>
        <w:tab/>
      </w:r>
      <w:r>
        <w:tab/>
        <w:t>____________________</w:t>
      </w:r>
    </w:p>
    <w:p w14:paraId="51242717" w14:textId="43A238E9" w:rsidR="00517EF2" w:rsidRDefault="00517EF2" w:rsidP="00517EF2">
      <w:pPr>
        <w:ind w:right="-360"/>
      </w:pPr>
      <w:r>
        <w:t>Niloufar Alian</w:t>
      </w:r>
      <w:r>
        <w:tab/>
      </w:r>
      <w:r>
        <w:tab/>
      </w:r>
      <w:r>
        <w:tab/>
      </w:r>
      <w:r>
        <w:tab/>
      </w:r>
      <w:r>
        <w:tab/>
      </w:r>
      <w:r>
        <w:tab/>
      </w:r>
      <w:r>
        <w:tab/>
        <w:t>Rodolfo Jeturian</w:t>
      </w:r>
    </w:p>
    <w:p w14:paraId="2BFFD5DD" w14:textId="226018FF" w:rsidR="00517EF2" w:rsidRPr="00517EF2" w:rsidRDefault="00517EF2" w:rsidP="00517EF2">
      <w:pPr>
        <w:ind w:right="-360"/>
      </w:pPr>
      <w:r>
        <w:t>Principal Auditor</w:t>
      </w:r>
      <w:r>
        <w:tab/>
      </w:r>
      <w:r>
        <w:tab/>
      </w:r>
      <w:r>
        <w:tab/>
      </w:r>
      <w:r>
        <w:tab/>
      </w:r>
      <w:r>
        <w:tab/>
      </w:r>
      <w:r>
        <w:tab/>
        <w:t>Assistant Director</w:t>
      </w:r>
    </w:p>
    <w:p w14:paraId="260153F9" w14:textId="049DE43E" w:rsidR="00517EF2" w:rsidRPr="00517EF2" w:rsidRDefault="00517EF2" w:rsidP="00517EF2">
      <w:pPr>
        <w:ind w:right="-360"/>
      </w:pPr>
    </w:p>
    <w:p w14:paraId="1BFF3979" w14:textId="0AFF84D8" w:rsidR="00517EF2" w:rsidRPr="00517EF2" w:rsidRDefault="00517EF2" w:rsidP="00517EF2">
      <w:pPr>
        <w:ind w:right="-360"/>
      </w:pPr>
    </w:p>
    <w:p w14:paraId="294C8B69" w14:textId="77777777" w:rsidR="00517EF2" w:rsidRPr="00517EF2" w:rsidRDefault="00517EF2" w:rsidP="00517EF2">
      <w:pPr>
        <w:ind w:right="-360"/>
      </w:pPr>
    </w:p>
    <w:p w14:paraId="2B33B465" w14:textId="77777777" w:rsidR="00504735" w:rsidRDefault="00504735" w:rsidP="00504735">
      <w:pPr>
        <w:ind w:left="5040" w:right="-360" w:firstLine="720"/>
      </w:pPr>
    </w:p>
    <w:p w14:paraId="6BEBE5DA" w14:textId="77777777" w:rsidR="005061EA" w:rsidRDefault="005061EA" w:rsidP="005061EA">
      <w:pPr>
        <w:ind w:left="5040" w:right="-360" w:firstLine="720"/>
      </w:pPr>
      <w:r>
        <w:t xml:space="preserve">_____________________                                                      </w:t>
      </w:r>
    </w:p>
    <w:p w14:paraId="53DDD01C" w14:textId="116D72D5" w:rsidR="005061EA" w:rsidRPr="00365015" w:rsidRDefault="00517EF2" w:rsidP="005061EA">
      <w:pPr>
        <w:ind w:left="5040" w:right="-360" w:firstLine="720"/>
      </w:pPr>
      <w:r>
        <w:t>Gregory Moore</w:t>
      </w:r>
    </w:p>
    <w:p w14:paraId="7F859C02" w14:textId="0236E5F2" w:rsidR="005061EA" w:rsidRDefault="005061EA" w:rsidP="005061EA">
      <w:pPr>
        <w:ind w:right="-900"/>
      </w:pPr>
      <w:r w:rsidRPr="00365015">
        <w:tab/>
      </w:r>
      <w:r w:rsidRPr="00365015">
        <w:tab/>
      </w:r>
      <w:r w:rsidRPr="00365015">
        <w:tab/>
      </w:r>
      <w:r w:rsidRPr="00365015">
        <w:tab/>
      </w:r>
      <w:r w:rsidRPr="00365015">
        <w:tab/>
      </w:r>
      <w:r w:rsidRPr="00365015">
        <w:tab/>
      </w:r>
      <w:r>
        <w:tab/>
      </w:r>
      <w:r>
        <w:tab/>
      </w:r>
      <w:r w:rsidRPr="00365015">
        <w:t>Director</w:t>
      </w:r>
    </w:p>
    <w:p w14:paraId="4D678863" w14:textId="77777777" w:rsidR="005061EA" w:rsidRDefault="005061EA" w:rsidP="005061EA">
      <w:pPr>
        <w:ind w:right="-900"/>
      </w:pPr>
    </w:p>
    <w:p w14:paraId="40E64AB8" w14:textId="77777777" w:rsidR="00D55DAC" w:rsidRDefault="00D55DAC" w:rsidP="00D55DAC">
      <w:pPr>
        <w:ind w:right="-900"/>
      </w:pPr>
      <w:r>
        <w:tab/>
      </w:r>
      <w:r>
        <w:tab/>
      </w:r>
      <w:r>
        <w:tab/>
      </w:r>
      <w:r>
        <w:tab/>
      </w:r>
      <w:r>
        <w:tab/>
      </w:r>
      <w:r>
        <w:tab/>
      </w:r>
      <w:r>
        <w:tab/>
      </w:r>
      <w:r>
        <w:tab/>
      </w:r>
    </w:p>
    <w:p w14:paraId="1A58BD01" w14:textId="77777777" w:rsidR="00D55DAC" w:rsidRDefault="00D55DAC" w:rsidP="00D55DAC">
      <w:pPr>
        <w:ind w:left="5040" w:right="-360" w:firstLine="720"/>
      </w:pPr>
    </w:p>
    <w:p w14:paraId="59577E6B" w14:textId="77777777" w:rsidR="00D55DAC" w:rsidRDefault="00D55DAC" w:rsidP="00D55DAC">
      <w:pPr>
        <w:ind w:right="-900"/>
        <w:jc w:val="center"/>
      </w:pPr>
    </w:p>
    <w:p w14:paraId="7E519B21" w14:textId="5BABB1FF" w:rsidR="00D55DAC" w:rsidRDefault="00D55DAC" w:rsidP="00F45118">
      <w:pPr>
        <w:ind w:right="-900"/>
      </w:pPr>
    </w:p>
    <w:p w14:paraId="64D868CA" w14:textId="5D38EF76" w:rsidR="00517EF2" w:rsidRDefault="00517EF2" w:rsidP="00F45118">
      <w:pPr>
        <w:ind w:right="-900"/>
      </w:pPr>
    </w:p>
    <w:p w14:paraId="6C477927" w14:textId="77777777" w:rsidR="00517EF2" w:rsidRDefault="00517EF2" w:rsidP="00F45118">
      <w:pPr>
        <w:ind w:right="-900"/>
      </w:pPr>
    </w:p>
    <w:p w14:paraId="07AC808C" w14:textId="77777777" w:rsidR="00504735" w:rsidRDefault="00504735" w:rsidP="00F45118">
      <w:pPr>
        <w:ind w:right="-900"/>
      </w:pPr>
    </w:p>
    <w:p w14:paraId="1BB945D7" w14:textId="77777777" w:rsidR="00D55DAC" w:rsidRDefault="00D55DAC" w:rsidP="00D55DAC">
      <w:pPr>
        <w:ind w:right="-900"/>
        <w:jc w:val="center"/>
        <w:rPr>
          <w:b/>
        </w:rPr>
      </w:pPr>
      <w:r>
        <w:rPr>
          <w:b/>
        </w:rPr>
        <w:lastRenderedPageBreak/>
        <w:t>UC RIVERSIDE</w:t>
      </w:r>
    </w:p>
    <w:p w14:paraId="2DB8FE88" w14:textId="3CA06EB2" w:rsidR="00D55DAC" w:rsidRDefault="00D55DAC" w:rsidP="00D55DAC">
      <w:pPr>
        <w:ind w:right="-900"/>
        <w:jc w:val="center"/>
        <w:rPr>
          <w:b/>
        </w:rPr>
      </w:pPr>
      <w:r>
        <w:rPr>
          <w:b/>
        </w:rPr>
        <w:t>CHASS OPERATION</w:t>
      </w:r>
      <w:r w:rsidR="00B03EB9">
        <w:rPr>
          <w:b/>
        </w:rPr>
        <w:t>S</w:t>
      </w:r>
    </w:p>
    <w:p w14:paraId="2D096E71" w14:textId="77777777" w:rsidR="00D55DAC" w:rsidRDefault="00D55DAC" w:rsidP="00D55DAC">
      <w:pPr>
        <w:ind w:right="-900"/>
        <w:jc w:val="center"/>
        <w:rPr>
          <w:b/>
        </w:rPr>
      </w:pPr>
      <w:r>
        <w:rPr>
          <w:b/>
        </w:rPr>
        <w:t>AUDIT REPORT R2022-03</w:t>
      </w:r>
    </w:p>
    <w:p w14:paraId="5DDEA005" w14:textId="603268CB" w:rsidR="00D55DAC" w:rsidRDefault="00E574AF" w:rsidP="00D55DAC">
      <w:pPr>
        <w:ind w:right="-900"/>
        <w:jc w:val="center"/>
        <w:rPr>
          <w:b/>
        </w:rPr>
      </w:pPr>
      <w:r>
        <w:rPr>
          <w:b/>
        </w:rPr>
        <w:t>September</w:t>
      </w:r>
      <w:r w:rsidR="00DB7547">
        <w:rPr>
          <w:b/>
        </w:rPr>
        <w:t xml:space="preserve"> </w:t>
      </w:r>
      <w:r w:rsidR="008A6304">
        <w:rPr>
          <w:b/>
        </w:rPr>
        <w:t>20</w:t>
      </w:r>
      <w:r w:rsidR="00C64F0C">
        <w:rPr>
          <w:b/>
        </w:rPr>
        <w:t xml:space="preserve">, </w:t>
      </w:r>
      <w:r w:rsidR="00D55DAC">
        <w:rPr>
          <w:b/>
        </w:rPr>
        <w:t>2022</w:t>
      </w:r>
    </w:p>
    <w:p w14:paraId="40ADB7C8" w14:textId="77777777" w:rsidR="00D55DAC" w:rsidRDefault="00D55DAC" w:rsidP="00D55DAC">
      <w:pPr>
        <w:ind w:right="-900"/>
        <w:jc w:val="center"/>
        <w:rPr>
          <w:b/>
        </w:rPr>
      </w:pPr>
    </w:p>
    <w:p w14:paraId="637056EF" w14:textId="77777777" w:rsidR="00D55DAC" w:rsidRPr="00C44D60" w:rsidRDefault="00D55DAC" w:rsidP="00D55DAC">
      <w:pPr>
        <w:numPr>
          <w:ilvl w:val="0"/>
          <w:numId w:val="1"/>
        </w:numPr>
        <w:ind w:left="0" w:right="-900"/>
        <w:rPr>
          <w:b/>
          <w:u w:val="single"/>
        </w:rPr>
      </w:pPr>
      <w:r w:rsidRPr="00C44D60">
        <w:rPr>
          <w:b/>
          <w:u w:val="single"/>
        </w:rPr>
        <w:t>MANAGEMENT SUMMARY</w:t>
      </w:r>
    </w:p>
    <w:p w14:paraId="67C40283" w14:textId="77777777" w:rsidR="00D55DAC" w:rsidRPr="00D7101B" w:rsidRDefault="00D55DAC" w:rsidP="00D55DAC">
      <w:pPr>
        <w:ind w:right="-900"/>
      </w:pPr>
    </w:p>
    <w:p w14:paraId="6FA4232A" w14:textId="1749403E" w:rsidR="005F29F6" w:rsidRDefault="00D55DAC" w:rsidP="00D55DAC">
      <w:r w:rsidRPr="00F671B1">
        <w:t xml:space="preserve">Based upon the results of work performed within the limited scope of the audit, it is our opinion that </w:t>
      </w:r>
      <w:bookmarkStart w:id="1" w:name="OLE_LINK2"/>
      <w:bookmarkStart w:id="2" w:name="OLE_LINK3"/>
      <w:r w:rsidRPr="00F671B1">
        <w:t xml:space="preserve">the system of internal controls over the </w:t>
      </w:r>
      <w:r>
        <w:t>CHASS</w:t>
      </w:r>
      <w:r w:rsidRPr="00F671B1">
        <w:t xml:space="preserve"> Operations, with the exception of the issues noted in the Observations (Section III), is satisfactory and generally in compliance with applicable University policies and procedures.  </w:t>
      </w:r>
      <w:bookmarkEnd w:id="1"/>
      <w:bookmarkEnd w:id="2"/>
      <w:r w:rsidRPr="00F671B1">
        <w:t xml:space="preserve">However, we observed some areas noted below that need enhancement to strengthen internal controls and/or effect compliance with University </w:t>
      </w:r>
      <w:r w:rsidR="00EC69A9">
        <w:t>p</w:t>
      </w:r>
      <w:r w:rsidRPr="00F671B1">
        <w:t>olic</w:t>
      </w:r>
      <w:r w:rsidR="00EC69A9">
        <w:t>ies and procedures</w:t>
      </w:r>
      <w:r w:rsidRPr="00F671B1">
        <w:t xml:space="preserve">:  </w:t>
      </w:r>
    </w:p>
    <w:p w14:paraId="70325261" w14:textId="77777777" w:rsidR="00A24456" w:rsidRDefault="00A24456" w:rsidP="00D55DAC"/>
    <w:p w14:paraId="2BF63CFB" w14:textId="0F5CA149" w:rsidR="00D55DAC" w:rsidRDefault="00D55DAC" w:rsidP="00D55DAC">
      <w:r>
        <w:t>W</w:t>
      </w:r>
      <w:r w:rsidRPr="00D7101B">
        <w:t xml:space="preserve">e observed some areas </w:t>
      </w:r>
      <w:r>
        <w:t xml:space="preserve">noted below </w:t>
      </w:r>
      <w:r w:rsidRPr="00D7101B">
        <w:t>that need enhancement</w:t>
      </w:r>
      <w:r>
        <w:t>s</w:t>
      </w:r>
      <w:r w:rsidRPr="00D7101B">
        <w:t xml:space="preserve"> to strengthen internal controls and/or effect compliance with</w:t>
      </w:r>
      <w:r>
        <w:t xml:space="preserve"> </w:t>
      </w:r>
      <w:r w:rsidRPr="00D7101B">
        <w:t>University Policy</w:t>
      </w:r>
      <w:r>
        <w:t xml:space="preserve">:  </w:t>
      </w:r>
    </w:p>
    <w:p w14:paraId="208E4007" w14:textId="77777777" w:rsidR="00D55DAC" w:rsidRDefault="00D55DAC" w:rsidP="00D55DAC"/>
    <w:p w14:paraId="0C3B1407" w14:textId="1099638A" w:rsidR="00D55DAC" w:rsidRDefault="00D55DAC" w:rsidP="00D55DAC">
      <w:pPr>
        <w:pStyle w:val="ListParagraph"/>
        <w:numPr>
          <w:ilvl w:val="0"/>
          <w:numId w:val="6"/>
        </w:numPr>
        <w:ind w:right="-900"/>
      </w:pPr>
      <w:r>
        <w:t>Travel Expenditures (Observation III.A)</w:t>
      </w:r>
    </w:p>
    <w:p w14:paraId="517C0EF5" w14:textId="23A2E586" w:rsidR="00D55DAC" w:rsidRDefault="00D55DAC" w:rsidP="00D55DAC">
      <w:pPr>
        <w:pStyle w:val="ListParagraph"/>
        <w:numPr>
          <w:ilvl w:val="0"/>
          <w:numId w:val="6"/>
        </w:numPr>
        <w:ind w:right="-900"/>
      </w:pPr>
      <w:r>
        <w:t>Procurement Cards (Observations III.B)</w:t>
      </w:r>
    </w:p>
    <w:p w14:paraId="3B4C1448" w14:textId="13AF7F73" w:rsidR="000E1FC6" w:rsidRDefault="002B0F74" w:rsidP="00D55DAC">
      <w:pPr>
        <w:pStyle w:val="ListParagraph"/>
        <w:numPr>
          <w:ilvl w:val="0"/>
          <w:numId w:val="6"/>
        </w:numPr>
        <w:ind w:right="-900"/>
      </w:pPr>
      <w:r>
        <w:t xml:space="preserve">ePay </w:t>
      </w:r>
      <w:r w:rsidR="00CF1254">
        <w:t>Reimbursement Transactions (Observations III.C)</w:t>
      </w:r>
    </w:p>
    <w:p w14:paraId="1F56B29C" w14:textId="4768A002" w:rsidR="00D55DAC" w:rsidRDefault="006C16C6" w:rsidP="00D55DAC">
      <w:pPr>
        <w:pStyle w:val="ListParagraph"/>
        <w:numPr>
          <w:ilvl w:val="0"/>
          <w:numId w:val="6"/>
        </w:numPr>
        <w:ind w:right="-900"/>
      </w:pPr>
      <w:r>
        <w:t>Variance</w:t>
      </w:r>
      <w:r w:rsidR="00D55DAC">
        <w:t xml:space="preserve"> Analysis (Observations III.</w:t>
      </w:r>
      <w:r w:rsidR="00CF1254">
        <w:t>D</w:t>
      </w:r>
      <w:r w:rsidR="00D55DAC">
        <w:t>)</w:t>
      </w:r>
    </w:p>
    <w:p w14:paraId="5C0EC9D6" w14:textId="7F0B4D81" w:rsidR="00D55DAC" w:rsidRDefault="009307ED" w:rsidP="00D55DAC">
      <w:pPr>
        <w:pStyle w:val="ListParagraph"/>
        <w:numPr>
          <w:ilvl w:val="0"/>
          <w:numId w:val="6"/>
        </w:numPr>
        <w:ind w:right="-900"/>
      </w:pPr>
      <w:r>
        <w:t>Volume of Transaction</w:t>
      </w:r>
      <w:r w:rsidR="00442B58">
        <w:t>s</w:t>
      </w:r>
      <w:r>
        <w:t xml:space="preserve"> </w:t>
      </w:r>
      <w:r w:rsidR="00B02B69">
        <w:t>p</w:t>
      </w:r>
      <w:r w:rsidR="00442B58">
        <w:t xml:space="preserve">er Transactor </w:t>
      </w:r>
      <w:r w:rsidR="00D55DAC">
        <w:t>Analysis (Observations III.</w:t>
      </w:r>
      <w:r w:rsidR="00CF1254">
        <w:t>E</w:t>
      </w:r>
      <w:r w:rsidR="00D55DAC">
        <w:t>)</w:t>
      </w:r>
    </w:p>
    <w:p w14:paraId="3E61F54D" w14:textId="678C5F93" w:rsidR="00D55DAC" w:rsidRDefault="00D55DAC" w:rsidP="00D55DAC">
      <w:pPr>
        <w:pStyle w:val="ListParagraph"/>
        <w:numPr>
          <w:ilvl w:val="0"/>
          <w:numId w:val="6"/>
        </w:numPr>
        <w:ind w:right="-900"/>
      </w:pPr>
      <w:r>
        <w:t>Non-Capitalized Asset Inventory (Observation III.</w:t>
      </w:r>
      <w:r w:rsidR="00CF1254">
        <w:t>F</w:t>
      </w:r>
      <w:r>
        <w:t>)</w:t>
      </w:r>
    </w:p>
    <w:p w14:paraId="4F0C6DA7" w14:textId="0F3B7E52" w:rsidR="00D55DAC" w:rsidRDefault="00D55DAC" w:rsidP="00D55DAC">
      <w:pPr>
        <w:pStyle w:val="ListParagraph"/>
        <w:numPr>
          <w:ilvl w:val="0"/>
          <w:numId w:val="6"/>
        </w:numPr>
        <w:ind w:right="-900"/>
      </w:pPr>
      <w:r>
        <w:t>Restricted Gift Funds (Observation III.</w:t>
      </w:r>
      <w:r w:rsidR="00CF1254">
        <w:t>G</w:t>
      </w:r>
      <w:r>
        <w:t>)</w:t>
      </w:r>
    </w:p>
    <w:p w14:paraId="2AD781FA" w14:textId="77777777" w:rsidR="00D55DAC" w:rsidRPr="005E3B58" w:rsidRDefault="00D55DAC" w:rsidP="00D55DAC">
      <w:pPr>
        <w:pStyle w:val="ListParagraph"/>
        <w:ind w:right="-900"/>
      </w:pPr>
    </w:p>
    <w:p w14:paraId="28A21349" w14:textId="3E611AFB" w:rsidR="00D55DAC" w:rsidRDefault="00D55DAC" w:rsidP="00D55DAC">
      <w:r w:rsidRPr="00D7101B">
        <w:t xml:space="preserve">These items are discussed below.  Minor items that were not of a magnitude to warrant inclusion in the report were discussed verbally with management. </w:t>
      </w:r>
    </w:p>
    <w:p w14:paraId="11B8C046" w14:textId="77777777" w:rsidR="00F45118" w:rsidRPr="00B70D62" w:rsidRDefault="00F45118" w:rsidP="00D55DAC">
      <w:pPr>
        <w:ind w:right="-900"/>
        <w:rPr>
          <w:highlight w:val="yellow"/>
        </w:rPr>
      </w:pPr>
    </w:p>
    <w:p w14:paraId="3625920E" w14:textId="77777777" w:rsidR="00D55DAC" w:rsidRPr="007C5BE4" w:rsidRDefault="00D55DAC" w:rsidP="00D55DAC">
      <w:pPr>
        <w:numPr>
          <w:ilvl w:val="0"/>
          <w:numId w:val="1"/>
        </w:numPr>
        <w:ind w:left="0" w:right="-900"/>
        <w:rPr>
          <w:b/>
          <w:u w:val="single"/>
        </w:rPr>
      </w:pPr>
      <w:r w:rsidRPr="007C5BE4">
        <w:rPr>
          <w:b/>
          <w:u w:val="single"/>
        </w:rPr>
        <w:t>INTRODUCTION</w:t>
      </w:r>
    </w:p>
    <w:p w14:paraId="5A60E09A" w14:textId="77777777" w:rsidR="00D55DAC" w:rsidRPr="00B70D62" w:rsidRDefault="00D55DAC" w:rsidP="00D55DAC">
      <w:pPr>
        <w:ind w:right="-900"/>
        <w:rPr>
          <w:b/>
          <w:highlight w:val="yellow"/>
          <w:u w:val="single"/>
        </w:rPr>
      </w:pPr>
    </w:p>
    <w:p w14:paraId="519552A7" w14:textId="77777777" w:rsidR="00D55DAC" w:rsidRPr="009B0F0A" w:rsidRDefault="00D55DAC" w:rsidP="00D55DAC">
      <w:pPr>
        <w:numPr>
          <w:ilvl w:val="1"/>
          <w:numId w:val="1"/>
        </w:numPr>
        <w:ind w:right="-900"/>
        <w:rPr>
          <w:b/>
          <w:u w:val="single"/>
        </w:rPr>
      </w:pPr>
      <w:r w:rsidRPr="009B0F0A">
        <w:rPr>
          <w:b/>
          <w:u w:val="single"/>
        </w:rPr>
        <w:t>PURPOSE</w:t>
      </w:r>
    </w:p>
    <w:p w14:paraId="6890C148" w14:textId="77777777" w:rsidR="00D55DAC" w:rsidRPr="009B0F0A" w:rsidRDefault="00D55DAC" w:rsidP="00D55DAC">
      <w:pPr>
        <w:ind w:right="-900"/>
        <w:rPr>
          <w:b/>
        </w:rPr>
      </w:pPr>
    </w:p>
    <w:p w14:paraId="71E825B4" w14:textId="41E74003" w:rsidR="00D55DAC" w:rsidRDefault="00D55DAC" w:rsidP="00E574AF">
      <w:pPr>
        <w:ind w:left="720"/>
      </w:pPr>
      <w:r w:rsidRPr="00F1423A">
        <w:t xml:space="preserve">UC Riverside Audit &amp; Advisory Services (A&amp;AS), as part of its Audit Plan, performed a limited review of selected </w:t>
      </w:r>
      <w:r>
        <w:t>CHASS</w:t>
      </w:r>
      <w:r w:rsidRPr="00F1423A">
        <w:t xml:space="preserve"> Operations to evaluate compliance with applicable University policies and procedures.</w:t>
      </w:r>
    </w:p>
    <w:p w14:paraId="5F8F89DB" w14:textId="77777777" w:rsidR="00DD2107" w:rsidRPr="00F1423A" w:rsidRDefault="00DD2107" w:rsidP="00E574AF">
      <w:pPr>
        <w:ind w:left="720"/>
      </w:pPr>
    </w:p>
    <w:p w14:paraId="71FB5DC7" w14:textId="77777777" w:rsidR="00D55DAC" w:rsidRPr="00F1423A" w:rsidRDefault="00D55DAC" w:rsidP="00D55DAC">
      <w:pPr>
        <w:ind w:left="720"/>
      </w:pPr>
      <w:r w:rsidRPr="00F1423A">
        <w:t>Included in the review were the consideration and evaluation of significant processes and practices, specifically addressing the following components:</w:t>
      </w:r>
    </w:p>
    <w:p w14:paraId="53499101" w14:textId="77777777" w:rsidR="00D55DAC" w:rsidRPr="00F1423A" w:rsidRDefault="00D55DAC" w:rsidP="00D55DAC"/>
    <w:p w14:paraId="484CBAFD" w14:textId="77777777" w:rsidR="00D55DAC" w:rsidRPr="00F1423A" w:rsidRDefault="00D55DAC" w:rsidP="00D55DAC">
      <w:pPr>
        <w:numPr>
          <w:ilvl w:val="0"/>
          <w:numId w:val="5"/>
        </w:numPr>
      </w:pPr>
      <w:r w:rsidRPr="00F1423A">
        <w:t>Management philosophy, operating style, and risk assessment practices;</w:t>
      </w:r>
    </w:p>
    <w:p w14:paraId="42AE5DC4" w14:textId="77777777" w:rsidR="00D55DAC" w:rsidRPr="00F1423A" w:rsidRDefault="00D55DAC" w:rsidP="00D55DAC">
      <w:pPr>
        <w:numPr>
          <w:ilvl w:val="0"/>
          <w:numId w:val="5"/>
        </w:numPr>
      </w:pPr>
      <w:r w:rsidRPr="00F1423A">
        <w:t>Organizational structure, and delegations of authority and responsibility;</w:t>
      </w:r>
    </w:p>
    <w:p w14:paraId="36500A96" w14:textId="77777777" w:rsidR="00D55DAC" w:rsidRPr="00F1423A" w:rsidRDefault="00D55DAC" w:rsidP="00D55DAC">
      <w:pPr>
        <w:numPr>
          <w:ilvl w:val="0"/>
          <w:numId w:val="5"/>
        </w:numPr>
      </w:pPr>
      <w:r w:rsidRPr="00F1423A">
        <w:t>Positions of accountability for financial and programmatic results;</w:t>
      </w:r>
    </w:p>
    <w:p w14:paraId="37B2E2ED" w14:textId="77777777" w:rsidR="00D55DAC" w:rsidRPr="00F1423A" w:rsidRDefault="00D55DAC" w:rsidP="00D55DAC">
      <w:pPr>
        <w:numPr>
          <w:ilvl w:val="0"/>
          <w:numId w:val="5"/>
        </w:numPr>
      </w:pPr>
      <w:r w:rsidRPr="00F1423A">
        <w:t>Process strengths (best practices), weaknesses, and mitigating or compensating controls; and</w:t>
      </w:r>
    </w:p>
    <w:p w14:paraId="64B86E0B" w14:textId="77777777" w:rsidR="00D55DAC" w:rsidRDefault="00D55DAC" w:rsidP="00D55DAC">
      <w:pPr>
        <w:numPr>
          <w:ilvl w:val="0"/>
          <w:numId w:val="5"/>
        </w:numPr>
        <w:sectPr w:rsidR="00D55DAC" w:rsidSect="003765A7">
          <w:headerReference w:type="first" r:id="rId11"/>
          <w:pgSz w:w="12240" w:h="15840"/>
          <w:pgMar w:top="1440" w:right="1440" w:bottom="1440" w:left="1440" w:header="720" w:footer="720" w:gutter="0"/>
          <w:pgNumType w:start="4"/>
          <w:cols w:space="720"/>
          <w:docGrid w:linePitch="360"/>
        </w:sectPr>
      </w:pPr>
      <w:r w:rsidRPr="00F1423A">
        <w:t>Information and communications systems, applications, databases, and electronic interfa</w:t>
      </w:r>
      <w:r>
        <w:t>ce</w:t>
      </w:r>
    </w:p>
    <w:p w14:paraId="126294EF" w14:textId="77777777" w:rsidR="00D55DAC" w:rsidRPr="009B0F0A" w:rsidRDefault="00D55DAC" w:rsidP="00D55DAC">
      <w:pPr>
        <w:numPr>
          <w:ilvl w:val="1"/>
          <w:numId w:val="1"/>
        </w:numPr>
        <w:rPr>
          <w:b/>
          <w:u w:val="single"/>
        </w:rPr>
      </w:pPr>
      <w:r w:rsidRPr="009B0F0A">
        <w:rPr>
          <w:b/>
          <w:u w:val="single"/>
        </w:rPr>
        <w:lastRenderedPageBreak/>
        <w:t>BACKGROUND</w:t>
      </w:r>
    </w:p>
    <w:p w14:paraId="6AF84EBE" w14:textId="08BDCDBF" w:rsidR="00D55DAC" w:rsidRDefault="00D55DAC" w:rsidP="00D55DAC">
      <w:pPr>
        <w:shd w:val="clear" w:color="auto" w:fill="FFFFFF"/>
        <w:spacing w:before="100" w:beforeAutospacing="1" w:after="100" w:afterAutospacing="1"/>
        <w:ind w:left="720"/>
      </w:pPr>
      <w:r w:rsidRPr="00712B3C">
        <w:t xml:space="preserve">The College of Humanities, Arts, and Social Sciences is the largest college at the University of California, Riverside </w:t>
      </w:r>
      <w:r>
        <w:t>including 20 departments, 10,000 students, 60 plus majors and 300 faculties</w:t>
      </w:r>
      <w:r w:rsidRPr="00712B3C">
        <w:t>.</w:t>
      </w:r>
      <w:r>
        <w:t xml:space="preserve">  </w:t>
      </w:r>
    </w:p>
    <w:p w14:paraId="52F1B886" w14:textId="7A5C4D48" w:rsidR="00D55DAC" w:rsidRDefault="00D55DAC" w:rsidP="00D55DAC">
      <w:pPr>
        <w:shd w:val="clear" w:color="auto" w:fill="FFFFFF"/>
        <w:spacing w:before="100" w:beforeAutospacing="1" w:after="100" w:afterAutospacing="1"/>
        <w:ind w:left="720"/>
      </w:pPr>
      <w:r w:rsidRPr="00712B3C">
        <w:t xml:space="preserve">At CHASS, students are seen, supported, and challenged as individuals. </w:t>
      </w:r>
      <w:r w:rsidR="00A76ECC">
        <w:t xml:space="preserve"> </w:t>
      </w:r>
      <w:r w:rsidRPr="00712B3C">
        <w:t xml:space="preserve">They study in interdisciplinary programs as multifaceted as they are. </w:t>
      </w:r>
      <w:r w:rsidR="00A76ECC">
        <w:t xml:space="preserve"> </w:t>
      </w:r>
      <w:r>
        <w:t>CHASS is</w:t>
      </w:r>
      <w:r w:rsidRPr="00712B3C">
        <w:t xml:space="preserve"> home to UCR ARTS (a museum and art center in downtown Riverside), several innovative research centers, dynamic performance spaces, and a low-residency</w:t>
      </w:r>
      <w:r w:rsidR="00F36D09">
        <w:t xml:space="preserve"> Masters of the Fine Art</w:t>
      </w:r>
      <w:r w:rsidRPr="00712B3C">
        <w:t xml:space="preserve"> program at </w:t>
      </w:r>
      <w:r>
        <w:t>the</w:t>
      </w:r>
      <w:r w:rsidRPr="00712B3C">
        <w:t xml:space="preserve"> Palm Desert campus.</w:t>
      </w:r>
      <w:r w:rsidR="00A76ECC">
        <w:t xml:space="preserve"> </w:t>
      </w:r>
      <w:r w:rsidRPr="00712B3C">
        <w:t xml:space="preserve"> CHASS inspires all students to feel at home in the world.</w:t>
      </w:r>
    </w:p>
    <w:p w14:paraId="1E40BCEE" w14:textId="77777777" w:rsidR="00D55DAC" w:rsidRPr="00EE296B" w:rsidRDefault="00D55DAC" w:rsidP="00D55DAC">
      <w:pPr>
        <w:pStyle w:val="ListParagraph"/>
        <w:numPr>
          <w:ilvl w:val="1"/>
          <w:numId w:val="1"/>
        </w:numPr>
        <w:rPr>
          <w:b/>
          <w:u w:val="single"/>
        </w:rPr>
      </w:pPr>
      <w:r w:rsidRPr="00EE296B">
        <w:rPr>
          <w:b/>
          <w:u w:val="single"/>
        </w:rPr>
        <w:t>SCOPE</w:t>
      </w:r>
    </w:p>
    <w:p w14:paraId="349CBE8B" w14:textId="77777777" w:rsidR="00D55DAC" w:rsidRPr="00E27EBF" w:rsidRDefault="00D55DAC" w:rsidP="00D55DAC">
      <w:pPr>
        <w:rPr>
          <w:b/>
          <w:u w:val="single"/>
        </w:rPr>
      </w:pPr>
    </w:p>
    <w:p w14:paraId="7C46AA4B" w14:textId="0E9626C1" w:rsidR="00D55DAC" w:rsidRPr="00E27EBF" w:rsidRDefault="00D55DAC" w:rsidP="00D55DAC">
      <w:pPr>
        <w:ind w:left="720"/>
      </w:pPr>
      <w:r w:rsidRPr="00E27EBF">
        <w:t>We reviewed supporting documentation for transactions in F</w:t>
      </w:r>
      <w:r w:rsidR="00357F39">
        <w:t xml:space="preserve">iscal </w:t>
      </w:r>
      <w:r w:rsidRPr="00E27EBF">
        <w:t>Y</w:t>
      </w:r>
      <w:r w:rsidR="00357F39">
        <w:t>ear</w:t>
      </w:r>
      <w:r w:rsidRPr="00E27EBF">
        <w:t xml:space="preserve">s </w:t>
      </w:r>
      <w:r w:rsidR="00357F39">
        <w:t xml:space="preserve">(FYs) </w:t>
      </w:r>
      <w:r w:rsidRPr="00E27EBF">
        <w:t>20</w:t>
      </w:r>
      <w:r w:rsidRPr="00EE296B">
        <w:t>20</w:t>
      </w:r>
      <w:r w:rsidRPr="00E27EBF">
        <w:t>, 202</w:t>
      </w:r>
      <w:r w:rsidRPr="00EE296B">
        <w:t>1</w:t>
      </w:r>
      <w:r w:rsidRPr="00E27EBF">
        <w:t xml:space="preserve"> and 202</w:t>
      </w:r>
      <w:r w:rsidRPr="00EE296B">
        <w:t>2</w:t>
      </w:r>
      <w:r w:rsidRPr="00E27EBF">
        <w:t>.</w:t>
      </w:r>
    </w:p>
    <w:p w14:paraId="3DFFEA3F" w14:textId="77777777" w:rsidR="00D55DAC" w:rsidRPr="00EE296B" w:rsidRDefault="00D55DAC" w:rsidP="00D55DAC"/>
    <w:p w14:paraId="1DCA350D" w14:textId="69F81CBF" w:rsidR="00D55DAC" w:rsidRPr="00EE296B" w:rsidRDefault="00D55DAC" w:rsidP="00D55DAC">
      <w:pPr>
        <w:ind w:left="720"/>
      </w:pPr>
      <w:r w:rsidRPr="00EE296B">
        <w:t xml:space="preserve">We reviewed all 20 departments to </w:t>
      </w:r>
      <w:r w:rsidR="00357F39">
        <w:t xml:space="preserve">identify any internal control weaknesses, Policy non-compliance </w:t>
      </w:r>
      <w:r w:rsidR="00F45118">
        <w:t>issues and</w:t>
      </w:r>
      <w:r w:rsidRPr="00EE296B">
        <w:t xml:space="preserve"> areas for improvement.</w:t>
      </w:r>
    </w:p>
    <w:p w14:paraId="7161F61B" w14:textId="77777777" w:rsidR="00D55DAC" w:rsidRPr="00EE296B" w:rsidRDefault="00D55DAC" w:rsidP="00D55DAC"/>
    <w:p w14:paraId="562B6776" w14:textId="61D2126B" w:rsidR="00D55DAC" w:rsidRPr="00EE296B" w:rsidRDefault="00D55DAC" w:rsidP="00D55DAC">
      <w:pPr>
        <w:ind w:left="720"/>
      </w:pPr>
      <w:r w:rsidRPr="00EE296B">
        <w:t xml:space="preserve">The review included evaluating the adequacy and effectiveness of internal controls over </w:t>
      </w:r>
      <w:r w:rsidR="0092390B">
        <w:t>P</w:t>
      </w:r>
      <w:r w:rsidRPr="00EE296B">
        <w:t>ro</w:t>
      </w:r>
      <w:r w:rsidR="0092390B">
        <w:t>C</w:t>
      </w:r>
      <w:r w:rsidRPr="00EE296B">
        <w:t xml:space="preserve">ard expenditures, travel expenditures, reimbursements, monthly reconciliations, restricted gift funds and non-capitalized inventory assets.  The review was principally limited to the following areas: </w:t>
      </w:r>
    </w:p>
    <w:p w14:paraId="5A2D0B3B" w14:textId="77777777" w:rsidR="00D55DAC" w:rsidRPr="00EE296B" w:rsidRDefault="00D55DAC" w:rsidP="00D55DAC">
      <w:pPr>
        <w:rPr>
          <w:bCs/>
          <w:iCs/>
        </w:rPr>
      </w:pPr>
    </w:p>
    <w:p w14:paraId="0D14CFD2" w14:textId="77777777" w:rsidR="00D55DAC" w:rsidRPr="00EC13D0" w:rsidRDefault="00D55DAC" w:rsidP="00D55DAC">
      <w:pPr>
        <w:numPr>
          <w:ilvl w:val="0"/>
          <w:numId w:val="16"/>
        </w:numPr>
        <w:tabs>
          <w:tab w:val="left" w:pos="1440"/>
        </w:tabs>
        <w:rPr>
          <w:b/>
        </w:rPr>
      </w:pPr>
      <w:r w:rsidRPr="00EC13D0">
        <w:rPr>
          <w:b/>
          <w:u w:val="single"/>
        </w:rPr>
        <w:t>Preliminary Assessment</w:t>
      </w:r>
      <w:r w:rsidRPr="00EC13D0">
        <w:rPr>
          <w:b/>
        </w:rPr>
        <w:t xml:space="preserve"> – </w:t>
      </w:r>
      <w:r w:rsidRPr="00EC13D0">
        <w:t>Our preliminary assessment included an overview of the following areas:</w:t>
      </w:r>
    </w:p>
    <w:p w14:paraId="727568A7" w14:textId="77777777" w:rsidR="00D55DAC" w:rsidRPr="00EC13D0" w:rsidRDefault="00D55DAC" w:rsidP="00D55DAC">
      <w:pPr>
        <w:rPr>
          <w:bCs/>
          <w:iCs/>
        </w:rPr>
      </w:pPr>
    </w:p>
    <w:p w14:paraId="1D3CC5CE" w14:textId="77777777" w:rsidR="00D55DAC" w:rsidRPr="00EC13D0" w:rsidRDefault="00D55DAC" w:rsidP="00D55DAC">
      <w:pPr>
        <w:numPr>
          <w:ilvl w:val="0"/>
          <w:numId w:val="4"/>
        </w:numPr>
        <w:rPr>
          <w:bCs/>
          <w:iCs/>
        </w:rPr>
      </w:pPr>
      <w:r w:rsidRPr="00EC13D0">
        <w:rPr>
          <w:bCs/>
          <w:iCs/>
        </w:rPr>
        <w:t>General Overview and Risk Assessment</w:t>
      </w:r>
    </w:p>
    <w:p w14:paraId="3F7D427B" w14:textId="77777777" w:rsidR="00D55DAC" w:rsidRPr="00EC13D0" w:rsidRDefault="00D55DAC" w:rsidP="00D55DAC">
      <w:pPr>
        <w:numPr>
          <w:ilvl w:val="0"/>
          <w:numId w:val="4"/>
        </w:numPr>
        <w:rPr>
          <w:bCs/>
          <w:iCs/>
        </w:rPr>
      </w:pPr>
      <w:r w:rsidRPr="00EC13D0">
        <w:rPr>
          <w:bCs/>
          <w:iCs/>
        </w:rPr>
        <w:t>General Control Environment</w:t>
      </w:r>
    </w:p>
    <w:p w14:paraId="436C4FEF" w14:textId="77777777" w:rsidR="00D55DAC" w:rsidRPr="00EC13D0" w:rsidRDefault="00D55DAC" w:rsidP="00D55DAC">
      <w:pPr>
        <w:numPr>
          <w:ilvl w:val="0"/>
          <w:numId w:val="4"/>
        </w:numPr>
        <w:rPr>
          <w:bCs/>
          <w:iCs/>
        </w:rPr>
      </w:pPr>
      <w:r w:rsidRPr="00EC13D0">
        <w:rPr>
          <w:bCs/>
          <w:iCs/>
        </w:rPr>
        <w:t>Business Processes</w:t>
      </w:r>
    </w:p>
    <w:p w14:paraId="2D436934" w14:textId="615BE650" w:rsidR="00D55DAC" w:rsidRPr="00EC13D0" w:rsidRDefault="00D55DAC" w:rsidP="00D55DAC">
      <w:pPr>
        <w:numPr>
          <w:ilvl w:val="0"/>
          <w:numId w:val="4"/>
        </w:numPr>
        <w:rPr>
          <w:bCs/>
          <w:iCs/>
        </w:rPr>
      </w:pPr>
      <w:r w:rsidRPr="00EC13D0">
        <w:rPr>
          <w:bCs/>
          <w:iCs/>
        </w:rPr>
        <w:t>Information and Communication Systems</w:t>
      </w:r>
    </w:p>
    <w:p w14:paraId="0E27C084" w14:textId="77777777" w:rsidR="00D55DAC" w:rsidRPr="00EC13D0" w:rsidRDefault="00D55DAC" w:rsidP="00D55DAC">
      <w:pPr>
        <w:ind w:left="1440"/>
        <w:rPr>
          <w:bCs/>
          <w:iCs/>
        </w:rPr>
      </w:pPr>
    </w:p>
    <w:p w14:paraId="26114C84" w14:textId="77777777" w:rsidR="00D55DAC" w:rsidRPr="00E955A5" w:rsidRDefault="00D55DAC" w:rsidP="00D55DAC">
      <w:pPr>
        <w:numPr>
          <w:ilvl w:val="0"/>
          <w:numId w:val="16"/>
        </w:numPr>
        <w:rPr>
          <w:bCs/>
          <w:iCs/>
        </w:rPr>
      </w:pPr>
      <w:r w:rsidRPr="00EC13D0">
        <w:rPr>
          <w:b/>
          <w:u w:val="single"/>
        </w:rPr>
        <w:t>Analytic Review</w:t>
      </w:r>
      <w:r w:rsidRPr="00EC13D0">
        <w:rPr>
          <w:b/>
        </w:rPr>
        <w:t xml:space="preserve"> –</w:t>
      </w:r>
      <w:r w:rsidRPr="00EC13D0">
        <w:t xml:space="preserve"> Performed an analytic review of expenditures and revenues by department, budget category, and</w:t>
      </w:r>
      <w:bookmarkStart w:id="3" w:name="tm_469762370"/>
      <w:r w:rsidRPr="00EC13D0">
        <w:t xml:space="preserve"> fund type for FYs 2020</w:t>
      </w:r>
      <w:bookmarkEnd w:id="3"/>
      <w:r>
        <w:t xml:space="preserve">, </w:t>
      </w:r>
      <w:r w:rsidRPr="00EC13D0">
        <w:t>2021</w:t>
      </w:r>
      <w:r>
        <w:t xml:space="preserve"> and 2022</w:t>
      </w:r>
      <w:r w:rsidRPr="00EC13D0">
        <w:t>.</w:t>
      </w:r>
    </w:p>
    <w:p w14:paraId="00B11F27" w14:textId="77777777" w:rsidR="00D55DAC" w:rsidRPr="00EC13D0" w:rsidRDefault="00D55DAC" w:rsidP="00D55DAC">
      <w:pPr>
        <w:ind w:left="2250"/>
        <w:rPr>
          <w:bCs/>
          <w:iCs/>
        </w:rPr>
      </w:pPr>
    </w:p>
    <w:p w14:paraId="2604BB50" w14:textId="6E73C4B1" w:rsidR="00D55DAC" w:rsidRPr="000C6965" w:rsidRDefault="00D55DAC" w:rsidP="00D55DAC">
      <w:pPr>
        <w:numPr>
          <w:ilvl w:val="0"/>
          <w:numId w:val="16"/>
        </w:numPr>
        <w:rPr>
          <w:b/>
          <w:u w:val="single"/>
        </w:rPr>
      </w:pPr>
      <w:r w:rsidRPr="00EC13D0">
        <w:rPr>
          <w:b/>
          <w:u w:val="single"/>
        </w:rPr>
        <w:t xml:space="preserve">Internal Controls - </w:t>
      </w:r>
      <w:r w:rsidRPr="00EC13D0">
        <w:t>We reviewed</w:t>
      </w:r>
      <w:r w:rsidRPr="00EC13D0">
        <w:rPr>
          <w:b/>
          <w:u w:val="single"/>
        </w:rPr>
        <w:t xml:space="preserve"> </w:t>
      </w:r>
      <w:r w:rsidRPr="00EC13D0">
        <w:t xml:space="preserve">and evaluated </w:t>
      </w:r>
      <w:r>
        <w:t>CHASS</w:t>
      </w:r>
      <w:r w:rsidRPr="00EC13D0">
        <w:t xml:space="preserve"> control environment, processes and procedures through interviews of appropriate personnel as well as other audit procedures and our independent observations.</w:t>
      </w:r>
    </w:p>
    <w:p w14:paraId="1E92C2FC" w14:textId="77777777" w:rsidR="00D55DAC" w:rsidRDefault="00D55DAC" w:rsidP="00D55DAC">
      <w:pPr>
        <w:pStyle w:val="ListParagraph"/>
        <w:rPr>
          <w:b/>
          <w:u w:val="single"/>
        </w:rPr>
      </w:pPr>
    </w:p>
    <w:p w14:paraId="7F4EF122" w14:textId="77777777" w:rsidR="00D55DAC" w:rsidRDefault="00D55DAC" w:rsidP="00D55DAC">
      <w:pPr>
        <w:ind w:left="2250"/>
        <w:rPr>
          <w:b/>
          <w:u w:val="single"/>
        </w:rPr>
      </w:pPr>
    </w:p>
    <w:p w14:paraId="128594A9" w14:textId="77777777" w:rsidR="00D55DAC" w:rsidRDefault="00D55DAC" w:rsidP="00D55DAC">
      <w:pPr>
        <w:ind w:left="2250"/>
        <w:rPr>
          <w:b/>
          <w:u w:val="single"/>
        </w:rPr>
      </w:pPr>
    </w:p>
    <w:p w14:paraId="29A4D776" w14:textId="19CCE6D6" w:rsidR="00D55DAC" w:rsidRDefault="00D55DAC" w:rsidP="00D55DAC">
      <w:pPr>
        <w:ind w:left="2250"/>
        <w:rPr>
          <w:b/>
          <w:u w:val="single"/>
        </w:rPr>
      </w:pPr>
    </w:p>
    <w:p w14:paraId="33EA88F5" w14:textId="77777777" w:rsidR="00D55DAC" w:rsidRPr="00EE296B" w:rsidRDefault="00D55DAC" w:rsidP="00D55DAC"/>
    <w:p w14:paraId="4794F698" w14:textId="77777777" w:rsidR="00D55DAC" w:rsidRPr="00E955A5" w:rsidRDefault="00D55DAC" w:rsidP="00D55DAC">
      <w:pPr>
        <w:numPr>
          <w:ilvl w:val="1"/>
          <w:numId w:val="1"/>
        </w:numPr>
        <w:rPr>
          <w:b/>
          <w:u w:val="single"/>
        </w:rPr>
      </w:pPr>
      <w:r w:rsidRPr="00E955A5">
        <w:rPr>
          <w:b/>
          <w:u w:val="single"/>
        </w:rPr>
        <w:lastRenderedPageBreak/>
        <w:t>INTERNAL CONTROLS AND COMPLIANCE</w:t>
      </w:r>
    </w:p>
    <w:p w14:paraId="38C50C05" w14:textId="77777777" w:rsidR="00D55DAC" w:rsidRPr="00B70D62" w:rsidRDefault="00D55DAC" w:rsidP="00D55DAC">
      <w:pPr>
        <w:rPr>
          <w:b/>
          <w:highlight w:val="yellow"/>
          <w:u w:val="single"/>
        </w:rPr>
      </w:pPr>
    </w:p>
    <w:p w14:paraId="7A6AFDBF" w14:textId="77777777" w:rsidR="00D55DAC" w:rsidRPr="00E955A5" w:rsidRDefault="00D55DAC" w:rsidP="00D55DAC">
      <w:pPr>
        <w:ind w:firstLine="720"/>
      </w:pPr>
      <w:r w:rsidRPr="00E955A5">
        <w:t xml:space="preserve">As part of the review, internal controls were examined within the scope of the audit.  </w:t>
      </w:r>
    </w:p>
    <w:p w14:paraId="759571BC" w14:textId="77777777" w:rsidR="00D55DAC" w:rsidRPr="00E955A5" w:rsidRDefault="00D55DAC" w:rsidP="00D55DAC"/>
    <w:p w14:paraId="01392220" w14:textId="77777777" w:rsidR="00D55DAC" w:rsidRPr="00E955A5" w:rsidRDefault="00D55DAC" w:rsidP="00D55DAC">
      <w:pPr>
        <w:ind w:left="720"/>
      </w:pPr>
      <w:r w:rsidRPr="00E955A5">
        <w:t xml:space="preserve">Internal control is a process designed to provide reasonable, but not absolute, assurance regarding the achievement of objectives in the following categories: </w:t>
      </w:r>
    </w:p>
    <w:p w14:paraId="07DEDD9A" w14:textId="77777777" w:rsidR="00D55DAC" w:rsidRPr="00E955A5" w:rsidRDefault="00D55DAC" w:rsidP="00D55DAC"/>
    <w:p w14:paraId="0BE8045D" w14:textId="77777777" w:rsidR="00D55DAC" w:rsidRPr="00E955A5" w:rsidRDefault="00D55DAC" w:rsidP="00D55DAC">
      <w:pPr>
        <w:numPr>
          <w:ilvl w:val="0"/>
          <w:numId w:val="3"/>
        </w:numPr>
      </w:pPr>
      <w:r w:rsidRPr="00E955A5">
        <w:t>Effectiveness and efficiency of operations</w:t>
      </w:r>
    </w:p>
    <w:p w14:paraId="5EFC113A" w14:textId="77777777" w:rsidR="00D55DAC" w:rsidRPr="00E955A5" w:rsidRDefault="00D55DAC" w:rsidP="00D55DAC">
      <w:pPr>
        <w:numPr>
          <w:ilvl w:val="0"/>
          <w:numId w:val="3"/>
        </w:numPr>
      </w:pPr>
      <w:r w:rsidRPr="00E955A5">
        <w:t>Reliability of financial reporting</w:t>
      </w:r>
    </w:p>
    <w:p w14:paraId="072DD16D" w14:textId="77777777" w:rsidR="00D55DAC" w:rsidRPr="00E955A5" w:rsidRDefault="00D55DAC" w:rsidP="00D55DAC">
      <w:pPr>
        <w:numPr>
          <w:ilvl w:val="0"/>
          <w:numId w:val="3"/>
        </w:numPr>
      </w:pPr>
      <w:r w:rsidRPr="00E955A5">
        <w:t>Compliance with applicable laws and regulations</w:t>
      </w:r>
    </w:p>
    <w:p w14:paraId="03C7FB3F" w14:textId="77777777" w:rsidR="00D55DAC" w:rsidRPr="00E955A5" w:rsidRDefault="00D55DAC" w:rsidP="00D55DAC"/>
    <w:p w14:paraId="29FE5FA7" w14:textId="77777777" w:rsidR="00D55DAC" w:rsidRPr="00E955A5" w:rsidRDefault="00D55DAC" w:rsidP="00D55DAC">
      <w:pPr>
        <w:ind w:left="720"/>
      </w:pPr>
      <w:r w:rsidRPr="00E955A5">
        <w:t>Substantive audit procedures were performed from October 1, 202</w:t>
      </w:r>
      <w:r>
        <w:t>1</w:t>
      </w:r>
      <w:r w:rsidRPr="00E955A5">
        <w:t xml:space="preserve"> to January 31, 202</w:t>
      </w:r>
      <w:r>
        <w:t>2</w:t>
      </w:r>
      <w:r w:rsidRPr="00E955A5">
        <w:t>.  Accordingly, this evaluation of internal controls is based on our knowledge as of that time and should be read with that understanding.</w:t>
      </w:r>
    </w:p>
    <w:p w14:paraId="1EA85340" w14:textId="77777777" w:rsidR="00D55DAC" w:rsidRPr="00E955A5" w:rsidRDefault="00D55DAC" w:rsidP="00D55DAC"/>
    <w:p w14:paraId="3A8E7FF6" w14:textId="77777777" w:rsidR="00D55DAC" w:rsidRPr="00E955A5" w:rsidRDefault="00D55DAC" w:rsidP="00D55DAC"/>
    <w:p w14:paraId="07CFE5AD" w14:textId="25430FCA" w:rsidR="00D55DAC" w:rsidRPr="003C3ADA" w:rsidRDefault="00D55DAC" w:rsidP="00D55DAC">
      <w:pPr>
        <w:numPr>
          <w:ilvl w:val="0"/>
          <w:numId w:val="1"/>
        </w:numPr>
        <w:ind w:left="0"/>
        <w:rPr>
          <w:b/>
          <w:u w:val="single"/>
        </w:rPr>
      </w:pPr>
      <w:r w:rsidRPr="003C3ADA">
        <w:rPr>
          <w:b/>
          <w:u w:val="single"/>
        </w:rPr>
        <w:t xml:space="preserve">OBSERVATIONS, COMMENTS, RECOMMENDATIONS </w:t>
      </w:r>
      <w:r w:rsidR="00E65478">
        <w:rPr>
          <w:b/>
          <w:u w:val="single"/>
        </w:rPr>
        <w:t>AND MANAGEMENT CORRECTIVE ACTION</w:t>
      </w:r>
    </w:p>
    <w:p w14:paraId="4DAAC123" w14:textId="77777777" w:rsidR="00D55DAC" w:rsidRDefault="00D55DAC" w:rsidP="00D55DAC">
      <w:pPr>
        <w:rPr>
          <w:b/>
          <w:highlight w:val="yellow"/>
          <w:u w:val="single"/>
        </w:rPr>
      </w:pPr>
    </w:p>
    <w:p w14:paraId="2AC04AC3" w14:textId="77777777" w:rsidR="00D55DAC" w:rsidRDefault="00D55DAC" w:rsidP="00D55DAC">
      <w:pPr>
        <w:pStyle w:val="ListParagraph"/>
        <w:widowControl w:val="0"/>
        <w:numPr>
          <w:ilvl w:val="1"/>
          <w:numId w:val="1"/>
        </w:numPr>
        <w:tabs>
          <w:tab w:val="left" w:pos="1440"/>
        </w:tabs>
        <w:contextualSpacing/>
        <w:rPr>
          <w:b/>
          <w:u w:val="single"/>
        </w:rPr>
      </w:pPr>
      <w:r w:rsidRPr="000F3800">
        <w:rPr>
          <w:b/>
          <w:u w:val="single"/>
        </w:rPr>
        <w:t>Travel Expenditures</w:t>
      </w:r>
    </w:p>
    <w:p w14:paraId="2E00D5A9" w14:textId="77777777" w:rsidR="00D55DAC" w:rsidRDefault="00D55DAC" w:rsidP="00D55DAC">
      <w:pPr>
        <w:pStyle w:val="ListParagraph"/>
        <w:widowControl w:val="0"/>
        <w:tabs>
          <w:tab w:val="left" w:pos="1440"/>
        </w:tabs>
        <w:contextualSpacing/>
        <w:rPr>
          <w:b/>
          <w:u w:val="single"/>
        </w:rPr>
      </w:pPr>
    </w:p>
    <w:p w14:paraId="71117E6C" w14:textId="77777777" w:rsidR="00D55DAC" w:rsidRPr="00B550EA" w:rsidRDefault="00D55DAC" w:rsidP="00D55DAC">
      <w:pPr>
        <w:ind w:left="720"/>
        <w:contextualSpacing/>
      </w:pPr>
      <w:r w:rsidRPr="00B550EA">
        <w:t>OBSERVATIONS</w:t>
      </w:r>
    </w:p>
    <w:p w14:paraId="472BE0C2" w14:textId="77777777" w:rsidR="00D55DAC" w:rsidRPr="00D211B1" w:rsidRDefault="00D55DAC" w:rsidP="00D55DAC">
      <w:pPr>
        <w:spacing w:after="200"/>
        <w:contextualSpacing/>
      </w:pPr>
    </w:p>
    <w:p w14:paraId="795A3F20" w14:textId="78CB47CA" w:rsidR="00D55DAC" w:rsidRDefault="00D55DAC" w:rsidP="00D55DAC">
      <w:pPr>
        <w:spacing w:after="200"/>
        <w:ind w:left="720"/>
        <w:contextualSpacing/>
      </w:pPr>
      <w:r w:rsidRPr="00D211B1">
        <w:rPr>
          <w:iCs/>
        </w:rPr>
        <w:t xml:space="preserve">Based on the results of this audit, we determined that transactions reviewed were generally in compliance with the University policies and procedures </w:t>
      </w:r>
      <w:r w:rsidR="005A05C7">
        <w:rPr>
          <w:iCs/>
        </w:rPr>
        <w:t>G</w:t>
      </w:r>
      <w:r w:rsidRPr="00D211B1">
        <w:rPr>
          <w:iCs/>
        </w:rPr>
        <w:t xml:space="preserve">-28.  However, </w:t>
      </w:r>
      <w:r w:rsidR="005D237B">
        <w:rPr>
          <w:iCs/>
        </w:rPr>
        <w:t xml:space="preserve">we identified </w:t>
      </w:r>
      <w:r w:rsidRPr="00D211B1">
        <w:rPr>
          <w:iCs/>
        </w:rPr>
        <w:t xml:space="preserve">internal controls improvements in some areas.  Specifically, we reviewed a judgmental sample of </w:t>
      </w:r>
      <w:r>
        <w:t xml:space="preserve">12 </w:t>
      </w:r>
      <w:r w:rsidRPr="00D211B1">
        <w:t>travel vouchers totaling $</w:t>
      </w:r>
      <w:r>
        <w:t>19,641</w:t>
      </w:r>
      <w:r w:rsidRPr="00D211B1">
        <w:t xml:space="preserve"> for FY </w:t>
      </w:r>
      <w:r>
        <w:t>2019, 2020, 2021</w:t>
      </w:r>
      <w:r w:rsidRPr="00D211B1">
        <w:t xml:space="preserve"> and observed the following:</w:t>
      </w:r>
    </w:p>
    <w:p w14:paraId="1634A7DD" w14:textId="77777777" w:rsidR="00D55DAC" w:rsidRPr="00D211B1" w:rsidRDefault="00D55DAC" w:rsidP="00D55DAC">
      <w:pPr>
        <w:spacing w:after="200"/>
        <w:ind w:left="720"/>
        <w:contextualSpacing/>
        <w:rPr>
          <w:iCs/>
        </w:rPr>
      </w:pPr>
    </w:p>
    <w:p w14:paraId="7D1878DC" w14:textId="298DFB02" w:rsidR="00D55DAC" w:rsidRPr="00D211B1" w:rsidRDefault="00572A63" w:rsidP="00D55DAC">
      <w:pPr>
        <w:numPr>
          <w:ilvl w:val="0"/>
          <w:numId w:val="42"/>
        </w:numPr>
        <w:spacing w:after="200"/>
        <w:contextualSpacing/>
      </w:pPr>
      <w:r>
        <w:t>Five</w:t>
      </w:r>
      <w:r w:rsidR="00D55DAC" w:rsidRPr="00D211B1">
        <w:t xml:space="preserve"> (Trip ID #s:</w:t>
      </w:r>
      <w:r w:rsidR="00D55DAC">
        <w:t xml:space="preserve"> T254444, T261261, T254426, T260124</w:t>
      </w:r>
      <w:r>
        <w:t xml:space="preserve"> and</w:t>
      </w:r>
      <w:r w:rsidR="00D55DAC">
        <w:t xml:space="preserve"> T242913</w:t>
      </w:r>
      <w:r w:rsidR="00D55DAC" w:rsidRPr="00D211B1">
        <w:t>) of 1</w:t>
      </w:r>
      <w:r w:rsidR="00D55DAC">
        <w:t>2</w:t>
      </w:r>
      <w:r w:rsidR="00D55DAC" w:rsidRPr="00D211B1">
        <w:t xml:space="preserve"> travel vouchers were not processed timely (within 45 days in accordance with the policy G-28).  </w:t>
      </w:r>
    </w:p>
    <w:p w14:paraId="2EE19D3D" w14:textId="77777777" w:rsidR="00D55DAC" w:rsidRPr="00D211B1" w:rsidRDefault="00D55DAC" w:rsidP="00D55DAC">
      <w:pPr>
        <w:spacing w:after="200"/>
        <w:ind w:left="2160"/>
        <w:contextualSpacing/>
      </w:pPr>
    </w:p>
    <w:p w14:paraId="2059F6D1" w14:textId="18C177C6" w:rsidR="00D55DAC" w:rsidRPr="00FF4C29" w:rsidRDefault="006D6425" w:rsidP="00D55DAC">
      <w:pPr>
        <w:numPr>
          <w:ilvl w:val="0"/>
          <w:numId w:val="42"/>
        </w:numPr>
        <w:spacing w:after="200"/>
        <w:contextualSpacing/>
        <w:rPr>
          <w:iCs/>
        </w:rPr>
      </w:pPr>
      <w:r>
        <w:t>Three</w:t>
      </w:r>
      <w:r w:rsidR="00D55DAC">
        <w:t xml:space="preserve"> (Trip ID#s:  T260124, T242913</w:t>
      </w:r>
      <w:r>
        <w:t xml:space="preserve"> and</w:t>
      </w:r>
      <w:r w:rsidR="00D55DAC">
        <w:t xml:space="preserve"> T238970) of 12 travel vouchers had inadequate supporting documentation (Example: </w:t>
      </w:r>
      <w:r w:rsidR="005D237B">
        <w:t xml:space="preserve">Absence of </w:t>
      </w:r>
      <w:r w:rsidR="00D55DAC">
        <w:t xml:space="preserve">Meeting Agenda and </w:t>
      </w:r>
      <w:r w:rsidR="005D237B">
        <w:t xml:space="preserve">Trip </w:t>
      </w:r>
      <w:r w:rsidR="004A323A">
        <w:t>J</w:t>
      </w:r>
      <w:r w:rsidR="00D55DAC">
        <w:t>ustification).</w:t>
      </w:r>
    </w:p>
    <w:p w14:paraId="6145B37D" w14:textId="77777777" w:rsidR="00D55DAC" w:rsidRPr="004E58DD" w:rsidRDefault="00D55DAC" w:rsidP="004E58DD">
      <w:pPr>
        <w:rPr>
          <w:iCs/>
        </w:rPr>
      </w:pPr>
    </w:p>
    <w:p w14:paraId="4A03B2CD" w14:textId="529EB3B7" w:rsidR="00D55DAC" w:rsidRDefault="00D55DAC" w:rsidP="00D55DAC">
      <w:pPr>
        <w:ind w:firstLine="720"/>
        <w:rPr>
          <w:rFonts w:eastAsiaTheme="minorEastAsia"/>
          <w:b/>
          <w:color w:val="000000" w:themeColor="text1"/>
        </w:rPr>
      </w:pPr>
      <w:r w:rsidRPr="00812640">
        <w:rPr>
          <w:rFonts w:eastAsiaTheme="minorEastAsia"/>
          <w:b/>
          <w:color w:val="000000" w:themeColor="text1"/>
        </w:rPr>
        <w:t>Corrective Action Plans</w:t>
      </w:r>
    </w:p>
    <w:p w14:paraId="2D614B5F" w14:textId="089557D4" w:rsidR="005A1C24" w:rsidRDefault="005A1C24" w:rsidP="00D55DAC">
      <w:pPr>
        <w:ind w:firstLine="720"/>
        <w:rPr>
          <w:rFonts w:eastAsiaTheme="minorEastAsia"/>
          <w:b/>
          <w:color w:val="000000" w:themeColor="text1"/>
        </w:rPr>
      </w:pPr>
    </w:p>
    <w:p w14:paraId="29CA8D0D" w14:textId="53197BB2" w:rsidR="005A1C24" w:rsidRDefault="005A1C24" w:rsidP="005A1C24">
      <w:pPr>
        <w:pStyle w:val="ListParagraph"/>
        <w:rPr>
          <w:iCs/>
        </w:rPr>
      </w:pPr>
      <w:r w:rsidRPr="003E4D9B">
        <w:rPr>
          <w:b/>
          <w:bCs/>
          <w:iCs/>
        </w:rPr>
        <w:t>CHASS Response:</w:t>
      </w:r>
      <w:r>
        <w:rPr>
          <w:iCs/>
        </w:rPr>
        <w:t xml:space="preserve">  Please see separate </w:t>
      </w:r>
      <w:r w:rsidR="00DF6591">
        <w:rPr>
          <w:iCs/>
        </w:rPr>
        <w:t>explanations</w:t>
      </w:r>
      <w:r>
        <w:rPr>
          <w:iCs/>
        </w:rPr>
        <w:t xml:space="preserve"> for some of the </w:t>
      </w:r>
      <w:r w:rsidR="0019625B">
        <w:rPr>
          <w:iCs/>
        </w:rPr>
        <w:t>Trip ID numbers</w:t>
      </w:r>
      <w:r>
        <w:rPr>
          <w:iCs/>
        </w:rPr>
        <w:t>:</w:t>
      </w:r>
    </w:p>
    <w:p w14:paraId="17DCA044" w14:textId="05FD0289" w:rsidR="0019625B" w:rsidRDefault="0019625B" w:rsidP="005A1C24">
      <w:pPr>
        <w:pStyle w:val="ListParagraph"/>
        <w:rPr>
          <w:iCs/>
        </w:rPr>
      </w:pPr>
    </w:p>
    <w:p w14:paraId="483E549D" w14:textId="2AD9FFE8" w:rsidR="00497708" w:rsidRDefault="00F7366B" w:rsidP="00497708">
      <w:pPr>
        <w:ind w:left="720"/>
      </w:pPr>
      <w:r w:rsidRPr="005C53E6">
        <w:rPr>
          <w:b/>
          <w:bCs/>
        </w:rPr>
        <w:t>Trip T254444</w:t>
      </w:r>
      <w:r>
        <w:t xml:space="preserve"> </w:t>
      </w:r>
      <w:r w:rsidR="00882242">
        <w:t>-</w:t>
      </w:r>
      <w:r w:rsidR="004A323A">
        <w:t xml:space="preserve"> </w:t>
      </w:r>
      <w:r w:rsidR="00497708">
        <w:t xml:space="preserve">This trip </w:t>
      </w:r>
      <w:r>
        <w:t>was delayed in submission as traveler was travelling</w:t>
      </w:r>
    </w:p>
    <w:p w14:paraId="756F39C4" w14:textId="2C295DAB" w:rsidR="00497708" w:rsidRDefault="00497708" w:rsidP="004E58DD">
      <w:pPr>
        <w:ind w:left="1440" w:firstLine="720"/>
      </w:pPr>
      <w:r>
        <w:rPr>
          <w:b/>
          <w:bCs/>
        </w:rPr>
        <w:t xml:space="preserve"> </w:t>
      </w:r>
      <w:r w:rsidR="00F7366B">
        <w:t>internationally on back to back trips.</w:t>
      </w:r>
    </w:p>
    <w:p w14:paraId="4324078F" w14:textId="083B33B6" w:rsidR="00497708" w:rsidRDefault="00497708" w:rsidP="00497708">
      <w:pPr>
        <w:ind w:left="720"/>
      </w:pPr>
      <w:r w:rsidRPr="005C53E6">
        <w:rPr>
          <w:b/>
          <w:bCs/>
        </w:rPr>
        <w:t>Trip T</w:t>
      </w:r>
      <w:r>
        <w:rPr>
          <w:b/>
          <w:bCs/>
        </w:rPr>
        <w:t>261261</w:t>
      </w:r>
      <w:r w:rsidR="004A323A">
        <w:rPr>
          <w:b/>
          <w:bCs/>
        </w:rPr>
        <w:t xml:space="preserve"> </w:t>
      </w:r>
      <w:r>
        <w:t>- This Voucher was late as they needed to track down missing</w:t>
      </w:r>
    </w:p>
    <w:p w14:paraId="4C7AE45C" w14:textId="0B5F4DE0" w:rsidR="00497708" w:rsidRDefault="00497708" w:rsidP="00497708">
      <w:pPr>
        <w:ind w:left="2160"/>
      </w:pPr>
      <w:r>
        <w:rPr>
          <w:b/>
          <w:bCs/>
        </w:rPr>
        <w:t xml:space="preserve">  </w:t>
      </w:r>
      <w:r>
        <w:t>documentation.</w:t>
      </w:r>
    </w:p>
    <w:p w14:paraId="623B4B69" w14:textId="77777777" w:rsidR="000F159E" w:rsidRDefault="000F159E" w:rsidP="00497708">
      <w:pPr>
        <w:ind w:left="2160"/>
      </w:pPr>
    </w:p>
    <w:p w14:paraId="21AD5C8D" w14:textId="215386CA" w:rsidR="00882242" w:rsidRDefault="00882242" w:rsidP="00882242">
      <w:pPr>
        <w:ind w:left="720"/>
      </w:pPr>
      <w:r w:rsidRPr="005C53E6">
        <w:rPr>
          <w:b/>
          <w:bCs/>
        </w:rPr>
        <w:lastRenderedPageBreak/>
        <w:t>Trip T</w:t>
      </w:r>
      <w:r>
        <w:rPr>
          <w:b/>
          <w:bCs/>
        </w:rPr>
        <w:t>260124</w:t>
      </w:r>
      <w:r w:rsidR="0092390B">
        <w:rPr>
          <w:b/>
          <w:bCs/>
        </w:rPr>
        <w:t xml:space="preserve"> </w:t>
      </w:r>
      <w:r>
        <w:rPr>
          <w:b/>
          <w:bCs/>
        </w:rPr>
        <w:t>-</w:t>
      </w:r>
      <w:r w:rsidR="0092390B">
        <w:rPr>
          <w:b/>
          <w:bCs/>
        </w:rPr>
        <w:t xml:space="preserve"> </w:t>
      </w:r>
      <w:r>
        <w:t>Voucher processing was delayed due to turnover in staff.  There wasn’t</w:t>
      </w:r>
    </w:p>
    <w:p w14:paraId="1551A558" w14:textId="1C66A4EA" w:rsidR="00882242" w:rsidRDefault="00882242" w:rsidP="00882242">
      <w:pPr>
        <w:ind w:left="2160" w:firstLine="60"/>
      </w:pPr>
      <w:r>
        <w:t>a hotel receipt as they charged per diem and per policy does not require</w:t>
      </w:r>
    </w:p>
    <w:p w14:paraId="1CEAC6AE" w14:textId="0BD8C270" w:rsidR="00882242" w:rsidRDefault="00882242" w:rsidP="00882242">
      <w:pPr>
        <w:ind w:left="2160" w:firstLine="60"/>
      </w:pPr>
      <w:r>
        <w:t xml:space="preserve"> receipts.</w:t>
      </w:r>
    </w:p>
    <w:p w14:paraId="56B7A195" w14:textId="28D15AF5" w:rsidR="00C15631" w:rsidRDefault="0057721C" w:rsidP="00C15631">
      <w:pPr>
        <w:ind w:firstLine="720"/>
      </w:pPr>
      <w:r w:rsidRPr="004E58DD">
        <w:rPr>
          <w:b/>
          <w:bCs/>
        </w:rPr>
        <w:t xml:space="preserve">Trip T238970 </w:t>
      </w:r>
      <w:bookmarkStart w:id="4" w:name="_Hlk105743367"/>
      <w:r w:rsidRPr="004E58DD">
        <w:rPr>
          <w:b/>
          <w:bCs/>
        </w:rPr>
        <w:t>-</w:t>
      </w:r>
      <w:r w:rsidR="0092390B">
        <w:rPr>
          <w:b/>
          <w:bCs/>
        </w:rPr>
        <w:t xml:space="preserve"> </w:t>
      </w:r>
      <w:r w:rsidRPr="004E58DD">
        <w:t>The travel was rejected due to the parking receipt being for more days</w:t>
      </w:r>
      <w:r w:rsidR="00C15631">
        <w:t>.</w:t>
      </w:r>
    </w:p>
    <w:p w14:paraId="5C10D825" w14:textId="25EA1ED3" w:rsidR="00F7366B" w:rsidRPr="00BE4246" w:rsidRDefault="00C15631" w:rsidP="00BE4246">
      <w:pPr>
        <w:ind w:firstLine="720"/>
        <w:rPr>
          <w:iCs/>
        </w:rPr>
      </w:pPr>
      <w:r>
        <w:t xml:space="preserve">                          </w:t>
      </w:r>
      <w:r w:rsidR="0057721C" w:rsidRPr="004E58DD">
        <w:t xml:space="preserve">The airport parking reimbursement request was adjusted </w:t>
      </w:r>
      <w:r>
        <w:t>properly.</w:t>
      </w:r>
      <w:bookmarkEnd w:id="4"/>
    </w:p>
    <w:p w14:paraId="64570B19" w14:textId="77777777" w:rsidR="005A1C24" w:rsidRDefault="005A1C24" w:rsidP="00D55DAC">
      <w:pPr>
        <w:ind w:firstLine="720"/>
        <w:rPr>
          <w:rFonts w:eastAsiaTheme="minorEastAsia"/>
          <w:b/>
          <w:color w:val="000000" w:themeColor="text1"/>
        </w:rPr>
      </w:pPr>
    </w:p>
    <w:p w14:paraId="47DC3208" w14:textId="5D0F0802" w:rsidR="006F78E6" w:rsidRPr="004E58DD" w:rsidRDefault="00E22123" w:rsidP="004E58DD">
      <w:pPr>
        <w:ind w:left="720"/>
        <w:rPr>
          <w:rFonts w:eastAsiaTheme="minorEastAsia"/>
          <w:bCs/>
          <w:color w:val="000000" w:themeColor="text1"/>
        </w:rPr>
      </w:pPr>
      <w:r w:rsidRPr="00657014">
        <w:rPr>
          <w:rFonts w:eastAsiaTheme="minorEastAsia"/>
          <w:bCs/>
          <w:color w:val="000000" w:themeColor="text1"/>
        </w:rPr>
        <w:t>In conjunction with the rollout of Concur, we are creating a travel center in the CHASS Dean’s office to process travel for the college.  Having well trained staff specializing in travel processing and knowledgeable in the polices should alleviate most of these issues.</w:t>
      </w:r>
    </w:p>
    <w:p w14:paraId="0AEF4E00" w14:textId="77777777" w:rsidR="00D55DAC" w:rsidRDefault="00D55DAC" w:rsidP="00D55DAC">
      <w:pPr>
        <w:ind w:firstLine="720"/>
        <w:rPr>
          <w:rFonts w:eastAsiaTheme="minorEastAsia"/>
          <w:b/>
          <w:color w:val="000000" w:themeColor="text1"/>
        </w:rPr>
      </w:pPr>
    </w:p>
    <w:p w14:paraId="198FFC37" w14:textId="0A4CB697" w:rsidR="00D55DAC" w:rsidRDefault="00D55DAC" w:rsidP="00D55DAC">
      <w:pPr>
        <w:ind w:firstLine="720"/>
        <w:rPr>
          <w:rFonts w:eastAsiaTheme="minorEastAsia"/>
          <w:b/>
          <w:color w:val="000000" w:themeColor="text1"/>
        </w:rPr>
      </w:pPr>
      <w:r w:rsidRPr="00812640">
        <w:rPr>
          <w:rFonts w:eastAsiaTheme="minorEastAsia"/>
          <w:b/>
          <w:color w:val="000000" w:themeColor="text1"/>
        </w:rPr>
        <w:t>Expected Implementation Date</w:t>
      </w:r>
    </w:p>
    <w:p w14:paraId="3C0583DD" w14:textId="3AA09A4A" w:rsidR="00E22123" w:rsidRDefault="00E22123" w:rsidP="00D55DAC">
      <w:pPr>
        <w:ind w:firstLine="720"/>
        <w:rPr>
          <w:rFonts w:eastAsiaTheme="minorEastAsia"/>
          <w:b/>
          <w:color w:val="000000" w:themeColor="text1"/>
        </w:rPr>
      </w:pPr>
    </w:p>
    <w:p w14:paraId="3E4BDD07" w14:textId="65734B0C" w:rsidR="00E22123" w:rsidRPr="004E58DD" w:rsidRDefault="003A255F" w:rsidP="00D55DAC">
      <w:pPr>
        <w:ind w:firstLine="720"/>
        <w:rPr>
          <w:rFonts w:eastAsiaTheme="minorEastAsia"/>
          <w:color w:val="000000" w:themeColor="text1"/>
        </w:rPr>
      </w:pPr>
      <w:r>
        <w:rPr>
          <w:rFonts w:eastAsiaTheme="minorEastAsia"/>
          <w:color w:val="000000" w:themeColor="text1"/>
        </w:rPr>
        <w:t>December 15</w:t>
      </w:r>
      <w:r w:rsidR="00E22123" w:rsidRPr="004E58DD">
        <w:rPr>
          <w:rFonts w:eastAsiaTheme="minorEastAsia"/>
          <w:color w:val="000000" w:themeColor="text1"/>
        </w:rPr>
        <w:t>, 2022</w:t>
      </w:r>
    </w:p>
    <w:p w14:paraId="2AE4F062" w14:textId="77777777" w:rsidR="00D55DAC" w:rsidRPr="000C6965" w:rsidRDefault="00D55DAC" w:rsidP="00D55DAC">
      <w:pPr>
        <w:widowControl w:val="0"/>
        <w:tabs>
          <w:tab w:val="left" w:pos="1440"/>
        </w:tabs>
        <w:contextualSpacing/>
        <w:rPr>
          <w:b/>
          <w:u w:val="single"/>
        </w:rPr>
      </w:pPr>
    </w:p>
    <w:p w14:paraId="2BE6A3B7" w14:textId="77777777" w:rsidR="00D55DAC" w:rsidRDefault="00D55DAC" w:rsidP="00D55DAC">
      <w:pPr>
        <w:pStyle w:val="ListParagraph"/>
        <w:widowControl w:val="0"/>
        <w:numPr>
          <w:ilvl w:val="1"/>
          <w:numId w:val="1"/>
        </w:numPr>
        <w:tabs>
          <w:tab w:val="left" w:pos="1440"/>
        </w:tabs>
        <w:contextualSpacing/>
        <w:rPr>
          <w:b/>
          <w:u w:val="single"/>
        </w:rPr>
      </w:pPr>
      <w:r w:rsidRPr="00386D80">
        <w:rPr>
          <w:b/>
          <w:u w:val="single"/>
        </w:rPr>
        <w:t>Procurement Cards</w:t>
      </w:r>
    </w:p>
    <w:p w14:paraId="4A235B3A" w14:textId="77777777" w:rsidR="00D55DAC" w:rsidRDefault="00D55DAC" w:rsidP="00D55DAC">
      <w:pPr>
        <w:pStyle w:val="ListParagraph"/>
        <w:rPr>
          <w:b/>
          <w:u w:val="single"/>
        </w:rPr>
      </w:pPr>
    </w:p>
    <w:p w14:paraId="496F9F4E" w14:textId="77777777" w:rsidR="00D55DAC" w:rsidRPr="00B550EA" w:rsidRDefault="00D55DAC" w:rsidP="00D55DAC">
      <w:pPr>
        <w:ind w:left="720"/>
        <w:contextualSpacing/>
      </w:pPr>
      <w:r w:rsidRPr="00B550EA">
        <w:t>OBSERVATIONS</w:t>
      </w:r>
    </w:p>
    <w:p w14:paraId="5A3F4801" w14:textId="77777777" w:rsidR="00D55DAC" w:rsidRDefault="00D55DAC" w:rsidP="00D55DAC">
      <w:pPr>
        <w:ind w:left="720"/>
        <w:contextualSpacing/>
        <w:rPr>
          <w:b/>
          <w:u w:val="single"/>
        </w:rPr>
      </w:pPr>
    </w:p>
    <w:p w14:paraId="48BA31F1" w14:textId="5137A7D6" w:rsidR="00D55DAC" w:rsidRPr="00A733F2" w:rsidRDefault="00D55DAC" w:rsidP="00D55DAC">
      <w:pPr>
        <w:spacing w:line="270" w:lineRule="atLeast"/>
        <w:ind w:left="720"/>
      </w:pPr>
      <w:r w:rsidRPr="00A733F2">
        <w:t xml:space="preserve">According to Campus Policy 750-70, “Issuance of a Procurement Card indicates an employee has been given the privilege to use the ProCard to conduct official University financial business. </w:t>
      </w:r>
      <w:r w:rsidR="0092390B">
        <w:t xml:space="preserve"> </w:t>
      </w:r>
      <w:r w:rsidRPr="00A733F2">
        <w:t>This privilege is requested through the Departmental Financial Manager.</w:t>
      </w:r>
      <w:r w:rsidR="0092390B">
        <w:t xml:space="preserve"> </w:t>
      </w:r>
      <w:r w:rsidRPr="00A733F2">
        <w:t xml:space="preserve"> Each Cardholder must sign an </w:t>
      </w:r>
      <w:hyperlink r:id="rId12" w:history="1">
        <w:r w:rsidRPr="00A733F2">
          <w:t>Employee Agreement Form</w:t>
        </w:r>
      </w:hyperlink>
      <w:r w:rsidRPr="00A733F2">
        <w:t xml:space="preserve"> which indicates their agreement to use the Procurement Card in accordance with Purchasing and Procurement Card Policies and Procedures. </w:t>
      </w:r>
      <w:r w:rsidR="0092390B">
        <w:t xml:space="preserve"> </w:t>
      </w:r>
      <w:r w:rsidRPr="00A733F2">
        <w:t xml:space="preserve">This privilege is conditioned upon the employee's agreement to first obtain Purchasing and Procurement Card specific training. </w:t>
      </w:r>
    </w:p>
    <w:p w14:paraId="2A1AD3C0" w14:textId="4D767EFB" w:rsidR="00D55DAC" w:rsidRPr="00A733F2" w:rsidRDefault="00D55DAC" w:rsidP="00D55DAC">
      <w:pPr>
        <w:spacing w:line="270" w:lineRule="atLeast"/>
        <w:ind w:left="720"/>
      </w:pPr>
      <w:r w:rsidRPr="00A733F2">
        <w:t xml:space="preserve">A Cardholder's ability to utilize the Procurement Card in accordance with campus policies and procedures will be routinely monitored. </w:t>
      </w:r>
      <w:r w:rsidR="0092390B">
        <w:t xml:space="preserve"> </w:t>
      </w:r>
      <w:r w:rsidRPr="00A733F2">
        <w:t>In order to minimize the risk or threat to the University's financial resources, it may be necessary to immediately suspend a Cardholder's Procurement Card privileges if irregularities are detected.</w:t>
      </w:r>
      <w:r w:rsidR="0092390B">
        <w:t xml:space="preserve"> </w:t>
      </w:r>
      <w:r w:rsidRPr="00A733F2">
        <w:t xml:space="preserve"> Campus Purchasing, in consultation with other appropriate parties, may temporarily suspend a Cardholder's privileges based on irregularities and reinstate them following reasonable explanation.</w:t>
      </w:r>
      <w:r w:rsidR="007657F9">
        <w:t xml:space="preserve"> </w:t>
      </w:r>
      <w:r w:rsidRPr="00A733F2">
        <w:t xml:space="preserve"> Cardholder privileges can be denied, suspended, or permanently revoked if it is determined that an employee is incapable of complying with, disregards, or intentionally circumvents campus policies and procedures.</w:t>
      </w:r>
      <w:r w:rsidR="007657F9">
        <w:t xml:space="preserve"> </w:t>
      </w:r>
      <w:r w:rsidRPr="00A733F2">
        <w:t xml:space="preserve"> Any violation of local, State, or Federal laws may carry the additional consequence of prosecution under the law where judicial action may result in one or more of the following: specific fines, imprisonment, litigation costs, and payment of damages.”</w:t>
      </w:r>
    </w:p>
    <w:p w14:paraId="623A477D" w14:textId="77777777" w:rsidR="00D55DAC" w:rsidRPr="00A733F2" w:rsidRDefault="00D55DAC" w:rsidP="00D55DAC">
      <w:pPr>
        <w:spacing w:line="270" w:lineRule="atLeast"/>
      </w:pPr>
    </w:p>
    <w:p w14:paraId="70D55EF9" w14:textId="278C1AA3" w:rsidR="00D55DAC" w:rsidRPr="00A733F2" w:rsidRDefault="008A2C7F" w:rsidP="00D55DAC">
      <w:pPr>
        <w:spacing w:line="270" w:lineRule="atLeast"/>
        <w:ind w:left="720"/>
      </w:pPr>
      <w:r>
        <w:t>In addition, the Policy states that</w:t>
      </w:r>
      <w:r w:rsidR="00D55DAC" w:rsidRPr="00A733F2">
        <w:t xml:space="preserve"> the Department’s Card Administrator (DCA) is responsible to ensure that all ProCard Transactions are independently reviewed by someone other than the Cardholder.  If the department unit is too small to provide an independent assessment, an authorized individual from an outside unit should be assigned to review these transactions.  The DCA is also responsible to ensure that the ProCard Program is operating in accordance with Low Value Purchase Authorization policies and procedures.  In addition, the DCA ensures ProCard transactions are recorded with appropriate FAUs within 60 days of posting or by the end of the fiscal year, whichever </w:t>
      </w:r>
      <w:r w:rsidR="00D55DAC" w:rsidRPr="00A733F2">
        <w:lastRenderedPageBreak/>
        <w:t>comes first and accurate reconciliation of bank charges with the Financial Transaction Detail Report is completed within 30 days following the final Financial Transaction Detail Report.</w:t>
      </w:r>
    </w:p>
    <w:p w14:paraId="44A96B1F" w14:textId="77777777" w:rsidR="00D55DAC" w:rsidRPr="00A733F2" w:rsidRDefault="00D55DAC" w:rsidP="00D55DAC">
      <w:pPr>
        <w:spacing w:line="270" w:lineRule="atLeast"/>
      </w:pPr>
    </w:p>
    <w:p w14:paraId="327F570F" w14:textId="77777777" w:rsidR="00D55DAC" w:rsidRPr="00A733F2" w:rsidRDefault="00D55DAC" w:rsidP="00D55DAC">
      <w:pPr>
        <w:spacing w:line="270" w:lineRule="atLeast"/>
        <w:ind w:left="720"/>
      </w:pPr>
      <w:r w:rsidRPr="00A733F2">
        <w:t>ProCard holders cannot use their ProCard for expenses such as travel, entertainment personal use, inventory equipment, cash advances and goods in excess of department low value purchase authorization limits.</w:t>
      </w:r>
    </w:p>
    <w:p w14:paraId="5A3BA946" w14:textId="77777777" w:rsidR="00D55DAC" w:rsidRPr="00A733F2" w:rsidRDefault="00D55DAC" w:rsidP="00D55DAC"/>
    <w:p w14:paraId="3DD9BF91" w14:textId="77777777" w:rsidR="00D55DAC" w:rsidRDefault="00D55DAC" w:rsidP="00D55DAC">
      <w:pPr>
        <w:ind w:left="720"/>
      </w:pPr>
      <w:r w:rsidRPr="00560EB0">
        <w:t xml:space="preserve">We </w:t>
      </w:r>
      <w:r>
        <w:t>selected a sample of 20 ProCard Transactions and observed the following:</w:t>
      </w:r>
    </w:p>
    <w:p w14:paraId="6596EF0C" w14:textId="77777777" w:rsidR="00D55DAC" w:rsidRDefault="00D55DAC" w:rsidP="00D55DAC">
      <w:pPr>
        <w:ind w:left="720"/>
      </w:pPr>
    </w:p>
    <w:p w14:paraId="6A5D833D" w14:textId="556E2569" w:rsidR="00D55DAC" w:rsidRDefault="00C076FD" w:rsidP="00D55DAC">
      <w:pPr>
        <w:pStyle w:val="ListParagraph"/>
        <w:numPr>
          <w:ilvl w:val="0"/>
          <w:numId w:val="43"/>
        </w:numPr>
      </w:pPr>
      <w:r>
        <w:t>One</w:t>
      </w:r>
      <w:r w:rsidR="00D55DAC">
        <w:t xml:space="preserve"> </w:t>
      </w:r>
      <w:r w:rsidR="002D6A15">
        <w:t>(Reference #</w:t>
      </w:r>
      <w:r w:rsidR="00B0054F">
        <w:t>:</w:t>
      </w:r>
      <w:r w:rsidR="002D6A15">
        <w:t xml:space="preserve"> </w:t>
      </w:r>
      <w:r w:rsidR="00B0054F">
        <w:t>7282020</w:t>
      </w:r>
      <w:r w:rsidR="008F1C71">
        <w:t xml:space="preserve">) </w:t>
      </w:r>
      <w:r w:rsidR="00D55DAC">
        <w:t xml:space="preserve">of 20 transactions were </w:t>
      </w:r>
      <w:r w:rsidR="008A2C7F">
        <w:t>un</w:t>
      </w:r>
      <w:r w:rsidR="00D55DAC">
        <w:t xml:space="preserve">allowable. </w:t>
      </w:r>
      <w:r w:rsidR="000077E4">
        <w:t xml:space="preserve"> </w:t>
      </w:r>
      <w:r w:rsidR="003C1C60">
        <w:t xml:space="preserve">However, </w:t>
      </w:r>
      <w:r w:rsidR="00E342DC">
        <w:t xml:space="preserve">an </w:t>
      </w:r>
      <w:r w:rsidR="00D55DAC">
        <w:t xml:space="preserve">Unauthorized exception form </w:t>
      </w:r>
      <w:r w:rsidR="00E342DC">
        <w:t xml:space="preserve">was </w:t>
      </w:r>
      <w:r w:rsidR="00D55DAC">
        <w:t xml:space="preserve">utilized for </w:t>
      </w:r>
      <w:r w:rsidR="00E342DC">
        <w:t xml:space="preserve">this </w:t>
      </w:r>
      <w:r w:rsidR="003C1C60">
        <w:t>transaction</w:t>
      </w:r>
      <w:r w:rsidR="00D55DAC">
        <w:t xml:space="preserve">.  </w:t>
      </w:r>
    </w:p>
    <w:p w14:paraId="208099DF" w14:textId="4FD1BB29" w:rsidR="00D55DAC" w:rsidRDefault="00D55DAC" w:rsidP="00D55DAC">
      <w:pPr>
        <w:pStyle w:val="ListParagraph"/>
        <w:numPr>
          <w:ilvl w:val="0"/>
          <w:numId w:val="43"/>
        </w:numPr>
      </w:pPr>
      <w:r>
        <w:t>T</w:t>
      </w:r>
      <w:r w:rsidR="00C076FD">
        <w:t>wo</w:t>
      </w:r>
      <w:r>
        <w:t xml:space="preserve"> </w:t>
      </w:r>
      <w:r w:rsidR="008F1C71">
        <w:t xml:space="preserve">(Reference #s: </w:t>
      </w:r>
      <w:r w:rsidR="00A821BC">
        <w:t>414202</w:t>
      </w:r>
      <w:r w:rsidR="000C7F84">
        <w:t>1</w:t>
      </w:r>
      <w:r w:rsidR="004D6598">
        <w:t xml:space="preserve"> and </w:t>
      </w:r>
      <w:r w:rsidR="000C7F84">
        <w:t>4282021</w:t>
      </w:r>
      <w:r w:rsidR="008F1C71">
        <w:t xml:space="preserve">) </w:t>
      </w:r>
      <w:r>
        <w:t>of 20 transactions were not allocated properly.</w:t>
      </w:r>
    </w:p>
    <w:p w14:paraId="6A205A13" w14:textId="4F41A230" w:rsidR="008D1794" w:rsidRDefault="005A55ED" w:rsidP="00D55DAC">
      <w:pPr>
        <w:pStyle w:val="ListParagraph"/>
        <w:numPr>
          <w:ilvl w:val="0"/>
          <w:numId w:val="43"/>
        </w:numPr>
      </w:pPr>
      <w:r>
        <w:t>T</w:t>
      </w:r>
      <w:r w:rsidR="00C076FD">
        <w:t>wo</w:t>
      </w:r>
      <w:r>
        <w:t xml:space="preserve"> </w:t>
      </w:r>
      <w:r w:rsidR="0078096B">
        <w:t>of 20 transactions were not supported properly.</w:t>
      </w:r>
      <w:r w:rsidR="00B36F20">
        <w:t xml:space="preserve"> </w:t>
      </w:r>
    </w:p>
    <w:p w14:paraId="7095134A" w14:textId="28B97CD5" w:rsidR="00B36F20" w:rsidRDefault="00B36F20" w:rsidP="003F0988">
      <w:pPr>
        <w:pStyle w:val="ListParagraph"/>
        <w:ind w:left="1440"/>
      </w:pPr>
      <w:r>
        <w:t>Specifically:</w:t>
      </w:r>
    </w:p>
    <w:p w14:paraId="6EF6D137" w14:textId="77777777" w:rsidR="00BE4246" w:rsidRDefault="00BE4246" w:rsidP="003F0988">
      <w:pPr>
        <w:pStyle w:val="ListParagraph"/>
        <w:ind w:left="1440"/>
      </w:pPr>
    </w:p>
    <w:p w14:paraId="0E757A73" w14:textId="13640393" w:rsidR="0056387C" w:rsidRDefault="00C13ACD" w:rsidP="0056387C">
      <w:pPr>
        <w:pStyle w:val="ListParagraph"/>
        <w:numPr>
          <w:ilvl w:val="0"/>
          <w:numId w:val="46"/>
        </w:numPr>
      </w:pPr>
      <w:r>
        <w:t xml:space="preserve">Reference # </w:t>
      </w:r>
      <w:r w:rsidR="00AA1E8B">
        <w:t>9102020</w:t>
      </w:r>
      <w:r w:rsidR="0067513A">
        <w:t xml:space="preserve">:  </w:t>
      </w:r>
      <w:r w:rsidR="008D1794">
        <w:t>t</w:t>
      </w:r>
      <w:r w:rsidR="0056387C">
        <w:t>he amount charged does not match the receipt.</w:t>
      </w:r>
    </w:p>
    <w:p w14:paraId="5BA3176D" w14:textId="2F33A73C" w:rsidR="00B15E50" w:rsidRDefault="0056387C" w:rsidP="00B15E50">
      <w:pPr>
        <w:pStyle w:val="ListParagraph"/>
        <w:numPr>
          <w:ilvl w:val="0"/>
          <w:numId w:val="46"/>
        </w:numPr>
      </w:pPr>
      <w:r>
        <w:t>Reference # 9</w:t>
      </w:r>
      <w:r w:rsidR="00CE602C">
        <w:t>09</w:t>
      </w:r>
      <w:r>
        <w:t>2020</w:t>
      </w:r>
      <w:r w:rsidR="00CE602C">
        <w:t xml:space="preserve">: </w:t>
      </w:r>
      <w:r w:rsidR="0098093E">
        <w:t xml:space="preserve"> </w:t>
      </w:r>
      <w:r w:rsidR="008D1794">
        <w:t>t</w:t>
      </w:r>
      <w:r w:rsidR="00B15E50">
        <w:t>he amount charged does not match the receipt.</w:t>
      </w:r>
    </w:p>
    <w:p w14:paraId="5E27EEAD" w14:textId="77777777" w:rsidR="001C4BDB" w:rsidRPr="00560EB0" w:rsidRDefault="001C4BDB" w:rsidP="008B726C"/>
    <w:p w14:paraId="1E477815" w14:textId="4329EA3D" w:rsidR="001C4BDB" w:rsidRDefault="00D55DAC" w:rsidP="004E58DD">
      <w:pPr>
        <w:ind w:firstLine="720"/>
        <w:rPr>
          <w:rFonts w:eastAsiaTheme="minorEastAsia"/>
          <w:b/>
          <w:color w:val="000000" w:themeColor="text1"/>
        </w:rPr>
      </w:pPr>
      <w:r w:rsidRPr="00812640">
        <w:rPr>
          <w:rFonts w:eastAsiaTheme="minorEastAsia"/>
          <w:b/>
          <w:color w:val="000000" w:themeColor="text1"/>
        </w:rPr>
        <w:t>Corrective Action Plans</w:t>
      </w:r>
    </w:p>
    <w:p w14:paraId="3A0C0E9C" w14:textId="7B995873" w:rsidR="00A35915" w:rsidRDefault="00A35915" w:rsidP="001C4BDB">
      <w:pPr>
        <w:rPr>
          <w:rFonts w:eastAsiaTheme="minorEastAsia"/>
          <w:b/>
          <w:color w:val="000000" w:themeColor="text1"/>
        </w:rPr>
      </w:pPr>
    </w:p>
    <w:p w14:paraId="5B8A5323" w14:textId="3A36AA3E" w:rsidR="00A35915" w:rsidRDefault="00A35915" w:rsidP="004E58DD">
      <w:pPr>
        <w:ind w:firstLine="720"/>
        <w:rPr>
          <w:u w:val="single"/>
        </w:rPr>
      </w:pPr>
      <w:r>
        <w:rPr>
          <w:u w:val="single"/>
        </w:rPr>
        <w:t>Not Allocated Properly</w:t>
      </w:r>
    </w:p>
    <w:p w14:paraId="7DDCE568" w14:textId="77777777" w:rsidR="00A35915" w:rsidRDefault="00A35915" w:rsidP="00A35915"/>
    <w:p w14:paraId="1E59CF01" w14:textId="15107BFA" w:rsidR="00A35915" w:rsidRDefault="00A35915" w:rsidP="004E58DD">
      <w:pPr>
        <w:ind w:left="720"/>
      </w:pPr>
      <w:r>
        <w:rPr>
          <w:b/>
          <w:bCs/>
        </w:rPr>
        <w:t>Reference# 4282021</w:t>
      </w:r>
      <w:r>
        <w:t xml:space="preserve">– Per the department, the funds in 19917 were provided by the Dean’s office for the computer replacement program.  We had in previous years used another FAU to purchase the computers, so this funding was just sitting unused, and FAO wanted to charge something to it to deplete the funds, so we charged the summer program awarded last spring to a grad student. </w:t>
      </w:r>
    </w:p>
    <w:p w14:paraId="3470DD45" w14:textId="77777777" w:rsidR="003765A7" w:rsidRDefault="003765A7" w:rsidP="00A35915"/>
    <w:p w14:paraId="2EDDFBC5" w14:textId="77777777" w:rsidR="003765A7" w:rsidRDefault="00A35915" w:rsidP="004E58DD">
      <w:pPr>
        <w:ind w:firstLine="720"/>
        <w:rPr>
          <w:u w:val="single"/>
        </w:rPr>
      </w:pPr>
      <w:r>
        <w:rPr>
          <w:u w:val="single"/>
        </w:rPr>
        <w:t>Amount Charged does not match receipt</w:t>
      </w:r>
    </w:p>
    <w:p w14:paraId="50078B23" w14:textId="77777777" w:rsidR="00A35915" w:rsidRDefault="00A35915" w:rsidP="00A35915"/>
    <w:p w14:paraId="4C7195AE" w14:textId="09A7ADAD" w:rsidR="00A35915" w:rsidRDefault="00A35915" w:rsidP="004E58DD">
      <w:pPr>
        <w:spacing w:after="160" w:line="252" w:lineRule="auto"/>
        <w:ind w:left="720"/>
      </w:pPr>
      <w:r>
        <w:rPr>
          <w:b/>
          <w:bCs/>
        </w:rPr>
        <w:t>Reference# 9102020</w:t>
      </w:r>
      <w:r>
        <w:t xml:space="preserve"> – Original amount charged to ProCard was $2</w:t>
      </w:r>
      <w:r w:rsidR="00E342DC">
        <w:t>,</w:t>
      </w:r>
      <w:r>
        <w:t xml:space="preserve">830.41 and the invoice provided by vendor totaled $3,122.95.  Final total was $3,099.41, ($2830.41 plus $269 for the cost of the AppleCare.)  The final invoice was not obtained from the vendor.  </w:t>
      </w:r>
      <w:r>
        <w:rPr>
          <w:color w:val="000000"/>
        </w:rPr>
        <w:t>In the future, d</w:t>
      </w:r>
      <w:r>
        <w:t>epartments have been advised to obtain a final invoice from the vendor that matches the total amount charged to the general ledger prior to ledger reconciliation.</w:t>
      </w:r>
    </w:p>
    <w:p w14:paraId="3C88177E" w14:textId="00BE7056" w:rsidR="00A35915" w:rsidRDefault="00A35915" w:rsidP="004E58DD">
      <w:pPr>
        <w:spacing w:after="160" w:line="252" w:lineRule="auto"/>
        <w:ind w:left="720"/>
      </w:pPr>
      <w:r>
        <w:rPr>
          <w:b/>
          <w:bCs/>
        </w:rPr>
        <w:t>Reference# 9092020</w:t>
      </w:r>
      <w:r>
        <w:t xml:space="preserve"> – Original amount charged to ProCard was $2</w:t>
      </w:r>
      <w:r w:rsidR="00E342DC">
        <w:t>,</w:t>
      </w:r>
      <w:r>
        <w:t xml:space="preserve">831.41 and the </w:t>
      </w:r>
      <w:r>
        <w:rPr>
          <w:color w:val="000000"/>
        </w:rPr>
        <w:t>invoice provided by the vendor totaled $3,253.31 which included the computer, Apple Care, and a portable hard drive.  The FAO requested updated invoices from the vendor that matches the total posted to the general ledger, after the fact.  In the future, d</w:t>
      </w:r>
      <w:r>
        <w:t>epartments have been advised to obtain a final invoice from the vendor that matches the total amount charged to the general ledger prior to ledger reconciliation.</w:t>
      </w:r>
    </w:p>
    <w:p w14:paraId="44E3358E" w14:textId="7378E989" w:rsidR="00A35915" w:rsidRDefault="003765A7" w:rsidP="004E58DD">
      <w:pPr>
        <w:ind w:left="720"/>
        <w:rPr>
          <w:rFonts w:eastAsiaTheme="minorEastAsia"/>
          <w:bCs/>
          <w:color w:val="000000" w:themeColor="text1"/>
        </w:rPr>
      </w:pPr>
      <w:r w:rsidRPr="00C05D9D">
        <w:rPr>
          <w:rFonts w:eastAsiaTheme="minorEastAsia"/>
          <w:bCs/>
          <w:color w:val="000000" w:themeColor="text1"/>
        </w:rPr>
        <w:lastRenderedPageBreak/>
        <w:t>We have discussed with the departments in question that corrected invoices need to be obtained in a timely manner and prior to ledger reconciliation so that appropriate back up can be uploaded. We will also review these audit findings during one of our upcoming FAO/Manager meetings so that all departments are aware of this requirement.</w:t>
      </w:r>
    </w:p>
    <w:p w14:paraId="00A42423" w14:textId="77777777" w:rsidR="003765A7" w:rsidRPr="004E58DD" w:rsidRDefault="003765A7" w:rsidP="001C4BDB">
      <w:pPr>
        <w:rPr>
          <w:rFonts w:eastAsiaTheme="minorEastAsia"/>
          <w:bCs/>
          <w:color w:val="000000" w:themeColor="text1"/>
        </w:rPr>
      </w:pPr>
    </w:p>
    <w:p w14:paraId="426E9308" w14:textId="0D6607D7" w:rsidR="00D55DAC" w:rsidRDefault="00D55DAC" w:rsidP="004E58DD">
      <w:pPr>
        <w:ind w:firstLine="720"/>
        <w:rPr>
          <w:rFonts w:eastAsiaTheme="minorEastAsia"/>
          <w:b/>
          <w:color w:val="000000" w:themeColor="text1"/>
        </w:rPr>
      </w:pPr>
      <w:r w:rsidRPr="00812640">
        <w:rPr>
          <w:rFonts w:eastAsiaTheme="minorEastAsia"/>
          <w:b/>
          <w:color w:val="000000" w:themeColor="text1"/>
        </w:rPr>
        <w:t>Expected Implementation Date</w:t>
      </w:r>
    </w:p>
    <w:p w14:paraId="5A565CF1" w14:textId="3E387599" w:rsidR="003765A7" w:rsidRDefault="003765A7" w:rsidP="003765A7">
      <w:pPr>
        <w:rPr>
          <w:iCs/>
        </w:rPr>
      </w:pPr>
    </w:p>
    <w:p w14:paraId="17044594" w14:textId="0FA25B24" w:rsidR="003765A7" w:rsidRDefault="003765A7" w:rsidP="004E58DD">
      <w:pPr>
        <w:ind w:firstLine="720"/>
        <w:rPr>
          <w:iCs/>
        </w:rPr>
      </w:pPr>
      <w:r>
        <w:rPr>
          <w:iCs/>
        </w:rPr>
        <w:t>Implemented.</w:t>
      </w:r>
    </w:p>
    <w:p w14:paraId="0B543544" w14:textId="388C300B" w:rsidR="00041C49" w:rsidRPr="008B726C" w:rsidRDefault="00041C49" w:rsidP="008B726C">
      <w:pPr>
        <w:rPr>
          <w:b/>
          <w:u w:val="single"/>
        </w:rPr>
      </w:pPr>
    </w:p>
    <w:p w14:paraId="0765BF43" w14:textId="1B844682" w:rsidR="005A17B2" w:rsidRDefault="002B0F74" w:rsidP="005A17B2">
      <w:pPr>
        <w:pStyle w:val="ListParagraph"/>
        <w:widowControl w:val="0"/>
        <w:numPr>
          <w:ilvl w:val="1"/>
          <w:numId w:val="1"/>
        </w:numPr>
        <w:tabs>
          <w:tab w:val="left" w:pos="1440"/>
        </w:tabs>
        <w:contextualSpacing/>
        <w:rPr>
          <w:b/>
          <w:u w:val="single"/>
        </w:rPr>
      </w:pPr>
      <w:r>
        <w:rPr>
          <w:b/>
          <w:u w:val="single"/>
        </w:rPr>
        <w:t xml:space="preserve">ePay </w:t>
      </w:r>
      <w:r w:rsidR="005A17B2">
        <w:rPr>
          <w:b/>
          <w:u w:val="single"/>
        </w:rPr>
        <w:t>Reimbursement Transactions</w:t>
      </w:r>
    </w:p>
    <w:p w14:paraId="65670FA8" w14:textId="77777777" w:rsidR="005A17B2" w:rsidRDefault="005A17B2" w:rsidP="005A17B2">
      <w:pPr>
        <w:pStyle w:val="ListParagraph"/>
        <w:rPr>
          <w:b/>
          <w:u w:val="single"/>
        </w:rPr>
      </w:pPr>
    </w:p>
    <w:p w14:paraId="3DD08137" w14:textId="77777777" w:rsidR="005A17B2" w:rsidRPr="00B550EA" w:rsidRDefault="005A17B2" w:rsidP="005A17B2">
      <w:pPr>
        <w:ind w:left="720"/>
        <w:contextualSpacing/>
      </w:pPr>
      <w:r w:rsidRPr="00B550EA">
        <w:t>OBSERVATIONS</w:t>
      </w:r>
    </w:p>
    <w:p w14:paraId="751BF4A1" w14:textId="4C84AE23" w:rsidR="00041C49" w:rsidRDefault="00041C49" w:rsidP="00D55DAC">
      <w:pPr>
        <w:pStyle w:val="ListParagraph"/>
        <w:rPr>
          <w:b/>
          <w:u w:val="single"/>
        </w:rPr>
      </w:pPr>
    </w:p>
    <w:p w14:paraId="1919530D" w14:textId="76E0C3CC" w:rsidR="00041C49" w:rsidRPr="00BC3AD1" w:rsidRDefault="008D1794" w:rsidP="00D55DAC">
      <w:pPr>
        <w:pStyle w:val="ListParagraph"/>
      </w:pPr>
      <w:r>
        <w:t xml:space="preserve">We selected </w:t>
      </w:r>
      <w:r w:rsidR="000B7807">
        <w:t>a sample of 12</w:t>
      </w:r>
      <w:r w:rsidR="0046179F">
        <w:t xml:space="preserve"> reimbursement </w:t>
      </w:r>
      <w:r w:rsidR="00666070">
        <w:t>transactions</w:t>
      </w:r>
      <w:r w:rsidR="0046179F">
        <w:t xml:space="preserve">.  We observed that four </w:t>
      </w:r>
      <w:r w:rsidR="006D0815">
        <w:t xml:space="preserve">(Reference #s: P1183260, P1185699, P1192214 and P1181046) </w:t>
      </w:r>
      <w:r w:rsidR="0046179F">
        <w:t xml:space="preserve">of 12 were </w:t>
      </w:r>
      <w:r w:rsidR="003C1C60">
        <w:t>un</w:t>
      </w:r>
      <w:r w:rsidR="0046179F">
        <w:t xml:space="preserve">allowable.  </w:t>
      </w:r>
      <w:r w:rsidR="00502EE7">
        <w:t xml:space="preserve">However, </w:t>
      </w:r>
      <w:r w:rsidR="00687452">
        <w:t>Unauthorized Purchase Declaration Forms were completed for all four transactions</w:t>
      </w:r>
      <w:r w:rsidR="00502EE7">
        <w:t xml:space="preserve"> in accordance with the UCR Policy 750-63. </w:t>
      </w:r>
    </w:p>
    <w:p w14:paraId="430DECB7" w14:textId="3B3DFE70" w:rsidR="00041C49" w:rsidRDefault="00041C49" w:rsidP="00D55DAC">
      <w:pPr>
        <w:pStyle w:val="ListParagraph"/>
        <w:rPr>
          <w:b/>
          <w:u w:val="single"/>
        </w:rPr>
      </w:pPr>
    </w:p>
    <w:p w14:paraId="5456D0D9" w14:textId="79C33C9E" w:rsidR="008A122F" w:rsidRDefault="008A122F" w:rsidP="00D55DAC">
      <w:pPr>
        <w:pStyle w:val="ListParagraph"/>
        <w:rPr>
          <w:b/>
          <w:u w:val="single"/>
        </w:rPr>
      </w:pPr>
      <w:r w:rsidRPr="008A122F">
        <w:rPr>
          <w:b/>
          <w:u w:val="single"/>
        </w:rPr>
        <w:t>Corrective Action Plan</w:t>
      </w:r>
    </w:p>
    <w:p w14:paraId="388B146C" w14:textId="77777777" w:rsidR="008A122F" w:rsidRDefault="008A122F" w:rsidP="00D55DAC">
      <w:pPr>
        <w:pStyle w:val="ListParagraph"/>
        <w:rPr>
          <w:b/>
          <w:u w:val="single"/>
        </w:rPr>
      </w:pPr>
    </w:p>
    <w:p w14:paraId="41BC8333" w14:textId="4556D201" w:rsidR="0082400E" w:rsidRDefault="0082400E" w:rsidP="0082400E">
      <w:pPr>
        <w:ind w:left="720"/>
        <w:rPr>
          <w:rFonts w:eastAsiaTheme="minorEastAsia"/>
          <w:bCs/>
          <w:color w:val="000000" w:themeColor="text1"/>
        </w:rPr>
      </w:pPr>
      <w:r w:rsidRPr="007A2493">
        <w:rPr>
          <w:rFonts w:eastAsiaTheme="minorEastAsia"/>
          <w:bCs/>
          <w:color w:val="000000" w:themeColor="text1"/>
        </w:rPr>
        <w:t>The four purchases noted above were for equipment and supplies mostly for working remotely due to the campus shutdown from COVID.</w:t>
      </w:r>
      <w:r>
        <w:rPr>
          <w:rFonts w:eastAsiaTheme="minorEastAsia"/>
          <w:bCs/>
          <w:color w:val="000000" w:themeColor="text1"/>
        </w:rPr>
        <w:t xml:space="preserve">  Action plan for thee purchases moving forward is to emphasize the proper method of purchasing.  We communicate proper purchasing methods at our monthly FAO meetings and emphasize the best practices.  We are also in the process of completing an FAO handbook to assist with understanding the best practices and who to contact if questions arise.</w:t>
      </w:r>
    </w:p>
    <w:p w14:paraId="780206C1" w14:textId="77777777" w:rsidR="0082400E" w:rsidRDefault="0082400E" w:rsidP="00625B21">
      <w:pPr>
        <w:rPr>
          <w:rFonts w:eastAsiaTheme="minorEastAsia"/>
          <w:b/>
          <w:color w:val="000000" w:themeColor="text1"/>
        </w:rPr>
      </w:pPr>
    </w:p>
    <w:p w14:paraId="5044DEC5" w14:textId="4235A0C6" w:rsidR="0082400E" w:rsidRDefault="0082400E" w:rsidP="00625B21">
      <w:pPr>
        <w:ind w:firstLine="720"/>
        <w:rPr>
          <w:rFonts w:eastAsiaTheme="minorEastAsia"/>
          <w:b/>
          <w:color w:val="000000" w:themeColor="text1"/>
        </w:rPr>
      </w:pPr>
      <w:r w:rsidRPr="00812640">
        <w:rPr>
          <w:rFonts w:eastAsiaTheme="minorEastAsia"/>
          <w:b/>
          <w:color w:val="000000" w:themeColor="text1"/>
        </w:rPr>
        <w:t>Expected Implementation Date</w:t>
      </w:r>
    </w:p>
    <w:p w14:paraId="1E65A8D8" w14:textId="77777777" w:rsidR="00625B21" w:rsidRPr="00625B21" w:rsidRDefault="00625B21" w:rsidP="005A05C7">
      <w:pPr>
        <w:ind w:firstLine="720"/>
        <w:rPr>
          <w:iCs/>
        </w:rPr>
      </w:pPr>
    </w:p>
    <w:p w14:paraId="56A395FD" w14:textId="587924ED" w:rsidR="00041C49" w:rsidRDefault="0082400E" w:rsidP="00C0790E">
      <w:pPr>
        <w:pStyle w:val="ListParagraph"/>
        <w:rPr>
          <w:iCs/>
        </w:rPr>
      </w:pPr>
      <w:r>
        <w:rPr>
          <w:iCs/>
        </w:rPr>
        <w:t xml:space="preserve">September </w:t>
      </w:r>
      <w:r w:rsidR="00B87119">
        <w:rPr>
          <w:iCs/>
        </w:rPr>
        <w:t xml:space="preserve">30, </w:t>
      </w:r>
      <w:r>
        <w:rPr>
          <w:iCs/>
        </w:rPr>
        <w:t xml:space="preserve">2022.  </w:t>
      </w:r>
    </w:p>
    <w:p w14:paraId="1506DB51" w14:textId="43186E72" w:rsidR="00AC6711" w:rsidRDefault="00AC6711" w:rsidP="00C0790E">
      <w:pPr>
        <w:pStyle w:val="ListParagraph"/>
      </w:pPr>
    </w:p>
    <w:p w14:paraId="01B5650D" w14:textId="4AACBE34" w:rsidR="00B55288" w:rsidRDefault="00B55288" w:rsidP="00625B21">
      <w:pPr>
        <w:rPr>
          <w:b/>
          <w:u w:val="single"/>
        </w:rPr>
      </w:pPr>
    </w:p>
    <w:p w14:paraId="6009B6A4" w14:textId="6FB0A50A" w:rsidR="00625B21" w:rsidRDefault="00625B21" w:rsidP="00625B21">
      <w:pPr>
        <w:rPr>
          <w:b/>
          <w:u w:val="single"/>
        </w:rPr>
      </w:pPr>
    </w:p>
    <w:p w14:paraId="66B86D50" w14:textId="4C46797E" w:rsidR="00625B21" w:rsidRDefault="00625B21" w:rsidP="00625B21">
      <w:pPr>
        <w:rPr>
          <w:b/>
          <w:u w:val="single"/>
        </w:rPr>
      </w:pPr>
    </w:p>
    <w:p w14:paraId="46AFB209" w14:textId="5D4DE640" w:rsidR="00625B21" w:rsidRDefault="00625B21" w:rsidP="00625B21">
      <w:pPr>
        <w:rPr>
          <w:b/>
          <w:u w:val="single"/>
        </w:rPr>
      </w:pPr>
    </w:p>
    <w:p w14:paraId="1086FD12" w14:textId="25A74A85" w:rsidR="00625B21" w:rsidRDefault="00625B21" w:rsidP="00625B21">
      <w:pPr>
        <w:rPr>
          <w:b/>
          <w:u w:val="single"/>
        </w:rPr>
      </w:pPr>
    </w:p>
    <w:p w14:paraId="1DE2A5E3" w14:textId="1B02B994" w:rsidR="00625B21" w:rsidRDefault="00625B21" w:rsidP="00625B21">
      <w:pPr>
        <w:rPr>
          <w:b/>
          <w:u w:val="single"/>
        </w:rPr>
      </w:pPr>
    </w:p>
    <w:p w14:paraId="52961A83" w14:textId="6383F2D2" w:rsidR="00625B21" w:rsidRDefault="00625B21" w:rsidP="00625B21">
      <w:pPr>
        <w:rPr>
          <w:b/>
          <w:u w:val="single"/>
        </w:rPr>
      </w:pPr>
    </w:p>
    <w:p w14:paraId="58075D52" w14:textId="2D93F65F" w:rsidR="00625B21" w:rsidRDefault="00625B21" w:rsidP="00625B21">
      <w:pPr>
        <w:rPr>
          <w:b/>
          <w:u w:val="single"/>
        </w:rPr>
      </w:pPr>
    </w:p>
    <w:p w14:paraId="205F5D5A" w14:textId="3D0B22F0" w:rsidR="00625B21" w:rsidRDefault="00625B21" w:rsidP="00625B21">
      <w:pPr>
        <w:rPr>
          <w:b/>
          <w:u w:val="single"/>
        </w:rPr>
      </w:pPr>
    </w:p>
    <w:p w14:paraId="6F481B10" w14:textId="77777777" w:rsidR="00625B21" w:rsidRDefault="00625B21" w:rsidP="00625B21">
      <w:pPr>
        <w:rPr>
          <w:b/>
          <w:u w:val="single"/>
        </w:rPr>
      </w:pPr>
    </w:p>
    <w:p w14:paraId="0C625D1C" w14:textId="349AA31C" w:rsidR="00625B21" w:rsidRDefault="00625B21" w:rsidP="00625B21">
      <w:pPr>
        <w:rPr>
          <w:b/>
          <w:u w:val="single"/>
        </w:rPr>
      </w:pPr>
    </w:p>
    <w:p w14:paraId="748E159D" w14:textId="77DD8011" w:rsidR="00625B21" w:rsidRDefault="00625B21" w:rsidP="00625B21">
      <w:pPr>
        <w:rPr>
          <w:b/>
          <w:u w:val="single"/>
        </w:rPr>
      </w:pPr>
    </w:p>
    <w:p w14:paraId="07870869" w14:textId="625A5DEA" w:rsidR="005A05C7" w:rsidRDefault="005A05C7" w:rsidP="00625B21">
      <w:pPr>
        <w:rPr>
          <w:b/>
          <w:u w:val="single"/>
        </w:rPr>
      </w:pPr>
    </w:p>
    <w:p w14:paraId="3FD1B592" w14:textId="6B2F7A87" w:rsidR="005A05C7" w:rsidRDefault="005A05C7" w:rsidP="00625B21">
      <w:pPr>
        <w:rPr>
          <w:b/>
          <w:u w:val="single"/>
        </w:rPr>
      </w:pPr>
    </w:p>
    <w:p w14:paraId="34082C11" w14:textId="77777777" w:rsidR="005A05C7" w:rsidRPr="00625B21" w:rsidRDefault="005A05C7" w:rsidP="00625B21">
      <w:pPr>
        <w:rPr>
          <w:b/>
          <w:u w:val="single"/>
        </w:rPr>
      </w:pPr>
    </w:p>
    <w:p w14:paraId="715F7A9C" w14:textId="7110E321" w:rsidR="00D55DAC" w:rsidRDefault="00E31F67" w:rsidP="00D55DAC">
      <w:pPr>
        <w:pStyle w:val="ListParagraph"/>
        <w:widowControl w:val="0"/>
        <w:numPr>
          <w:ilvl w:val="1"/>
          <w:numId w:val="1"/>
        </w:numPr>
        <w:tabs>
          <w:tab w:val="left" w:pos="1440"/>
        </w:tabs>
        <w:contextualSpacing/>
        <w:rPr>
          <w:b/>
          <w:u w:val="single"/>
        </w:rPr>
      </w:pPr>
      <w:r>
        <w:rPr>
          <w:b/>
          <w:u w:val="single"/>
        </w:rPr>
        <w:lastRenderedPageBreak/>
        <w:t>Variance</w:t>
      </w:r>
      <w:r w:rsidR="00D55DAC">
        <w:rPr>
          <w:b/>
          <w:u w:val="single"/>
        </w:rPr>
        <w:t xml:space="preserve"> Analysis </w:t>
      </w:r>
    </w:p>
    <w:p w14:paraId="76EFAD1A" w14:textId="77777777" w:rsidR="00D55DAC" w:rsidRPr="00B550EA" w:rsidRDefault="00D55DAC" w:rsidP="00D55DAC">
      <w:pPr>
        <w:widowControl w:val="0"/>
        <w:tabs>
          <w:tab w:val="left" w:pos="1440"/>
        </w:tabs>
        <w:contextualSpacing/>
        <w:rPr>
          <w:b/>
          <w:u w:val="single"/>
        </w:rPr>
      </w:pPr>
    </w:p>
    <w:p w14:paraId="63D0B727" w14:textId="77777777" w:rsidR="00D55DAC" w:rsidRPr="00B550EA" w:rsidRDefault="00D55DAC" w:rsidP="00D55DAC">
      <w:pPr>
        <w:ind w:left="720"/>
        <w:contextualSpacing/>
      </w:pPr>
      <w:r w:rsidRPr="00B550EA">
        <w:t>OBSERVATIONS</w:t>
      </w:r>
    </w:p>
    <w:p w14:paraId="590F44FC" w14:textId="77777777" w:rsidR="00D55DAC" w:rsidRDefault="00D55DAC" w:rsidP="00D55DAC">
      <w:pPr>
        <w:ind w:left="720"/>
        <w:contextualSpacing/>
        <w:rPr>
          <w:b/>
          <w:u w:val="single"/>
        </w:rPr>
      </w:pPr>
    </w:p>
    <w:p w14:paraId="39D64E04" w14:textId="158DBF4C" w:rsidR="00D55DAC" w:rsidRDefault="00D55DAC" w:rsidP="00D55DAC">
      <w:pPr>
        <w:ind w:left="720"/>
        <w:contextualSpacing/>
      </w:pPr>
      <w:r w:rsidRPr="00884BCC">
        <w:t xml:space="preserve">We </w:t>
      </w:r>
      <w:r>
        <w:t>performed a budget/actual analysis for</w:t>
      </w:r>
      <w:r w:rsidR="000C6671">
        <w:t xml:space="preserve"> FY 2020 and</w:t>
      </w:r>
      <w:r>
        <w:t xml:space="preserve"> FY 2021 and </w:t>
      </w:r>
      <w:r w:rsidRPr="00884BCC">
        <w:t xml:space="preserve">noted </w:t>
      </w:r>
      <w:r>
        <w:t xml:space="preserve">variances </w:t>
      </w:r>
      <w:r w:rsidR="003C1C60">
        <w:t xml:space="preserve">as shown </w:t>
      </w:r>
      <w:r>
        <w:t>below</w:t>
      </w:r>
      <w:r w:rsidR="00F77D56">
        <w:t>:</w:t>
      </w:r>
    </w:p>
    <w:p w14:paraId="6D7BBA74" w14:textId="42EB6B3B" w:rsidR="00D55DAC" w:rsidRDefault="00D55DAC" w:rsidP="00D55DAC">
      <w:pPr>
        <w:pStyle w:val="ListParagraph"/>
        <w:widowControl w:val="0"/>
        <w:tabs>
          <w:tab w:val="left" w:pos="1440"/>
        </w:tabs>
        <w:contextualSpacing/>
        <w:rPr>
          <w:b/>
          <w:u w:val="single"/>
        </w:rPr>
      </w:pPr>
    </w:p>
    <w:tbl>
      <w:tblPr>
        <w:tblpPr w:leftFromText="180" w:rightFromText="180" w:vertAnchor="text" w:horzAnchor="margin" w:tblpX="710" w:tblpY="369"/>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1418"/>
        <w:gridCol w:w="1646"/>
      </w:tblGrid>
      <w:tr w:rsidR="00456282" w:rsidRPr="00B55288" w14:paraId="68B9B12C" w14:textId="77777777" w:rsidTr="00F635E8">
        <w:trPr>
          <w:trHeight w:val="290"/>
        </w:trPr>
        <w:tc>
          <w:tcPr>
            <w:tcW w:w="6741" w:type="dxa"/>
            <w:shd w:val="clear" w:color="000000" w:fill="D9E1F2"/>
            <w:noWrap/>
            <w:vAlign w:val="bottom"/>
            <w:hideMark/>
          </w:tcPr>
          <w:p w14:paraId="52FBB74C" w14:textId="77777777" w:rsidR="00456282" w:rsidRPr="00B55288" w:rsidRDefault="00456282" w:rsidP="00456282">
            <w:pPr>
              <w:rPr>
                <w:color w:val="000000"/>
                <w:sz w:val="22"/>
                <w:szCs w:val="22"/>
              </w:rPr>
            </w:pPr>
            <w:r w:rsidRPr="00B55288">
              <w:rPr>
                <w:color w:val="000000"/>
                <w:sz w:val="22"/>
                <w:szCs w:val="22"/>
              </w:rPr>
              <w:t>Department Description</w:t>
            </w:r>
          </w:p>
        </w:tc>
        <w:tc>
          <w:tcPr>
            <w:tcW w:w="1418" w:type="dxa"/>
            <w:shd w:val="clear" w:color="000000" w:fill="D9E1F2"/>
            <w:noWrap/>
            <w:vAlign w:val="bottom"/>
            <w:hideMark/>
          </w:tcPr>
          <w:p w14:paraId="1DB3C6D6" w14:textId="79480557" w:rsidR="00456282" w:rsidRPr="00B55288" w:rsidRDefault="00456282" w:rsidP="003F0988">
            <w:pPr>
              <w:jc w:val="center"/>
              <w:rPr>
                <w:color w:val="000000"/>
                <w:sz w:val="22"/>
                <w:szCs w:val="22"/>
              </w:rPr>
            </w:pPr>
            <w:r w:rsidRPr="00B55288">
              <w:rPr>
                <w:color w:val="000000"/>
                <w:sz w:val="22"/>
                <w:szCs w:val="22"/>
              </w:rPr>
              <w:t>Fiscal Year  2020</w:t>
            </w:r>
          </w:p>
        </w:tc>
        <w:tc>
          <w:tcPr>
            <w:tcW w:w="1646" w:type="dxa"/>
            <w:shd w:val="clear" w:color="000000" w:fill="D9E1F2"/>
            <w:noWrap/>
            <w:vAlign w:val="bottom"/>
            <w:hideMark/>
          </w:tcPr>
          <w:p w14:paraId="13BC3E88" w14:textId="51F6280C" w:rsidR="000048BB" w:rsidRDefault="00456282" w:rsidP="003F0988">
            <w:pPr>
              <w:jc w:val="center"/>
              <w:rPr>
                <w:color w:val="000000"/>
                <w:sz w:val="22"/>
                <w:szCs w:val="22"/>
              </w:rPr>
            </w:pPr>
            <w:r w:rsidRPr="00B55288">
              <w:rPr>
                <w:color w:val="000000"/>
                <w:sz w:val="22"/>
                <w:szCs w:val="22"/>
              </w:rPr>
              <w:t>F</w:t>
            </w:r>
            <w:r w:rsidR="000048BB">
              <w:rPr>
                <w:color w:val="000000"/>
                <w:sz w:val="22"/>
                <w:szCs w:val="22"/>
              </w:rPr>
              <w:t xml:space="preserve">iscal </w:t>
            </w:r>
            <w:r w:rsidRPr="00B55288">
              <w:rPr>
                <w:color w:val="000000"/>
                <w:sz w:val="22"/>
                <w:szCs w:val="22"/>
              </w:rPr>
              <w:t>Year</w:t>
            </w:r>
          </w:p>
          <w:p w14:paraId="14DFCC9F" w14:textId="5B01CF1E" w:rsidR="00456282" w:rsidRPr="00B55288" w:rsidRDefault="00456282" w:rsidP="003F0988">
            <w:pPr>
              <w:jc w:val="center"/>
              <w:rPr>
                <w:color w:val="000000"/>
                <w:sz w:val="22"/>
                <w:szCs w:val="22"/>
              </w:rPr>
            </w:pPr>
            <w:r w:rsidRPr="00B55288">
              <w:rPr>
                <w:color w:val="000000"/>
                <w:sz w:val="22"/>
                <w:szCs w:val="22"/>
              </w:rPr>
              <w:t>2021</w:t>
            </w:r>
          </w:p>
        </w:tc>
      </w:tr>
      <w:tr w:rsidR="00456282" w:rsidRPr="00B55288" w14:paraId="5F8C9921" w14:textId="77777777" w:rsidTr="00F635E8">
        <w:trPr>
          <w:trHeight w:val="290"/>
        </w:trPr>
        <w:tc>
          <w:tcPr>
            <w:tcW w:w="6741" w:type="dxa"/>
            <w:shd w:val="clear" w:color="auto" w:fill="auto"/>
            <w:noWrap/>
            <w:vAlign w:val="bottom"/>
            <w:hideMark/>
          </w:tcPr>
          <w:p w14:paraId="36CED4C7" w14:textId="77777777" w:rsidR="00456282" w:rsidRPr="00B55288" w:rsidRDefault="00456282" w:rsidP="00456282">
            <w:pPr>
              <w:rPr>
                <w:color w:val="000000"/>
                <w:sz w:val="22"/>
                <w:szCs w:val="22"/>
              </w:rPr>
            </w:pPr>
            <w:r w:rsidRPr="00B55288">
              <w:rPr>
                <w:color w:val="000000"/>
                <w:sz w:val="22"/>
                <w:szCs w:val="22"/>
              </w:rPr>
              <w:t>MFA Writing Desert Campus</w:t>
            </w:r>
          </w:p>
        </w:tc>
        <w:tc>
          <w:tcPr>
            <w:tcW w:w="1418" w:type="dxa"/>
            <w:shd w:val="clear" w:color="auto" w:fill="auto"/>
            <w:noWrap/>
            <w:vAlign w:val="bottom"/>
            <w:hideMark/>
          </w:tcPr>
          <w:p w14:paraId="37C5B06F" w14:textId="77777777" w:rsidR="00456282" w:rsidRPr="00B55288" w:rsidRDefault="00456282" w:rsidP="00455E1B">
            <w:pPr>
              <w:jc w:val="center"/>
              <w:rPr>
                <w:color w:val="000000"/>
                <w:sz w:val="22"/>
                <w:szCs w:val="22"/>
              </w:rPr>
            </w:pPr>
            <w:r w:rsidRPr="00B55288">
              <w:rPr>
                <w:color w:val="000000"/>
                <w:sz w:val="22"/>
                <w:szCs w:val="22"/>
              </w:rPr>
              <w:t>(495,56</w:t>
            </w:r>
            <w:r>
              <w:rPr>
                <w:color w:val="000000"/>
                <w:sz w:val="22"/>
                <w:szCs w:val="22"/>
              </w:rPr>
              <w:t>1</w:t>
            </w:r>
            <w:r w:rsidRPr="00B55288">
              <w:rPr>
                <w:color w:val="000000"/>
                <w:sz w:val="22"/>
                <w:szCs w:val="22"/>
              </w:rPr>
              <w:t>)</w:t>
            </w:r>
          </w:p>
        </w:tc>
        <w:tc>
          <w:tcPr>
            <w:tcW w:w="1646" w:type="dxa"/>
            <w:shd w:val="clear" w:color="auto" w:fill="auto"/>
            <w:noWrap/>
            <w:vAlign w:val="bottom"/>
            <w:hideMark/>
          </w:tcPr>
          <w:p w14:paraId="360E5982" w14:textId="77777777" w:rsidR="00456282" w:rsidRPr="00B55288" w:rsidRDefault="00456282" w:rsidP="00455E1B">
            <w:pPr>
              <w:jc w:val="center"/>
              <w:rPr>
                <w:color w:val="000000"/>
                <w:sz w:val="22"/>
                <w:szCs w:val="22"/>
              </w:rPr>
            </w:pPr>
            <w:r w:rsidRPr="00B55288">
              <w:rPr>
                <w:color w:val="000000"/>
                <w:sz w:val="22"/>
                <w:szCs w:val="22"/>
              </w:rPr>
              <w:t>(313,160)</w:t>
            </w:r>
          </w:p>
        </w:tc>
      </w:tr>
      <w:tr w:rsidR="00456282" w:rsidRPr="00B55288" w14:paraId="4339DC2F" w14:textId="77777777" w:rsidTr="00F635E8">
        <w:trPr>
          <w:trHeight w:val="290"/>
        </w:trPr>
        <w:tc>
          <w:tcPr>
            <w:tcW w:w="6741" w:type="dxa"/>
            <w:shd w:val="clear" w:color="auto" w:fill="auto"/>
            <w:noWrap/>
            <w:vAlign w:val="bottom"/>
            <w:hideMark/>
          </w:tcPr>
          <w:p w14:paraId="2FDB7D14" w14:textId="3B79AFD8" w:rsidR="00456282" w:rsidRPr="00B55288" w:rsidRDefault="00456282" w:rsidP="00456282">
            <w:pPr>
              <w:rPr>
                <w:color w:val="000000"/>
                <w:sz w:val="22"/>
                <w:szCs w:val="22"/>
              </w:rPr>
            </w:pPr>
            <w:r w:rsidRPr="00B55288">
              <w:rPr>
                <w:color w:val="000000"/>
                <w:sz w:val="22"/>
                <w:szCs w:val="22"/>
              </w:rPr>
              <w:t>CHASS Facilities</w:t>
            </w:r>
          </w:p>
        </w:tc>
        <w:tc>
          <w:tcPr>
            <w:tcW w:w="1418" w:type="dxa"/>
            <w:shd w:val="clear" w:color="auto" w:fill="auto"/>
            <w:noWrap/>
            <w:vAlign w:val="bottom"/>
            <w:hideMark/>
          </w:tcPr>
          <w:p w14:paraId="125A25EF" w14:textId="77777777" w:rsidR="00456282" w:rsidRPr="00B55288" w:rsidRDefault="00456282" w:rsidP="00455E1B">
            <w:pPr>
              <w:jc w:val="center"/>
              <w:rPr>
                <w:color w:val="000000"/>
                <w:sz w:val="22"/>
                <w:szCs w:val="22"/>
              </w:rPr>
            </w:pPr>
            <w:r w:rsidRPr="00B55288">
              <w:rPr>
                <w:color w:val="000000"/>
                <w:sz w:val="22"/>
                <w:szCs w:val="22"/>
              </w:rPr>
              <w:t>(42,11</w:t>
            </w:r>
            <w:r>
              <w:rPr>
                <w:color w:val="000000"/>
                <w:sz w:val="22"/>
                <w:szCs w:val="22"/>
              </w:rPr>
              <w:t>9</w:t>
            </w:r>
            <w:r w:rsidRPr="00B55288">
              <w:rPr>
                <w:color w:val="000000"/>
                <w:sz w:val="22"/>
                <w:szCs w:val="22"/>
              </w:rPr>
              <w:t>)</w:t>
            </w:r>
          </w:p>
        </w:tc>
        <w:tc>
          <w:tcPr>
            <w:tcW w:w="1646" w:type="dxa"/>
            <w:shd w:val="clear" w:color="auto" w:fill="auto"/>
            <w:noWrap/>
            <w:vAlign w:val="bottom"/>
            <w:hideMark/>
          </w:tcPr>
          <w:p w14:paraId="276E081C" w14:textId="77777777" w:rsidR="00456282" w:rsidRPr="00B55288" w:rsidRDefault="00456282" w:rsidP="00455E1B">
            <w:pPr>
              <w:jc w:val="center"/>
              <w:rPr>
                <w:color w:val="000000"/>
                <w:sz w:val="22"/>
                <w:szCs w:val="22"/>
              </w:rPr>
            </w:pPr>
            <w:r w:rsidRPr="00B55288">
              <w:rPr>
                <w:color w:val="000000"/>
                <w:sz w:val="22"/>
                <w:szCs w:val="22"/>
              </w:rPr>
              <w:t>4,200</w:t>
            </w:r>
          </w:p>
        </w:tc>
      </w:tr>
      <w:tr w:rsidR="00456282" w:rsidRPr="00B55288" w14:paraId="61E632CE" w14:textId="77777777" w:rsidTr="00F635E8">
        <w:trPr>
          <w:trHeight w:val="290"/>
        </w:trPr>
        <w:tc>
          <w:tcPr>
            <w:tcW w:w="6741" w:type="dxa"/>
            <w:shd w:val="clear" w:color="auto" w:fill="auto"/>
            <w:noWrap/>
            <w:vAlign w:val="bottom"/>
            <w:hideMark/>
          </w:tcPr>
          <w:p w14:paraId="1DC0D1E4" w14:textId="5472C401" w:rsidR="00456282" w:rsidRPr="00B55288" w:rsidRDefault="00E17970" w:rsidP="00456282">
            <w:pPr>
              <w:rPr>
                <w:color w:val="000000"/>
                <w:sz w:val="22"/>
                <w:szCs w:val="22"/>
              </w:rPr>
            </w:pPr>
            <w:bookmarkStart w:id="5" w:name="_Hlk111466614"/>
            <w:r>
              <w:rPr>
                <w:color w:val="000000"/>
                <w:sz w:val="22"/>
                <w:szCs w:val="22"/>
              </w:rPr>
              <w:t xml:space="preserve">Comparative </w:t>
            </w:r>
            <w:r w:rsidR="00456282" w:rsidRPr="00C320C5">
              <w:rPr>
                <w:color w:val="000000"/>
                <w:sz w:val="22"/>
                <w:szCs w:val="22"/>
              </w:rPr>
              <w:t>Lit</w:t>
            </w:r>
            <w:r w:rsidR="00456282">
              <w:rPr>
                <w:color w:val="000000"/>
                <w:sz w:val="22"/>
                <w:szCs w:val="22"/>
              </w:rPr>
              <w:t>erature</w:t>
            </w:r>
            <w:r>
              <w:rPr>
                <w:color w:val="000000"/>
                <w:sz w:val="22"/>
                <w:szCs w:val="22"/>
              </w:rPr>
              <w:t xml:space="preserve"> and Language </w:t>
            </w:r>
            <w:r w:rsidR="00456282" w:rsidRPr="00C320C5">
              <w:rPr>
                <w:color w:val="000000"/>
                <w:sz w:val="22"/>
                <w:szCs w:val="22"/>
              </w:rPr>
              <w:t>Hisp</w:t>
            </w:r>
            <w:r w:rsidR="00456282">
              <w:rPr>
                <w:color w:val="000000"/>
                <w:sz w:val="22"/>
                <w:szCs w:val="22"/>
              </w:rPr>
              <w:t>anic</w:t>
            </w:r>
            <w:r w:rsidR="00456282" w:rsidRPr="00C320C5">
              <w:rPr>
                <w:color w:val="000000"/>
                <w:sz w:val="22"/>
                <w:szCs w:val="22"/>
              </w:rPr>
              <w:t xml:space="preserve"> </w:t>
            </w:r>
            <w:r>
              <w:rPr>
                <w:color w:val="000000"/>
                <w:sz w:val="22"/>
                <w:szCs w:val="22"/>
              </w:rPr>
              <w:t xml:space="preserve">Studies </w:t>
            </w:r>
            <w:r w:rsidR="00456282" w:rsidRPr="00C320C5">
              <w:rPr>
                <w:color w:val="000000"/>
                <w:sz w:val="22"/>
                <w:szCs w:val="22"/>
              </w:rPr>
              <w:t>Admin</w:t>
            </w:r>
            <w:r w:rsidR="00456282">
              <w:rPr>
                <w:color w:val="000000"/>
                <w:sz w:val="22"/>
                <w:szCs w:val="22"/>
              </w:rPr>
              <w:t>istration</w:t>
            </w:r>
          </w:p>
        </w:tc>
        <w:tc>
          <w:tcPr>
            <w:tcW w:w="1418" w:type="dxa"/>
            <w:shd w:val="clear" w:color="auto" w:fill="auto"/>
            <w:noWrap/>
            <w:vAlign w:val="bottom"/>
            <w:hideMark/>
          </w:tcPr>
          <w:p w14:paraId="0940D101" w14:textId="77777777" w:rsidR="00456282" w:rsidRPr="00B55288" w:rsidRDefault="00456282" w:rsidP="00455E1B">
            <w:pPr>
              <w:jc w:val="center"/>
              <w:rPr>
                <w:color w:val="000000"/>
                <w:sz w:val="22"/>
                <w:szCs w:val="22"/>
              </w:rPr>
            </w:pPr>
            <w:r w:rsidRPr="00B55288">
              <w:rPr>
                <w:color w:val="000000"/>
                <w:sz w:val="22"/>
                <w:szCs w:val="22"/>
              </w:rPr>
              <w:t>(3,908)</w:t>
            </w:r>
          </w:p>
        </w:tc>
        <w:tc>
          <w:tcPr>
            <w:tcW w:w="1646" w:type="dxa"/>
            <w:shd w:val="clear" w:color="auto" w:fill="auto"/>
            <w:noWrap/>
            <w:vAlign w:val="bottom"/>
            <w:hideMark/>
          </w:tcPr>
          <w:p w14:paraId="169EB72F" w14:textId="77777777" w:rsidR="00456282" w:rsidRPr="00B55288" w:rsidRDefault="00456282" w:rsidP="00455E1B">
            <w:pPr>
              <w:jc w:val="center"/>
              <w:rPr>
                <w:color w:val="000000"/>
                <w:sz w:val="22"/>
                <w:szCs w:val="22"/>
              </w:rPr>
            </w:pPr>
            <w:r w:rsidRPr="00B55288">
              <w:rPr>
                <w:color w:val="000000"/>
                <w:sz w:val="22"/>
                <w:szCs w:val="22"/>
              </w:rPr>
              <w:t>17,05</w:t>
            </w:r>
            <w:r>
              <w:rPr>
                <w:color w:val="000000"/>
                <w:sz w:val="22"/>
                <w:szCs w:val="22"/>
              </w:rPr>
              <w:t>3</w:t>
            </w:r>
          </w:p>
        </w:tc>
      </w:tr>
      <w:bookmarkEnd w:id="5"/>
      <w:tr w:rsidR="00456282" w:rsidRPr="00B55288" w14:paraId="08A5430A" w14:textId="77777777" w:rsidTr="00F635E8">
        <w:trPr>
          <w:trHeight w:val="290"/>
        </w:trPr>
        <w:tc>
          <w:tcPr>
            <w:tcW w:w="6741" w:type="dxa"/>
            <w:shd w:val="clear" w:color="auto" w:fill="auto"/>
            <w:noWrap/>
            <w:vAlign w:val="bottom"/>
            <w:hideMark/>
          </w:tcPr>
          <w:p w14:paraId="5737F388" w14:textId="77777777" w:rsidR="00456282" w:rsidRPr="00C320C5" w:rsidRDefault="00456282" w:rsidP="00456282">
            <w:pPr>
              <w:rPr>
                <w:color w:val="000000"/>
                <w:sz w:val="22"/>
                <w:szCs w:val="22"/>
              </w:rPr>
            </w:pPr>
            <w:r w:rsidRPr="00C320C5">
              <w:rPr>
                <w:color w:val="000000"/>
                <w:sz w:val="22"/>
                <w:szCs w:val="22"/>
              </w:rPr>
              <w:t>Liberal Studies &amp; Interdisciplinary Programs</w:t>
            </w:r>
          </w:p>
          <w:p w14:paraId="18869B6D" w14:textId="77777777" w:rsidR="00456282" w:rsidRPr="00B55288" w:rsidRDefault="00456282" w:rsidP="00456282">
            <w:pPr>
              <w:rPr>
                <w:color w:val="000000"/>
                <w:sz w:val="22"/>
                <w:szCs w:val="22"/>
              </w:rPr>
            </w:pPr>
          </w:p>
        </w:tc>
        <w:tc>
          <w:tcPr>
            <w:tcW w:w="1418" w:type="dxa"/>
            <w:shd w:val="clear" w:color="auto" w:fill="auto"/>
            <w:noWrap/>
            <w:vAlign w:val="bottom"/>
            <w:hideMark/>
          </w:tcPr>
          <w:p w14:paraId="7F05511A" w14:textId="77777777" w:rsidR="00456282" w:rsidRPr="00B55288" w:rsidRDefault="00456282" w:rsidP="00455E1B">
            <w:pPr>
              <w:jc w:val="center"/>
              <w:rPr>
                <w:color w:val="000000"/>
                <w:sz w:val="22"/>
                <w:szCs w:val="22"/>
              </w:rPr>
            </w:pPr>
            <w:r w:rsidRPr="00B55288">
              <w:rPr>
                <w:color w:val="000000"/>
                <w:sz w:val="22"/>
                <w:szCs w:val="22"/>
              </w:rPr>
              <w:t>164,963</w:t>
            </w:r>
          </w:p>
        </w:tc>
        <w:tc>
          <w:tcPr>
            <w:tcW w:w="1646" w:type="dxa"/>
            <w:shd w:val="clear" w:color="auto" w:fill="auto"/>
            <w:noWrap/>
            <w:vAlign w:val="bottom"/>
            <w:hideMark/>
          </w:tcPr>
          <w:p w14:paraId="0A054E9B" w14:textId="77777777" w:rsidR="00456282" w:rsidRPr="00B55288" w:rsidRDefault="00456282" w:rsidP="00455E1B">
            <w:pPr>
              <w:jc w:val="center"/>
              <w:rPr>
                <w:color w:val="000000"/>
                <w:sz w:val="22"/>
                <w:szCs w:val="22"/>
              </w:rPr>
            </w:pPr>
            <w:r w:rsidRPr="00B55288">
              <w:rPr>
                <w:color w:val="000000"/>
                <w:sz w:val="22"/>
                <w:szCs w:val="22"/>
              </w:rPr>
              <w:t>61,660</w:t>
            </w:r>
          </w:p>
        </w:tc>
      </w:tr>
      <w:tr w:rsidR="00456282" w:rsidRPr="00B55288" w14:paraId="20DE1B1C" w14:textId="77777777" w:rsidTr="00F635E8">
        <w:trPr>
          <w:trHeight w:val="290"/>
        </w:trPr>
        <w:tc>
          <w:tcPr>
            <w:tcW w:w="6741" w:type="dxa"/>
            <w:shd w:val="clear" w:color="auto" w:fill="auto"/>
            <w:noWrap/>
            <w:vAlign w:val="bottom"/>
            <w:hideMark/>
          </w:tcPr>
          <w:p w14:paraId="470988FC" w14:textId="5D2C4761" w:rsidR="00456282" w:rsidRPr="00B55288" w:rsidRDefault="00456282" w:rsidP="00456282">
            <w:pPr>
              <w:rPr>
                <w:color w:val="000000"/>
                <w:sz w:val="22"/>
                <w:szCs w:val="22"/>
              </w:rPr>
            </w:pPr>
            <w:r w:rsidRPr="00B55288">
              <w:rPr>
                <w:color w:val="000000"/>
                <w:sz w:val="22"/>
                <w:szCs w:val="22"/>
              </w:rPr>
              <w:t>CH</w:t>
            </w:r>
            <w:r>
              <w:rPr>
                <w:color w:val="000000"/>
                <w:sz w:val="22"/>
                <w:szCs w:val="22"/>
              </w:rPr>
              <w:t>A</w:t>
            </w:r>
            <w:r w:rsidRPr="00B55288">
              <w:rPr>
                <w:color w:val="000000"/>
                <w:sz w:val="22"/>
                <w:szCs w:val="22"/>
              </w:rPr>
              <w:t>SS Unallocated Re</w:t>
            </w:r>
            <w:r>
              <w:rPr>
                <w:color w:val="000000"/>
                <w:sz w:val="22"/>
                <w:szCs w:val="22"/>
              </w:rPr>
              <w:t>stricted Funds</w:t>
            </w:r>
          </w:p>
        </w:tc>
        <w:tc>
          <w:tcPr>
            <w:tcW w:w="1418" w:type="dxa"/>
            <w:shd w:val="clear" w:color="auto" w:fill="auto"/>
            <w:noWrap/>
            <w:vAlign w:val="bottom"/>
            <w:hideMark/>
          </w:tcPr>
          <w:p w14:paraId="53D907C8" w14:textId="77777777" w:rsidR="00456282" w:rsidRPr="00B55288" w:rsidRDefault="00456282" w:rsidP="00455E1B">
            <w:pPr>
              <w:jc w:val="center"/>
              <w:rPr>
                <w:color w:val="000000"/>
                <w:sz w:val="22"/>
                <w:szCs w:val="22"/>
              </w:rPr>
            </w:pPr>
            <w:r w:rsidRPr="00B55288">
              <w:rPr>
                <w:color w:val="000000"/>
                <w:sz w:val="22"/>
                <w:szCs w:val="22"/>
              </w:rPr>
              <w:t>13,803,109</w:t>
            </w:r>
          </w:p>
        </w:tc>
        <w:tc>
          <w:tcPr>
            <w:tcW w:w="1646" w:type="dxa"/>
            <w:shd w:val="clear" w:color="auto" w:fill="auto"/>
            <w:noWrap/>
            <w:vAlign w:val="bottom"/>
            <w:hideMark/>
          </w:tcPr>
          <w:p w14:paraId="480C7480" w14:textId="77777777" w:rsidR="00456282" w:rsidRPr="00B55288" w:rsidRDefault="00456282" w:rsidP="00455E1B">
            <w:pPr>
              <w:jc w:val="center"/>
              <w:rPr>
                <w:color w:val="000000"/>
                <w:sz w:val="22"/>
                <w:szCs w:val="22"/>
              </w:rPr>
            </w:pPr>
            <w:r w:rsidRPr="00B55288">
              <w:rPr>
                <w:color w:val="000000"/>
                <w:sz w:val="22"/>
                <w:szCs w:val="22"/>
              </w:rPr>
              <w:t>11,634,30</w:t>
            </w:r>
            <w:r>
              <w:rPr>
                <w:color w:val="000000"/>
                <w:sz w:val="22"/>
                <w:szCs w:val="22"/>
              </w:rPr>
              <w:t>7</w:t>
            </w:r>
          </w:p>
        </w:tc>
      </w:tr>
    </w:tbl>
    <w:p w14:paraId="5C7D857B" w14:textId="4F8C493A" w:rsidR="00B55288" w:rsidRPr="00B55288" w:rsidRDefault="00B55288" w:rsidP="00D55DAC">
      <w:pPr>
        <w:pStyle w:val="ListParagraph"/>
        <w:widowControl w:val="0"/>
        <w:tabs>
          <w:tab w:val="left" w:pos="1440"/>
        </w:tabs>
        <w:contextualSpacing/>
      </w:pPr>
      <w:r w:rsidRPr="00B55288">
        <w:t>TABLE A</w:t>
      </w:r>
    </w:p>
    <w:p w14:paraId="3EACED86" w14:textId="1B17C28F" w:rsidR="00D55DAC" w:rsidRDefault="00D55DAC" w:rsidP="00D55DAC">
      <w:pPr>
        <w:pStyle w:val="ListParagraph"/>
        <w:widowControl w:val="0"/>
        <w:tabs>
          <w:tab w:val="left" w:pos="1440"/>
        </w:tabs>
        <w:contextualSpacing/>
        <w:rPr>
          <w:b/>
          <w:u w:val="single"/>
        </w:rPr>
      </w:pPr>
    </w:p>
    <w:p w14:paraId="06DA3EDF" w14:textId="77777777" w:rsidR="00D55DAC" w:rsidRPr="00F56866" w:rsidRDefault="00D55DAC" w:rsidP="00F56866">
      <w:pPr>
        <w:widowControl w:val="0"/>
        <w:tabs>
          <w:tab w:val="left" w:pos="1440"/>
        </w:tabs>
        <w:contextualSpacing/>
        <w:rPr>
          <w:b/>
          <w:u w:val="single"/>
        </w:rPr>
      </w:pPr>
    </w:p>
    <w:p w14:paraId="7DAAA3F6" w14:textId="5DB23523" w:rsidR="00D55DAC" w:rsidRPr="00DA3870" w:rsidRDefault="00D55DAC" w:rsidP="00D55DAC">
      <w:pPr>
        <w:ind w:firstLine="720"/>
        <w:rPr>
          <w:rFonts w:eastAsiaTheme="minorEastAsia"/>
          <w:b/>
          <w:color w:val="000000" w:themeColor="text1"/>
        </w:rPr>
      </w:pPr>
      <w:bookmarkStart w:id="6" w:name="_Hlk111720484"/>
      <w:r w:rsidRPr="00DA3870">
        <w:rPr>
          <w:rFonts w:eastAsiaTheme="minorEastAsia"/>
          <w:b/>
          <w:color w:val="000000" w:themeColor="text1"/>
        </w:rPr>
        <w:t>Corrective Action Plan</w:t>
      </w:r>
      <w:bookmarkEnd w:id="6"/>
      <w:r w:rsidRPr="00DA3870">
        <w:rPr>
          <w:rFonts w:eastAsiaTheme="minorEastAsia"/>
          <w:b/>
          <w:color w:val="000000" w:themeColor="text1"/>
        </w:rPr>
        <w:t>s</w:t>
      </w:r>
    </w:p>
    <w:p w14:paraId="18AD61A6" w14:textId="090B37CC" w:rsidR="001722E3" w:rsidRPr="00DA3870" w:rsidRDefault="001722E3" w:rsidP="00D55DAC">
      <w:pPr>
        <w:ind w:firstLine="720"/>
        <w:rPr>
          <w:rFonts w:eastAsiaTheme="minorEastAsia"/>
          <w:b/>
          <w:color w:val="000000" w:themeColor="text1"/>
        </w:rPr>
      </w:pPr>
    </w:p>
    <w:p w14:paraId="35C5D0D3" w14:textId="2C9EDE7E" w:rsidR="00AB5DFC" w:rsidRDefault="001722E3" w:rsidP="00AB5DFC">
      <w:pPr>
        <w:pStyle w:val="ListParagraph"/>
        <w:numPr>
          <w:ilvl w:val="0"/>
          <w:numId w:val="44"/>
        </w:numPr>
        <w:rPr>
          <w:rFonts w:eastAsiaTheme="minorEastAsia"/>
          <w:color w:val="000000" w:themeColor="text1"/>
        </w:rPr>
      </w:pPr>
      <w:r w:rsidRPr="00DA3870">
        <w:rPr>
          <w:rFonts w:eastAsiaTheme="minorEastAsia"/>
          <w:color w:val="000000" w:themeColor="text1"/>
        </w:rPr>
        <w:t>MFA Writing Desert Campus</w:t>
      </w:r>
      <w:r w:rsidR="00DD75FD">
        <w:rPr>
          <w:rFonts w:eastAsiaTheme="minorEastAsia"/>
          <w:color w:val="000000" w:themeColor="text1"/>
        </w:rPr>
        <w:t xml:space="preserve"> -</w:t>
      </w:r>
      <w:r w:rsidR="00AB5DFC" w:rsidRPr="00DA3870">
        <w:rPr>
          <w:rFonts w:eastAsiaTheme="minorEastAsia"/>
          <w:color w:val="000000" w:themeColor="text1"/>
        </w:rPr>
        <w:t xml:space="preserve">  </w:t>
      </w:r>
      <w:r w:rsidR="00EB17B2">
        <w:rPr>
          <w:rFonts w:eastAsiaTheme="minorEastAsia"/>
          <w:color w:val="000000" w:themeColor="text1"/>
        </w:rPr>
        <w:t>CHASS has been w</w:t>
      </w:r>
      <w:r w:rsidR="00C320C5" w:rsidRPr="00DA3870">
        <w:rPr>
          <w:rFonts w:eastAsiaTheme="minorEastAsia"/>
          <w:color w:val="000000" w:themeColor="text1"/>
        </w:rPr>
        <w:t>orking closely with the program to bring them into a new positive position.</w:t>
      </w:r>
    </w:p>
    <w:p w14:paraId="230109CE" w14:textId="77777777" w:rsidR="00082FA8" w:rsidRPr="00DA3870" w:rsidRDefault="00082FA8" w:rsidP="00082FA8">
      <w:pPr>
        <w:pStyle w:val="ListParagraph"/>
        <w:ind w:left="1440"/>
        <w:rPr>
          <w:rFonts w:eastAsiaTheme="minorEastAsia"/>
          <w:color w:val="000000" w:themeColor="text1"/>
        </w:rPr>
      </w:pPr>
    </w:p>
    <w:p w14:paraId="3ACDFA21" w14:textId="7E3DEDE3" w:rsidR="00C320C5" w:rsidRPr="00082FA8" w:rsidRDefault="00C320C5" w:rsidP="00C320C5">
      <w:pPr>
        <w:pStyle w:val="ListParagraph"/>
        <w:numPr>
          <w:ilvl w:val="0"/>
          <w:numId w:val="44"/>
        </w:numPr>
        <w:rPr>
          <w:rFonts w:eastAsiaTheme="minorEastAsia"/>
          <w:color w:val="000000" w:themeColor="text1"/>
        </w:rPr>
      </w:pPr>
      <w:r w:rsidRPr="00B55288">
        <w:rPr>
          <w:color w:val="000000"/>
        </w:rPr>
        <w:t>CHASS Facilities</w:t>
      </w:r>
      <w:r w:rsidR="00616959">
        <w:rPr>
          <w:color w:val="000000"/>
        </w:rPr>
        <w:t xml:space="preserve"> </w:t>
      </w:r>
      <w:r w:rsidR="00DD75FD">
        <w:rPr>
          <w:color w:val="000000"/>
        </w:rPr>
        <w:t>-</w:t>
      </w:r>
      <w:r w:rsidRPr="00DA3870">
        <w:rPr>
          <w:color w:val="000000"/>
        </w:rPr>
        <w:t xml:space="preserve"> The deficit in 2020 was due to some internal recharges that had not been processed by the time the </w:t>
      </w:r>
      <w:r w:rsidR="00CE70F9">
        <w:rPr>
          <w:color w:val="000000"/>
        </w:rPr>
        <w:t>l</w:t>
      </w:r>
      <w:r w:rsidR="004A6E76">
        <w:rPr>
          <w:color w:val="000000"/>
        </w:rPr>
        <w:t>edgers</w:t>
      </w:r>
      <w:r w:rsidR="00CE70F9">
        <w:rPr>
          <w:color w:val="000000"/>
        </w:rPr>
        <w:t xml:space="preserve"> were</w:t>
      </w:r>
      <w:r w:rsidR="004A6E76">
        <w:rPr>
          <w:color w:val="000000"/>
        </w:rPr>
        <w:t xml:space="preserve"> </w:t>
      </w:r>
      <w:r w:rsidRPr="00DA3870">
        <w:rPr>
          <w:color w:val="000000"/>
        </w:rPr>
        <w:t>closed.  These were processed at the beginning of FY 202</w:t>
      </w:r>
      <w:r w:rsidR="009A0BF2">
        <w:rPr>
          <w:color w:val="000000"/>
        </w:rPr>
        <w:t>1.</w:t>
      </w:r>
    </w:p>
    <w:p w14:paraId="695B5ABB" w14:textId="77777777" w:rsidR="00082FA8" w:rsidRPr="00082FA8" w:rsidRDefault="00082FA8" w:rsidP="00082FA8">
      <w:pPr>
        <w:rPr>
          <w:rFonts w:eastAsiaTheme="minorEastAsia"/>
          <w:color w:val="000000" w:themeColor="text1"/>
        </w:rPr>
      </w:pPr>
    </w:p>
    <w:p w14:paraId="0BB54A90" w14:textId="1C8DFBC6" w:rsidR="00C320C5" w:rsidRDefault="00C320C5" w:rsidP="004A34B0">
      <w:pPr>
        <w:pStyle w:val="ListParagraph"/>
        <w:numPr>
          <w:ilvl w:val="0"/>
          <w:numId w:val="44"/>
        </w:numPr>
        <w:rPr>
          <w:color w:val="000000"/>
        </w:rPr>
      </w:pPr>
      <w:r w:rsidRPr="00DA3870">
        <w:rPr>
          <w:color w:val="000000"/>
        </w:rPr>
        <w:t>Com</w:t>
      </w:r>
      <w:r w:rsidR="001C182B">
        <w:rPr>
          <w:color w:val="000000"/>
        </w:rPr>
        <w:t xml:space="preserve">parative </w:t>
      </w:r>
      <w:r w:rsidRPr="00DA3870">
        <w:rPr>
          <w:color w:val="000000"/>
        </w:rPr>
        <w:t>Lit</w:t>
      </w:r>
      <w:r w:rsidR="00AA05EF">
        <w:rPr>
          <w:color w:val="000000"/>
        </w:rPr>
        <w:t>erature</w:t>
      </w:r>
      <w:r w:rsidRPr="00DA3870">
        <w:rPr>
          <w:color w:val="000000"/>
        </w:rPr>
        <w:t xml:space="preserve"> </w:t>
      </w:r>
      <w:r w:rsidR="00AA05EF">
        <w:rPr>
          <w:color w:val="000000"/>
        </w:rPr>
        <w:t>and</w:t>
      </w:r>
      <w:r w:rsidRPr="00DA3870">
        <w:rPr>
          <w:color w:val="000000"/>
        </w:rPr>
        <w:t xml:space="preserve"> </w:t>
      </w:r>
      <w:r w:rsidR="00251DCC">
        <w:rPr>
          <w:color w:val="000000"/>
        </w:rPr>
        <w:t xml:space="preserve">Language </w:t>
      </w:r>
      <w:r w:rsidRPr="00DA3870">
        <w:rPr>
          <w:color w:val="000000"/>
        </w:rPr>
        <w:t xml:space="preserve">Hispanic </w:t>
      </w:r>
      <w:r w:rsidR="00251DCC">
        <w:rPr>
          <w:color w:val="000000"/>
        </w:rPr>
        <w:t xml:space="preserve">Studies </w:t>
      </w:r>
      <w:r w:rsidRPr="00DA3870">
        <w:rPr>
          <w:color w:val="000000"/>
        </w:rPr>
        <w:t>Administration</w:t>
      </w:r>
      <w:r w:rsidR="00AA05EF">
        <w:rPr>
          <w:color w:val="000000"/>
        </w:rPr>
        <w:t xml:space="preserve"> </w:t>
      </w:r>
      <w:r w:rsidR="00DD75FD">
        <w:rPr>
          <w:color w:val="000000"/>
        </w:rPr>
        <w:t>-</w:t>
      </w:r>
      <w:r w:rsidRPr="00DA3870">
        <w:rPr>
          <w:color w:val="000000"/>
        </w:rPr>
        <w:t xml:space="preserve"> The </w:t>
      </w:r>
      <w:r w:rsidR="00C25F22">
        <w:rPr>
          <w:color w:val="000000"/>
        </w:rPr>
        <w:t>A</w:t>
      </w:r>
      <w:r w:rsidRPr="00DA3870">
        <w:rPr>
          <w:color w:val="000000"/>
        </w:rPr>
        <w:t xml:space="preserve">dministration </w:t>
      </w:r>
      <w:r w:rsidR="00C25F22">
        <w:rPr>
          <w:color w:val="000000"/>
        </w:rPr>
        <w:t>U</w:t>
      </w:r>
      <w:r w:rsidRPr="00DA3870">
        <w:rPr>
          <w:color w:val="000000"/>
        </w:rPr>
        <w:t>nit</w:t>
      </w:r>
      <w:r w:rsidR="00C25F22">
        <w:rPr>
          <w:color w:val="000000"/>
        </w:rPr>
        <w:t>’s deficit resulted from</w:t>
      </w:r>
      <w:r w:rsidR="009A0BF2">
        <w:rPr>
          <w:color w:val="000000"/>
        </w:rPr>
        <w:t xml:space="preserve"> Principal Investigator (PI) </w:t>
      </w:r>
      <w:r w:rsidRPr="00DA3870">
        <w:rPr>
          <w:color w:val="000000"/>
        </w:rPr>
        <w:t>and the student assistant salar</w:t>
      </w:r>
      <w:r w:rsidR="00C25F22">
        <w:rPr>
          <w:color w:val="000000"/>
        </w:rPr>
        <w:t>ies</w:t>
      </w:r>
      <w:r w:rsidRPr="00DA3870">
        <w:rPr>
          <w:color w:val="000000"/>
        </w:rPr>
        <w:t xml:space="preserve">.  In 2020, </w:t>
      </w:r>
      <w:r w:rsidR="009A0BF2">
        <w:rPr>
          <w:color w:val="000000"/>
        </w:rPr>
        <w:t>the PI</w:t>
      </w:r>
      <w:r w:rsidRPr="00DA3870">
        <w:rPr>
          <w:color w:val="000000"/>
        </w:rPr>
        <w:t xml:space="preserve"> was on leave and the larger than normal carry forward is from the salary savings of his leave and a fund swap ($10,000) with H</w:t>
      </w:r>
      <w:r w:rsidR="00B87449">
        <w:rPr>
          <w:color w:val="000000"/>
        </w:rPr>
        <w:t xml:space="preserve">ealth Sciences </w:t>
      </w:r>
      <w:r w:rsidRPr="00DA3870">
        <w:rPr>
          <w:color w:val="000000"/>
        </w:rPr>
        <w:t>and the Dean’s office that went into the Admin</w:t>
      </w:r>
      <w:r w:rsidR="00C25F22">
        <w:rPr>
          <w:color w:val="000000"/>
        </w:rPr>
        <w:t>istration</w:t>
      </w:r>
      <w:r w:rsidRPr="00DA3870">
        <w:rPr>
          <w:color w:val="000000"/>
        </w:rPr>
        <w:t xml:space="preserve"> </w:t>
      </w:r>
      <w:r w:rsidR="00C25F22">
        <w:rPr>
          <w:color w:val="000000"/>
        </w:rPr>
        <w:t>Un</w:t>
      </w:r>
      <w:r w:rsidRPr="00DA3870">
        <w:rPr>
          <w:color w:val="000000"/>
        </w:rPr>
        <w:t>it.</w:t>
      </w:r>
      <w:r w:rsidR="004A34B0">
        <w:rPr>
          <w:color w:val="000000"/>
        </w:rPr>
        <w:t xml:space="preserve">  </w:t>
      </w:r>
      <w:r w:rsidRPr="004A34B0">
        <w:rPr>
          <w:color w:val="000000"/>
        </w:rPr>
        <w:t>In April 2021 (FY21)</w:t>
      </w:r>
      <w:r w:rsidR="00C25F22">
        <w:rPr>
          <w:color w:val="000000"/>
        </w:rPr>
        <w:t>,</w:t>
      </w:r>
      <w:r w:rsidRPr="004A34B0">
        <w:rPr>
          <w:color w:val="000000"/>
        </w:rPr>
        <w:t xml:space="preserve"> $17,000 was moved into H</w:t>
      </w:r>
      <w:r w:rsidR="00F35BA1">
        <w:rPr>
          <w:color w:val="000000"/>
        </w:rPr>
        <w:t>ealth Sciences</w:t>
      </w:r>
      <w:r w:rsidRPr="004A34B0">
        <w:rPr>
          <w:color w:val="000000"/>
        </w:rPr>
        <w:t xml:space="preserve"> for their operating budget.  </w:t>
      </w:r>
    </w:p>
    <w:p w14:paraId="14107135" w14:textId="77777777" w:rsidR="004A34B0" w:rsidRPr="004A34B0" w:rsidRDefault="004A34B0" w:rsidP="004A34B0">
      <w:pPr>
        <w:rPr>
          <w:color w:val="000000"/>
        </w:rPr>
      </w:pPr>
    </w:p>
    <w:p w14:paraId="12E59A85" w14:textId="4DEDA5AC" w:rsidR="00C320C5" w:rsidRPr="00DA3870" w:rsidRDefault="00C320C5" w:rsidP="00C320C5">
      <w:pPr>
        <w:pStyle w:val="ListParagraph"/>
        <w:numPr>
          <w:ilvl w:val="0"/>
          <w:numId w:val="44"/>
        </w:numPr>
        <w:rPr>
          <w:color w:val="000000"/>
        </w:rPr>
      </w:pPr>
      <w:r w:rsidRPr="00B55288">
        <w:rPr>
          <w:color w:val="000000"/>
        </w:rPr>
        <w:t>Liberal St</w:t>
      </w:r>
      <w:r w:rsidRPr="00DA3870">
        <w:rPr>
          <w:color w:val="000000"/>
        </w:rPr>
        <w:t>udies</w:t>
      </w:r>
      <w:r w:rsidRPr="00B55288">
        <w:rPr>
          <w:color w:val="000000"/>
        </w:rPr>
        <w:t xml:space="preserve"> &amp; </w:t>
      </w:r>
      <w:r w:rsidRPr="00DA3870">
        <w:rPr>
          <w:color w:val="000000"/>
        </w:rPr>
        <w:t>Interdisciplinary Programs</w:t>
      </w:r>
      <w:r w:rsidR="00A53E68" w:rsidRPr="00DA3870">
        <w:rPr>
          <w:color w:val="000000"/>
        </w:rPr>
        <w:t xml:space="preserve">: </w:t>
      </w:r>
    </w:p>
    <w:p w14:paraId="30F99991" w14:textId="72852098" w:rsidR="00A53E68" w:rsidRPr="00DA3870" w:rsidRDefault="00A53E68" w:rsidP="00A53E68">
      <w:pPr>
        <w:pStyle w:val="ListParagraph"/>
        <w:ind w:left="1440"/>
        <w:rPr>
          <w:color w:val="000000"/>
        </w:rPr>
      </w:pPr>
    </w:p>
    <w:p w14:paraId="78406E03" w14:textId="02BF4EB4" w:rsidR="00A53E68" w:rsidRPr="00DA3870" w:rsidRDefault="009921AF" w:rsidP="00570860">
      <w:pPr>
        <w:pStyle w:val="ListParagraph"/>
        <w:numPr>
          <w:ilvl w:val="0"/>
          <w:numId w:val="45"/>
        </w:numPr>
        <w:rPr>
          <w:color w:val="000000"/>
        </w:rPr>
      </w:pPr>
      <w:r w:rsidRPr="00631961">
        <w:rPr>
          <w:color w:val="000000"/>
        </w:rPr>
        <w:t>Latin American Studies - A01037</w:t>
      </w:r>
    </w:p>
    <w:p w14:paraId="003B105C" w14:textId="43DCFFB2" w:rsidR="00570860" w:rsidRPr="00DA3870" w:rsidRDefault="00570860" w:rsidP="00A53E68">
      <w:pPr>
        <w:pStyle w:val="ListParagraph"/>
        <w:ind w:left="1440"/>
        <w:rPr>
          <w:color w:val="000000"/>
        </w:rPr>
      </w:pPr>
    </w:p>
    <w:p w14:paraId="34562E03" w14:textId="40C0FF88" w:rsidR="0089050B" w:rsidRDefault="00570860" w:rsidP="000E1714">
      <w:pPr>
        <w:pStyle w:val="ListParagraph"/>
        <w:ind w:left="2160"/>
        <w:rPr>
          <w:color w:val="000000"/>
        </w:rPr>
      </w:pPr>
      <w:r w:rsidRPr="00631961">
        <w:rPr>
          <w:color w:val="000000"/>
        </w:rPr>
        <w:t xml:space="preserve">CHASS Dean's Office provided programming funding in the amount of $15,487.94 (BEA#0001220076) resulting in </w:t>
      </w:r>
      <w:r w:rsidR="00273339">
        <w:rPr>
          <w:color w:val="000000"/>
        </w:rPr>
        <w:t xml:space="preserve">a </w:t>
      </w:r>
      <w:r w:rsidRPr="00631961">
        <w:rPr>
          <w:color w:val="000000"/>
        </w:rPr>
        <w:t>positive carryforward of ($6,062.33)</w:t>
      </w:r>
      <w:r w:rsidR="00B951A3">
        <w:rPr>
          <w:color w:val="000000"/>
        </w:rPr>
        <w:t>.</w:t>
      </w:r>
    </w:p>
    <w:p w14:paraId="6AE6AC58" w14:textId="7A90FE6A" w:rsidR="000E1714" w:rsidRDefault="000E1714" w:rsidP="008D67DD">
      <w:pPr>
        <w:rPr>
          <w:color w:val="000000"/>
        </w:rPr>
      </w:pPr>
    </w:p>
    <w:p w14:paraId="277D2C3C" w14:textId="0816B9DD" w:rsidR="00680CAD" w:rsidRDefault="00680CAD" w:rsidP="008D67DD">
      <w:pPr>
        <w:rPr>
          <w:color w:val="000000"/>
        </w:rPr>
      </w:pPr>
    </w:p>
    <w:p w14:paraId="6AE5125F" w14:textId="70FEC477" w:rsidR="00680CAD" w:rsidRDefault="00680CAD" w:rsidP="008D67DD">
      <w:pPr>
        <w:rPr>
          <w:color w:val="000000"/>
        </w:rPr>
      </w:pPr>
    </w:p>
    <w:p w14:paraId="78C3F01B" w14:textId="0FDF24C9" w:rsidR="00680CAD" w:rsidRDefault="00680CAD" w:rsidP="008D67DD">
      <w:pPr>
        <w:rPr>
          <w:color w:val="000000"/>
        </w:rPr>
      </w:pPr>
    </w:p>
    <w:p w14:paraId="7E92F8ED" w14:textId="77777777" w:rsidR="00680CAD" w:rsidRPr="008D67DD" w:rsidRDefault="00680CAD" w:rsidP="008D67DD">
      <w:pPr>
        <w:rPr>
          <w:color w:val="000000"/>
        </w:rPr>
      </w:pPr>
    </w:p>
    <w:p w14:paraId="4ABF94BD" w14:textId="7DF55093" w:rsidR="00A53E68" w:rsidRPr="00DA3870" w:rsidRDefault="00936386" w:rsidP="00570860">
      <w:pPr>
        <w:pStyle w:val="ListParagraph"/>
        <w:numPr>
          <w:ilvl w:val="0"/>
          <w:numId w:val="45"/>
        </w:numPr>
        <w:rPr>
          <w:color w:val="000000"/>
        </w:rPr>
      </w:pPr>
      <w:r w:rsidRPr="00DA3870">
        <w:rPr>
          <w:color w:val="000000"/>
        </w:rPr>
        <w:lastRenderedPageBreak/>
        <w:t>Interdisciplinary Studies - A01722</w:t>
      </w:r>
    </w:p>
    <w:p w14:paraId="47211D73" w14:textId="117C1557" w:rsidR="00EC07DD" w:rsidRPr="00DA3870" w:rsidRDefault="00EC07DD" w:rsidP="00EC07DD">
      <w:pPr>
        <w:rPr>
          <w:color w:val="000000"/>
        </w:rPr>
      </w:pPr>
    </w:p>
    <w:p w14:paraId="79A098EB" w14:textId="5C4B862E" w:rsidR="00273339" w:rsidRDefault="00EC07DD" w:rsidP="00C70C4F">
      <w:pPr>
        <w:ind w:left="2160"/>
        <w:rPr>
          <w:color w:val="000000"/>
        </w:rPr>
      </w:pPr>
      <w:r w:rsidRPr="00631961">
        <w:rPr>
          <w:color w:val="000000"/>
        </w:rPr>
        <w:t xml:space="preserve">Individual programs removed from one </w:t>
      </w:r>
      <w:r w:rsidR="00273339">
        <w:rPr>
          <w:color w:val="000000"/>
        </w:rPr>
        <w:t>“</w:t>
      </w:r>
      <w:r w:rsidRPr="00631961">
        <w:rPr>
          <w:color w:val="000000"/>
        </w:rPr>
        <w:t>umbrella</w:t>
      </w:r>
      <w:r w:rsidR="00273339">
        <w:rPr>
          <w:color w:val="000000"/>
        </w:rPr>
        <w:t>”</w:t>
      </w:r>
      <w:r w:rsidRPr="00631961">
        <w:rPr>
          <w:color w:val="000000"/>
        </w:rPr>
        <w:t xml:space="preserve"> Activity and provided </w:t>
      </w:r>
      <w:r w:rsidR="00273339">
        <w:rPr>
          <w:color w:val="000000"/>
        </w:rPr>
        <w:t>“</w:t>
      </w:r>
      <w:r w:rsidRPr="00631961">
        <w:rPr>
          <w:color w:val="000000"/>
        </w:rPr>
        <w:t>individual</w:t>
      </w:r>
      <w:r w:rsidR="00273339">
        <w:rPr>
          <w:color w:val="000000"/>
        </w:rPr>
        <w:t>”</w:t>
      </w:r>
      <w:r w:rsidRPr="00631961">
        <w:rPr>
          <w:color w:val="000000"/>
        </w:rPr>
        <w:t xml:space="preserve"> Activity Codes to better</w:t>
      </w:r>
      <w:r w:rsidRPr="00DA3870">
        <w:rPr>
          <w:color w:val="000000"/>
        </w:rPr>
        <w:t xml:space="preserve"> </w:t>
      </w:r>
      <w:r w:rsidRPr="00631961">
        <w:rPr>
          <w:color w:val="000000"/>
        </w:rPr>
        <w:t>track</w:t>
      </w:r>
      <w:r w:rsidR="00CE0207">
        <w:rPr>
          <w:color w:val="000000"/>
        </w:rPr>
        <w:t xml:space="preserve"> f</w:t>
      </w:r>
      <w:r w:rsidRPr="00631961">
        <w:rPr>
          <w:color w:val="000000"/>
        </w:rPr>
        <w:t>unds were then transferred to th</w:t>
      </w:r>
      <w:r w:rsidR="00273339">
        <w:rPr>
          <w:color w:val="000000"/>
        </w:rPr>
        <w:t>e</w:t>
      </w:r>
      <w:r w:rsidRPr="00631961">
        <w:rPr>
          <w:color w:val="000000"/>
        </w:rPr>
        <w:t>se programs</w:t>
      </w:r>
      <w:r w:rsidR="00293EE5">
        <w:rPr>
          <w:color w:val="000000"/>
        </w:rPr>
        <w:t>:</w:t>
      </w:r>
      <w:r w:rsidRPr="00631961">
        <w:rPr>
          <w:color w:val="000000"/>
        </w:rPr>
        <w:t xml:space="preserve"> </w:t>
      </w:r>
    </w:p>
    <w:p w14:paraId="47F201FB" w14:textId="77777777" w:rsidR="00293EE5" w:rsidRDefault="00293EE5" w:rsidP="00C70C4F">
      <w:pPr>
        <w:ind w:left="2160"/>
        <w:rPr>
          <w:color w:val="000000"/>
        </w:rPr>
      </w:pPr>
    </w:p>
    <w:p w14:paraId="39AFA865" w14:textId="677735E9" w:rsidR="00273339" w:rsidRDefault="00EC07DD" w:rsidP="00273339">
      <w:pPr>
        <w:pStyle w:val="ListParagraph"/>
        <w:numPr>
          <w:ilvl w:val="0"/>
          <w:numId w:val="47"/>
        </w:numPr>
        <w:rPr>
          <w:color w:val="000000"/>
        </w:rPr>
      </w:pPr>
      <w:r w:rsidRPr="003F0988">
        <w:rPr>
          <w:color w:val="000000"/>
        </w:rPr>
        <w:t>$26 (BEA#0001213240) to Liberal Studies</w:t>
      </w:r>
      <w:r w:rsidR="003A284F" w:rsidRPr="003F0988">
        <w:rPr>
          <w:color w:val="000000"/>
        </w:rPr>
        <w:t xml:space="preserve"> </w:t>
      </w:r>
    </w:p>
    <w:p w14:paraId="38F4400E" w14:textId="635C227B" w:rsidR="00273339" w:rsidRPr="003F0988" w:rsidRDefault="00EC07DD" w:rsidP="003F0988">
      <w:pPr>
        <w:pStyle w:val="ListParagraph"/>
        <w:numPr>
          <w:ilvl w:val="0"/>
          <w:numId w:val="47"/>
        </w:numPr>
        <w:rPr>
          <w:color w:val="000000"/>
        </w:rPr>
      </w:pPr>
      <w:r w:rsidRPr="003F0988">
        <w:rPr>
          <w:color w:val="000000"/>
        </w:rPr>
        <w:t>$21</w:t>
      </w:r>
      <w:r w:rsidR="00AA05EF" w:rsidRPr="003F0988">
        <w:rPr>
          <w:color w:val="000000"/>
        </w:rPr>
        <w:t>3</w:t>
      </w:r>
      <w:r w:rsidRPr="003F0988">
        <w:rPr>
          <w:color w:val="000000"/>
        </w:rPr>
        <w:t xml:space="preserve"> (BEA#0001225741) to Latin American Studies</w:t>
      </w:r>
    </w:p>
    <w:p w14:paraId="163B05C1" w14:textId="60A3A5AB" w:rsidR="00273339" w:rsidRPr="003F0988" w:rsidRDefault="00EC07DD" w:rsidP="003F0988">
      <w:pPr>
        <w:pStyle w:val="ListParagraph"/>
        <w:numPr>
          <w:ilvl w:val="0"/>
          <w:numId w:val="47"/>
        </w:numPr>
        <w:rPr>
          <w:color w:val="000000"/>
        </w:rPr>
      </w:pPr>
      <w:r w:rsidRPr="003F0988">
        <w:rPr>
          <w:color w:val="000000"/>
        </w:rPr>
        <w:t>$3,87</w:t>
      </w:r>
      <w:r w:rsidR="00AA05EF" w:rsidRPr="003F0988">
        <w:rPr>
          <w:color w:val="000000"/>
        </w:rPr>
        <w:t>7</w:t>
      </w:r>
      <w:r w:rsidRPr="003F0988">
        <w:rPr>
          <w:color w:val="000000"/>
        </w:rPr>
        <w:t xml:space="preserve"> (BEA#0001270250) to Liberal Studies</w:t>
      </w:r>
      <w:r w:rsidR="003A284F" w:rsidRPr="003F0988">
        <w:rPr>
          <w:color w:val="000000"/>
        </w:rPr>
        <w:t xml:space="preserve"> </w:t>
      </w:r>
    </w:p>
    <w:p w14:paraId="6C427BBA" w14:textId="01177AED" w:rsidR="00273339" w:rsidRPr="003F0988" w:rsidRDefault="003A284F" w:rsidP="003F0988">
      <w:pPr>
        <w:pStyle w:val="ListParagraph"/>
        <w:numPr>
          <w:ilvl w:val="0"/>
          <w:numId w:val="47"/>
        </w:numPr>
        <w:rPr>
          <w:color w:val="000000"/>
        </w:rPr>
      </w:pPr>
      <w:r w:rsidRPr="003F0988">
        <w:rPr>
          <w:color w:val="000000"/>
        </w:rPr>
        <w:t>$1,025 to Liberal Studies (BEA0001270250)</w:t>
      </w:r>
    </w:p>
    <w:p w14:paraId="22BEEEA3" w14:textId="71588711" w:rsidR="00E04352" w:rsidRPr="003F0988" w:rsidRDefault="003A284F" w:rsidP="003F0988">
      <w:pPr>
        <w:pStyle w:val="ListParagraph"/>
        <w:numPr>
          <w:ilvl w:val="0"/>
          <w:numId w:val="47"/>
        </w:numPr>
        <w:rPr>
          <w:color w:val="000000"/>
        </w:rPr>
      </w:pPr>
      <w:r w:rsidRPr="003F0988">
        <w:rPr>
          <w:color w:val="000000"/>
        </w:rPr>
        <w:t>$17 (BEA#0001271686) to Liberal Studies.</w:t>
      </w:r>
    </w:p>
    <w:p w14:paraId="73E7E5CF" w14:textId="226837FA" w:rsidR="003A284F" w:rsidRPr="00DA3870" w:rsidRDefault="003A284F" w:rsidP="00EC07DD">
      <w:pPr>
        <w:ind w:left="2160"/>
        <w:rPr>
          <w:color w:val="000000"/>
        </w:rPr>
      </w:pPr>
    </w:p>
    <w:p w14:paraId="13383C61" w14:textId="11D5A12F" w:rsidR="003A284F" w:rsidRPr="00DA3870" w:rsidRDefault="00CE5C2C" w:rsidP="003A284F">
      <w:pPr>
        <w:pStyle w:val="ListParagraph"/>
        <w:numPr>
          <w:ilvl w:val="0"/>
          <w:numId w:val="45"/>
        </w:numPr>
        <w:rPr>
          <w:color w:val="000000"/>
        </w:rPr>
      </w:pPr>
      <w:r w:rsidRPr="00DA3870">
        <w:rPr>
          <w:color w:val="000000"/>
        </w:rPr>
        <w:t>Asian Studies</w:t>
      </w:r>
    </w:p>
    <w:p w14:paraId="4B9543DE" w14:textId="77777777" w:rsidR="00E04352" w:rsidRPr="00DA3870" w:rsidRDefault="00E04352" w:rsidP="00E04352">
      <w:pPr>
        <w:pStyle w:val="ListParagraph"/>
        <w:ind w:left="2160"/>
        <w:rPr>
          <w:color w:val="000000"/>
        </w:rPr>
      </w:pPr>
    </w:p>
    <w:p w14:paraId="0642B795" w14:textId="0E009D05" w:rsidR="00CE5C2C" w:rsidRPr="00DA3870" w:rsidRDefault="00A04A9C" w:rsidP="00CE5C2C">
      <w:pPr>
        <w:pStyle w:val="ListParagraph"/>
        <w:ind w:left="2160"/>
        <w:rPr>
          <w:color w:val="000000"/>
        </w:rPr>
      </w:pPr>
      <w:r>
        <w:rPr>
          <w:color w:val="000000"/>
        </w:rPr>
        <w:t xml:space="preserve">A decrease in </w:t>
      </w:r>
      <w:r w:rsidR="00CE5C2C" w:rsidRPr="00DA3870">
        <w:rPr>
          <w:color w:val="000000"/>
        </w:rPr>
        <w:t>travel expenses resulted in more positive carryforward ($73).</w:t>
      </w:r>
    </w:p>
    <w:p w14:paraId="5E3EF98D" w14:textId="30F87635" w:rsidR="00CE5C2C" w:rsidRPr="00DA3870" w:rsidRDefault="00CE5C2C" w:rsidP="00CE5C2C">
      <w:pPr>
        <w:pStyle w:val="ListParagraph"/>
        <w:ind w:left="2160"/>
        <w:rPr>
          <w:color w:val="000000"/>
        </w:rPr>
      </w:pPr>
    </w:p>
    <w:p w14:paraId="46DB9CE1" w14:textId="35484F65" w:rsidR="00CE5C2C" w:rsidRDefault="00DA3870" w:rsidP="00CE5C2C">
      <w:pPr>
        <w:pStyle w:val="ListParagraph"/>
        <w:numPr>
          <w:ilvl w:val="0"/>
          <w:numId w:val="45"/>
        </w:numPr>
        <w:rPr>
          <w:color w:val="000000"/>
        </w:rPr>
      </w:pPr>
      <w:r w:rsidRPr="00DA3870">
        <w:rPr>
          <w:color w:val="000000"/>
        </w:rPr>
        <w:t>Southeast Asian Studies - A01826</w:t>
      </w:r>
    </w:p>
    <w:p w14:paraId="321AA005" w14:textId="401818CE" w:rsidR="00DA3870" w:rsidRDefault="00DA3870" w:rsidP="00DA3870">
      <w:pPr>
        <w:rPr>
          <w:color w:val="000000"/>
        </w:rPr>
      </w:pPr>
    </w:p>
    <w:p w14:paraId="777C73AB" w14:textId="4894843C" w:rsidR="00DA3870" w:rsidRDefault="00A04A9C" w:rsidP="00DA3870">
      <w:pPr>
        <w:ind w:left="2160"/>
        <w:rPr>
          <w:color w:val="000000"/>
        </w:rPr>
      </w:pPr>
      <w:r>
        <w:rPr>
          <w:color w:val="000000"/>
        </w:rPr>
        <w:t>Decrease in</w:t>
      </w:r>
      <w:r w:rsidR="00DA3870" w:rsidRPr="00DA3870">
        <w:rPr>
          <w:color w:val="000000"/>
        </w:rPr>
        <w:t xml:space="preserve"> CHASS Dean's retention commitment in academic salaries BC11 ($14,79</w:t>
      </w:r>
      <w:r w:rsidR="00B61FB7">
        <w:rPr>
          <w:color w:val="000000"/>
        </w:rPr>
        <w:t>9</w:t>
      </w:r>
      <w:r w:rsidR="00DA3870" w:rsidRPr="00DA3870">
        <w:rPr>
          <w:color w:val="000000"/>
        </w:rPr>
        <w:t xml:space="preserve">) and BC21 ($10,796), </w:t>
      </w:r>
      <w:r>
        <w:rPr>
          <w:color w:val="000000"/>
        </w:rPr>
        <w:t xml:space="preserve">and </w:t>
      </w:r>
      <w:r w:rsidR="0092175E">
        <w:rPr>
          <w:color w:val="000000"/>
        </w:rPr>
        <w:t xml:space="preserve">an </w:t>
      </w:r>
      <w:r>
        <w:rPr>
          <w:color w:val="000000"/>
        </w:rPr>
        <w:t xml:space="preserve">increase in </w:t>
      </w:r>
      <w:r w:rsidR="00DA3870" w:rsidRPr="00DA3870">
        <w:rPr>
          <w:color w:val="000000"/>
        </w:rPr>
        <w:t>travel expense</w:t>
      </w:r>
      <w:r>
        <w:rPr>
          <w:color w:val="000000"/>
        </w:rPr>
        <w:t>s</w:t>
      </w:r>
      <w:r w:rsidR="00DA3870" w:rsidRPr="00DA3870">
        <w:rPr>
          <w:color w:val="000000"/>
        </w:rPr>
        <w:t xml:space="preserve"> ($775) resulted in less carry</w:t>
      </w:r>
      <w:r w:rsidR="00802BF0">
        <w:rPr>
          <w:color w:val="000000"/>
        </w:rPr>
        <w:t xml:space="preserve"> </w:t>
      </w:r>
      <w:r w:rsidR="00DA3870" w:rsidRPr="00DA3870">
        <w:rPr>
          <w:color w:val="000000"/>
        </w:rPr>
        <w:t>fo</w:t>
      </w:r>
      <w:r w:rsidR="00802BF0">
        <w:rPr>
          <w:color w:val="000000"/>
        </w:rPr>
        <w:t>r</w:t>
      </w:r>
      <w:r w:rsidR="00DA3870" w:rsidRPr="00DA3870">
        <w:rPr>
          <w:color w:val="000000"/>
        </w:rPr>
        <w:t xml:space="preserve">ward of </w:t>
      </w:r>
      <w:r w:rsidR="00DA3870">
        <w:rPr>
          <w:color w:val="000000"/>
        </w:rPr>
        <w:t>(</w:t>
      </w:r>
      <w:r w:rsidR="00DA3870" w:rsidRPr="00DA3870">
        <w:rPr>
          <w:color w:val="000000"/>
        </w:rPr>
        <w:t>$26,370</w:t>
      </w:r>
      <w:r w:rsidR="00DA3870">
        <w:rPr>
          <w:color w:val="000000"/>
        </w:rPr>
        <w:t>)</w:t>
      </w:r>
      <w:r w:rsidR="00DA3870" w:rsidRPr="00DA3870">
        <w:rPr>
          <w:color w:val="000000"/>
        </w:rPr>
        <w:t>.</w:t>
      </w:r>
    </w:p>
    <w:p w14:paraId="5CB6307F" w14:textId="546F5785" w:rsidR="00054BAF" w:rsidRDefault="00054BAF" w:rsidP="00DA3870">
      <w:pPr>
        <w:ind w:left="2160"/>
        <w:rPr>
          <w:color w:val="000000"/>
        </w:rPr>
      </w:pPr>
    </w:p>
    <w:p w14:paraId="4E7D6BEC" w14:textId="22D70A41" w:rsidR="00054BAF" w:rsidRDefault="00054BAF" w:rsidP="00054BAF">
      <w:pPr>
        <w:pStyle w:val="ListParagraph"/>
        <w:numPr>
          <w:ilvl w:val="0"/>
          <w:numId w:val="45"/>
        </w:numPr>
        <w:rPr>
          <w:color w:val="000000"/>
        </w:rPr>
      </w:pPr>
      <w:r w:rsidRPr="00054BAF">
        <w:rPr>
          <w:color w:val="000000"/>
        </w:rPr>
        <w:t>Global Studies - A01901</w:t>
      </w:r>
    </w:p>
    <w:p w14:paraId="2EB12A05" w14:textId="5DA5C374" w:rsidR="00054BAF" w:rsidRDefault="00054BAF" w:rsidP="00054BAF">
      <w:pPr>
        <w:pStyle w:val="ListParagraph"/>
        <w:ind w:left="2160"/>
        <w:rPr>
          <w:color w:val="000000"/>
        </w:rPr>
      </w:pPr>
    </w:p>
    <w:p w14:paraId="3B48177A" w14:textId="4BFE7A65" w:rsidR="00054BAF" w:rsidRDefault="00054BAF" w:rsidP="00054BAF">
      <w:pPr>
        <w:pStyle w:val="ListParagraph"/>
        <w:ind w:left="2160"/>
        <w:rPr>
          <w:color w:val="000000"/>
        </w:rPr>
      </w:pPr>
      <w:r w:rsidRPr="00054BAF">
        <w:rPr>
          <w:color w:val="000000"/>
        </w:rPr>
        <w:t xml:space="preserve">In </w:t>
      </w:r>
      <w:r w:rsidR="00CB7E3C">
        <w:rPr>
          <w:color w:val="000000"/>
        </w:rPr>
        <w:t>A</w:t>
      </w:r>
      <w:r w:rsidRPr="00054BAF">
        <w:rPr>
          <w:color w:val="000000"/>
        </w:rPr>
        <w:t>Y20</w:t>
      </w:r>
      <w:r w:rsidR="00A04A9C">
        <w:rPr>
          <w:color w:val="000000"/>
        </w:rPr>
        <w:t>20</w:t>
      </w:r>
      <w:r w:rsidRPr="00054BAF">
        <w:rPr>
          <w:color w:val="000000"/>
        </w:rPr>
        <w:t>, budget cut contribution</w:t>
      </w:r>
      <w:r w:rsidR="005D70A7">
        <w:rPr>
          <w:color w:val="000000"/>
        </w:rPr>
        <w:t>s</w:t>
      </w:r>
      <w:r w:rsidRPr="00054BAF">
        <w:rPr>
          <w:color w:val="000000"/>
        </w:rPr>
        <w:t xml:space="preserve"> ($604), non-19900 (19933) honoraria spend down ($1,074) P1193769, P1192521, P1192776, P11993118, P11993120, No Concurrent Enrollment (v</w:t>
      </w:r>
      <w:r w:rsidR="005D70A7">
        <w:rPr>
          <w:color w:val="000000"/>
        </w:rPr>
        <w:t>ersus</w:t>
      </w:r>
      <w:r w:rsidRPr="00054BAF">
        <w:rPr>
          <w:color w:val="000000"/>
        </w:rPr>
        <w:t xml:space="preserve"> 1,124 </w:t>
      </w:r>
      <w:r w:rsidR="005D70A7">
        <w:rPr>
          <w:color w:val="000000"/>
        </w:rPr>
        <w:t xml:space="preserve">in the </w:t>
      </w:r>
      <w:r w:rsidRPr="00054BAF">
        <w:rPr>
          <w:color w:val="000000"/>
        </w:rPr>
        <w:t xml:space="preserve">prior year), </w:t>
      </w:r>
      <w:r w:rsidR="005D70A7">
        <w:rPr>
          <w:color w:val="000000"/>
        </w:rPr>
        <w:t xml:space="preserve">increase in </w:t>
      </w:r>
      <w:r w:rsidRPr="00054BAF">
        <w:rPr>
          <w:color w:val="000000"/>
        </w:rPr>
        <w:t>travel expense ($378) resulted</w:t>
      </w:r>
      <w:r w:rsidR="004460D4">
        <w:rPr>
          <w:color w:val="000000"/>
        </w:rPr>
        <w:t xml:space="preserve"> </w:t>
      </w:r>
      <w:r w:rsidR="004460D4" w:rsidRPr="004460D4">
        <w:rPr>
          <w:color w:val="000000"/>
        </w:rPr>
        <w:t xml:space="preserve">in less carryforward </w:t>
      </w:r>
      <w:r w:rsidR="005D70A7">
        <w:rPr>
          <w:color w:val="000000"/>
        </w:rPr>
        <w:t xml:space="preserve">balance </w:t>
      </w:r>
      <w:r w:rsidR="004460D4" w:rsidRPr="004460D4">
        <w:rPr>
          <w:color w:val="000000"/>
        </w:rPr>
        <w:t xml:space="preserve">of </w:t>
      </w:r>
      <w:r w:rsidR="004460D4">
        <w:rPr>
          <w:color w:val="000000"/>
        </w:rPr>
        <w:t>(</w:t>
      </w:r>
      <w:r w:rsidR="004460D4" w:rsidRPr="004460D4">
        <w:rPr>
          <w:color w:val="000000"/>
        </w:rPr>
        <w:t>$3,181</w:t>
      </w:r>
      <w:r w:rsidR="004460D4">
        <w:rPr>
          <w:color w:val="000000"/>
        </w:rPr>
        <w:t>)</w:t>
      </w:r>
      <w:r w:rsidR="004460D4" w:rsidRPr="004460D4">
        <w:rPr>
          <w:color w:val="000000"/>
        </w:rPr>
        <w:t>.</w:t>
      </w:r>
    </w:p>
    <w:p w14:paraId="253A392D" w14:textId="45B03C2E" w:rsidR="00054BAF" w:rsidRDefault="00054BAF" w:rsidP="00054BAF">
      <w:pPr>
        <w:pStyle w:val="ListParagraph"/>
        <w:ind w:left="2160"/>
        <w:rPr>
          <w:color w:val="000000"/>
        </w:rPr>
      </w:pPr>
    </w:p>
    <w:p w14:paraId="15017978" w14:textId="0EB02A9E" w:rsidR="00054BAF" w:rsidRDefault="0064306E" w:rsidP="00054BAF">
      <w:pPr>
        <w:pStyle w:val="ListParagraph"/>
        <w:numPr>
          <w:ilvl w:val="0"/>
          <w:numId w:val="45"/>
        </w:numPr>
        <w:rPr>
          <w:color w:val="000000"/>
        </w:rPr>
      </w:pPr>
      <w:r w:rsidRPr="0064306E">
        <w:rPr>
          <w:color w:val="000000"/>
        </w:rPr>
        <w:t>Labor Studies - A01968</w:t>
      </w:r>
    </w:p>
    <w:p w14:paraId="175F95FD" w14:textId="14EED58F" w:rsidR="0064306E" w:rsidRDefault="0064306E" w:rsidP="0064306E">
      <w:pPr>
        <w:ind w:left="2160"/>
        <w:rPr>
          <w:color w:val="000000"/>
        </w:rPr>
      </w:pPr>
    </w:p>
    <w:p w14:paraId="29837B02" w14:textId="1503B4A5" w:rsidR="0064306E" w:rsidRDefault="00681EC3" w:rsidP="0064306E">
      <w:pPr>
        <w:ind w:left="2160"/>
        <w:rPr>
          <w:color w:val="000000"/>
        </w:rPr>
      </w:pPr>
      <w:r w:rsidRPr="00681EC3">
        <w:rPr>
          <w:color w:val="000000"/>
        </w:rPr>
        <w:t xml:space="preserve">CHASS Dean's </w:t>
      </w:r>
      <w:r w:rsidR="005D70A7">
        <w:rPr>
          <w:color w:val="000000"/>
        </w:rPr>
        <w:t>O</w:t>
      </w:r>
      <w:r w:rsidRPr="00681EC3">
        <w:rPr>
          <w:color w:val="000000"/>
        </w:rPr>
        <w:t>ffice provided programming funds in the amount of $1,900 (BEA J0001260850 $1,521 and BEA J0001260850 $350) P1 A</w:t>
      </w:r>
      <w:r w:rsidR="008E2A5F">
        <w:rPr>
          <w:color w:val="000000"/>
        </w:rPr>
        <w:t>nnual Year 20</w:t>
      </w:r>
      <w:r w:rsidRPr="00681EC3">
        <w:rPr>
          <w:color w:val="000000"/>
        </w:rPr>
        <w:t xml:space="preserve">20 and less </w:t>
      </w:r>
      <w:r w:rsidR="00274C47">
        <w:rPr>
          <w:color w:val="000000"/>
        </w:rPr>
        <w:t>than Supply and Expense Budget (</w:t>
      </w:r>
      <w:r w:rsidRPr="00681EC3">
        <w:rPr>
          <w:color w:val="000000"/>
        </w:rPr>
        <w:t>S</w:t>
      </w:r>
      <w:r w:rsidR="00274C47">
        <w:rPr>
          <w:color w:val="000000"/>
        </w:rPr>
        <w:t>&amp;</w:t>
      </w:r>
      <w:r w:rsidRPr="00681EC3">
        <w:rPr>
          <w:color w:val="000000"/>
        </w:rPr>
        <w:t>E</w:t>
      </w:r>
      <w:r w:rsidR="00274C47">
        <w:rPr>
          <w:color w:val="000000"/>
        </w:rPr>
        <w:t>)</w:t>
      </w:r>
      <w:r w:rsidRPr="00681EC3">
        <w:rPr>
          <w:color w:val="000000"/>
        </w:rPr>
        <w:t xml:space="preserve"> spending resulting in</w:t>
      </w:r>
      <w:r>
        <w:rPr>
          <w:color w:val="000000"/>
        </w:rPr>
        <w:t xml:space="preserve"> </w:t>
      </w:r>
      <w:r w:rsidR="000B420D" w:rsidRPr="000B420D">
        <w:rPr>
          <w:color w:val="000000"/>
        </w:rPr>
        <w:t>positive carryforward of ($2,000).</w:t>
      </w:r>
    </w:p>
    <w:p w14:paraId="36845CD7" w14:textId="0EEA6CDD" w:rsidR="0066171D" w:rsidRDefault="0066171D" w:rsidP="0064306E">
      <w:pPr>
        <w:ind w:left="2160"/>
        <w:rPr>
          <w:color w:val="000000"/>
        </w:rPr>
      </w:pPr>
    </w:p>
    <w:p w14:paraId="680BE256" w14:textId="5112605C" w:rsidR="00EC07DD" w:rsidRDefault="0066171D" w:rsidP="0066171D">
      <w:pPr>
        <w:pStyle w:val="ListParagraph"/>
        <w:numPr>
          <w:ilvl w:val="0"/>
          <w:numId w:val="45"/>
        </w:numPr>
        <w:rPr>
          <w:color w:val="000000"/>
        </w:rPr>
      </w:pPr>
      <w:r w:rsidRPr="0066171D">
        <w:rPr>
          <w:color w:val="000000"/>
        </w:rPr>
        <w:t>Middle Eastern Studies - A02126</w:t>
      </w:r>
    </w:p>
    <w:p w14:paraId="49078A27" w14:textId="39795826" w:rsidR="0066171D" w:rsidRDefault="0066171D" w:rsidP="0066171D">
      <w:pPr>
        <w:rPr>
          <w:color w:val="000000"/>
        </w:rPr>
      </w:pPr>
    </w:p>
    <w:p w14:paraId="7F378391" w14:textId="0EBB1B85" w:rsidR="0066171D" w:rsidRDefault="0066171D" w:rsidP="0066171D">
      <w:pPr>
        <w:ind w:left="2160"/>
        <w:rPr>
          <w:color w:val="000000"/>
        </w:rPr>
      </w:pPr>
      <w:r w:rsidRPr="0066171D">
        <w:rPr>
          <w:color w:val="000000"/>
        </w:rPr>
        <w:t xml:space="preserve">CHASS Dean's Office provided programming funds in the amount of $3,000 </w:t>
      </w:r>
      <w:r w:rsidR="00CB7E3C">
        <w:rPr>
          <w:color w:val="000000"/>
        </w:rPr>
        <w:t xml:space="preserve">in </w:t>
      </w:r>
      <w:r w:rsidRPr="0066171D">
        <w:rPr>
          <w:color w:val="000000"/>
        </w:rPr>
        <w:t xml:space="preserve">May 2020 (BEA 0001260856) resulting in </w:t>
      </w:r>
      <w:r w:rsidR="00CB7E3C">
        <w:rPr>
          <w:color w:val="000000"/>
        </w:rPr>
        <w:t xml:space="preserve">a </w:t>
      </w:r>
      <w:r w:rsidRPr="0066171D">
        <w:rPr>
          <w:color w:val="000000"/>
        </w:rPr>
        <w:t>positive carryforward of ($2,513).</w:t>
      </w:r>
    </w:p>
    <w:p w14:paraId="592CF970" w14:textId="3AA8E31C" w:rsidR="0089050B" w:rsidRDefault="0089050B" w:rsidP="00340E4D">
      <w:pPr>
        <w:rPr>
          <w:color w:val="000000"/>
        </w:rPr>
      </w:pPr>
    </w:p>
    <w:p w14:paraId="7C1D7CF0" w14:textId="124F063D" w:rsidR="00BA5190" w:rsidRDefault="00BA5190" w:rsidP="00340E4D">
      <w:pPr>
        <w:rPr>
          <w:color w:val="000000"/>
        </w:rPr>
      </w:pPr>
    </w:p>
    <w:p w14:paraId="7CAF2028" w14:textId="77777777" w:rsidR="00BA5190" w:rsidRDefault="00BA5190" w:rsidP="00340E4D">
      <w:pPr>
        <w:rPr>
          <w:color w:val="000000"/>
        </w:rPr>
      </w:pPr>
    </w:p>
    <w:p w14:paraId="163DC4B1" w14:textId="20677776" w:rsidR="0066171D" w:rsidRDefault="0066171D" w:rsidP="0066171D">
      <w:pPr>
        <w:pStyle w:val="ListParagraph"/>
        <w:numPr>
          <w:ilvl w:val="0"/>
          <w:numId w:val="45"/>
        </w:numPr>
        <w:rPr>
          <w:color w:val="000000"/>
        </w:rPr>
      </w:pPr>
      <w:r w:rsidRPr="0066171D">
        <w:rPr>
          <w:color w:val="000000"/>
        </w:rPr>
        <w:lastRenderedPageBreak/>
        <w:t>CHASS Public Policy - A02714</w:t>
      </w:r>
    </w:p>
    <w:p w14:paraId="3C5EB5C5" w14:textId="1870207C" w:rsidR="0066171D" w:rsidRDefault="0066171D" w:rsidP="0066171D">
      <w:pPr>
        <w:pStyle w:val="ListParagraph"/>
        <w:ind w:left="2160"/>
        <w:rPr>
          <w:color w:val="000000"/>
        </w:rPr>
      </w:pPr>
    </w:p>
    <w:p w14:paraId="3DD27FFD" w14:textId="08E34C58" w:rsidR="00C70C4F" w:rsidRPr="00F35BA1" w:rsidRDefault="004C4AEF" w:rsidP="00F35BA1">
      <w:pPr>
        <w:pStyle w:val="ListParagraph"/>
        <w:ind w:left="2160"/>
      </w:pPr>
      <w:r w:rsidRPr="004C4AEF">
        <w:rPr>
          <w:color w:val="000000"/>
        </w:rPr>
        <w:t xml:space="preserve">Undergraduate Public Policy was previously part of </w:t>
      </w:r>
      <w:r w:rsidR="00251DCC" w:rsidRPr="00F635E8">
        <w:rPr>
          <w:color w:val="000000"/>
        </w:rPr>
        <w:t>Multidisciplinary Financial and Administrative Unit (MDU</w:t>
      </w:r>
      <w:r w:rsidR="00B408A6">
        <w:rPr>
          <w:color w:val="000000"/>
        </w:rPr>
        <w:t>)</w:t>
      </w:r>
      <w:r w:rsidRPr="004C4AEF">
        <w:rPr>
          <w:color w:val="000000"/>
        </w:rPr>
        <w:t>.  They had some funds still being held in MDU and we were waiting to make sure no further expenses came through.</w:t>
      </w:r>
      <w:r>
        <w:rPr>
          <w:color w:val="000000"/>
        </w:rPr>
        <w:t xml:space="preserve">  </w:t>
      </w:r>
      <w:r w:rsidRPr="004C4AEF">
        <w:rPr>
          <w:color w:val="000000"/>
        </w:rPr>
        <w:t>Once it was determined that all expenses had been paid, CHASS Dean's Office pulled back in final 2020 P12 ledger (BEA#0001274183) and therefore no carryforward in AY21.</w:t>
      </w:r>
    </w:p>
    <w:p w14:paraId="6DC5B08E" w14:textId="77777777" w:rsidR="00B61FB7" w:rsidRPr="00B95AE6" w:rsidRDefault="00B61FB7" w:rsidP="00B95AE6">
      <w:pPr>
        <w:pStyle w:val="ListParagraph"/>
        <w:ind w:left="2160"/>
        <w:rPr>
          <w:color w:val="000000"/>
        </w:rPr>
      </w:pPr>
    </w:p>
    <w:p w14:paraId="3A280FF3" w14:textId="76F6E644" w:rsidR="004C4AEF" w:rsidRDefault="005E6554" w:rsidP="004C4AEF">
      <w:pPr>
        <w:pStyle w:val="ListParagraph"/>
        <w:numPr>
          <w:ilvl w:val="0"/>
          <w:numId w:val="45"/>
        </w:numPr>
        <w:rPr>
          <w:color w:val="000000"/>
        </w:rPr>
      </w:pPr>
      <w:r w:rsidRPr="005E6554">
        <w:rPr>
          <w:color w:val="000000"/>
        </w:rPr>
        <w:t>Liberal Studies - A02175</w:t>
      </w:r>
    </w:p>
    <w:p w14:paraId="78ECB7DC" w14:textId="01FEB8AA" w:rsidR="005E6554" w:rsidRDefault="005E6554" w:rsidP="005E6554">
      <w:pPr>
        <w:ind w:left="1800"/>
        <w:rPr>
          <w:color w:val="000000"/>
        </w:rPr>
      </w:pPr>
    </w:p>
    <w:p w14:paraId="23FEF2BA" w14:textId="04A1CD37" w:rsidR="005E6554" w:rsidRDefault="00FB6BF3" w:rsidP="00855A85">
      <w:pPr>
        <w:pStyle w:val="ListParagraph"/>
        <w:ind w:left="2160"/>
        <w:rPr>
          <w:color w:val="000000"/>
        </w:rPr>
      </w:pPr>
      <w:r w:rsidRPr="00FB6BF3">
        <w:rPr>
          <w:color w:val="000000"/>
        </w:rPr>
        <w:t>There was a carry</w:t>
      </w:r>
      <w:r w:rsidR="00C70C4F">
        <w:rPr>
          <w:color w:val="000000"/>
        </w:rPr>
        <w:t xml:space="preserve"> </w:t>
      </w:r>
      <w:r w:rsidRPr="00FB6BF3">
        <w:rPr>
          <w:color w:val="000000"/>
        </w:rPr>
        <w:t>fo</w:t>
      </w:r>
      <w:r w:rsidR="007E39AE">
        <w:rPr>
          <w:color w:val="000000"/>
        </w:rPr>
        <w:t>r</w:t>
      </w:r>
      <w:r w:rsidRPr="00FB6BF3">
        <w:rPr>
          <w:color w:val="000000"/>
        </w:rPr>
        <w:t xml:space="preserve">ward balance from </w:t>
      </w:r>
      <w:r w:rsidR="007E39AE">
        <w:rPr>
          <w:color w:val="000000"/>
        </w:rPr>
        <w:t>FY20</w:t>
      </w:r>
      <w:r w:rsidR="000C1793">
        <w:rPr>
          <w:color w:val="000000"/>
        </w:rPr>
        <w:t>1</w:t>
      </w:r>
      <w:r w:rsidRPr="00FB6BF3">
        <w:rPr>
          <w:color w:val="000000"/>
        </w:rPr>
        <w:t xml:space="preserve">8-19 to </w:t>
      </w:r>
      <w:r w:rsidR="007E39AE">
        <w:rPr>
          <w:color w:val="000000"/>
        </w:rPr>
        <w:t>FY20</w:t>
      </w:r>
      <w:r w:rsidRPr="00FB6BF3">
        <w:rPr>
          <w:color w:val="000000"/>
        </w:rPr>
        <w:t>19-20 of $54,703</w:t>
      </w:r>
      <w:r w:rsidR="00B61FB7">
        <w:rPr>
          <w:color w:val="000000"/>
        </w:rPr>
        <w:t xml:space="preserve"> </w:t>
      </w:r>
      <w:r w:rsidRPr="00FB6BF3">
        <w:rPr>
          <w:color w:val="000000"/>
        </w:rPr>
        <w:t xml:space="preserve">because </w:t>
      </w:r>
      <w:r w:rsidR="008E3601">
        <w:rPr>
          <w:color w:val="000000"/>
        </w:rPr>
        <w:t>f</w:t>
      </w:r>
      <w:r w:rsidRPr="00FB6BF3">
        <w:rPr>
          <w:color w:val="000000"/>
        </w:rPr>
        <w:t xml:space="preserve">unding (salary &amp; benefits) in </w:t>
      </w:r>
      <w:r w:rsidR="0061459C">
        <w:rPr>
          <w:color w:val="000000"/>
        </w:rPr>
        <w:t>Budget Category (BC)</w:t>
      </w:r>
      <w:r w:rsidRPr="00FB6BF3">
        <w:rPr>
          <w:color w:val="000000"/>
        </w:rPr>
        <w:t>11 and BC21 was provided to Liberal Studies.</w:t>
      </w:r>
      <w:r>
        <w:rPr>
          <w:color w:val="000000"/>
        </w:rPr>
        <w:t xml:space="preserve"> </w:t>
      </w:r>
      <w:r w:rsidR="00284935">
        <w:rPr>
          <w:color w:val="000000"/>
        </w:rPr>
        <w:t xml:space="preserve"> </w:t>
      </w:r>
      <w:r w:rsidR="00855A85" w:rsidRPr="00855A85">
        <w:rPr>
          <w:color w:val="000000"/>
        </w:rPr>
        <w:t xml:space="preserve">In addition, Psychology </w:t>
      </w:r>
      <w:r w:rsidR="008E3601">
        <w:rPr>
          <w:color w:val="000000"/>
        </w:rPr>
        <w:t xml:space="preserve">Department </w:t>
      </w:r>
      <w:r w:rsidR="00855A85" w:rsidRPr="00855A85">
        <w:rPr>
          <w:color w:val="000000"/>
        </w:rPr>
        <w:t xml:space="preserve">charged A02175 for academic salary for $1,773 </w:t>
      </w:r>
      <w:r w:rsidR="007E39AE">
        <w:rPr>
          <w:color w:val="000000"/>
        </w:rPr>
        <w:t xml:space="preserve">totaling </w:t>
      </w:r>
      <w:r w:rsidR="00855A85" w:rsidRPr="00855A85">
        <w:rPr>
          <w:color w:val="000000"/>
        </w:rPr>
        <w:t>$56,476.  Psychology S</w:t>
      </w:r>
      <w:r w:rsidR="008E3601">
        <w:rPr>
          <w:color w:val="000000"/>
        </w:rPr>
        <w:t>alary Cost Transfers</w:t>
      </w:r>
      <w:r w:rsidR="00855A85" w:rsidRPr="00855A85">
        <w:rPr>
          <w:color w:val="000000"/>
        </w:rPr>
        <w:t xml:space="preserve"> removed $1,773 and CHASS Dean pullback of $54,703 w</w:t>
      </w:r>
      <w:r w:rsidR="007E39AE">
        <w:rPr>
          <w:color w:val="000000"/>
        </w:rPr>
        <w:t>ere</w:t>
      </w:r>
      <w:r w:rsidR="00855A85" w:rsidRPr="00855A85">
        <w:rPr>
          <w:color w:val="000000"/>
        </w:rPr>
        <w:t xml:space="preserve"> done</w:t>
      </w:r>
      <w:r w:rsidR="00855A85">
        <w:rPr>
          <w:color w:val="000000"/>
        </w:rPr>
        <w:t xml:space="preserve"> </w:t>
      </w:r>
      <w:r w:rsidR="00E53D29" w:rsidRPr="00E53D29">
        <w:rPr>
          <w:color w:val="000000"/>
        </w:rPr>
        <w:t xml:space="preserve">on the June 30, 2020 final ledger BEA#0001274331 (BC11 $30,989 and BC22 $23,714).  This resulted in less carryforward of </w:t>
      </w:r>
      <w:r w:rsidR="00B61FB7">
        <w:rPr>
          <w:color w:val="000000"/>
        </w:rPr>
        <w:t>(</w:t>
      </w:r>
      <w:r w:rsidR="00E53D29" w:rsidRPr="00E53D29">
        <w:rPr>
          <w:color w:val="000000"/>
        </w:rPr>
        <w:t>$55,921</w:t>
      </w:r>
      <w:r w:rsidR="00B61FB7">
        <w:rPr>
          <w:color w:val="000000"/>
        </w:rPr>
        <w:t>)</w:t>
      </w:r>
      <w:r w:rsidR="00E53D29" w:rsidRPr="00E53D29">
        <w:rPr>
          <w:color w:val="000000"/>
        </w:rPr>
        <w:t xml:space="preserve"> in </w:t>
      </w:r>
      <w:r w:rsidR="008E3601">
        <w:rPr>
          <w:color w:val="000000"/>
        </w:rPr>
        <w:t>Annual Year 20</w:t>
      </w:r>
      <w:r w:rsidR="00E53D29" w:rsidRPr="00E53D29">
        <w:rPr>
          <w:color w:val="000000"/>
        </w:rPr>
        <w:t>21.</w:t>
      </w:r>
    </w:p>
    <w:p w14:paraId="34D594CD" w14:textId="00BA59EA" w:rsidR="00E53D29" w:rsidRDefault="00E53D29" w:rsidP="00855A85">
      <w:pPr>
        <w:pStyle w:val="ListParagraph"/>
        <w:ind w:left="2160"/>
        <w:rPr>
          <w:color w:val="000000"/>
        </w:rPr>
      </w:pPr>
    </w:p>
    <w:p w14:paraId="08180688" w14:textId="19A57603" w:rsidR="00E53D29" w:rsidRDefault="009E6AE9" w:rsidP="00E53D29">
      <w:pPr>
        <w:pStyle w:val="ListParagraph"/>
        <w:numPr>
          <w:ilvl w:val="0"/>
          <w:numId w:val="45"/>
        </w:numPr>
        <w:rPr>
          <w:color w:val="000000"/>
        </w:rPr>
      </w:pPr>
      <w:r w:rsidRPr="009E6AE9">
        <w:rPr>
          <w:color w:val="000000"/>
        </w:rPr>
        <w:t>LGBIT Studies - A02291</w:t>
      </w:r>
    </w:p>
    <w:p w14:paraId="7BAD0037" w14:textId="36EE47D9" w:rsidR="009E6AE9" w:rsidRDefault="009E6AE9" w:rsidP="009E6AE9">
      <w:pPr>
        <w:pStyle w:val="ListParagraph"/>
        <w:ind w:left="2160"/>
        <w:rPr>
          <w:color w:val="000000"/>
        </w:rPr>
      </w:pPr>
    </w:p>
    <w:p w14:paraId="6E47320F" w14:textId="6BD48A5B" w:rsidR="009E6AE9" w:rsidRDefault="009146DA" w:rsidP="009E6AE9">
      <w:pPr>
        <w:pStyle w:val="ListParagraph"/>
        <w:ind w:left="2160"/>
        <w:rPr>
          <w:color w:val="000000"/>
        </w:rPr>
      </w:pPr>
      <w:r w:rsidRPr="009146DA">
        <w:rPr>
          <w:color w:val="000000"/>
        </w:rPr>
        <w:t xml:space="preserve">LGBIT Studies became Queer Studies.  </w:t>
      </w:r>
      <w:r w:rsidR="00CB7E3C">
        <w:rPr>
          <w:color w:val="000000"/>
        </w:rPr>
        <w:t>CHASS m</w:t>
      </w:r>
      <w:r w:rsidRPr="009146DA">
        <w:rPr>
          <w:color w:val="000000"/>
        </w:rPr>
        <w:t xml:space="preserve">oved funds to </w:t>
      </w:r>
      <w:r w:rsidR="003C4DCD">
        <w:rPr>
          <w:color w:val="000000"/>
        </w:rPr>
        <w:t>General and Sexualities Studies (GSST)</w:t>
      </w:r>
      <w:r w:rsidRPr="009146DA">
        <w:rPr>
          <w:color w:val="000000"/>
        </w:rPr>
        <w:t xml:space="preserve"> A01045 AY20 (BEA#0001213644) because Queer Studies is handled under GSST via </w:t>
      </w:r>
      <w:r w:rsidR="003C4DCD">
        <w:rPr>
          <w:color w:val="000000"/>
        </w:rPr>
        <w:t>the PIs</w:t>
      </w:r>
      <w:r w:rsidRPr="009146DA">
        <w:rPr>
          <w:color w:val="000000"/>
        </w:rPr>
        <w:t xml:space="preserve"> whose FTE </w:t>
      </w:r>
      <w:r w:rsidR="00CB7E3C">
        <w:rPr>
          <w:color w:val="000000"/>
        </w:rPr>
        <w:t>are</w:t>
      </w:r>
      <w:r w:rsidRPr="009146DA">
        <w:rPr>
          <w:color w:val="000000"/>
        </w:rPr>
        <w:t xml:space="preserve"> in GSST.</w:t>
      </w:r>
      <w:r>
        <w:rPr>
          <w:color w:val="000000"/>
        </w:rPr>
        <w:t xml:space="preserve">  </w:t>
      </w:r>
      <w:r w:rsidRPr="009146DA">
        <w:rPr>
          <w:color w:val="000000"/>
        </w:rPr>
        <w:t>This resulted in</w:t>
      </w:r>
      <w:r w:rsidR="00A30386">
        <w:rPr>
          <w:color w:val="000000"/>
        </w:rPr>
        <w:t xml:space="preserve"> </w:t>
      </w:r>
      <w:r w:rsidRPr="009146DA">
        <w:rPr>
          <w:color w:val="000000"/>
        </w:rPr>
        <w:t>funds being carry</w:t>
      </w:r>
      <w:r w:rsidR="00251BFC">
        <w:rPr>
          <w:color w:val="000000"/>
        </w:rPr>
        <w:t xml:space="preserve"> </w:t>
      </w:r>
      <w:r w:rsidRPr="009146DA">
        <w:rPr>
          <w:color w:val="000000"/>
        </w:rPr>
        <w:t xml:space="preserve">forwarded to AY21 </w:t>
      </w:r>
      <w:r w:rsidR="00251BFC">
        <w:rPr>
          <w:color w:val="000000"/>
        </w:rPr>
        <w:t>($</w:t>
      </w:r>
      <w:r w:rsidRPr="009146DA">
        <w:rPr>
          <w:color w:val="000000"/>
        </w:rPr>
        <w:t>5,801</w:t>
      </w:r>
      <w:r w:rsidR="00251BFC">
        <w:rPr>
          <w:color w:val="000000"/>
        </w:rPr>
        <w:t>)</w:t>
      </w:r>
      <w:r w:rsidRPr="009146DA">
        <w:rPr>
          <w:color w:val="000000"/>
        </w:rPr>
        <w:t>.</w:t>
      </w:r>
    </w:p>
    <w:p w14:paraId="5623FFFA" w14:textId="79CD4C57" w:rsidR="005D3B12" w:rsidRPr="007A7933" w:rsidRDefault="005D3B12" w:rsidP="005D3B12">
      <w:pPr>
        <w:rPr>
          <w:color w:val="000000"/>
        </w:rPr>
      </w:pPr>
    </w:p>
    <w:p w14:paraId="53F6B1CC" w14:textId="496BFDEE" w:rsidR="005D3B12" w:rsidRPr="007A7933" w:rsidRDefault="005D3B12" w:rsidP="005D3B12">
      <w:pPr>
        <w:pStyle w:val="ListParagraph"/>
        <w:numPr>
          <w:ilvl w:val="0"/>
          <w:numId w:val="44"/>
        </w:numPr>
        <w:rPr>
          <w:color w:val="000000"/>
        </w:rPr>
      </w:pPr>
      <w:r w:rsidRPr="007A7933">
        <w:rPr>
          <w:color w:val="000000"/>
        </w:rPr>
        <w:t>CHASS Unallocated Restricted Fund</w:t>
      </w:r>
    </w:p>
    <w:p w14:paraId="5A16D8B3" w14:textId="39843EF1" w:rsidR="005D3B12" w:rsidRDefault="005D3B12" w:rsidP="005D3B12">
      <w:pPr>
        <w:pStyle w:val="ListParagraph"/>
        <w:ind w:left="1440"/>
        <w:rPr>
          <w:color w:val="000000"/>
        </w:rPr>
      </w:pPr>
    </w:p>
    <w:p w14:paraId="18EA177C" w14:textId="13E79C54" w:rsidR="0066171D" w:rsidRPr="00340E4D" w:rsidRDefault="00CB7E3C" w:rsidP="00340E4D">
      <w:pPr>
        <w:pStyle w:val="ListParagraph"/>
        <w:ind w:left="1440"/>
        <w:rPr>
          <w:color w:val="000000"/>
        </w:rPr>
      </w:pPr>
      <w:r>
        <w:rPr>
          <w:color w:val="000000"/>
        </w:rPr>
        <w:t>The CHASS</w:t>
      </w:r>
      <w:r w:rsidR="005D3B12" w:rsidRPr="005D3B12">
        <w:rPr>
          <w:color w:val="000000"/>
        </w:rPr>
        <w:t xml:space="preserve"> </w:t>
      </w:r>
      <w:r>
        <w:rPr>
          <w:color w:val="000000"/>
        </w:rPr>
        <w:t>U</w:t>
      </w:r>
      <w:r w:rsidR="005D3B12" w:rsidRPr="005D3B12">
        <w:rPr>
          <w:color w:val="000000"/>
        </w:rPr>
        <w:t xml:space="preserve">nallocated </w:t>
      </w:r>
      <w:r>
        <w:rPr>
          <w:color w:val="000000"/>
        </w:rPr>
        <w:t>Restricted F</w:t>
      </w:r>
      <w:r w:rsidR="005D3B12" w:rsidRPr="005D3B12">
        <w:rPr>
          <w:color w:val="000000"/>
        </w:rPr>
        <w:t>unds include</w:t>
      </w:r>
      <w:r>
        <w:rPr>
          <w:color w:val="000000"/>
        </w:rPr>
        <w:t>d</w:t>
      </w:r>
      <w:r w:rsidR="005D3B12" w:rsidRPr="005D3B12">
        <w:rPr>
          <w:color w:val="000000"/>
        </w:rPr>
        <w:t xml:space="preserve"> initial complement funds.  In 2020</w:t>
      </w:r>
      <w:r w:rsidR="007A7933">
        <w:rPr>
          <w:color w:val="000000"/>
        </w:rPr>
        <w:t>,</w:t>
      </w:r>
      <w:r w:rsidR="005D3B12" w:rsidRPr="005D3B12">
        <w:rPr>
          <w:color w:val="000000"/>
        </w:rPr>
        <w:t xml:space="preserve"> </w:t>
      </w:r>
      <w:r>
        <w:rPr>
          <w:color w:val="000000"/>
        </w:rPr>
        <w:t>CHASS</w:t>
      </w:r>
      <w:r w:rsidR="00293EE5">
        <w:rPr>
          <w:color w:val="000000"/>
        </w:rPr>
        <w:t xml:space="preserve"> </w:t>
      </w:r>
      <w:r w:rsidR="005D3B12" w:rsidRPr="005D3B12">
        <w:rPr>
          <w:color w:val="000000"/>
        </w:rPr>
        <w:t>paid out about $2</w:t>
      </w:r>
      <w:r w:rsidR="007A7933">
        <w:rPr>
          <w:color w:val="000000"/>
        </w:rPr>
        <w:t xml:space="preserve"> </w:t>
      </w:r>
      <w:r w:rsidR="005D3B12" w:rsidRPr="005D3B12">
        <w:rPr>
          <w:color w:val="000000"/>
        </w:rPr>
        <w:t>m</w:t>
      </w:r>
      <w:r w:rsidR="007A7933">
        <w:rPr>
          <w:color w:val="000000"/>
        </w:rPr>
        <w:t>illion</w:t>
      </w:r>
      <w:r w:rsidR="005D3B12" w:rsidRPr="005D3B12">
        <w:rPr>
          <w:color w:val="000000"/>
        </w:rPr>
        <w:t xml:space="preserve"> more than </w:t>
      </w:r>
      <w:r>
        <w:rPr>
          <w:color w:val="000000"/>
        </w:rPr>
        <w:t xml:space="preserve">they </w:t>
      </w:r>
      <w:r w:rsidR="005D3B12" w:rsidRPr="005D3B12">
        <w:rPr>
          <w:color w:val="000000"/>
        </w:rPr>
        <w:t xml:space="preserve">drew from the campus resulting in a decrease </w:t>
      </w:r>
      <w:r>
        <w:rPr>
          <w:color w:val="000000"/>
        </w:rPr>
        <w:t>of the</w:t>
      </w:r>
      <w:r w:rsidR="005D3B12" w:rsidRPr="005D3B12">
        <w:rPr>
          <w:color w:val="000000"/>
        </w:rPr>
        <w:t xml:space="preserve"> carry forward</w:t>
      </w:r>
      <w:r>
        <w:rPr>
          <w:color w:val="000000"/>
        </w:rPr>
        <w:t xml:space="preserve"> balance</w:t>
      </w:r>
      <w:r w:rsidR="005D3B12">
        <w:rPr>
          <w:color w:val="000000"/>
        </w:rPr>
        <w:t>.</w:t>
      </w:r>
    </w:p>
    <w:p w14:paraId="7160BD52" w14:textId="77777777" w:rsidR="00936386" w:rsidRDefault="00936386" w:rsidP="00DC1AA5">
      <w:pPr>
        <w:rPr>
          <w:rFonts w:eastAsiaTheme="minorEastAsia"/>
          <w:b/>
          <w:color w:val="000000" w:themeColor="text1"/>
        </w:rPr>
      </w:pPr>
    </w:p>
    <w:p w14:paraId="229616DC" w14:textId="16531F1A" w:rsidR="00D55DAC" w:rsidRDefault="00D55DAC" w:rsidP="00D55DAC">
      <w:pPr>
        <w:ind w:firstLine="720"/>
        <w:rPr>
          <w:rFonts w:eastAsiaTheme="minorEastAsia"/>
          <w:b/>
          <w:color w:val="000000" w:themeColor="text1"/>
        </w:rPr>
      </w:pPr>
      <w:r w:rsidRPr="00812640">
        <w:rPr>
          <w:rFonts w:eastAsiaTheme="minorEastAsia"/>
          <w:b/>
          <w:color w:val="000000" w:themeColor="text1"/>
        </w:rPr>
        <w:t>Expected Implementation Date</w:t>
      </w:r>
    </w:p>
    <w:p w14:paraId="0DDCE212" w14:textId="6DD973CD" w:rsidR="0066171D" w:rsidRDefault="0066171D" w:rsidP="00D55DAC">
      <w:pPr>
        <w:ind w:firstLine="720"/>
        <w:rPr>
          <w:rFonts w:eastAsiaTheme="minorEastAsia"/>
          <w:b/>
          <w:color w:val="000000" w:themeColor="text1"/>
        </w:rPr>
      </w:pPr>
    </w:p>
    <w:p w14:paraId="602746E2" w14:textId="7F256C03" w:rsidR="00F56866" w:rsidRDefault="00D11172" w:rsidP="00B1545B">
      <w:pPr>
        <w:widowControl w:val="0"/>
        <w:tabs>
          <w:tab w:val="left" w:pos="1440"/>
        </w:tabs>
        <w:contextualSpacing/>
        <w:rPr>
          <w:b/>
          <w:u w:val="single"/>
        </w:rPr>
      </w:pPr>
      <w:r>
        <w:rPr>
          <w:rFonts w:eastAsiaTheme="minorEastAsia"/>
          <w:color w:val="000000" w:themeColor="text1"/>
        </w:rPr>
        <w:t xml:space="preserve">            </w:t>
      </w:r>
      <w:r w:rsidR="0066171D" w:rsidRPr="0066171D">
        <w:rPr>
          <w:rFonts w:eastAsiaTheme="minorEastAsia"/>
          <w:color w:val="000000" w:themeColor="text1"/>
        </w:rPr>
        <w:t>Implemented.</w:t>
      </w:r>
    </w:p>
    <w:p w14:paraId="3F6FEBBF" w14:textId="77777777" w:rsidR="00B95AE6" w:rsidRPr="00B1545B" w:rsidRDefault="00B95AE6" w:rsidP="00B1545B">
      <w:pPr>
        <w:widowControl w:val="0"/>
        <w:tabs>
          <w:tab w:val="left" w:pos="1440"/>
        </w:tabs>
        <w:contextualSpacing/>
        <w:rPr>
          <w:b/>
          <w:u w:val="single"/>
        </w:rPr>
      </w:pPr>
    </w:p>
    <w:p w14:paraId="3D2DC72B" w14:textId="3C39CADB" w:rsidR="00D55DAC" w:rsidRDefault="0059620D" w:rsidP="00D55DAC">
      <w:pPr>
        <w:pStyle w:val="ListParagraph"/>
        <w:widowControl w:val="0"/>
        <w:numPr>
          <w:ilvl w:val="1"/>
          <w:numId w:val="1"/>
        </w:numPr>
        <w:tabs>
          <w:tab w:val="left" w:pos="1440"/>
        </w:tabs>
        <w:contextualSpacing/>
        <w:rPr>
          <w:b/>
          <w:u w:val="single"/>
        </w:rPr>
      </w:pPr>
      <w:r>
        <w:rPr>
          <w:b/>
          <w:u w:val="single"/>
        </w:rPr>
        <w:t>Volume of Transactions</w:t>
      </w:r>
      <w:r w:rsidR="00D55DAC" w:rsidRPr="00386D80">
        <w:rPr>
          <w:b/>
          <w:u w:val="single"/>
        </w:rPr>
        <w:t xml:space="preserve"> </w:t>
      </w:r>
      <w:r w:rsidR="00122425">
        <w:rPr>
          <w:b/>
          <w:u w:val="single"/>
        </w:rPr>
        <w:t>p</w:t>
      </w:r>
      <w:r w:rsidR="008D67DD">
        <w:rPr>
          <w:b/>
          <w:u w:val="single"/>
        </w:rPr>
        <w:t xml:space="preserve">er Transactor </w:t>
      </w:r>
      <w:r w:rsidR="00D55DAC" w:rsidRPr="00386D80">
        <w:rPr>
          <w:b/>
          <w:u w:val="single"/>
        </w:rPr>
        <w:t>Analysis</w:t>
      </w:r>
    </w:p>
    <w:p w14:paraId="203E9FFA" w14:textId="77777777" w:rsidR="00D55DAC" w:rsidRDefault="00D55DAC" w:rsidP="00D55DAC">
      <w:pPr>
        <w:pStyle w:val="ListParagraph"/>
        <w:widowControl w:val="0"/>
        <w:tabs>
          <w:tab w:val="left" w:pos="1440"/>
        </w:tabs>
        <w:contextualSpacing/>
        <w:rPr>
          <w:b/>
          <w:u w:val="single"/>
        </w:rPr>
      </w:pPr>
    </w:p>
    <w:p w14:paraId="1D8C0E1E" w14:textId="4996791D" w:rsidR="00D55DAC" w:rsidRDefault="00D55DAC" w:rsidP="00D55DAC">
      <w:pPr>
        <w:pStyle w:val="ListParagraph"/>
        <w:contextualSpacing/>
      </w:pPr>
      <w:r w:rsidRPr="00B550EA">
        <w:t>OBSERVATIONS</w:t>
      </w:r>
    </w:p>
    <w:p w14:paraId="2CB127FA" w14:textId="77777777" w:rsidR="003F0988" w:rsidRDefault="003F0988" w:rsidP="00D55DAC">
      <w:pPr>
        <w:pStyle w:val="ListParagraph"/>
        <w:contextualSpacing/>
      </w:pPr>
    </w:p>
    <w:p w14:paraId="4D75BC3B" w14:textId="77D634A6" w:rsidR="00D11172" w:rsidRDefault="00D55DAC" w:rsidP="003F0988">
      <w:pPr>
        <w:spacing w:line="270" w:lineRule="atLeast"/>
        <w:ind w:left="720"/>
      </w:pPr>
      <w:r w:rsidRPr="00A733F2">
        <w:t>Campus Policy 750-70</w:t>
      </w:r>
      <w:r w:rsidR="00472611">
        <w:t xml:space="preserve"> states that</w:t>
      </w:r>
      <w:r w:rsidRPr="00A733F2">
        <w:t xml:space="preserve"> the Department’s Card Administrator (DCA) is responsible to ensure that all ProCard Transactions are independently reviewed by someone other than the Cardholder.  If the department unit is too small to provide an independent assessment, an authorized individual from an outside unit should be assigned to review these transactions.  </w:t>
      </w:r>
    </w:p>
    <w:p w14:paraId="43A76DD7" w14:textId="77777777" w:rsidR="00046236" w:rsidRDefault="00046236" w:rsidP="004E58DD">
      <w:pPr>
        <w:spacing w:line="270" w:lineRule="atLeast"/>
      </w:pPr>
    </w:p>
    <w:p w14:paraId="52BB195D" w14:textId="26D3EECB" w:rsidR="00D55DAC" w:rsidRDefault="00D55DAC" w:rsidP="00680CAD">
      <w:pPr>
        <w:ind w:left="720"/>
      </w:pPr>
      <w:r>
        <w:t xml:space="preserve">We performed </w:t>
      </w:r>
      <w:r w:rsidR="00472611">
        <w:t xml:space="preserve">a </w:t>
      </w:r>
      <w:r>
        <w:t>high level analysis of the Pro</w:t>
      </w:r>
      <w:r w:rsidR="00167289">
        <w:t>C</w:t>
      </w:r>
      <w:r>
        <w:t xml:space="preserve">ard (PCTs) transactions </w:t>
      </w:r>
      <w:r w:rsidR="00472611">
        <w:t xml:space="preserve">and </w:t>
      </w:r>
      <w:r>
        <w:t xml:space="preserve">transactors to determine if </w:t>
      </w:r>
      <w:r w:rsidR="00472611">
        <w:t xml:space="preserve">an adequate </w:t>
      </w:r>
      <w:r>
        <w:t>segregation of duties exist</w:t>
      </w:r>
      <w:r w:rsidR="00472611">
        <w:t>s</w:t>
      </w:r>
      <w:r w:rsidR="00C61B87">
        <w:t xml:space="preserve"> </w:t>
      </w:r>
      <w:r>
        <w:t xml:space="preserve">between the transactor and approver.  </w:t>
      </w:r>
      <w:r w:rsidRPr="007D3484">
        <w:t xml:space="preserve">We observed that some </w:t>
      </w:r>
      <w:r w:rsidR="00472611">
        <w:t xml:space="preserve">CHASS </w:t>
      </w:r>
      <w:r w:rsidRPr="007D3484">
        <w:t xml:space="preserve">departments have one transactor who </w:t>
      </w:r>
      <w:r>
        <w:t>process</w:t>
      </w:r>
      <w:r w:rsidR="00472611">
        <w:t>es a</w:t>
      </w:r>
      <w:r w:rsidRPr="007D3484">
        <w:t xml:space="preserve"> large </w:t>
      </w:r>
      <w:r w:rsidR="00472611">
        <w:t>volume</w:t>
      </w:r>
      <w:r w:rsidR="00472611" w:rsidRPr="007D3484">
        <w:t xml:space="preserve"> </w:t>
      </w:r>
      <w:r w:rsidRPr="007D3484">
        <w:t xml:space="preserve">of </w:t>
      </w:r>
      <w:r>
        <w:t>Pro</w:t>
      </w:r>
      <w:r w:rsidR="00167289">
        <w:t>C</w:t>
      </w:r>
      <w:r>
        <w:t>ard</w:t>
      </w:r>
      <w:r w:rsidRPr="007D3484">
        <w:t xml:space="preserve"> transactions </w:t>
      </w:r>
      <w:r w:rsidR="00472611">
        <w:t xml:space="preserve">while </w:t>
      </w:r>
      <w:r w:rsidRPr="007D3484">
        <w:t>other transactors in the same department process one or two</w:t>
      </w:r>
      <w:r>
        <w:t xml:space="preserve"> PCTs </w:t>
      </w:r>
      <w:r w:rsidRPr="007D3484">
        <w:t>transactions (see T</w:t>
      </w:r>
      <w:r w:rsidR="00E71C5A">
        <w:t>ABLE B</w:t>
      </w:r>
      <w:r w:rsidRPr="007D3484">
        <w:t xml:space="preserve">).  </w:t>
      </w:r>
      <w:r w:rsidR="005D70A7">
        <w:t>The</w:t>
      </w:r>
      <w:r w:rsidR="00AE669C">
        <w:t xml:space="preserve"> department personnel</w:t>
      </w:r>
      <w:r w:rsidR="005D70A7">
        <w:t xml:space="preserve"> stated that </w:t>
      </w:r>
      <w:r>
        <w:t>t</w:t>
      </w:r>
      <w:r w:rsidRPr="002C7DF4">
        <w:t xml:space="preserve">he overall reason why the PCT transactions were largely processed by </w:t>
      </w:r>
      <w:r w:rsidR="005D70A7">
        <w:t xml:space="preserve">only </w:t>
      </w:r>
      <w:r w:rsidRPr="002C7DF4">
        <w:t>one or two</w:t>
      </w:r>
      <w:r w:rsidR="00680CAD">
        <w:t xml:space="preserve"> </w:t>
      </w:r>
      <w:r w:rsidRPr="002C7DF4">
        <w:t>employees, is due to the limited number of transactional staff in each unit</w:t>
      </w:r>
      <w:r>
        <w:t>.</w:t>
      </w:r>
    </w:p>
    <w:p w14:paraId="03996735" w14:textId="172CA573" w:rsidR="00B30316" w:rsidRDefault="00B30316" w:rsidP="0085001C">
      <w:pPr>
        <w:ind w:left="720"/>
      </w:pPr>
      <w:r>
        <w:t xml:space="preserve"> </w:t>
      </w:r>
      <w:r w:rsidR="00680CAD">
        <w:t xml:space="preserve"> </w:t>
      </w:r>
      <w:r>
        <w:t xml:space="preserve"> </w:t>
      </w:r>
    </w:p>
    <w:p w14:paraId="7867A857" w14:textId="26742ED9" w:rsidR="003F0988" w:rsidRPr="009307ED" w:rsidRDefault="00B30316" w:rsidP="009307ED">
      <w:pPr>
        <w:ind w:left="720"/>
      </w:pPr>
      <w:r>
        <w:t xml:space="preserve">  </w:t>
      </w:r>
      <w:r w:rsidRPr="005C77A0">
        <w:t>TABLE B</w:t>
      </w:r>
    </w:p>
    <w:tbl>
      <w:tblPr>
        <w:tblpPr w:leftFromText="180" w:rightFromText="180" w:vertAnchor="page" w:horzAnchor="margin" w:tblpXSpec="center" w:tblpY="4271"/>
        <w:tblW w:w="0" w:type="auto"/>
        <w:tblLayout w:type="fixed"/>
        <w:tblCellMar>
          <w:left w:w="30" w:type="dxa"/>
          <w:right w:w="30" w:type="dxa"/>
        </w:tblCellMar>
        <w:tblLook w:val="0000" w:firstRow="0" w:lastRow="0" w:firstColumn="0" w:lastColumn="0" w:noHBand="0" w:noVBand="0"/>
      </w:tblPr>
      <w:tblGrid>
        <w:gridCol w:w="2865"/>
        <w:gridCol w:w="2430"/>
        <w:gridCol w:w="2340"/>
      </w:tblGrid>
      <w:tr w:rsidR="0085001C" w:rsidRPr="00066BED" w14:paraId="1671E203" w14:textId="77777777" w:rsidTr="00680CAD">
        <w:trPr>
          <w:trHeight w:val="305"/>
        </w:trPr>
        <w:tc>
          <w:tcPr>
            <w:tcW w:w="2865" w:type="dxa"/>
            <w:tcBorders>
              <w:top w:val="single" w:sz="12" w:space="0" w:color="auto"/>
              <w:left w:val="single" w:sz="12" w:space="0" w:color="auto"/>
              <w:bottom w:val="single" w:sz="12" w:space="0" w:color="auto"/>
              <w:right w:val="single" w:sz="12" w:space="0" w:color="auto"/>
            </w:tcBorders>
            <w:shd w:val="solid" w:color="99CCFF" w:fill="auto"/>
          </w:tcPr>
          <w:p w14:paraId="42E0A17F" w14:textId="77777777" w:rsidR="0085001C" w:rsidRPr="00066BED" w:rsidRDefault="0085001C" w:rsidP="00680CAD">
            <w:pPr>
              <w:autoSpaceDE w:val="0"/>
              <w:autoSpaceDN w:val="0"/>
              <w:adjustRightInd w:val="0"/>
              <w:rPr>
                <w:rFonts w:eastAsiaTheme="minorHAnsi"/>
                <w:bCs/>
                <w:color w:val="000000"/>
              </w:rPr>
            </w:pPr>
            <w:r w:rsidRPr="00066BED">
              <w:rPr>
                <w:rFonts w:eastAsiaTheme="minorHAnsi"/>
                <w:bCs/>
                <w:color w:val="000000"/>
              </w:rPr>
              <w:t>Department</w:t>
            </w:r>
          </w:p>
        </w:tc>
        <w:tc>
          <w:tcPr>
            <w:tcW w:w="2430" w:type="dxa"/>
            <w:tcBorders>
              <w:top w:val="single" w:sz="12" w:space="0" w:color="auto"/>
              <w:left w:val="nil"/>
              <w:bottom w:val="single" w:sz="12" w:space="0" w:color="auto"/>
              <w:right w:val="single" w:sz="12" w:space="0" w:color="auto"/>
            </w:tcBorders>
            <w:shd w:val="solid" w:color="99CCFF" w:fill="auto"/>
          </w:tcPr>
          <w:p w14:paraId="3EA0669E" w14:textId="77777777" w:rsidR="0085001C" w:rsidRPr="00066BED" w:rsidRDefault="0085001C" w:rsidP="00680CAD">
            <w:pPr>
              <w:autoSpaceDE w:val="0"/>
              <w:autoSpaceDN w:val="0"/>
              <w:adjustRightInd w:val="0"/>
              <w:rPr>
                <w:rFonts w:eastAsiaTheme="minorHAnsi"/>
                <w:bCs/>
                <w:color w:val="000000"/>
              </w:rPr>
            </w:pPr>
            <w:r w:rsidRPr="00066BED">
              <w:rPr>
                <w:rFonts w:eastAsiaTheme="minorHAnsi"/>
                <w:bCs/>
                <w:color w:val="000000"/>
              </w:rPr>
              <w:t>Transactor</w:t>
            </w:r>
            <w:r>
              <w:rPr>
                <w:rFonts w:eastAsiaTheme="minorHAnsi"/>
                <w:bCs/>
                <w:color w:val="000000"/>
              </w:rPr>
              <w:t>s</w:t>
            </w:r>
          </w:p>
        </w:tc>
        <w:tc>
          <w:tcPr>
            <w:tcW w:w="2340" w:type="dxa"/>
            <w:tcBorders>
              <w:top w:val="single" w:sz="12" w:space="0" w:color="auto"/>
              <w:left w:val="nil"/>
              <w:bottom w:val="single" w:sz="12" w:space="0" w:color="auto"/>
              <w:right w:val="single" w:sz="12" w:space="0" w:color="auto"/>
            </w:tcBorders>
            <w:shd w:val="solid" w:color="99CCFF" w:fill="auto"/>
          </w:tcPr>
          <w:p w14:paraId="2A8DA14D" w14:textId="77777777" w:rsidR="0085001C" w:rsidRPr="00066BED" w:rsidRDefault="0085001C" w:rsidP="00680CAD">
            <w:pPr>
              <w:autoSpaceDE w:val="0"/>
              <w:autoSpaceDN w:val="0"/>
              <w:adjustRightInd w:val="0"/>
              <w:rPr>
                <w:rFonts w:eastAsiaTheme="minorHAnsi"/>
                <w:bCs/>
                <w:color w:val="000000"/>
              </w:rPr>
            </w:pPr>
            <w:r w:rsidRPr="00066BED">
              <w:rPr>
                <w:rFonts w:eastAsiaTheme="minorHAnsi"/>
                <w:bCs/>
                <w:color w:val="000000"/>
              </w:rPr>
              <w:t>PCT Transaction Count</w:t>
            </w:r>
          </w:p>
        </w:tc>
      </w:tr>
      <w:tr w:rsidR="0085001C" w:rsidRPr="00066BED" w14:paraId="30CDFE6A" w14:textId="77777777" w:rsidTr="00680CAD">
        <w:trPr>
          <w:trHeight w:val="305"/>
        </w:trPr>
        <w:tc>
          <w:tcPr>
            <w:tcW w:w="2865" w:type="dxa"/>
            <w:tcBorders>
              <w:top w:val="nil"/>
              <w:left w:val="single" w:sz="12" w:space="0" w:color="auto"/>
              <w:bottom w:val="single" w:sz="12" w:space="0" w:color="auto"/>
              <w:right w:val="single" w:sz="12" w:space="0" w:color="auto"/>
            </w:tcBorders>
          </w:tcPr>
          <w:p w14:paraId="29F85B2B"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Center for Ideas and Society</w:t>
            </w:r>
          </w:p>
        </w:tc>
        <w:tc>
          <w:tcPr>
            <w:tcW w:w="2430" w:type="dxa"/>
            <w:tcBorders>
              <w:top w:val="nil"/>
              <w:left w:val="nil"/>
              <w:bottom w:val="single" w:sz="12" w:space="0" w:color="auto"/>
              <w:right w:val="single" w:sz="12" w:space="0" w:color="auto"/>
            </w:tcBorders>
          </w:tcPr>
          <w:p w14:paraId="37CE3E70"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2</w:t>
            </w:r>
          </w:p>
        </w:tc>
        <w:tc>
          <w:tcPr>
            <w:tcW w:w="2340" w:type="dxa"/>
            <w:tcBorders>
              <w:top w:val="nil"/>
              <w:left w:val="nil"/>
              <w:bottom w:val="single" w:sz="12" w:space="0" w:color="auto"/>
              <w:right w:val="single" w:sz="12" w:space="0" w:color="auto"/>
            </w:tcBorders>
          </w:tcPr>
          <w:p w14:paraId="7E3E22E7"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6</w:t>
            </w:r>
          </w:p>
        </w:tc>
      </w:tr>
      <w:tr w:rsidR="0085001C" w:rsidRPr="00066BED" w14:paraId="02C35435" w14:textId="77777777" w:rsidTr="00680CAD">
        <w:trPr>
          <w:trHeight w:val="305"/>
        </w:trPr>
        <w:tc>
          <w:tcPr>
            <w:tcW w:w="2865" w:type="dxa"/>
            <w:tcBorders>
              <w:top w:val="nil"/>
              <w:left w:val="single" w:sz="12" w:space="0" w:color="auto"/>
              <w:bottom w:val="single" w:sz="12" w:space="0" w:color="auto"/>
              <w:right w:val="single" w:sz="12" w:space="0" w:color="auto"/>
            </w:tcBorders>
          </w:tcPr>
          <w:p w14:paraId="69A60425"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Center for Ideas and Society</w:t>
            </w:r>
          </w:p>
        </w:tc>
        <w:tc>
          <w:tcPr>
            <w:tcW w:w="2430" w:type="dxa"/>
            <w:tcBorders>
              <w:top w:val="nil"/>
              <w:left w:val="nil"/>
              <w:bottom w:val="single" w:sz="12" w:space="0" w:color="auto"/>
              <w:right w:val="single" w:sz="12" w:space="0" w:color="auto"/>
            </w:tcBorders>
          </w:tcPr>
          <w:p w14:paraId="20F9DEE7"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5</w:t>
            </w:r>
          </w:p>
        </w:tc>
        <w:tc>
          <w:tcPr>
            <w:tcW w:w="2340" w:type="dxa"/>
            <w:tcBorders>
              <w:top w:val="nil"/>
              <w:left w:val="nil"/>
              <w:bottom w:val="single" w:sz="12" w:space="0" w:color="auto"/>
              <w:right w:val="single" w:sz="12" w:space="0" w:color="auto"/>
            </w:tcBorders>
          </w:tcPr>
          <w:p w14:paraId="2CE90721"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792</w:t>
            </w:r>
          </w:p>
        </w:tc>
      </w:tr>
      <w:tr w:rsidR="0085001C" w:rsidRPr="00066BED" w14:paraId="39B28429" w14:textId="77777777" w:rsidTr="00680CAD">
        <w:trPr>
          <w:trHeight w:val="305"/>
        </w:trPr>
        <w:tc>
          <w:tcPr>
            <w:tcW w:w="2865" w:type="dxa"/>
            <w:tcBorders>
              <w:top w:val="nil"/>
              <w:left w:val="single" w:sz="12" w:space="0" w:color="auto"/>
              <w:bottom w:val="single" w:sz="12" w:space="0" w:color="auto"/>
              <w:right w:val="single" w:sz="12" w:space="0" w:color="auto"/>
            </w:tcBorders>
          </w:tcPr>
          <w:p w14:paraId="1A823937"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Center for Ideas and Society</w:t>
            </w:r>
          </w:p>
        </w:tc>
        <w:tc>
          <w:tcPr>
            <w:tcW w:w="2430" w:type="dxa"/>
            <w:tcBorders>
              <w:top w:val="nil"/>
              <w:left w:val="nil"/>
              <w:bottom w:val="single" w:sz="12" w:space="0" w:color="auto"/>
              <w:right w:val="single" w:sz="12" w:space="0" w:color="auto"/>
            </w:tcBorders>
          </w:tcPr>
          <w:p w14:paraId="10D9C329"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7</w:t>
            </w:r>
          </w:p>
        </w:tc>
        <w:tc>
          <w:tcPr>
            <w:tcW w:w="2340" w:type="dxa"/>
            <w:tcBorders>
              <w:top w:val="nil"/>
              <w:left w:val="nil"/>
              <w:bottom w:val="single" w:sz="12" w:space="0" w:color="auto"/>
              <w:right w:val="single" w:sz="12" w:space="0" w:color="auto"/>
            </w:tcBorders>
          </w:tcPr>
          <w:p w14:paraId="0D20ADA6"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1</w:t>
            </w:r>
          </w:p>
        </w:tc>
      </w:tr>
      <w:tr w:rsidR="0085001C" w:rsidRPr="00066BED" w14:paraId="55CA111B" w14:textId="77777777" w:rsidTr="00680CAD">
        <w:trPr>
          <w:trHeight w:val="305"/>
        </w:trPr>
        <w:tc>
          <w:tcPr>
            <w:tcW w:w="2865" w:type="dxa"/>
            <w:tcBorders>
              <w:top w:val="nil"/>
              <w:left w:val="single" w:sz="12" w:space="0" w:color="auto"/>
              <w:bottom w:val="single" w:sz="12" w:space="0" w:color="auto"/>
              <w:right w:val="single" w:sz="12" w:space="0" w:color="auto"/>
            </w:tcBorders>
          </w:tcPr>
          <w:p w14:paraId="1084DDFB"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History</w:t>
            </w:r>
          </w:p>
        </w:tc>
        <w:tc>
          <w:tcPr>
            <w:tcW w:w="2430" w:type="dxa"/>
            <w:tcBorders>
              <w:top w:val="nil"/>
              <w:left w:val="nil"/>
              <w:bottom w:val="single" w:sz="12" w:space="0" w:color="auto"/>
              <w:right w:val="single" w:sz="12" w:space="0" w:color="auto"/>
            </w:tcBorders>
          </w:tcPr>
          <w:p w14:paraId="5444ABCB"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3</w:t>
            </w:r>
          </w:p>
        </w:tc>
        <w:tc>
          <w:tcPr>
            <w:tcW w:w="2340" w:type="dxa"/>
            <w:tcBorders>
              <w:top w:val="nil"/>
              <w:left w:val="nil"/>
              <w:bottom w:val="single" w:sz="12" w:space="0" w:color="auto"/>
              <w:right w:val="single" w:sz="12" w:space="0" w:color="auto"/>
            </w:tcBorders>
          </w:tcPr>
          <w:p w14:paraId="697F5AC4"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3</w:t>
            </w:r>
          </w:p>
        </w:tc>
      </w:tr>
      <w:tr w:rsidR="0085001C" w:rsidRPr="00066BED" w14:paraId="7DC9FF20" w14:textId="77777777" w:rsidTr="00680CAD">
        <w:trPr>
          <w:trHeight w:val="305"/>
        </w:trPr>
        <w:tc>
          <w:tcPr>
            <w:tcW w:w="2865" w:type="dxa"/>
            <w:tcBorders>
              <w:top w:val="nil"/>
              <w:left w:val="single" w:sz="12" w:space="0" w:color="auto"/>
              <w:bottom w:val="single" w:sz="12" w:space="0" w:color="auto"/>
              <w:right w:val="single" w:sz="12" w:space="0" w:color="auto"/>
            </w:tcBorders>
          </w:tcPr>
          <w:p w14:paraId="43FF14F8"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History</w:t>
            </w:r>
          </w:p>
        </w:tc>
        <w:tc>
          <w:tcPr>
            <w:tcW w:w="2430" w:type="dxa"/>
            <w:tcBorders>
              <w:top w:val="nil"/>
              <w:left w:val="nil"/>
              <w:bottom w:val="single" w:sz="12" w:space="0" w:color="auto"/>
              <w:right w:val="single" w:sz="12" w:space="0" w:color="auto"/>
            </w:tcBorders>
          </w:tcPr>
          <w:p w14:paraId="2BD457F8"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6</w:t>
            </w:r>
          </w:p>
        </w:tc>
        <w:tc>
          <w:tcPr>
            <w:tcW w:w="2340" w:type="dxa"/>
            <w:tcBorders>
              <w:top w:val="nil"/>
              <w:left w:val="nil"/>
              <w:bottom w:val="single" w:sz="12" w:space="0" w:color="auto"/>
              <w:right w:val="single" w:sz="12" w:space="0" w:color="auto"/>
            </w:tcBorders>
          </w:tcPr>
          <w:p w14:paraId="0C3F91D3"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830</w:t>
            </w:r>
          </w:p>
        </w:tc>
      </w:tr>
      <w:tr w:rsidR="0085001C" w:rsidRPr="00066BED" w14:paraId="0110B36D" w14:textId="77777777" w:rsidTr="00680CAD">
        <w:trPr>
          <w:trHeight w:val="305"/>
        </w:trPr>
        <w:tc>
          <w:tcPr>
            <w:tcW w:w="2865" w:type="dxa"/>
            <w:tcBorders>
              <w:top w:val="nil"/>
              <w:left w:val="single" w:sz="12" w:space="0" w:color="auto"/>
              <w:bottom w:val="single" w:sz="12" w:space="0" w:color="auto"/>
              <w:right w:val="single" w:sz="12" w:space="0" w:color="auto"/>
            </w:tcBorders>
          </w:tcPr>
          <w:p w14:paraId="494D66A9"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Theatre</w:t>
            </w:r>
          </w:p>
        </w:tc>
        <w:tc>
          <w:tcPr>
            <w:tcW w:w="2430" w:type="dxa"/>
            <w:tcBorders>
              <w:top w:val="nil"/>
              <w:left w:val="nil"/>
              <w:bottom w:val="single" w:sz="12" w:space="0" w:color="auto"/>
              <w:right w:val="single" w:sz="12" w:space="0" w:color="auto"/>
            </w:tcBorders>
          </w:tcPr>
          <w:p w14:paraId="39683AEF"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2</w:t>
            </w:r>
          </w:p>
        </w:tc>
        <w:tc>
          <w:tcPr>
            <w:tcW w:w="2340" w:type="dxa"/>
            <w:tcBorders>
              <w:top w:val="nil"/>
              <w:left w:val="nil"/>
              <w:bottom w:val="single" w:sz="12" w:space="0" w:color="auto"/>
              <w:right w:val="single" w:sz="12" w:space="0" w:color="auto"/>
            </w:tcBorders>
          </w:tcPr>
          <w:p w14:paraId="6EA9BEFC"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423</w:t>
            </w:r>
          </w:p>
        </w:tc>
      </w:tr>
      <w:tr w:rsidR="0085001C" w:rsidRPr="00066BED" w14:paraId="26018CDA" w14:textId="77777777" w:rsidTr="00680CAD">
        <w:trPr>
          <w:trHeight w:val="305"/>
        </w:trPr>
        <w:tc>
          <w:tcPr>
            <w:tcW w:w="2865" w:type="dxa"/>
            <w:tcBorders>
              <w:top w:val="nil"/>
              <w:left w:val="single" w:sz="12" w:space="0" w:color="auto"/>
              <w:bottom w:val="single" w:sz="12" w:space="0" w:color="auto"/>
              <w:right w:val="single" w:sz="12" w:space="0" w:color="auto"/>
            </w:tcBorders>
          </w:tcPr>
          <w:p w14:paraId="78C00308"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Theatre</w:t>
            </w:r>
          </w:p>
        </w:tc>
        <w:tc>
          <w:tcPr>
            <w:tcW w:w="2430" w:type="dxa"/>
            <w:tcBorders>
              <w:top w:val="nil"/>
              <w:left w:val="nil"/>
              <w:bottom w:val="single" w:sz="12" w:space="0" w:color="auto"/>
              <w:right w:val="single" w:sz="12" w:space="0" w:color="auto"/>
            </w:tcBorders>
          </w:tcPr>
          <w:p w14:paraId="79415113"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8</w:t>
            </w:r>
          </w:p>
        </w:tc>
        <w:tc>
          <w:tcPr>
            <w:tcW w:w="2340" w:type="dxa"/>
            <w:tcBorders>
              <w:top w:val="nil"/>
              <w:left w:val="nil"/>
              <w:bottom w:val="single" w:sz="12" w:space="0" w:color="auto"/>
              <w:right w:val="single" w:sz="12" w:space="0" w:color="auto"/>
            </w:tcBorders>
          </w:tcPr>
          <w:p w14:paraId="59D0455B"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217</w:t>
            </w:r>
          </w:p>
        </w:tc>
      </w:tr>
      <w:tr w:rsidR="0085001C" w:rsidRPr="00066BED" w14:paraId="2AA4EA4F" w14:textId="77777777" w:rsidTr="00680CAD">
        <w:trPr>
          <w:trHeight w:val="305"/>
        </w:trPr>
        <w:tc>
          <w:tcPr>
            <w:tcW w:w="2865" w:type="dxa"/>
            <w:tcBorders>
              <w:top w:val="nil"/>
              <w:left w:val="single" w:sz="12" w:space="0" w:color="auto"/>
              <w:bottom w:val="single" w:sz="12" w:space="0" w:color="auto"/>
              <w:right w:val="single" w:sz="12" w:space="0" w:color="auto"/>
            </w:tcBorders>
          </w:tcPr>
          <w:p w14:paraId="2485440A"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UCR ARTS</w:t>
            </w:r>
          </w:p>
        </w:tc>
        <w:tc>
          <w:tcPr>
            <w:tcW w:w="2430" w:type="dxa"/>
            <w:tcBorders>
              <w:top w:val="nil"/>
              <w:left w:val="nil"/>
              <w:bottom w:val="single" w:sz="12" w:space="0" w:color="auto"/>
              <w:right w:val="single" w:sz="12" w:space="0" w:color="auto"/>
            </w:tcBorders>
          </w:tcPr>
          <w:p w14:paraId="278FF9FE"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1</w:t>
            </w:r>
          </w:p>
        </w:tc>
        <w:tc>
          <w:tcPr>
            <w:tcW w:w="2340" w:type="dxa"/>
            <w:tcBorders>
              <w:top w:val="nil"/>
              <w:left w:val="nil"/>
              <w:bottom w:val="single" w:sz="12" w:space="0" w:color="auto"/>
              <w:right w:val="single" w:sz="12" w:space="0" w:color="auto"/>
            </w:tcBorders>
          </w:tcPr>
          <w:p w14:paraId="59764E41"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77</w:t>
            </w:r>
          </w:p>
        </w:tc>
      </w:tr>
      <w:tr w:rsidR="0085001C" w:rsidRPr="00066BED" w14:paraId="7EA080E6" w14:textId="77777777" w:rsidTr="00680CAD">
        <w:trPr>
          <w:trHeight w:val="305"/>
        </w:trPr>
        <w:tc>
          <w:tcPr>
            <w:tcW w:w="2865" w:type="dxa"/>
            <w:tcBorders>
              <w:top w:val="nil"/>
              <w:left w:val="single" w:sz="12" w:space="0" w:color="auto"/>
              <w:bottom w:val="single" w:sz="12" w:space="0" w:color="auto"/>
              <w:right w:val="single" w:sz="12" w:space="0" w:color="auto"/>
            </w:tcBorders>
          </w:tcPr>
          <w:p w14:paraId="13BD923F"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UCR ARTS</w:t>
            </w:r>
          </w:p>
        </w:tc>
        <w:tc>
          <w:tcPr>
            <w:tcW w:w="2430" w:type="dxa"/>
            <w:tcBorders>
              <w:top w:val="nil"/>
              <w:left w:val="nil"/>
              <w:bottom w:val="single" w:sz="12" w:space="0" w:color="auto"/>
              <w:right w:val="single" w:sz="12" w:space="0" w:color="auto"/>
            </w:tcBorders>
          </w:tcPr>
          <w:p w14:paraId="6AA0418B"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4</w:t>
            </w:r>
          </w:p>
        </w:tc>
        <w:tc>
          <w:tcPr>
            <w:tcW w:w="2340" w:type="dxa"/>
            <w:tcBorders>
              <w:top w:val="nil"/>
              <w:left w:val="nil"/>
              <w:bottom w:val="single" w:sz="12" w:space="0" w:color="auto"/>
              <w:right w:val="single" w:sz="12" w:space="0" w:color="auto"/>
            </w:tcBorders>
          </w:tcPr>
          <w:p w14:paraId="20FF565A"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595</w:t>
            </w:r>
          </w:p>
        </w:tc>
      </w:tr>
      <w:tr w:rsidR="0085001C" w:rsidRPr="00066BED" w14:paraId="023726D1" w14:textId="77777777" w:rsidTr="00680CAD">
        <w:trPr>
          <w:trHeight w:val="305"/>
        </w:trPr>
        <w:tc>
          <w:tcPr>
            <w:tcW w:w="2865" w:type="dxa"/>
            <w:tcBorders>
              <w:top w:val="nil"/>
              <w:left w:val="single" w:sz="12" w:space="0" w:color="auto"/>
              <w:bottom w:val="single" w:sz="12" w:space="0" w:color="auto"/>
              <w:right w:val="single" w:sz="12" w:space="0" w:color="auto"/>
            </w:tcBorders>
          </w:tcPr>
          <w:p w14:paraId="6E7DFF52"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UCR ARTS</w:t>
            </w:r>
          </w:p>
        </w:tc>
        <w:tc>
          <w:tcPr>
            <w:tcW w:w="2430" w:type="dxa"/>
            <w:tcBorders>
              <w:top w:val="nil"/>
              <w:left w:val="nil"/>
              <w:bottom w:val="single" w:sz="12" w:space="0" w:color="auto"/>
              <w:right w:val="single" w:sz="12" w:space="0" w:color="auto"/>
            </w:tcBorders>
          </w:tcPr>
          <w:p w14:paraId="72B8F215"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Transactor 9</w:t>
            </w:r>
          </w:p>
        </w:tc>
        <w:tc>
          <w:tcPr>
            <w:tcW w:w="2340" w:type="dxa"/>
            <w:tcBorders>
              <w:top w:val="nil"/>
              <w:left w:val="nil"/>
              <w:bottom w:val="single" w:sz="12" w:space="0" w:color="auto"/>
              <w:right w:val="single" w:sz="12" w:space="0" w:color="auto"/>
            </w:tcBorders>
          </w:tcPr>
          <w:p w14:paraId="3C2C153A" w14:textId="77777777" w:rsidR="0085001C" w:rsidRPr="00066BED" w:rsidRDefault="0085001C" w:rsidP="00680CAD">
            <w:pPr>
              <w:autoSpaceDE w:val="0"/>
              <w:autoSpaceDN w:val="0"/>
              <w:adjustRightInd w:val="0"/>
              <w:rPr>
                <w:rFonts w:eastAsiaTheme="minorHAnsi"/>
                <w:color w:val="000000"/>
              </w:rPr>
            </w:pPr>
            <w:r w:rsidRPr="00066BED">
              <w:rPr>
                <w:rFonts w:eastAsiaTheme="minorHAnsi"/>
                <w:color w:val="000000"/>
              </w:rPr>
              <w:t>1</w:t>
            </w:r>
          </w:p>
        </w:tc>
      </w:tr>
    </w:tbl>
    <w:p w14:paraId="3BB20BBD" w14:textId="445F202A" w:rsidR="003F0988" w:rsidRPr="005C77A0" w:rsidRDefault="003F0988" w:rsidP="003F0988">
      <w:pPr>
        <w:ind w:firstLine="720"/>
        <w:contextualSpacing/>
      </w:pPr>
    </w:p>
    <w:p w14:paraId="659ADBB2" w14:textId="77777777" w:rsidR="00680CAD" w:rsidRDefault="00680CAD" w:rsidP="00D55DAC">
      <w:pPr>
        <w:ind w:firstLine="720"/>
        <w:rPr>
          <w:rFonts w:eastAsiaTheme="minorEastAsia"/>
          <w:b/>
          <w:color w:val="000000" w:themeColor="text1"/>
        </w:rPr>
      </w:pPr>
    </w:p>
    <w:p w14:paraId="190E5B8A" w14:textId="2B7C9633" w:rsidR="00D55DAC" w:rsidRDefault="00D55DAC" w:rsidP="00D55DAC">
      <w:pPr>
        <w:ind w:firstLine="720"/>
        <w:rPr>
          <w:rFonts w:eastAsiaTheme="minorEastAsia"/>
          <w:b/>
          <w:color w:val="000000" w:themeColor="text1"/>
        </w:rPr>
      </w:pPr>
      <w:r w:rsidRPr="00812640">
        <w:rPr>
          <w:rFonts w:eastAsiaTheme="minorEastAsia"/>
          <w:b/>
          <w:color w:val="000000" w:themeColor="text1"/>
        </w:rPr>
        <w:t>Corrective Action Plans</w:t>
      </w:r>
    </w:p>
    <w:p w14:paraId="56DA8F2E" w14:textId="77777777" w:rsidR="00D55DAC" w:rsidRDefault="00D55DAC" w:rsidP="00D55DAC">
      <w:pPr>
        <w:ind w:firstLine="720"/>
        <w:rPr>
          <w:rFonts w:eastAsiaTheme="minorEastAsia"/>
          <w:b/>
          <w:color w:val="000000" w:themeColor="text1"/>
        </w:rPr>
      </w:pPr>
    </w:p>
    <w:p w14:paraId="19B3AD95" w14:textId="19F7F515" w:rsidR="00D55DAC" w:rsidRPr="009D36C9" w:rsidRDefault="00D55DAC" w:rsidP="00D55DAC">
      <w:pPr>
        <w:ind w:left="720"/>
      </w:pPr>
      <w:r w:rsidRPr="009D36C9">
        <w:t>Center for Ideas and Society (CIS)</w:t>
      </w:r>
      <w:r w:rsidR="00F04596">
        <w:t xml:space="preserve"> </w:t>
      </w:r>
      <w:r w:rsidRPr="009D36C9">
        <w:t xml:space="preserve">– In FY21, the staff in CIS consisted of </w:t>
      </w:r>
      <w:r w:rsidR="00F04596">
        <w:t>three</w:t>
      </w:r>
      <w:r w:rsidRPr="009D36C9">
        <w:t xml:space="preserve"> employees</w:t>
      </w:r>
      <w:r>
        <w:t xml:space="preserve"> and </w:t>
      </w:r>
      <w:r w:rsidRPr="009D36C9">
        <w:t xml:space="preserve">only two </w:t>
      </w:r>
      <w:r>
        <w:t xml:space="preserve">were the </w:t>
      </w:r>
      <w:r w:rsidRPr="009D36C9">
        <w:t xml:space="preserve">ProCard holders for the unit.  </w:t>
      </w:r>
      <w:r>
        <w:t>T</w:t>
      </w:r>
      <w:r w:rsidRPr="009D36C9">
        <w:t xml:space="preserve">hey have hired a new analyst, who </w:t>
      </w:r>
      <w:r w:rsidR="002745FD">
        <w:t xml:space="preserve">is </w:t>
      </w:r>
      <w:r w:rsidRPr="009D36C9">
        <w:t>now processing the PCTs for the card holders.</w:t>
      </w:r>
    </w:p>
    <w:p w14:paraId="1D16E6C0" w14:textId="77777777" w:rsidR="00D55DAC" w:rsidRPr="009D36C9" w:rsidRDefault="00D55DAC" w:rsidP="00D55DAC"/>
    <w:p w14:paraId="129F2161" w14:textId="5E2DCD56" w:rsidR="00D55DAC" w:rsidRPr="009D36C9" w:rsidRDefault="00D55DAC" w:rsidP="00D55DAC">
      <w:pPr>
        <w:ind w:left="720"/>
      </w:pPr>
      <w:r w:rsidRPr="009D36C9">
        <w:t xml:space="preserve">Department of History – In FY21 the staff in History consisted of </w:t>
      </w:r>
      <w:r w:rsidR="00F04596">
        <w:t>two</w:t>
      </w:r>
      <w:r w:rsidRPr="009D36C9">
        <w:t xml:space="preserve"> employees</w:t>
      </w:r>
      <w:r>
        <w:t xml:space="preserve"> and only one was the Pro</w:t>
      </w:r>
      <w:r w:rsidR="00E342DC">
        <w:t>C</w:t>
      </w:r>
      <w:r>
        <w:t xml:space="preserve">ard Holder.  </w:t>
      </w:r>
      <w:r w:rsidRPr="009D36C9">
        <w:t xml:space="preserve">Therefore, </w:t>
      </w:r>
      <w:r>
        <w:t xml:space="preserve">an </w:t>
      </w:r>
      <w:r w:rsidRPr="009D36C9">
        <w:t>Admin</w:t>
      </w:r>
      <w:r w:rsidR="00F04596">
        <w:t>istrative</w:t>
      </w:r>
      <w:r w:rsidRPr="009D36C9">
        <w:t xml:space="preserve"> Assistant from English/Philosophy </w:t>
      </w:r>
      <w:r w:rsidR="002745FD">
        <w:t xml:space="preserve">is being </w:t>
      </w:r>
      <w:r>
        <w:t>assign</w:t>
      </w:r>
      <w:r w:rsidR="002745FD">
        <w:t>ed</w:t>
      </w:r>
      <w:r>
        <w:t xml:space="preserve"> to</w:t>
      </w:r>
      <w:r w:rsidRPr="009D36C9">
        <w:t xml:space="preserve"> proces</w:t>
      </w:r>
      <w:r>
        <w:t>s</w:t>
      </w:r>
      <w:r w:rsidRPr="009D36C9">
        <w:t xml:space="preserve"> the PCTs for </w:t>
      </w:r>
      <w:r>
        <w:t>the one employee’s</w:t>
      </w:r>
      <w:r w:rsidRPr="009D36C9">
        <w:t xml:space="preserve"> purchases.</w:t>
      </w:r>
    </w:p>
    <w:p w14:paraId="7DD0409B" w14:textId="77777777" w:rsidR="00D55DAC" w:rsidRPr="009D36C9" w:rsidRDefault="00D55DAC" w:rsidP="00D55DAC"/>
    <w:p w14:paraId="394B6741" w14:textId="1E2B3AA7" w:rsidR="00D55DAC" w:rsidRPr="009D36C9" w:rsidRDefault="00D55DAC" w:rsidP="00D55DAC">
      <w:pPr>
        <w:ind w:left="720"/>
      </w:pPr>
      <w:r w:rsidRPr="009D36C9">
        <w:t xml:space="preserve">Department of Theatre – In FY21, </w:t>
      </w:r>
      <w:r>
        <w:t xml:space="preserve">the </w:t>
      </w:r>
      <w:r w:rsidRPr="009D36C9">
        <w:t>Admin</w:t>
      </w:r>
      <w:r w:rsidR="00EF5D33">
        <w:t>istrative</w:t>
      </w:r>
      <w:r w:rsidRPr="009D36C9">
        <w:t xml:space="preserve"> Unit was short </w:t>
      </w:r>
      <w:r w:rsidR="0024773F">
        <w:t>in staff</w:t>
      </w:r>
      <w:r w:rsidRPr="009D36C9">
        <w:t xml:space="preserve"> </w:t>
      </w:r>
      <w:r w:rsidR="0024773F">
        <w:t>during</w:t>
      </w:r>
      <w:r w:rsidRPr="009D36C9">
        <w:t xml:space="preserve"> FY21 due to staff turnover.</w:t>
      </w:r>
      <w:r w:rsidR="00EF5D33">
        <w:t xml:space="preserve"> </w:t>
      </w:r>
      <w:r w:rsidRPr="009D36C9">
        <w:t xml:space="preserve"> The Admin</w:t>
      </w:r>
      <w:r w:rsidR="00EF5D33">
        <w:t>istrative</w:t>
      </w:r>
      <w:r w:rsidRPr="009D36C9">
        <w:t xml:space="preserve"> Unit also supports the transactions for the departments of Creative Writing, Dance, Music, and the Admin</w:t>
      </w:r>
      <w:r w:rsidR="00EF5D33">
        <w:t>istrative</w:t>
      </w:r>
      <w:r w:rsidRPr="009D36C9">
        <w:t xml:space="preserve"> Unit.  </w:t>
      </w:r>
      <w:r w:rsidR="002745FD">
        <w:t>Some of the vacant positions</w:t>
      </w:r>
      <w:r w:rsidRPr="009D36C9">
        <w:t xml:space="preserve"> have since </w:t>
      </w:r>
      <w:r w:rsidR="002745FD">
        <w:t xml:space="preserve">been </w:t>
      </w:r>
      <w:r w:rsidRPr="009D36C9">
        <w:t xml:space="preserve">filled as well </w:t>
      </w:r>
      <w:r w:rsidR="00E342DC">
        <w:t xml:space="preserve">and </w:t>
      </w:r>
      <w:r w:rsidRPr="009D36C9">
        <w:t>added a new Admin</w:t>
      </w:r>
      <w:r w:rsidR="00EF5D33">
        <w:t>istrative</w:t>
      </w:r>
      <w:r w:rsidRPr="009D36C9">
        <w:t xml:space="preserve"> Assistant to help with transactional support.</w:t>
      </w:r>
    </w:p>
    <w:p w14:paraId="1CC506A7" w14:textId="77777777" w:rsidR="00D55DAC" w:rsidRPr="009D36C9" w:rsidRDefault="00D55DAC" w:rsidP="00D55DAC"/>
    <w:p w14:paraId="174647D5" w14:textId="0FF31BFC" w:rsidR="00D55DAC" w:rsidRDefault="00D55DAC" w:rsidP="00B3565D">
      <w:pPr>
        <w:ind w:left="720"/>
      </w:pPr>
      <w:r w:rsidRPr="009D36C9">
        <w:t xml:space="preserve">UCR ARTS – In </w:t>
      </w:r>
      <w:r w:rsidR="002745FD">
        <w:t>FY 21,</w:t>
      </w:r>
      <w:r w:rsidRPr="009D36C9">
        <w:t xml:space="preserve"> there were </w:t>
      </w:r>
      <w:r w:rsidR="0024773F">
        <w:t>six employees in the department.  four</w:t>
      </w:r>
      <w:r w:rsidRPr="009D36C9">
        <w:t xml:space="preserve"> </w:t>
      </w:r>
      <w:r w:rsidR="0024773F">
        <w:t xml:space="preserve">out of six </w:t>
      </w:r>
      <w:r w:rsidR="004D17CB">
        <w:t xml:space="preserve">were </w:t>
      </w:r>
      <w:r w:rsidRPr="009D36C9">
        <w:t>ProCard holders in UCR ARTS</w:t>
      </w:r>
      <w:r w:rsidR="004D17CB">
        <w:t xml:space="preserve">.  CHASS assigned </w:t>
      </w:r>
      <w:r w:rsidR="00F336CB">
        <w:t xml:space="preserve">the </w:t>
      </w:r>
      <w:r w:rsidRPr="009D36C9">
        <w:t>other two employees</w:t>
      </w:r>
      <w:r w:rsidR="004D17CB">
        <w:t xml:space="preserve"> not holding ProCards</w:t>
      </w:r>
      <w:r w:rsidRPr="009D36C9">
        <w:t xml:space="preserve"> </w:t>
      </w:r>
      <w:r w:rsidR="004D17CB">
        <w:t xml:space="preserve">to process </w:t>
      </w:r>
      <w:r w:rsidRPr="009D36C9">
        <w:t xml:space="preserve">the PCTs to maintain separation of duties. </w:t>
      </w:r>
    </w:p>
    <w:p w14:paraId="7C854858" w14:textId="77777777" w:rsidR="00703009" w:rsidRDefault="00703009" w:rsidP="00B3565D">
      <w:pPr>
        <w:ind w:left="720"/>
      </w:pPr>
    </w:p>
    <w:p w14:paraId="34EAC074" w14:textId="77777777" w:rsidR="00340E4D" w:rsidRPr="00812640" w:rsidRDefault="00340E4D" w:rsidP="00B3565D">
      <w:pPr>
        <w:ind w:left="720"/>
      </w:pPr>
    </w:p>
    <w:p w14:paraId="7E3E7338" w14:textId="77777777" w:rsidR="00D55DAC" w:rsidRDefault="00D55DAC" w:rsidP="00D55DAC">
      <w:pPr>
        <w:ind w:firstLine="720"/>
        <w:rPr>
          <w:rFonts w:eastAsiaTheme="minorEastAsia"/>
          <w:b/>
          <w:color w:val="000000" w:themeColor="text1"/>
        </w:rPr>
      </w:pPr>
      <w:r w:rsidRPr="00812640">
        <w:rPr>
          <w:rFonts w:eastAsiaTheme="minorEastAsia"/>
          <w:b/>
          <w:color w:val="000000" w:themeColor="text1"/>
        </w:rPr>
        <w:t>Expected Implementation Date</w:t>
      </w:r>
    </w:p>
    <w:p w14:paraId="3CD71811" w14:textId="77777777" w:rsidR="00D55DAC" w:rsidRDefault="00D55DAC" w:rsidP="00D55DAC">
      <w:pPr>
        <w:ind w:firstLine="720"/>
        <w:rPr>
          <w:rFonts w:eastAsiaTheme="minorEastAsia"/>
          <w:b/>
          <w:color w:val="000000" w:themeColor="text1"/>
        </w:rPr>
      </w:pPr>
    </w:p>
    <w:p w14:paraId="000F2493" w14:textId="203541D8" w:rsidR="00F77D56" w:rsidRDefault="00D55DAC" w:rsidP="00340E4D">
      <w:pPr>
        <w:ind w:firstLine="720"/>
        <w:rPr>
          <w:rFonts w:eastAsiaTheme="minorEastAsia"/>
          <w:color w:val="000000" w:themeColor="text1"/>
        </w:rPr>
      </w:pPr>
      <w:r w:rsidRPr="003F6592">
        <w:rPr>
          <w:rFonts w:eastAsiaTheme="minorEastAsia"/>
          <w:color w:val="000000" w:themeColor="text1"/>
        </w:rPr>
        <w:t>Implemented.</w:t>
      </w:r>
    </w:p>
    <w:p w14:paraId="362BC845" w14:textId="77777777" w:rsidR="00703009" w:rsidRPr="007D3E4A" w:rsidRDefault="00703009" w:rsidP="00340E4D">
      <w:pPr>
        <w:ind w:firstLine="720"/>
        <w:rPr>
          <w:b/>
          <w:u w:val="single"/>
        </w:rPr>
      </w:pPr>
    </w:p>
    <w:p w14:paraId="63BD2502" w14:textId="77777777" w:rsidR="00D55DAC" w:rsidRDefault="00D55DAC" w:rsidP="00D55DAC">
      <w:pPr>
        <w:pStyle w:val="ListParagraph"/>
        <w:widowControl w:val="0"/>
        <w:numPr>
          <w:ilvl w:val="1"/>
          <w:numId w:val="1"/>
        </w:numPr>
        <w:tabs>
          <w:tab w:val="left" w:pos="1440"/>
        </w:tabs>
        <w:contextualSpacing/>
        <w:rPr>
          <w:b/>
          <w:u w:val="single"/>
        </w:rPr>
      </w:pPr>
      <w:r w:rsidRPr="00386D80">
        <w:rPr>
          <w:b/>
          <w:u w:val="single"/>
        </w:rPr>
        <w:t>Non-Capitalized Asset Inventory</w:t>
      </w:r>
    </w:p>
    <w:p w14:paraId="6A41B768" w14:textId="77777777" w:rsidR="00D55DAC" w:rsidRDefault="00D55DAC" w:rsidP="00D55DAC">
      <w:pPr>
        <w:pStyle w:val="ListParagraph"/>
        <w:widowControl w:val="0"/>
        <w:tabs>
          <w:tab w:val="left" w:pos="1440"/>
        </w:tabs>
        <w:contextualSpacing/>
        <w:rPr>
          <w:b/>
          <w:u w:val="single"/>
        </w:rPr>
      </w:pPr>
    </w:p>
    <w:p w14:paraId="76261062" w14:textId="77777777" w:rsidR="00D55DAC" w:rsidRDefault="00D55DAC" w:rsidP="00D55DAC">
      <w:pPr>
        <w:ind w:left="720"/>
        <w:contextualSpacing/>
      </w:pPr>
      <w:r w:rsidRPr="00B550EA">
        <w:t>OBSERVATIONS</w:t>
      </w:r>
    </w:p>
    <w:p w14:paraId="2D4F6641" w14:textId="77777777" w:rsidR="00D55DAC" w:rsidRDefault="00D55DAC" w:rsidP="00D55DAC">
      <w:pPr>
        <w:ind w:left="720"/>
        <w:contextualSpacing/>
      </w:pPr>
    </w:p>
    <w:p w14:paraId="5A129FC2" w14:textId="63E21394" w:rsidR="00D55DAC" w:rsidRPr="00DA5B8A" w:rsidRDefault="00D55DAC" w:rsidP="00D55DAC">
      <w:pPr>
        <w:ind w:left="720"/>
      </w:pPr>
      <w:r w:rsidRPr="00DA5B8A">
        <w:t>Policy 750-12</w:t>
      </w:r>
      <w:r w:rsidR="00A04A9C">
        <w:t xml:space="preserve"> states</w:t>
      </w:r>
      <w:r w:rsidRPr="00DA5B8A">
        <w:t>, “Guidelines governing the control of theft-sensitive items (valued at less than $5,000) may be established at the department level for managing theft-sensitive items valued at less than $5,000.  Examples of the theft sensitive items include computers, PDA, computer printers, computer terminals.”</w:t>
      </w:r>
    </w:p>
    <w:p w14:paraId="1787AEA5" w14:textId="77777777" w:rsidR="00D55DAC" w:rsidRDefault="00D55DAC" w:rsidP="00D55DAC">
      <w:pPr>
        <w:ind w:left="720"/>
        <w:contextualSpacing/>
      </w:pPr>
    </w:p>
    <w:p w14:paraId="4B43A943" w14:textId="3DD65E2A" w:rsidR="00D55DAC" w:rsidRDefault="00A04A9C" w:rsidP="00D55DAC">
      <w:pPr>
        <w:ind w:left="720"/>
      </w:pPr>
      <w:r>
        <w:t>We noted i</w:t>
      </w:r>
      <w:r w:rsidR="00D55DAC" w:rsidRPr="003260F6">
        <w:t>nternal control</w:t>
      </w:r>
      <w:r>
        <w:t xml:space="preserve"> weaknesses </w:t>
      </w:r>
      <w:r w:rsidR="00D55DAC" w:rsidRPr="003260F6">
        <w:t>over items valued</w:t>
      </w:r>
      <w:r w:rsidR="00D55DAC">
        <w:t xml:space="preserve"> at </w:t>
      </w:r>
      <w:r w:rsidR="00D55DAC" w:rsidRPr="003260F6">
        <w:t>less than $5,000</w:t>
      </w:r>
      <w:r>
        <w:t>.</w:t>
      </w:r>
      <w:r w:rsidR="009E66A6">
        <w:t xml:space="preserve">  </w:t>
      </w:r>
      <w:r>
        <w:t xml:space="preserve">We </w:t>
      </w:r>
      <w:r w:rsidR="00D55DAC">
        <w:t>selected a judgmental sample of five departments (Psychology, History, Art, Creative Writing, Biblio</w:t>
      </w:r>
      <w:r>
        <w:t>graphy</w:t>
      </w:r>
      <w:r w:rsidR="00D55DAC">
        <w:t>)</w:t>
      </w:r>
      <w:r w:rsidR="009E66A6">
        <w:t xml:space="preserve"> for review</w:t>
      </w:r>
      <w:r w:rsidR="00D55DAC">
        <w:t>.  Annual</w:t>
      </w:r>
      <w:r w:rsidR="00D55DAC" w:rsidRPr="003260F6">
        <w:t xml:space="preserve"> inventory</w:t>
      </w:r>
      <w:r w:rsidR="00D55DAC">
        <w:t xml:space="preserve"> </w:t>
      </w:r>
      <w:r>
        <w:t xml:space="preserve">procedures </w:t>
      </w:r>
      <w:r w:rsidR="009E66A6">
        <w:t xml:space="preserve">for </w:t>
      </w:r>
      <w:r w:rsidR="00D55DAC">
        <w:t>(</w:t>
      </w:r>
      <w:r>
        <w:t>FY</w:t>
      </w:r>
      <w:r w:rsidR="00D55DAC">
        <w:t xml:space="preserve"> 2021) </w:t>
      </w:r>
      <w:r>
        <w:t>were</w:t>
      </w:r>
      <w:r w:rsidR="00D55DAC">
        <w:t xml:space="preserve"> not conducted</w:t>
      </w:r>
      <w:r w:rsidR="00D55DAC" w:rsidRPr="003260F6">
        <w:t xml:space="preserve"> </w:t>
      </w:r>
      <w:r w:rsidR="00D55DAC">
        <w:t xml:space="preserve">for three (History, Creative Writing, </w:t>
      </w:r>
      <w:r w:rsidR="005A05C7">
        <w:t>Bibliography</w:t>
      </w:r>
      <w:r w:rsidR="00D55DAC">
        <w:t xml:space="preserve">) of five departments </w:t>
      </w:r>
      <w:r w:rsidR="00D55DAC" w:rsidRPr="003260F6">
        <w:t xml:space="preserve">to </w:t>
      </w:r>
      <w:r w:rsidR="00D55DAC">
        <w:t xml:space="preserve">track/update </w:t>
      </w:r>
      <w:r w:rsidR="00D55DAC" w:rsidRPr="003260F6">
        <w:t xml:space="preserve">theft-sensitive inventory items less than $5,000.  </w:t>
      </w:r>
      <w:r w:rsidR="00D55DAC">
        <w:t xml:space="preserve">In addition, supporting documentation did not exist to determine if one department (Psychology) </w:t>
      </w:r>
      <w:r>
        <w:t>monitor</w:t>
      </w:r>
      <w:r w:rsidR="008F1243">
        <w:t>s</w:t>
      </w:r>
      <w:r>
        <w:t xml:space="preserve"> its</w:t>
      </w:r>
      <w:r w:rsidR="00D55DAC">
        <w:t xml:space="preserve"> theft sensitive inventory items less than $5000 appropriately.</w:t>
      </w:r>
    </w:p>
    <w:p w14:paraId="5C9C7494" w14:textId="77777777" w:rsidR="00D55DAC" w:rsidRDefault="00D55DAC" w:rsidP="007E3439"/>
    <w:p w14:paraId="793144C7" w14:textId="14387D51" w:rsidR="00D55DAC" w:rsidRDefault="00D55DAC" w:rsidP="00D55DAC">
      <w:pPr>
        <w:ind w:left="720"/>
      </w:pPr>
      <w:r>
        <w:t>Five departments</w:t>
      </w:r>
      <w:r w:rsidRPr="003260F6">
        <w:t xml:space="preserve"> did not track/inventory the type of information stored in the electronic devices to ensure the information on </w:t>
      </w:r>
      <w:r w:rsidR="009E66A6">
        <w:t xml:space="preserve">the </w:t>
      </w:r>
      <w:r w:rsidRPr="003260F6">
        <w:t>electronic devices is adequately secure</w:t>
      </w:r>
      <w:r w:rsidR="001775E2">
        <w:t>d</w:t>
      </w:r>
      <w:r>
        <w:t xml:space="preserve"> </w:t>
      </w:r>
    </w:p>
    <w:p w14:paraId="72287F86" w14:textId="77777777" w:rsidR="00D55DAC" w:rsidRPr="003260F6" w:rsidRDefault="00D55DAC" w:rsidP="00D55DAC"/>
    <w:p w14:paraId="16B133FD" w14:textId="334FAC09" w:rsidR="00D55DAC" w:rsidRPr="003260F6" w:rsidRDefault="00D55DAC" w:rsidP="00D55DAC">
      <w:pPr>
        <w:ind w:left="720"/>
      </w:pPr>
      <w:r w:rsidRPr="003260F6">
        <w:t xml:space="preserve">An inadequate tracking system </w:t>
      </w:r>
      <w:r w:rsidR="001775E2">
        <w:t>increases</w:t>
      </w:r>
      <w:r w:rsidRPr="003260F6">
        <w:t xml:space="preserve"> the risk of loss or theft of sensitive inventory items including sensitive information that are stored in these devices.  Failure to protect </w:t>
      </w:r>
      <w:r w:rsidRPr="003260F6">
        <w:rPr>
          <w:bCs/>
        </w:rPr>
        <w:t xml:space="preserve">confidential information </w:t>
      </w:r>
      <w:r w:rsidRPr="003260F6">
        <w:t xml:space="preserve">could result in damaged reputation and potential loss of customers as well as fines, litigation and penalties. </w:t>
      </w:r>
    </w:p>
    <w:p w14:paraId="27243193" w14:textId="77777777" w:rsidR="00D55DAC" w:rsidRDefault="00D55DAC" w:rsidP="00D55DAC">
      <w:pPr>
        <w:contextualSpacing/>
      </w:pPr>
    </w:p>
    <w:p w14:paraId="328EA4E0" w14:textId="7EA01AB6" w:rsidR="00D55DAC" w:rsidRDefault="00D55DAC" w:rsidP="00D55DAC">
      <w:pPr>
        <w:ind w:firstLine="720"/>
        <w:rPr>
          <w:rFonts w:eastAsiaTheme="minorEastAsia"/>
          <w:b/>
          <w:color w:val="000000" w:themeColor="text1"/>
        </w:rPr>
      </w:pPr>
      <w:r w:rsidRPr="00812640">
        <w:rPr>
          <w:rFonts w:eastAsiaTheme="minorEastAsia"/>
          <w:b/>
          <w:color w:val="000000" w:themeColor="text1"/>
        </w:rPr>
        <w:t>Corrective Action Plans</w:t>
      </w:r>
    </w:p>
    <w:p w14:paraId="5F2DA224" w14:textId="74B219D0" w:rsidR="00741610" w:rsidRDefault="00741610" w:rsidP="00D55DAC">
      <w:pPr>
        <w:ind w:firstLine="720"/>
        <w:rPr>
          <w:rFonts w:eastAsiaTheme="minorEastAsia"/>
          <w:b/>
          <w:color w:val="000000" w:themeColor="text1"/>
        </w:rPr>
      </w:pPr>
    </w:p>
    <w:p w14:paraId="4BB19339" w14:textId="63E737B0" w:rsidR="00741610" w:rsidRDefault="00741610" w:rsidP="00741610">
      <w:pPr>
        <w:pStyle w:val="ListParagraph"/>
      </w:pPr>
      <w:r>
        <w:t>The newly created procedure was already implemented two years ago but due to COVID the follow up with department was delayed.  We have re-communicated this policy to the departments with a new due date of May 31, 2022 for departments to submit updated departmental inventory reports.</w:t>
      </w:r>
    </w:p>
    <w:p w14:paraId="7669D270" w14:textId="77777777" w:rsidR="00741610" w:rsidRDefault="00741610" w:rsidP="00741610">
      <w:pPr>
        <w:pStyle w:val="ListParagraph"/>
      </w:pPr>
    </w:p>
    <w:p w14:paraId="14F65B56" w14:textId="5BE57365" w:rsidR="008F1243" w:rsidRDefault="00741610" w:rsidP="00EB3257">
      <w:pPr>
        <w:pStyle w:val="ListParagraph"/>
      </w:pPr>
      <w:r>
        <w:t xml:space="preserve">The updated </w:t>
      </w:r>
      <w:r w:rsidR="00C33444">
        <w:t>Non Capital Asset</w:t>
      </w:r>
      <w:r>
        <w:t xml:space="preserve"> Policy and inventory tracking sheets were sent out to CHASS department managers in April 2022.</w:t>
      </w:r>
    </w:p>
    <w:p w14:paraId="0C88D1D8" w14:textId="77777777" w:rsidR="00167289" w:rsidRDefault="00167289" w:rsidP="00EB3257">
      <w:pPr>
        <w:pStyle w:val="ListParagraph"/>
      </w:pPr>
    </w:p>
    <w:p w14:paraId="3C5F6D39" w14:textId="521DBA51" w:rsidR="00D55DAC" w:rsidRDefault="00B3565D" w:rsidP="003F0988">
      <w:pPr>
        <w:pStyle w:val="ListParagraph"/>
      </w:pPr>
      <w:r>
        <w:t>CHASS</w:t>
      </w:r>
      <w:r w:rsidR="00741610">
        <w:t xml:space="preserve"> will be transitioning over to the</w:t>
      </w:r>
      <w:r>
        <w:t xml:space="preserve"> CHASS </w:t>
      </w:r>
      <w:r w:rsidR="00741610">
        <w:t xml:space="preserve">Equipment Inventory System in Fall of 2022 which will allow automatic tracking of </w:t>
      </w:r>
      <w:r w:rsidR="00DE3D44">
        <w:t xml:space="preserve">Non </w:t>
      </w:r>
      <w:r w:rsidR="007B0ED3">
        <w:t xml:space="preserve">Capital Asset </w:t>
      </w:r>
      <w:r w:rsidR="00741610">
        <w:t>items.</w:t>
      </w:r>
    </w:p>
    <w:p w14:paraId="33EDE977" w14:textId="77777777" w:rsidR="00D55DAC" w:rsidRPr="0047314E" w:rsidRDefault="00D55DAC" w:rsidP="00B3565D">
      <w:pPr>
        <w:rPr>
          <w:rFonts w:eastAsiaTheme="minorEastAsia"/>
          <w:color w:val="000000" w:themeColor="text1"/>
        </w:rPr>
      </w:pPr>
    </w:p>
    <w:p w14:paraId="49225831" w14:textId="1F48E16A" w:rsidR="00D55DAC" w:rsidRDefault="00D55DAC" w:rsidP="00D55DAC">
      <w:pPr>
        <w:ind w:firstLine="720"/>
        <w:rPr>
          <w:rFonts w:eastAsiaTheme="minorEastAsia"/>
          <w:b/>
          <w:color w:val="000000" w:themeColor="text1"/>
        </w:rPr>
      </w:pPr>
      <w:r w:rsidRPr="00812640">
        <w:rPr>
          <w:rFonts w:eastAsiaTheme="minorEastAsia"/>
          <w:b/>
          <w:color w:val="000000" w:themeColor="text1"/>
        </w:rPr>
        <w:t>Expected Implementation Date</w:t>
      </w:r>
    </w:p>
    <w:p w14:paraId="49FC65DD" w14:textId="72DCBEA0" w:rsidR="00741610" w:rsidRDefault="00741610" w:rsidP="00D55DAC">
      <w:pPr>
        <w:ind w:firstLine="720"/>
        <w:rPr>
          <w:rFonts w:eastAsiaTheme="minorEastAsia"/>
          <w:b/>
          <w:color w:val="000000" w:themeColor="text1"/>
        </w:rPr>
      </w:pPr>
    </w:p>
    <w:p w14:paraId="5363FC2B" w14:textId="74CCF528" w:rsidR="00B3565D" w:rsidRPr="00B3565D" w:rsidRDefault="00504735" w:rsidP="00A4417A">
      <w:pPr>
        <w:ind w:firstLine="720"/>
        <w:rPr>
          <w:rFonts w:eastAsiaTheme="minorEastAsia"/>
          <w:color w:val="000000" w:themeColor="text1"/>
        </w:rPr>
      </w:pPr>
      <w:r>
        <w:rPr>
          <w:rFonts w:eastAsiaTheme="minorEastAsia"/>
          <w:color w:val="000000" w:themeColor="text1"/>
        </w:rPr>
        <w:t>October</w:t>
      </w:r>
      <w:r w:rsidR="00741610" w:rsidRPr="003F0988">
        <w:rPr>
          <w:rFonts w:eastAsiaTheme="minorEastAsia"/>
          <w:color w:val="000000" w:themeColor="text1"/>
        </w:rPr>
        <w:t xml:space="preserve"> 30, 2022.</w:t>
      </w:r>
    </w:p>
    <w:p w14:paraId="02B4E8B7" w14:textId="77777777" w:rsidR="00D55DAC" w:rsidRDefault="00D55DAC" w:rsidP="00D55DAC">
      <w:pPr>
        <w:pStyle w:val="ListParagraph"/>
        <w:widowControl w:val="0"/>
        <w:numPr>
          <w:ilvl w:val="1"/>
          <w:numId w:val="1"/>
        </w:numPr>
        <w:tabs>
          <w:tab w:val="left" w:pos="1440"/>
        </w:tabs>
        <w:contextualSpacing/>
        <w:rPr>
          <w:b/>
          <w:u w:val="single"/>
        </w:rPr>
      </w:pPr>
      <w:r w:rsidRPr="00386D80">
        <w:rPr>
          <w:b/>
          <w:u w:val="single"/>
        </w:rPr>
        <w:lastRenderedPageBreak/>
        <w:t>Restricted Gift Funds</w:t>
      </w:r>
    </w:p>
    <w:p w14:paraId="715067BB" w14:textId="77777777" w:rsidR="00D55DAC" w:rsidRDefault="00D55DAC" w:rsidP="00D55DAC">
      <w:pPr>
        <w:pStyle w:val="ListParagraph"/>
        <w:widowControl w:val="0"/>
        <w:tabs>
          <w:tab w:val="left" w:pos="1440"/>
        </w:tabs>
        <w:contextualSpacing/>
        <w:rPr>
          <w:b/>
          <w:u w:val="single"/>
        </w:rPr>
      </w:pPr>
    </w:p>
    <w:p w14:paraId="34A85411" w14:textId="77777777" w:rsidR="00D55DAC" w:rsidRPr="00B550EA" w:rsidRDefault="00D55DAC" w:rsidP="00D55DAC">
      <w:pPr>
        <w:ind w:left="720"/>
        <w:contextualSpacing/>
      </w:pPr>
      <w:r w:rsidRPr="00B550EA">
        <w:t>OBSERVATIONS</w:t>
      </w:r>
    </w:p>
    <w:p w14:paraId="38ADE692" w14:textId="77777777" w:rsidR="00D55DAC" w:rsidRDefault="00D55DAC" w:rsidP="00D55DAC">
      <w:pPr>
        <w:autoSpaceDE w:val="0"/>
        <w:autoSpaceDN w:val="0"/>
        <w:adjustRightInd w:val="0"/>
      </w:pPr>
    </w:p>
    <w:p w14:paraId="02733314" w14:textId="0F9BDD78" w:rsidR="00D55DAC" w:rsidRPr="0047314E" w:rsidRDefault="00D55DAC" w:rsidP="00D55DAC">
      <w:pPr>
        <w:autoSpaceDE w:val="0"/>
        <w:autoSpaceDN w:val="0"/>
        <w:adjustRightInd w:val="0"/>
        <w:ind w:left="720"/>
      </w:pPr>
      <w:r w:rsidRPr="0047314E">
        <w:t xml:space="preserve">Restricted </w:t>
      </w:r>
      <w:r w:rsidR="00B135EC">
        <w:t xml:space="preserve">Gift </w:t>
      </w:r>
      <w:r w:rsidRPr="0047314E">
        <w:t xml:space="preserve">funds are comprised of resources restricted by donors to be utilized for particular entities or programs for specified purposes.  Endowment Funds represent funds that are subject to restrictions of gift instruments requiring that the principal balance be invested in perpetuity and that only income be utilized.  </w:t>
      </w:r>
    </w:p>
    <w:p w14:paraId="187B370C" w14:textId="77777777" w:rsidR="00D55DAC" w:rsidRPr="0047314E" w:rsidRDefault="00D55DAC" w:rsidP="00D55DAC">
      <w:pPr>
        <w:autoSpaceDE w:val="0"/>
        <w:autoSpaceDN w:val="0"/>
        <w:adjustRightInd w:val="0"/>
      </w:pPr>
    </w:p>
    <w:p w14:paraId="491EB785" w14:textId="0D2A5AE2" w:rsidR="00D55DAC" w:rsidRDefault="00B135EC" w:rsidP="00E34CCD">
      <w:pPr>
        <w:ind w:left="720"/>
      </w:pPr>
      <w:r>
        <w:t xml:space="preserve">We </w:t>
      </w:r>
      <w:r w:rsidR="00D55DAC">
        <w:t>performed a variance analysis between budgets and actuals of all the restricted gifts funds during FY 202</w:t>
      </w:r>
      <w:r w:rsidR="00966477">
        <w:t>2</w:t>
      </w:r>
      <w:r w:rsidR="00D55DAC">
        <w:t xml:space="preserve">.  We </w:t>
      </w:r>
      <w:r>
        <w:t xml:space="preserve">identified </w:t>
      </w:r>
      <w:r w:rsidR="004B5841" w:rsidRPr="00A2039A">
        <w:t>one fund</w:t>
      </w:r>
      <w:r w:rsidR="00A2039A">
        <w:t xml:space="preserve"> </w:t>
      </w:r>
      <w:r>
        <w:t>(</w:t>
      </w:r>
      <w:r w:rsidR="00A2039A">
        <w:t>#</w:t>
      </w:r>
      <w:r w:rsidR="004B5841" w:rsidRPr="00A2039A">
        <w:t xml:space="preserve"> 45014</w:t>
      </w:r>
      <w:r>
        <w:t>)</w:t>
      </w:r>
      <w:r w:rsidR="004B5841" w:rsidRPr="00A2039A">
        <w:t xml:space="preserve"> that currently has a deficit </w:t>
      </w:r>
      <w:r w:rsidR="00AC2387">
        <w:t xml:space="preserve">totaling </w:t>
      </w:r>
      <w:r w:rsidR="004B5841" w:rsidRPr="00A2039A">
        <w:t>$1</w:t>
      </w:r>
      <w:r>
        <w:t>,</w:t>
      </w:r>
      <w:r w:rsidR="004B5841" w:rsidRPr="00A2039A">
        <w:t>87</w:t>
      </w:r>
      <w:r w:rsidR="00AC2387">
        <w:t>4</w:t>
      </w:r>
      <w:r w:rsidR="004B5841" w:rsidRPr="00A2039A">
        <w:t xml:space="preserve"> due to a grad</w:t>
      </w:r>
      <w:r>
        <w:t>uate</w:t>
      </w:r>
      <w:r w:rsidR="004B5841" w:rsidRPr="00A2039A">
        <w:t xml:space="preserve"> student award that was processed in error</w:t>
      </w:r>
      <w:r>
        <w:t xml:space="preserve">. </w:t>
      </w:r>
      <w:r w:rsidR="008F1243">
        <w:t xml:space="preserve"> </w:t>
      </w:r>
    </w:p>
    <w:p w14:paraId="16AF65AA" w14:textId="77777777" w:rsidR="00214D68" w:rsidRDefault="00214D68" w:rsidP="00D55DAC">
      <w:pPr>
        <w:ind w:firstLine="720"/>
        <w:rPr>
          <w:rFonts w:eastAsiaTheme="minorEastAsia"/>
          <w:b/>
          <w:color w:val="000000" w:themeColor="text1"/>
        </w:rPr>
      </w:pPr>
    </w:p>
    <w:p w14:paraId="3A734C86" w14:textId="2853173E" w:rsidR="00D55DAC" w:rsidRDefault="00D55DAC" w:rsidP="00D55DAC">
      <w:pPr>
        <w:ind w:firstLine="720"/>
        <w:rPr>
          <w:rFonts w:eastAsiaTheme="minorEastAsia"/>
          <w:b/>
          <w:color w:val="000000" w:themeColor="text1"/>
        </w:rPr>
      </w:pPr>
      <w:r w:rsidRPr="00812640">
        <w:rPr>
          <w:rFonts w:eastAsiaTheme="minorEastAsia"/>
          <w:b/>
          <w:color w:val="000000" w:themeColor="text1"/>
        </w:rPr>
        <w:t>Corrective Action Plans</w:t>
      </w:r>
    </w:p>
    <w:p w14:paraId="744B7709" w14:textId="77777777" w:rsidR="00D55DAC" w:rsidRDefault="00D55DAC" w:rsidP="00D55DAC">
      <w:pPr>
        <w:ind w:firstLine="720"/>
        <w:rPr>
          <w:rFonts w:eastAsiaTheme="minorEastAsia"/>
          <w:b/>
          <w:color w:val="000000" w:themeColor="text1"/>
        </w:rPr>
      </w:pPr>
    </w:p>
    <w:p w14:paraId="389D00D8" w14:textId="0F0BB931" w:rsidR="00AC2387" w:rsidRPr="007B54AA" w:rsidRDefault="00B135EC" w:rsidP="00AC2387">
      <w:pPr>
        <w:ind w:left="720"/>
      </w:pPr>
      <w:r>
        <w:t>The d</w:t>
      </w:r>
      <w:r w:rsidR="00E34CCD">
        <w:t xml:space="preserve">eficit occurred due to a graduate student award that was processed in error and is being corrected.  </w:t>
      </w:r>
      <w:r w:rsidR="00AC2387" w:rsidRPr="007B54AA">
        <w:t xml:space="preserve">The low number of deficits for our gift funds in some ways can be attributed to </w:t>
      </w:r>
      <w:r w:rsidR="007B54AA">
        <w:t xml:space="preserve">the </w:t>
      </w:r>
      <w:r w:rsidR="00AC2387" w:rsidRPr="007B54AA">
        <w:t xml:space="preserve">proactive approach of running periodic ORG fund balance reports to monitor and identify any funds that will potentially be in deficit at year end, and then notifying the appropriate FAO to make sure they are aware.  Also, one of the items on annual fiscal closing checklist is to identify all funds, with the exception of contract and grants, that end the year with a material deficit, (&gt;$1000), and requesting that the financial manager of the fund provide us with an explanation for the deficit and how it will be cured in the following year.  </w:t>
      </w:r>
    </w:p>
    <w:p w14:paraId="7A362B1E" w14:textId="77777777" w:rsidR="00AC2387" w:rsidRPr="007B54AA" w:rsidRDefault="00AC2387" w:rsidP="00AC2387"/>
    <w:p w14:paraId="0E22839E" w14:textId="2604026D" w:rsidR="00D55DAC" w:rsidRPr="0047314E" w:rsidRDefault="007B54AA" w:rsidP="00851C28">
      <w:pPr>
        <w:ind w:left="720"/>
      </w:pPr>
      <w:r>
        <w:t>In addition, a</w:t>
      </w:r>
      <w:r w:rsidR="00AC2387" w:rsidRPr="007B54AA">
        <w:t xml:space="preserve"> Development Team</w:t>
      </w:r>
      <w:r>
        <w:t xml:space="preserve"> is </w:t>
      </w:r>
      <w:r w:rsidR="00AC2387" w:rsidRPr="007B54AA">
        <w:t xml:space="preserve">involved and meets regularly with Department Chairs and FAO’s to review gift and endowment fund balances on a regular basis.  This is to ensure the department is aware of their balances and that the funds are being spent as they were purposed by the donors. </w:t>
      </w:r>
      <w:r>
        <w:t xml:space="preserve">CHASS also monitors </w:t>
      </w:r>
      <w:r w:rsidR="00AC2387" w:rsidRPr="007B54AA">
        <w:t xml:space="preserve">gift funds that are purposed for student awards and scholarships to ensure that they have been paid out to our students on a timely basis.  </w:t>
      </w:r>
    </w:p>
    <w:p w14:paraId="5D1FF4E0" w14:textId="77777777" w:rsidR="00D55DAC" w:rsidRPr="007B54AA" w:rsidRDefault="00D55DAC" w:rsidP="00D55DAC">
      <w:pPr>
        <w:ind w:firstLine="720"/>
      </w:pPr>
    </w:p>
    <w:p w14:paraId="1740C4FE" w14:textId="3FEDAABD" w:rsidR="001C3998" w:rsidRDefault="00D55DAC" w:rsidP="00214D68">
      <w:pPr>
        <w:ind w:firstLine="720"/>
        <w:rPr>
          <w:rFonts w:eastAsiaTheme="minorEastAsia"/>
          <w:b/>
          <w:color w:val="000000" w:themeColor="text1"/>
        </w:rPr>
      </w:pPr>
      <w:r w:rsidRPr="00812640">
        <w:rPr>
          <w:rFonts w:eastAsiaTheme="minorEastAsia"/>
          <w:b/>
          <w:color w:val="000000" w:themeColor="text1"/>
        </w:rPr>
        <w:t>Expected Implementation Dat</w:t>
      </w:r>
      <w:r w:rsidR="00214D68">
        <w:rPr>
          <w:rFonts w:eastAsiaTheme="minorEastAsia"/>
          <w:b/>
          <w:color w:val="000000" w:themeColor="text1"/>
        </w:rPr>
        <w:t>e</w:t>
      </w:r>
    </w:p>
    <w:p w14:paraId="1BBBF3BF" w14:textId="1482AD1F" w:rsidR="00A2039A" w:rsidRDefault="00A2039A" w:rsidP="00214D68">
      <w:pPr>
        <w:ind w:firstLine="720"/>
        <w:rPr>
          <w:rFonts w:eastAsiaTheme="minorEastAsia"/>
          <w:b/>
          <w:color w:val="000000" w:themeColor="text1"/>
        </w:rPr>
      </w:pPr>
    </w:p>
    <w:p w14:paraId="743843B8" w14:textId="0139B593" w:rsidR="00A2039A" w:rsidRPr="00A2039A" w:rsidRDefault="007B54AA" w:rsidP="00214D68">
      <w:pPr>
        <w:ind w:firstLine="720"/>
        <w:rPr>
          <w:rFonts w:eastAsiaTheme="minorEastAsia"/>
          <w:color w:val="000000" w:themeColor="text1"/>
        </w:rPr>
      </w:pPr>
      <w:r>
        <w:rPr>
          <w:rFonts w:eastAsiaTheme="minorEastAsia"/>
          <w:color w:val="000000" w:themeColor="text1"/>
        </w:rPr>
        <w:t>Implemented.</w:t>
      </w:r>
    </w:p>
    <w:sectPr w:rsidR="00A2039A" w:rsidRPr="00A2039A" w:rsidSect="0002622C">
      <w:headerReference w:type="default" r:id="rId13"/>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2346" w14:textId="77777777" w:rsidR="006300CB" w:rsidRDefault="006300CB" w:rsidP="00723825">
      <w:r>
        <w:separator/>
      </w:r>
    </w:p>
  </w:endnote>
  <w:endnote w:type="continuationSeparator" w:id="0">
    <w:p w14:paraId="2CCD6F6C" w14:textId="77777777" w:rsidR="006300CB" w:rsidRDefault="006300CB" w:rsidP="0072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iraSans-Regula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99039" w14:textId="77777777" w:rsidR="006300CB" w:rsidRDefault="006300CB" w:rsidP="00723825">
      <w:r>
        <w:separator/>
      </w:r>
    </w:p>
  </w:footnote>
  <w:footnote w:type="continuationSeparator" w:id="0">
    <w:p w14:paraId="78969A59" w14:textId="77777777" w:rsidR="006300CB" w:rsidRDefault="006300CB" w:rsidP="00723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1096" w14:textId="77777777" w:rsidR="003765A7" w:rsidRDefault="003765A7" w:rsidP="003765A7">
    <w:pPr>
      <w:pStyle w:val="Header"/>
      <w:jc w:val="right"/>
    </w:pPr>
    <w:r>
      <w:rPr>
        <w:noProof/>
      </w:rPr>
      <mc:AlternateContent>
        <mc:Choice Requires="wps">
          <w:drawing>
            <wp:anchor distT="0" distB="0" distL="114300" distR="114300" simplePos="0" relativeHeight="251657216" behindDoc="1" locked="0" layoutInCell="0" allowOverlap="1" wp14:anchorId="5C69F072" wp14:editId="673A3222">
              <wp:simplePos x="0" y="0"/>
              <wp:positionH relativeFrom="margin">
                <wp:align>center</wp:align>
              </wp:positionH>
              <wp:positionV relativeFrom="margin">
                <wp:align>center</wp:align>
              </wp:positionV>
              <wp:extent cx="5525135" cy="2209800"/>
              <wp:effectExtent l="0" t="140970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278ADD" w14:textId="77777777" w:rsidR="003765A7" w:rsidRDefault="003765A7" w:rsidP="003765A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69F072" id="_x0000_t202" coordsize="21600,21600" o:spt="202" path="m,l,21600r21600,l21600,xe">
              <v:stroke joinstyle="miter"/>
              <v:path gradientshapeok="t" o:connecttype="rect"/>
            </v:shapetype>
            <v:shape id="Text Box 2" o:spid="_x0000_s1026" type="#_x0000_t202" style="position:absolute;left:0;text-align:left;margin-left:0;margin-top:0;width:435.05pt;height:1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hPhwIAAP0EAAAOAAAAZHJzL2Uyb0RvYy54bWysVMtu2zAQvBfoPxC8O3pUTiwhcpCXe0nb&#10;AHGRMy1SFluJy5K0JSPov3dJyXm0l6KoDzS1Wg53dmZ1fjF0LdkLYyWokiYnMSVCVcCl2pb063o1&#10;W1BiHVOctaBESQ/C0ovl+3fnvS5ECg20XBiCIMoWvS5p45wuoshWjeiYPQEtFL6swXTM4aPZRtyw&#10;HtG7Nkrj+DTqwXBtoBLWYvRmfEmXAb+uReW+1LUVjrQlxdpcWE1YN36Nlues2BqmG1lNZbB/qKJj&#10;UuGlz1A3zDGyM/IPqE5WBizU7qSCLoK6lpUIHJBNEv/G5qFhWgQu2Byrn9tk/x9s9Xl/b4jkJU0p&#10;UaxDidZicOQKBpL67vTaFpj0oDHNDRhGlQNTq++g+m6JguuGqa24NAb6RjCO1SWINYUDh/VBI3CI&#10;evRbLlGIxMNHr/DHy6y/adN/Ao5H2M5BuG2oTUcM+GOLPPa/EMYGEqwIlT08q+nLrzA4n6fz5MOc&#10;kgrfpWmcL/CQv5IVHs2rpY11HwV0xG9KatAuAZbt76wbU48pPh2RMT7tRnmf8iTN4qs0n61OF2ez&#10;bJXNZ/lZvJjFSX6Vn8ZZnt2sfnrQJCsayblQd1KJo9WS7O+knEw/miSYjfQlzZFhqNdCK/lKtq2v&#10;zZrt5ro1ZM+858dejVzepBnYKY5xVnjRbqe9Y7Id99HbikPfsAHH/9CIoJ4XbJTODZsBEb2kG+AH&#10;1LHHySqp/bFjRqAndt01YFFohNpA94ije2m8pIGE7/R6eGRGT3I4vO6+PU5W0MSXu+WTURn/hkBd&#10;iwOLXMk8uGJkOiWj1C+ooTf6Eh21kkHclzonH+KMBXrT98AP8evnkPXy1Vr+AgAA//8DAFBLAwQU&#10;AAYACAAAACEAEiVOPtsAAAAFAQAADwAAAGRycy9kb3ducmV2LnhtbEyPwU7DMBBE70j8g7VI3Khd&#10;iiAKcSpExKHHtoizG2+TgL0OsdOkfD0LF7isNJrRzNtiPXsnTjjELpCG5UKBQKqD7ajR8Lp/uclA&#10;xGTIGhcINZwxwrq8vChMbsNEWzztUiO4hGJuNLQp9bmUsW7Rm7gIPRJ7xzB4k1gOjbSDmbjcO3mr&#10;1L30piNeaE2Pzy3WH7vRa7Bfx3O/mqb9ZrOtxk/XVRW+vWt9fTU/PYJIOKe/MPzgMzqUzHQII9ko&#10;nAZ+JP1e9rIHtQRx0LC6yxTIspD/6ctvAAAA//8DAFBLAQItABQABgAIAAAAIQC2gziS/gAAAOEB&#10;AAATAAAAAAAAAAAAAAAAAAAAAABbQ29udGVudF9UeXBlc10ueG1sUEsBAi0AFAAGAAgAAAAhADj9&#10;If/WAAAAlAEAAAsAAAAAAAAAAAAAAAAALwEAAF9yZWxzLy5yZWxzUEsBAi0AFAAGAAgAAAAhABRp&#10;2E+HAgAA/QQAAA4AAAAAAAAAAAAAAAAALgIAAGRycy9lMm9Eb2MueG1sUEsBAi0AFAAGAAgAAAAh&#10;ABIlTj7bAAAABQEAAA8AAAAAAAAAAAAAAAAA4QQAAGRycy9kb3ducmV2LnhtbFBLBQYAAAAABAAE&#10;APMAAADpBQAAAAA=&#10;" o:allowincell="f" filled="f" stroked="f">
              <v:stroke joinstyle="round"/>
              <o:lock v:ext="edit" shapetype="t"/>
              <v:textbox style="mso-fit-shape-to-text:t">
                <w:txbxContent>
                  <w:p w14:paraId="6B278ADD" w14:textId="77777777" w:rsidR="003765A7" w:rsidRDefault="003765A7" w:rsidP="003765A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058C" w14:textId="0C4B16A5" w:rsidR="003765A7" w:rsidRDefault="003765A7" w:rsidP="00FE4F3F">
    <w:pPr>
      <w:pStyle w:val="Header"/>
    </w:pPr>
    <w:r>
      <w:t>R2022-03</w:t>
    </w:r>
    <w:r>
      <w:tab/>
    </w:r>
    <w:r>
      <w:tab/>
    </w:r>
    <w:r w:rsidR="00215104">
      <w:t>September</w:t>
    </w:r>
    <w:r w:rsidR="003A255F">
      <w:t xml:space="preserve"> </w:t>
    </w:r>
    <w:r w:rsidR="00293247">
      <w:t>20</w:t>
    </w:r>
    <w:r>
      <w:t xml:space="preserve">, 2022 -Page </w:t>
    </w:r>
    <w:sdt>
      <w:sdtPr>
        <w:id w:val="13929986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DC1"/>
    <w:multiLevelType w:val="hybridMultilevel"/>
    <w:tmpl w:val="B3AC730A"/>
    <w:lvl w:ilvl="0" w:tplc="D072338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A273348"/>
    <w:multiLevelType w:val="hybridMultilevel"/>
    <w:tmpl w:val="07A8F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F79C3"/>
    <w:multiLevelType w:val="hybridMultilevel"/>
    <w:tmpl w:val="C1300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771E8"/>
    <w:multiLevelType w:val="hybridMultilevel"/>
    <w:tmpl w:val="B790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33D3"/>
    <w:multiLevelType w:val="hybridMultilevel"/>
    <w:tmpl w:val="741E0EB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6F610E"/>
    <w:multiLevelType w:val="hybridMultilevel"/>
    <w:tmpl w:val="D348F0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C6385"/>
    <w:multiLevelType w:val="hybridMultilevel"/>
    <w:tmpl w:val="A1CEE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15A3E"/>
    <w:multiLevelType w:val="hybridMultilevel"/>
    <w:tmpl w:val="C2E66968"/>
    <w:lvl w:ilvl="0" w:tplc="448E6B88">
      <w:start w:val="1"/>
      <w:numFmt w:val="decimal"/>
      <w:lvlText w:val="%1."/>
      <w:lvlJc w:val="left"/>
      <w:pPr>
        <w:ind w:left="2250" w:hanging="360"/>
      </w:pPr>
      <w:rPr>
        <w:rFonts w:hint="default"/>
        <w:b w:val="0"/>
        <w:u w:val="none"/>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16E62551"/>
    <w:multiLevelType w:val="hybridMultilevel"/>
    <w:tmpl w:val="BAFAC1E6"/>
    <w:lvl w:ilvl="0" w:tplc="EAFEB4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0444D"/>
    <w:multiLevelType w:val="hybridMultilevel"/>
    <w:tmpl w:val="759A0B1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0409000F">
      <w:start w:val="1"/>
      <w:numFmt w:val="decimal"/>
      <w:lvlText w:val="%4."/>
      <w:lvlJc w:val="left"/>
      <w:pPr>
        <w:ind w:left="225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74D0F00"/>
    <w:multiLevelType w:val="hybridMultilevel"/>
    <w:tmpl w:val="D5300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F16D3E"/>
    <w:multiLevelType w:val="hybridMultilevel"/>
    <w:tmpl w:val="56848BD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774E52"/>
    <w:multiLevelType w:val="hybridMultilevel"/>
    <w:tmpl w:val="EACAE8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BFA02D1"/>
    <w:multiLevelType w:val="hybridMultilevel"/>
    <w:tmpl w:val="7E086F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C047F01"/>
    <w:multiLevelType w:val="hybridMultilevel"/>
    <w:tmpl w:val="C8BC5E60"/>
    <w:lvl w:ilvl="0" w:tplc="A21A6066">
      <w:start w:val="1"/>
      <w:numFmt w:val="lowerLetter"/>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60E25"/>
    <w:multiLevelType w:val="multilevel"/>
    <w:tmpl w:val="5AA24FFE"/>
    <w:lvl w:ilvl="0">
      <w:start w:val="1"/>
      <w:numFmt w:val="decimal"/>
      <w:lvlText w:val="%1."/>
      <w:lvlJc w:val="left"/>
      <w:pPr>
        <w:tabs>
          <w:tab w:val="num" w:pos="1800"/>
        </w:tabs>
        <w:ind w:left="1800" w:hanging="360"/>
      </w:pPr>
      <w:rPr>
        <w:rFonts w:ascii="Times New Roman" w:eastAsia="Times New Roman" w:hAnsi="Times New Roman" w:cs="Times New Roman"/>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6" w15:restartNumberingAfterBreak="0">
    <w:nsid w:val="216A0E05"/>
    <w:multiLevelType w:val="hybridMultilevel"/>
    <w:tmpl w:val="FC76F5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BD6CB0"/>
    <w:multiLevelType w:val="hybridMultilevel"/>
    <w:tmpl w:val="50789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8C55F4"/>
    <w:multiLevelType w:val="hybridMultilevel"/>
    <w:tmpl w:val="F2AC6912"/>
    <w:lvl w:ilvl="0" w:tplc="79726606">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27F64A8C"/>
    <w:multiLevelType w:val="hybridMultilevel"/>
    <w:tmpl w:val="45867FD2"/>
    <w:lvl w:ilvl="0" w:tplc="36E090B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0F7C71"/>
    <w:multiLevelType w:val="hybridMultilevel"/>
    <w:tmpl w:val="9606E82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2D026219"/>
    <w:multiLevelType w:val="hybridMultilevel"/>
    <w:tmpl w:val="52564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7E388F"/>
    <w:multiLevelType w:val="hybridMultilevel"/>
    <w:tmpl w:val="24ECD840"/>
    <w:lvl w:ilvl="0" w:tplc="52D2DAD2">
      <w:start w:val="1"/>
      <w:numFmt w:val="upperLetter"/>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1217FD7"/>
    <w:multiLevelType w:val="hybridMultilevel"/>
    <w:tmpl w:val="4B08ED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14F5C1F"/>
    <w:multiLevelType w:val="hybridMultilevel"/>
    <w:tmpl w:val="E922788E"/>
    <w:lvl w:ilvl="0" w:tplc="B3123108">
      <w:start w:val="1"/>
      <w:numFmt w:val="upperRoman"/>
      <w:lvlText w:val="%1."/>
      <w:lvlJc w:val="left"/>
      <w:pPr>
        <w:tabs>
          <w:tab w:val="num" w:pos="720"/>
        </w:tabs>
        <w:ind w:left="720" w:hanging="720"/>
      </w:pPr>
      <w:rPr>
        <w:rFonts w:hint="default"/>
      </w:rPr>
    </w:lvl>
    <w:lvl w:ilvl="1" w:tplc="25987DAE">
      <w:start w:val="1"/>
      <w:numFmt w:val="upperLetter"/>
      <w:lvlText w:val="%2."/>
      <w:lvlJc w:val="left"/>
      <w:pPr>
        <w:tabs>
          <w:tab w:val="num" w:pos="720"/>
        </w:tabs>
        <w:ind w:left="720" w:hanging="72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F534506C">
      <w:start w:val="1"/>
      <w:numFmt w:val="lowerLetter"/>
      <w:lvlText w:val="%5)"/>
      <w:lvlJc w:val="left"/>
      <w:pPr>
        <w:ind w:left="360" w:hanging="360"/>
      </w:pPr>
      <w:rPr>
        <w:rFonts w:hint="default"/>
        <w:b w:val="0"/>
      </w:rPr>
    </w:lvl>
    <w:lvl w:ilvl="5" w:tplc="8668AD46">
      <w:start w:val="1"/>
      <w:numFmt w:val="decimal"/>
      <w:lvlText w:val="%6)"/>
      <w:lvlJc w:val="left"/>
      <w:pPr>
        <w:ind w:left="720" w:hanging="360"/>
      </w:pPr>
      <w:rPr>
        <w:rFonts w:eastAsia="Times New Roman" w:hint="default"/>
        <w:color w:val="auto"/>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30D2C91"/>
    <w:multiLevelType w:val="hybridMultilevel"/>
    <w:tmpl w:val="DD34AB8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B264E8"/>
    <w:multiLevelType w:val="hybridMultilevel"/>
    <w:tmpl w:val="A372B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E01833"/>
    <w:multiLevelType w:val="hybridMultilevel"/>
    <w:tmpl w:val="3C725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01157"/>
    <w:multiLevelType w:val="hybridMultilevel"/>
    <w:tmpl w:val="BAB2B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FF67B6C"/>
    <w:multiLevelType w:val="hybridMultilevel"/>
    <w:tmpl w:val="B002B78E"/>
    <w:lvl w:ilvl="0" w:tplc="E55C9CF4">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15777D0"/>
    <w:multiLevelType w:val="hybridMultilevel"/>
    <w:tmpl w:val="A782B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78412B"/>
    <w:multiLevelType w:val="hybridMultilevel"/>
    <w:tmpl w:val="8A52F4E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4E205D74"/>
    <w:multiLevelType w:val="hybridMultilevel"/>
    <w:tmpl w:val="394C7B4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076045"/>
    <w:multiLevelType w:val="hybridMultilevel"/>
    <w:tmpl w:val="DFB24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C35AD3"/>
    <w:multiLevelType w:val="hybridMultilevel"/>
    <w:tmpl w:val="33D4A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85E447C"/>
    <w:multiLevelType w:val="hybridMultilevel"/>
    <w:tmpl w:val="CE08C6A4"/>
    <w:lvl w:ilvl="0" w:tplc="3F68D972">
      <w:start w:val="1"/>
      <w:numFmt w:val="decimal"/>
      <w:lvlText w:val="%1."/>
      <w:lvlJc w:val="left"/>
      <w:pPr>
        <w:tabs>
          <w:tab w:val="num" w:pos="8280"/>
        </w:tabs>
        <w:ind w:left="8280" w:hanging="360"/>
      </w:pPr>
      <w:rPr>
        <w:rFonts w:hint="default"/>
        <w:b w:val="0"/>
      </w:rPr>
    </w:lvl>
    <w:lvl w:ilvl="1" w:tplc="04090001">
      <w:start w:val="1"/>
      <w:numFmt w:val="bullet"/>
      <w:lvlText w:val=""/>
      <w:lvlJc w:val="left"/>
      <w:pPr>
        <w:tabs>
          <w:tab w:val="num" w:pos="8640"/>
        </w:tabs>
        <w:ind w:left="8640" w:hanging="360"/>
      </w:pPr>
      <w:rPr>
        <w:rFonts w:ascii="Symbol" w:hAnsi="Symbol" w:hint="default"/>
      </w:rPr>
    </w:lvl>
    <w:lvl w:ilvl="2" w:tplc="04090001">
      <w:start w:val="1"/>
      <w:numFmt w:val="bullet"/>
      <w:lvlText w:val=""/>
      <w:lvlJc w:val="left"/>
      <w:pPr>
        <w:tabs>
          <w:tab w:val="num" w:pos="9540"/>
        </w:tabs>
        <w:ind w:left="9540" w:hanging="360"/>
      </w:pPr>
      <w:rPr>
        <w:rFonts w:ascii="Symbol" w:hAnsi="Symbol" w:hint="default"/>
      </w:r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6" w15:restartNumberingAfterBreak="0">
    <w:nsid w:val="59B409B7"/>
    <w:multiLevelType w:val="hybridMultilevel"/>
    <w:tmpl w:val="CCC07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13173"/>
    <w:multiLevelType w:val="hybridMultilevel"/>
    <w:tmpl w:val="F2AC6912"/>
    <w:lvl w:ilvl="0" w:tplc="79726606">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5BF03EAE"/>
    <w:multiLevelType w:val="hybridMultilevel"/>
    <w:tmpl w:val="DAE06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984061"/>
    <w:multiLevelType w:val="multilevel"/>
    <w:tmpl w:val="239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747CB4"/>
    <w:multiLevelType w:val="hybridMultilevel"/>
    <w:tmpl w:val="39D65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D139C"/>
    <w:multiLevelType w:val="hybridMultilevel"/>
    <w:tmpl w:val="0F8A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75615B9"/>
    <w:multiLevelType w:val="hybridMultilevel"/>
    <w:tmpl w:val="65108228"/>
    <w:lvl w:ilvl="0" w:tplc="D7FA1B2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B27584"/>
    <w:multiLevelType w:val="hybridMultilevel"/>
    <w:tmpl w:val="57C2FE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8806A7"/>
    <w:multiLevelType w:val="hybridMultilevel"/>
    <w:tmpl w:val="45867FD2"/>
    <w:lvl w:ilvl="0" w:tplc="36E090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14B38"/>
    <w:multiLevelType w:val="hybridMultilevel"/>
    <w:tmpl w:val="0D4A35E2"/>
    <w:lvl w:ilvl="0" w:tplc="B80E78DC">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5"/>
  </w:num>
  <w:num w:numId="3">
    <w:abstractNumId w:val="9"/>
  </w:num>
  <w:num w:numId="4">
    <w:abstractNumId w:val="32"/>
  </w:num>
  <w:num w:numId="5">
    <w:abstractNumId w:val="25"/>
  </w:num>
  <w:num w:numId="6">
    <w:abstractNumId w:val="3"/>
  </w:num>
  <w:num w:numId="7">
    <w:abstractNumId w:val="19"/>
  </w:num>
  <w:num w:numId="8">
    <w:abstractNumId w:val="36"/>
  </w:num>
  <w:num w:numId="9">
    <w:abstractNumId w:val="6"/>
  </w:num>
  <w:num w:numId="10">
    <w:abstractNumId w:val="27"/>
  </w:num>
  <w:num w:numId="11">
    <w:abstractNumId w:val="14"/>
  </w:num>
  <w:num w:numId="12">
    <w:abstractNumId w:val="44"/>
  </w:num>
  <w:num w:numId="13">
    <w:abstractNumId w:val="1"/>
  </w:num>
  <w:num w:numId="14">
    <w:abstractNumId w:val="5"/>
  </w:num>
  <w:num w:numId="15">
    <w:abstractNumId w:val="17"/>
  </w:num>
  <w:num w:numId="16">
    <w:abstractNumId w:val="7"/>
  </w:num>
  <w:num w:numId="17">
    <w:abstractNumId w:val="4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num>
  <w:num w:numId="21">
    <w:abstractNumId w:val="42"/>
  </w:num>
  <w:num w:numId="22">
    <w:abstractNumId w:val="8"/>
  </w:num>
  <w:num w:numId="23">
    <w:abstractNumId w:val="33"/>
  </w:num>
  <w:num w:numId="24">
    <w:abstractNumId w:val="26"/>
  </w:num>
  <w:num w:numId="25">
    <w:abstractNumId w:val="28"/>
  </w:num>
  <w:num w:numId="26">
    <w:abstractNumId w:val="43"/>
  </w:num>
  <w:num w:numId="27">
    <w:abstractNumId w:val="16"/>
  </w:num>
  <w:num w:numId="28">
    <w:abstractNumId w:val="2"/>
  </w:num>
  <w:num w:numId="29">
    <w:abstractNumId w:val="41"/>
  </w:num>
  <w:num w:numId="30">
    <w:abstractNumId w:val="34"/>
  </w:num>
  <w:num w:numId="31">
    <w:abstractNumId w:val="39"/>
  </w:num>
  <w:num w:numId="32">
    <w:abstractNumId w:val="21"/>
  </w:num>
  <w:num w:numId="33">
    <w:abstractNumId w:val="12"/>
  </w:num>
  <w:num w:numId="34">
    <w:abstractNumId w:val="22"/>
  </w:num>
  <w:num w:numId="35">
    <w:abstractNumId w:val="2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0"/>
  </w:num>
  <w:num w:numId="39">
    <w:abstractNumId w:val="20"/>
  </w:num>
  <w:num w:numId="40">
    <w:abstractNumId w:val="10"/>
  </w:num>
  <w:num w:numId="41">
    <w:abstractNumId w:val="31"/>
  </w:num>
  <w:num w:numId="42">
    <w:abstractNumId w:val="23"/>
  </w:num>
  <w:num w:numId="43">
    <w:abstractNumId w:val="30"/>
  </w:num>
  <w:num w:numId="44">
    <w:abstractNumId w:val="38"/>
  </w:num>
  <w:num w:numId="45">
    <w:abstractNumId w:val="4"/>
  </w:num>
  <w:num w:numId="46">
    <w:abstractNumId w:val="11"/>
  </w:num>
  <w:num w:numId="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ocumentProtection w:edit="readOnly" w:formatting="1" w:enforcement="1" w:cryptProviderType="rsaAES" w:cryptAlgorithmClass="hash" w:cryptAlgorithmType="typeAny" w:cryptAlgorithmSid="14" w:cryptSpinCount="100000" w:hash="DEaUhOGKTFb1Sz75RzEkY5gnr/D/Yer6vFmn8bn7eU/1ChA5fcSObQg7JUMjh8W1a7Efbqe9b9eKjCNQKD60Zw==" w:salt="gr+d6nq3HWduH1ULGXea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2B"/>
    <w:rsid w:val="00001BA9"/>
    <w:rsid w:val="000031FC"/>
    <w:rsid w:val="000044BE"/>
    <w:rsid w:val="000048BB"/>
    <w:rsid w:val="00004BE1"/>
    <w:rsid w:val="000053B5"/>
    <w:rsid w:val="000077E4"/>
    <w:rsid w:val="000124CA"/>
    <w:rsid w:val="00012F41"/>
    <w:rsid w:val="0001371D"/>
    <w:rsid w:val="00014368"/>
    <w:rsid w:val="00014BDD"/>
    <w:rsid w:val="00014FEE"/>
    <w:rsid w:val="000150C5"/>
    <w:rsid w:val="000152FA"/>
    <w:rsid w:val="0001564E"/>
    <w:rsid w:val="00017865"/>
    <w:rsid w:val="00017FC8"/>
    <w:rsid w:val="000200F1"/>
    <w:rsid w:val="000208E4"/>
    <w:rsid w:val="000209C7"/>
    <w:rsid w:val="00020EC5"/>
    <w:rsid w:val="00023D59"/>
    <w:rsid w:val="00024556"/>
    <w:rsid w:val="00024B4B"/>
    <w:rsid w:val="00024BB5"/>
    <w:rsid w:val="0002622C"/>
    <w:rsid w:val="00026334"/>
    <w:rsid w:val="000268CF"/>
    <w:rsid w:val="00027246"/>
    <w:rsid w:val="0003005B"/>
    <w:rsid w:val="00030226"/>
    <w:rsid w:val="00030823"/>
    <w:rsid w:val="00030B99"/>
    <w:rsid w:val="00030CA6"/>
    <w:rsid w:val="00030E78"/>
    <w:rsid w:val="000313C1"/>
    <w:rsid w:val="0003152D"/>
    <w:rsid w:val="0003236B"/>
    <w:rsid w:val="0003394A"/>
    <w:rsid w:val="0003422C"/>
    <w:rsid w:val="0003440F"/>
    <w:rsid w:val="00035A6C"/>
    <w:rsid w:val="00035D7C"/>
    <w:rsid w:val="0003654C"/>
    <w:rsid w:val="00037588"/>
    <w:rsid w:val="00037926"/>
    <w:rsid w:val="0004007A"/>
    <w:rsid w:val="00040342"/>
    <w:rsid w:val="000417BB"/>
    <w:rsid w:val="00041C49"/>
    <w:rsid w:val="00042BE1"/>
    <w:rsid w:val="00043050"/>
    <w:rsid w:val="0004511D"/>
    <w:rsid w:val="00045408"/>
    <w:rsid w:val="00045EDB"/>
    <w:rsid w:val="00046236"/>
    <w:rsid w:val="00047420"/>
    <w:rsid w:val="00047510"/>
    <w:rsid w:val="0004797A"/>
    <w:rsid w:val="00047C77"/>
    <w:rsid w:val="00050361"/>
    <w:rsid w:val="00050747"/>
    <w:rsid w:val="00050B1B"/>
    <w:rsid w:val="000517EF"/>
    <w:rsid w:val="0005180B"/>
    <w:rsid w:val="00054BAF"/>
    <w:rsid w:val="000569A7"/>
    <w:rsid w:val="00060155"/>
    <w:rsid w:val="0006156D"/>
    <w:rsid w:val="00061681"/>
    <w:rsid w:val="000624B4"/>
    <w:rsid w:val="00062930"/>
    <w:rsid w:val="00064F99"/>
    <w:rsid w:val="0006500C"/>
    <w:rsid w:val="00065AC2"/>
    <w:rsid w:val="00066B1D"/>
    <w:rsid w:val="00066BED"/>
    <w:rsid w:val="00067628"/>
    <w:rsid w:val="0006797A"/>
    <w:rsid w:val="00067BEA"/>
    <w:rsid w:val="00070720"/>
    <w:rsid w:val="000707C5"/>
    <w:rsid w:val="00072456"/>
    <w:rsid w:val="00072964"/>
    <w:rsid w:val="0007623A"/>
    <w:rsid w:val="00081AB7"/>
    <w:rsid w:val="00082FA8"/>
    <w:rsid w:val="0008329D"/>
    <w:rsid w:val="00086597"/>
    <w:rsid w:val="00086744"/>
    <w:rsid w:val="00086D2A"/>
    <w:rsid w:val="00090353"/>
    <w:rsid w:val="00090B85"/>
    <w:rsid w:val="000910B6"/>
    <w:rsid w:val="00092392"/>
    <w:rsid w:val="0009253C"/>
    <w:rsid w:val="0009364B"/>
    <w:rsid w:val="0009480E"/>
    <w:rsid w:val="00094F99"/>
    <w:rsid w:val="0009509F"/>
    <w:rsid w:val="000958C5"/>
    <w:rsid w:val="00097035"/>
    <w:rsid w:val="000A0F77"/>
    <w:rsid w:val="000A2E8B"/>
    <w:rsid w:val="000A3A18"/>
    <w:rsid w:val="000A4432"/>
    <w:rsid w:val="000A4906"/>
    <w:rsid w:val="000A5B71"/>
    <w:rsid w:val="000A668A"/>
    <w:rsid w:val="000A6DF7"/>
    <w:rsid w:val="000A702F"/>
    <w:rsid w:val="000A7861"/>
    <w:rsid w:val="000B151E"/>
    <w:rsid w:val="000B186A"/>
    <w:rsid w:val="000B1A85"/>
    <w:rsid w:val="000B1F56"/>
    <w:rsid w:val="000B3E5D"/>
    <w:rsid w:val="000B420D"/>
    <w:rsid w:val="000B5F6E"/>
    <w:rsid w:val="000B668F"/>
    <w:rsid w:val="000B7807"/>
    <w:rsid w:val="000C0ADB"/>
    <w:rsid w:val="000C13A0"/>
    <w:rsid w:val="000C167F"/>
    <w:rsid w:val="000C1793"/>
    <w:rsid w:val="000C19CF"/>
    <w:rsid w:val="000C1E14"/>
    <w:rsid w:val="000C2195"/>
    <w:rsid w:val="000C32C7"/>
    <w:rsid w:val="000C4081"/>
    <w:rsid w:val="000C503B"/>
    <w:rsid w:val="000C5A93"/>
    <w:rsid w:val="000C653F"/>
    <w:rsid w:val="000C6671"/>
    <w:rsid w:val="000C6A61"/>
    <w:rsid w:val="000C72DA"/>
    <w:rsid w:val="000C7F84"/>
    <w:rsid w:val="000D1B81"/>
    <w:rsid w:val="000D2528"/>
    <w:rsid w:val="000D2794"/>
    <w:rsid w:val="000D2AB3"/>
    <w:rsid w:val="000D2D11"/>
    <w:rsid w:val="000D4B71"/>
    <w:rsid w:val="000D53B1"/>
    <w:rsid w:val="000D6E28"/>
    <w:rsid w:val="000E0003"/>
    <w:rsid w:val="000E0274"/>
    <w:rsid w:val="000E1120"/>
    <w:rsid w:val="000E1714"/>
    <w:rsid w:val="000E1FC6"/>
    <w:rsid w:val="000E38C5"/>
    <w:rsid w:val="000E3BC2"/>
    <w:rsid w:val="000E3DA9"/>
    <w:rsid w:val="000E461B"/>
    <w:rsid w:val="000E5CF7"/>
    <w:rsid w:val="000E616E"/>
    <w:rsid w:val="000E6363"/>
    <w:rsid w:val="000E667D"/>
    <w:rsid w:val="000E6AEC"/>
    <w:rsid w:val="000E705F"/>
    <w:rsid w:val="000E7864"/>
    <w:rsid w:val="000F159E"/>
    <w:rsid w:val="000F4974"/>
    <w:rsid w:val="000F7F27"/>
    <w:rsid w:val="00100289"/>
    <w:rsid w:val="00100CA5"/>
    <w:rsid w:val="001011B1"/>
    <w:rsid w:val="0010218F"/>
    <w:rsid w:val="0010257C"/>
    <w:rsid w:val="00103DE1"/>
    <w:rsid w:val="001041D5"/>
    <w:rsid w:val="001045F6"/>
    <w:rsid w:val="00104632"/>
    <w:rsid w:val="00104F80"/>
    <w:rsid w:val="00104FE1"/>
    <w:rsid w:val="001053D2"/>
    <w:rsid w:val="00105B85"/>
    <w:rsid w:val="001064B7"/>
    <w:rsid w:val="00107B48"/>
    <w:rsid w:val="001112CE"/>
    <w:rsid w:val="001121C4"/>
    <w:rsid w:val="0011251F"/>
    <w:rsid w:val="00112D5A"/>
    <w:rsid w:val="00113208"/>
    <w:rsid w:val="001147BE"/>
    <w:rsid w:val="00115407"/>
    <w:rsid w:val="00115625"/>
    <w:rsid w:val="001167EC"/>
    <w:rsid w:val="00117760"/>
    <w:rsid w:val="001221D0"/>
    <w:rsid w:val="00122425"/>
    <w:rsid w:val="00122AAE"/>
    <w:rsid w:val="00122F6B"/>
    <w:rsid w:val="00123167"/>
    <w:rsid w:val="00124ACC"/>
    <w:rsid w:val="00125067"/>
    <w:rsid w:val="00127FD9"/>
    <w:rsid w:val="00131719"/>
    <w:rsid w:val="00131A04"/>
    <w:rsid w:val="001326CA"/>
    <w:rsid w:val="00132B0E"/>
    <w:rsid w:val="0013301A"/>
    <w:rsid w:val="00133624"/>
    <w:rsid w:val="00133CC4"/>
    <w:rsid w:val="001351C8"/>
    <w:rsid w:val="00135AE1"/>
    <w:rsid w:val="00135C63"/>
    <w:rsid w:val="00136276"/>
    <w:rsid w:val="0014119C"/>
    <w:rsid w:val="001424BB"/>
    <w:rsid w:val="001427C1"/>
    <w:rsid w:val="00145930"/>
    <w:rsid w:val="00146766"/>
    <w:rsid w:val="00146800"/>
    <w:rsid w:val="001471FE"/>
    <w:rsid w:val="0015213A"/>
    <w:rsid w:val="001538BB"/>
    <w:rsid w:val="001542CD"/>
    <w:rsid w:val="001549D9"/>
    <w:rsid w:val="001561C4"/>
    <w:rsid w:val="00160553"/>
    <w:rsid w:val="00163E3F"/>
    <w:rsid w:val="001652F5"/>
    <w:rsid w:val="00166A24"/>
    <w:rsid w:val="00167289"/>
    <w:rsid w:val="001722E3"/>
    <w:rsid w:val="001724C8"/>
    <w:rsid w:val="00173E8B"/>
    <w:rsid w:val="00176334"/>
    <w:rsid w:val="001775E2"/>
    <w:rsid w:val="001806A2"/>
    <w:rsid w:val="00180A72"/>
    <w:rsid w:val="001813DE"/>
    <w:rsid w:val="0018142D"/>
    <w:rsid w:val="00181E4B"/>
    <w:rsid w:val="00182746"/>
    <w:rsid w:val="00183EE4"/>
    <w:rsid w:val="00184567"/>
    <w:rsid w:val="001845CA"/>
    <w:rsid w:val="00185420"/>
    <w:rsid w:val="00185512"/>
    <w:rsid w:val="00185599"/>
    <w:rsid w:val="001864D4"/>
    <w:rsid w:val="00186B1D"/>
    <w:rsid w:val="0018704A"/>
    <w:rsid w:val="001872E7"/>
    <w:rsid w:val="0018772B"/>
    <w:rsid w:val="00190721"/>
    <w:rsid w:val="00191C39"/>
    <w:rsid w:val="00192137"/>
    <w:rsid w:val="001923C5"/>
    <w:rsid w:val="00192E6C"/>
    <w:rsid w:val="0019625B"/>
    <w:rsid w:val="00196D9F"/>
    <w:rsid w:val="00197435"/>
    <w:rsid w:val="00197795"/>
    <w:rsid w:val="00197EE0"/>
    <w:rsid w:val="001A0759"/>
    <w:rsid w:val="001A0DC5"/>
    <w:rsid w:val="001A14FA"/>
    <w:rsid w:val="001A3003"/>
    <w:rsid w:val="001A349C"/>
    <w:rsid w:val="001A7240"/>
    <w:rsid w:val="001B15C2"/>
    <w:rsid w:val="001B19A5"/>
    <w:rsid w:val="001B19FF"/>
    <w:rsid w:val="001B1A94"/>
    <w:rsid w:val="001B6350"/>
    <w:rsid w:val="001B6F34"/>
    <w:rsid w:val="001B78CC"/>
    <w:rsid w:val="001C05D5"/>
    <w:rsid w:val="001C1025"/>
    <w:rsid w:val="001C17C0"/>
    <w:rsid w:val="001C182B"/>
    <w:rsid w:val="001C3998"/>
    <w:rsid w:val="001C4BDB"/>
    <w:rsid w:val="001C51A9"/>
    <w:rsid w:val="001D192A"/>
    <w:rsid w:val="001D2D64"/>
    <w:rsid w:val="001D32DE"/>
    <w:rsid w:val="001D6577"/>
    <w:rsid w:val="001D6647"/>
    <w:rsid w:val="001D6EC3"/>
    <w:rsid w:val="001E0125"/>
    <w:rsid w:val="001E433E"/>
    <w:rsid w:val="001E4536"/>
    <w:rsid w:val="001E51CC"/>
    <w:rsid w:val="001E5706"/>
    <w:rsid w:val="001F0934"/>
    <w:rsid w:val="001F0D87"/>
    <w:rsid w:val="001F2020"/>
    <w:rsid w:val="001F2123"/>
    <w:rsid w:val="001F333E"/>
    <w:rsid w:val="001F3E31"/>
    <w:rsid w:val="001F5BB5"/>
    <w:rsid w:val="001F6033"/>
    <w:rsid w:val="001F6809"/>
    <w:rsid w:val="001F7915"/>
    <w:rsid w:val="001F7D33"/>
    <w:rsid w:val="00201A06"/>
    <w:rsid w:val="00201B79"/>
    <w:rsid w:val="00202101"/>
    <w:rsid w:val="002027FC"/>
    <w:rsid w:val="00202F8F"/>
    <w:rsid w:val="00204883"/>
    <w:rsid w:val="00205269"/>
    <w:rsid w:val="0020576C"/>
    <w:rsid w:val="00205E80"/>
    <w:rsid w:val="00206B9F"/>
    <w:rsid w:val="00207AC2"/>
    <w:rsid w:val="00207E90"/>
    <w:rsid w:val="00210C88"/>
    <w:rsid w:val="00210C9F"/>
    <w:rsid w:val="00211FE6"/>
    <w:rsid w:val="00212854"/>
    <w:rsid w:val="00213902"/>
    <w:rsid w:val="00213ECA"/>
    <w:rsid w:val="0021400C"/>
    <w:rsid w:val="00214163"/>
    <w:rsid w:val="00214305"/>
    <w:rsid w:val="00214D68"/>
    <w:rsid w:val="00215104"/>
    <w:rsid w:val="002159C4"/>
    <w:rsid w:val="00221017"/>
    <w:rsid w:val="00221241"/>
    <w:rsid w:val="00221886"/>
    <w:rsid w:val="00221CF7"/>
    <w:rsid w:val="00221F81"/>
    <w:rsid w:val="00223D27"/>
    <w:rsid w:val="00225655"/>
    <w:rsid w:val="00225B09"/>
    <w:rsid w:val="00227A00"/>
    <w:rsid w:val="002321A5"/>
    <w:rsid w:val="002330BF"/>
    <w:rsid w:val="00233F02"/>
    <w:rsid w:val="00234874"/>
    <w:rsid w:val="00234CDB"/>
    <w:rsid w:val="002355CF"/>
    <w:rsid w:val="0023565B"/>
    <w:rsid w:val="002358F3"/>
    <w:rsid w:val="00240183"/>
    <w:rsid w:val="0024033A"/>
    <w:rsid w:val="0024095F"/>
    <w:rsid w:val="00240D9A"/>
    <w:rsid w:val="0024146B"/>
    <w:rsid w:val="002415CB"/>
    <w:rsid w:val="002426C3"/>
    <w:rsid w:val="0024282C"/>
    <w:rsid w:val="00243FC6"/>
    <w:rsid w:val="00244303"/>
    <w:rsid w:val="002448A1"/>
    <w:rsid w:val="00245794"/>
    <w:rsid w:val="002465E6"/>
    <w:rsid w:val="00246B9C"/>
    <w:rsid w:val="00246D9B"/>
    <w:rsid w:val="0024773F"/>
    <w:rsid w:val="00251BFC"/>
    <w:rsid w:val="00251DCC"/>
    <w:rsid w:val="00253BCF"/>
    <w:rsid w:val="0025670E"/>
    <w:rsid w:val="00256C78"/>
    <w:rsid w:val="002626BE"/>
    <w:rsid w:val="002636F6"/>
    <w:rsid w:val="0026517A"/>
    <w:rsid w:val="00266083"/>
    <w:rsid w:val="00267D24"/>
    <w:rsid w:val="00272C07"/>
    <w:rsid w:val="00272C96"/>
    <w:rsid w:val="00273339"/>
    <w:rsid w:val="00273953"/>
    <w:rsid w:val="00273DFF"/>
    <w:rsid w:val="002745FD"/>
    <w:rsid w:val="00274C47"/>
    <w:rsid w:val="0027552D"/>
    <w:rsid w:val="002767E4"/>
    <w:rsid w:val="00276F11"/>
    <w:rsid w:val="00277A7B"/>
    <w:rsid w:val="00277B91"/>
    <w:rsid w:val="00277CC9"/>
    <w:rsid w:val="0028059C"/>
    <w:rsid w:val="00281C21"/>
    <w:rsid w:val="00281CBC"/>
    <w:rsid w:val="002842D4"/>
    <w:rsid w:val="00284935"/>
    <w:rsid w:val="00290231"/>
    <w:rsid w:val="00290A7B"/>
    <w:rsid w:val="002923A1"/>
    <w:rsid w:val="00292C6F"/>
    <w:rsid w:val="00293247"/>
    <w:rsid w:val="00293EE5"/>
    <w:rsid w:val="00294C82"/>
    <w:rsid w:val="002962BD"/>
    <w:rsid w:val="00297B15"/>
    <w:rsid w:val="002A1DF7"/>
    <w:rsid w:val="002A2AC7"/>
    <w:rsid w:val="002A60AE"/>
    <w:rsid w:val="002A72CD"/>
    <w:rsid w:val="002B0F74"/>
    <w:rsid w:val="002B125F"/>
    <w:rsid w:val="002B2E97"/>
    <w:rsid w:val="002B49BD"/>
    <w:rsid w:val="002B6BA3"/>
    <w:rsid w:val="002B7448"/>
    <w:rsid w:val="002B7A82"/>
    <w:rsid w:val="002B7AE7"/>
    <w:rsid w:val="002C188E"/>
    <w:rsid w:val="002C20D1"/>
    <w:rsid w:val="002C24C1"/>
    <w:rsid w:val="002C2A7F"/>
    <w:rsid w:val="002C3CD6"/>
    <w:rsid w:val="002C3DD0"/>
    <w:rsid w:val="002C4A8A"/>
    <w:rsid w:val="002C57DA"/>
    <w:rsid w:val="002C6010"/>
    <w:rsid w:val="002C6D06"/>
    <w:rsid w:val="002C7333"/>
    <w:rsid w:val="002C7833"/>
    <w:rsid w:val="002C7B08"/>
    <w:rsid w:val="002C7FED"/>
    <w:rsid w:val="002D0520"/>
    <w:rsid w:val="002D0A8F"/>
    <w:rsid w:val="002D65F5"/>
    <w:rsid w:val="002D6A15"/>
    <w:rsid w:val="002D714F"/>
    <w:rsid w:val="002E0E20"/>
    <w:rsid w:val="002E11C4"/>
    <w:rsid w:val="002E2B30"/>
    <w:rsid w:val="002E3968"/>
    <w:rsid w:val="002E5281"/>
    <w:rsid w:val="002E5FE0"/>
    <w:rsid w:val="002E63D4"/>
    <w:rsid w:val="002F2A01"/>
    <w:rsid w:val="002F3594"/>
    <w:rsid w:val="002F36FA"/>
    <w:rsid w:val="002F5926"/>
    <w:rsid w:val="002F5FD6"/>
    <w:rsid w:val="002F63FD"/>
    <w:rsid w:val="002F6FA5"/>
    <w:rsid w:val="002F7AE1"/>
    <w:rsid w:val="002F7C2B"/>
    <w:rsid w:val="00300571"/>
    <w:rsid w:val="00301C6D"/>
    <w:rsid w:val="003022DD"/>
    <w:rsid w:val="0030398C"/>
    <w:rsid w:val="003042EA"/>
    <w:rsid w:val="00304517"/>
    <w:rsid w:val="0030559B"/>
    <w:rsid w:val="00305C77"/>
    <w:rsid w:val="00306378"/>
    <w:rsid w:val="00306C3C"/>
    <w:rsid w:val="003109B3"/>
    <w:rsid w:val="00311C5B"/>
    <w:rsid w:val="0031201D"/>
    <w:rsid w:val="00312206"/>
    <w:rsid w:val="00312427"/>
    <w:rsid w:val="00315CC1"/>
    <w:rsid w:val="0031629E"/>
    <w:rsid w:val="0031691E"/>
    <w:rsid w:val="00316BE5"/>
    <w:rsid w:val="0031716F"/>
    <w:rsid w:val="003176C7"/>
    <w:rsid w:val="0032175A"/>
    <w:rsid w:val="003218B8"/>
    <w:rsid w:val="00321A75"/>
    <w:rsid w:val="00321FB4"/>
    <w:rsid w:val="00322C31"/>
    <w:rsid w:val="00324B6F"/>
    <w:rsid w:val="0033179F"/>
    <w:rsid w:val="00331965"/>
    <w:rsid w:val="0033259D"/>
    <w:rsid w:val="00333BCF"/>
    <w:rsid w:val="0033407D"/>
    <w:rsid w:val="00335475"/>
    <w:rsid w:val="003359CD"/>
    <w:rsid w:val="003361BF"/>
    <w:rsid w:val="0033709E"/>
    <w:rsid w:val="003371A6"/>
    <w:rsid w:val="003377C8"/>
    <w:rsid w:val="00337DB6"/>
    <w:rsid w:val="00337F23"/>
    <w:rsid w:val="0034039D"/>
    <w:rsid w:val="003407BB"/>
    <w:rsid w:val="00340E4D"/>
    <w:rsid w:val="003414A5"/>
    <w:rsid w:val="0034673E"/>
    <w:rsid w:val="00346ADE"/>
    <w:rsid w:val="00346FC7"/>
    <w:rsid w:val="00347F72"/>
    <w:rsid w:val="003502A8"/>
    <w:rsid w:val="0035160A"/>
    <w:rsid w:val="0035180C"/>
    <w:rsid w:val="00351D44"/>
    <w:rsid w:val="003524AE"/>
    <w:rsid w:val="00352F3C"/>
    <w:rsid w:val="00353114"/>
    <w:rsid w:val="00353186"/>
    <w:rsid w:val="003535C6"/>
    <w:rsid w:val="0035364D"/>
    <w:rsid w:val="003539D6"/>
    <w:rsid w:val="00353FDD"/>
    <w:rsid w:val="003540EE"/>
    <w:rsid w:val="0035489A"/>
    <w:rsid w:val="00355232"/>
    <w:rsid w:val="0035628D"/>
    <w:rsid w:val="003563E6"/>
    <w:rsid w:val="00357F39"/>
    <w:rsid w:val="00363D06"/>
    <w:rsid w:val="00364E34"/>
    <w:rsid w:val="00366F2B"/>
    <w:rsid w:val="003701EF"/>
    <w:rsid w:val="003706DA"/>
    <w:rsid w:val="003728FD"/>
    <w:rsid w:val="00372B79"/>
    <w:rsid w:val="00372D12"/>
    <w:rsid w:val="00372FB4"/>
    <w:rsid w:val="00372FCD"/>
    <w:rsid w:val="00373A8D"/>
    <w:rsid w:val="003750C6"/>
    <w:rsid w:val="003765A7"/>
    <w:rsid w:val="003768A3"/>
    <w:rsid w:val="00377DE8"/>
    <w:rsid w:val="00380663"/>
    <w:rsid w:val="003845F6"/>
    <w:rsid w:val="00386BA8"/>
    <w:rsid w:val="003909CF"/>
    <w:rsid w:val="003945D4"/>
    <w:rsid w:val="003959EA"/>
    <w:rsid w:val="00396478"/>
    <w:rsid w:val="00396596"/>
    <w:rsid w:val="003A05AE"/>
    <w:rsid w:val="003A10F5"/>
    <w:rsid w:val="003A255F"/>
    <w:rsid w:val="003A284F"/>
    <w:rsid w:val="003A39A5"/>
    <w:rsid w:val="003A467D"/>
    <w:rsid w:val="003A4EA7"/>
    <w:rsid w:val="003A53B0"/>
    <w:rsid w:val="003A53C5"/>
    <w:rsid w:val="003A7092"/>
    <w:rsid w:val="003B0DCA"/>
    <w:rsid w:val="003B1D50"/>
    <w:rsid w:val="003B1F79"/>
    <w:rsid w:val="003B20F9"/>
    <w:rsid w:val="003B3748"/>
    <w:rsid w:val="003B58A8"/>
    <w:rsid w:val="003C0387"/>
    <w:rsid w:val="003C1014"/>
    <w:rsid w:val="003C1C60"/>
    <w:rsid w:val="003C1FB1"/>
    <w:rsid w:val="003C297E"/>
    <w:rsid w:val="003C3490"/>
    <w:rsid w:val="003C4DCD"/>
    <w:rsid w:val="003C50CB"/>
    <w:rsid w:val="003C54CB"/>
    <w:rsid w:val="003C570C"/>
    <w:rsid w:val="003C5EB5"/>
    <w:rsid w:val="003C6404"/>
    <w:rsid w:val="003C6CDB"/>
    <w:rsid w:val="003C77C4"/>
    <w:rsid w:val="003C78B7"/>
    <w:rsid w:val="003C7D68"/>
    <w:rsid w:val="003D06D6"/>
    <w:rsid w:val="003D0ABA"/>
    <w:rsid w:val="003D1790"/>
    <w:rsid w:val="003D2257"/>
    <w:rsid w:val="003D2C1F"/>
    <w:rsid w:val="003D2E87"/>
    <w:rsid w:val="003D5955"/>
    <w:rsid w:val="003D6510"/>
    <w:rsid w:val="003D6E90"/>
    <w:rsid w:val="003D73C4"/>
    <w:rsid w:val="003D7A74"/>
    <w:rsid w:val="003E015A"/>
    <w:rsid w:val="003E0C2E"/>
    <w:rsid w:val="003E48EC"/>
    <w:rsid w:val="003E4A6B"/>
    <w:rsid w:val="003E52DE"/>
    <w:rsid w:val="003E55F7"/>
    <w:rsid w:val="003E64FF"/>
    <w:rsid w:val="003E6D6F"/>
    <w:rsid w:val="003F0988"/>
    <w:rsid w:val="003F0FE3"/>
    <w:rsid w:val="003F1431"/>
    <w:rsid w:val="003F1840"/>
    <w:rsid w:val="003F62C1"/>
    <w:rsid w:val="003F7813"/>
    <w:rsid w:val="003F7FC1"/>
    <w:rsid w:val="004028AF"/>
    <w:rsid w:val="00404957"/>
    <w:rsid w:val="00405B16"/>
    <w:rsid w:val="00405C7A"/>
    <w:rsid w:val="00411267"/>
    <w:rsid w:val="00411FE1"/>
    <w:rsid w:val="00412147"/>
    <w:rsid w:val="00412894"/>
    <w:rsid w:val="00412E98"/>
    <w:rsid w:val="00413437"/>
    <w:rsid w:val="00414AB1"/>
    <w:rsid w:val="00415B66"/>
    <w:rsid w:val="00415DAD"/>
    <w:rsid w:val="00416471"/>
    <w:rsid w:val="004173C4"/>
    <w:rsid w:val="0041754C"/>
    <w:rsid w:val="00421950"/>
    <w:rsid w:val="00422CB9"/>
    <w:rsid w:val="004232A7"/>
    <w:rsid w:val="004237F2"/>
    <w:rsid w:val="004238EE"/>
    <w:rsid w:val="00425A5F"/>
    <w:rsid w:val="00426794"/>
    <w:rsid w:val="00427199"/>
    <w:rsid w:val="00427799"/>
    <w:rsid w:val="0042784A"/>
    <w:rsid w:val="00427B88"/>
    <w:rsid w:val="00430267"/>
    <w:rsid w:val="00430423"/>
    <w:rsid w:val="00430C9C"/>
    <w:rsid w:val="00430FCA"/>
    <w:rsid w:val="00431B16"/>
    <w:rsid w:val="00434E46"/>
    <w:rsid w:val="00436DE4"/>
    <w:rsid w:val="00437817"/>
    <w:rsid w:val="00440538"/>
    <w:rsid w:val="00440FBF"/>
    <w:rsid w:val="00441405"/>
    <w:rsid w:val="00441822"/>
    <w:rsid w:val="00442B58"/>
    <w:rsid w:val="004460D4"/>
    <w:rsid w:val="00446150"/>
    <w:rsid w:val="0044660A"/>
    <w:rsid w:val="00446DCF"/>
    <w:rsid w:val="00447393"/>
    <w:rsid w:val="004477C1"/>
    <w:rsid w:val="00450535"/>
    <w:rsid w:val="004506D8"/>
    <w:rsid w:val="00451B17"/>
    <w:rsid w:val="00451BAD"/>
    <w:rsid w:val="0045373E"/>
    <w:rsid w:val="00454A4F"/>
    <w:rsid w:val="004552E1"/>
    <w:rsid w:val="00455395"/>
    <w:rsid w:val="00455B4A"/>
    <w:rsid w:val="00455E1B"/>
    <w:rsid w:val="00456282"/>
    <w:rsid w:val="0046068E"/>
    <w:rsid w:val="0046179F"/>
    <w:rsid w:val="00462360"/>
    <w:rsid w:val="004623AA"/>
    <w:rsid w:val="0046277A"/>
    <w:rsid w:val="00462CCD"/>
    <w:rsid w:val="0046733F"/>
    <w:rsid w:val="004712D1"/>
    <w:rsid w:val="004713F5"/>
    <w:rsid w:val="00472552"/>
    <w:rsid w:val="00472611"/>
    <w:rsid w:val="00472DD7"/>
    <w:rsid w:val="0047321E"/>
    <w:rsid w:val="0047381A"/>
    <w:rsid w:val="00473C4E"/>
    <w:rsid w:val="00474A7A"/>
    <w:rsid w:val="00474B1B"/>
    <w:rsid w:val="00475874"/>
    <w:rsid w:val="00475FF1"/>
    <w:rsid w:val="00476F2E"/>
    <w:rsid w:val="0048253A"/>
    <w:rsid w:val="00483C83"/>
    <w:rsid w:val="0048465A"/>
    <w:rsid w:val="00484D40"/>
    <w:rsid w:val="0048521F"/>
    <w:rsid w:val="00485AF9"/>
    <w:rsid w:val="00486139"/>
    <w:rsid w:val="004868B3"/>
    <w:rsid w:val="0048752C"/>
    <w:rsid w:val="004875DD"/>
    <w:rsid w:val="00487AAA"/>
    <w:rsid w:val="00487E0B"/>
    <w:rsid w:val="00490DB1"/>
    <w:rsid w:val="004917B1"/>
    <w:rsid w:val="00493CEB"/>
    <w:rsid w:val="00494FF5"/>
    <w:rsid w:val="00496058"/>
    <w:rsid w:val="004970DC"/>
    <w:rsid w:val="00497708"/>
    <w:rsid w:val="004A06EB"/>
    <w:rsid w:val="004A0AA2"/>
    <w:rsid w:val="004A155D"/>
    <w:rsid w:val="004A2975"/>
    <w:rsid w:val="004A323A"/>
    <w:rsid w:val="004A34B0"/>
    <w:rsid w:val="004A3BE1"/>
    <w:rsid w:val="004A3C68"/>
    <w:rsid w:val="004A4BB6"/>
    <w:rsid w:val="004A5AF4"/>
    <w:rsid w:val="004A65F9"/>
    <w:rsid w:val="004A6C54"/>
    <w:rsid w:val="004A6E76"/>
    <w:rsid w:val="004B1896"/>
    <w:rsid w:val="004B2980"/>
    <w:rsid w:val="004B3D4C"/>
    <w:rsid w:val="004B3DBF"/>
    <w:rsid w:val="004B451C"/>
    <w:rsid w:val="004B4C1D"/>
    <w:rsid w:val="004B5841"/>
    <w:rsid w:val="004B5EBF"/>
    <w:rsid w:val="004B6CD3"/>
    <w:rsid w:val="004B6F8F"/>
    <w:rsid w:val="004C0DCA"/>
    <w:rsid w:val="004C1145"/>
    <w:rsid w:val="004C168F"/>
    <w:rsid w:val="004C21B3"/>
    <w:rsid w:val="004C23C2"/>
    <w:rsid w:val="004C267C"/>
    <w:rsid w:val="004C2FC7"/>
    <w:rsid w:val="004C3396"/>
    <w:rsid w:val="004C36B9"/>
    <w:rsid w:val="004C3A40"/>
    <w:rsid w:val="004C4016"/>
    <w:rsid w:val="004C4AEF"/>
    <w:rsid w:val="004C4C39"/>
    <w:rsid w:val="004C5DB5"/>
    <w:rsid w:val="004C7968"/>
    <w:rsid w:val="004C7B5F"/>
    <w:rsid w:val="004C7FAE"/>
    <w:rsid w:val="004D101C"/>
    <w:rsid w:val="004D17CB"/>
    <w:rsid w:val="004D27A7"/>
    <w:rsid w:val="004D3199"/>
    <w:rsid w:val="004D5244"/>
    <w:rsid w:val="004D6598"/>
    <w:rsid w:val="004D6FA8"/>
    <w:rsid w:val="004E2489"/>
    <w:rsid w:val="004E58DD"/>
    <w:rsid w:val="004E6A9C"/>
    <w:rsid w:val="004E7D7D"/>
    <w:rsid w:val="004E7FFD"/>
    <w:rsid w:val="004F16B3"/>
    <w:rsid w:val="004F1B82"/>
    <w:rsid w:val="004F426F"/>
    <w:rsid w:val="004F5349"/>
    <w:rsid w:val="004F742B"/>
    <w:rsid w:val="004F7BC3"/>
    <w:rsid w:val="00500EE8"/>
    <w:rsid w:val="005028CF"/>
    <w:rsid w:val="00502EE7"/>
    <w:rsid w:val="00504735"/>
    <w:rsid w:val="00504A36"/>
    <w:rsid w:val="00505984"/>
    <w:rsid w:val="005061EA"/>
    <w:rsid w:val="00510B6C"/>
    <w:rsid w:val="00512D37"/>
    <w:rsid w:val="00512D7D"/>
    <w:rsid w:val="00513A34"/>
    <w:rsid w:val="00516E2D"/>
    <w:rsid w:val="00517EF2"/>
    <w:rsid w:val="00521553"/>
    <w:rsid w:val="00521DB3"/>
    <w:rsid w:val="00522B65"/>
    <w:rsid w:val="00522EB8"/>
    <w:rsid w:val="00532353"/>
    <w:rsid w:val="005324CA"/>
    <w:rsid w:val="005335B9"/>
    <w:rsid w:val="00533CB8"/>
    <w:rsid w:val="0053595C"/>
    <w:rsid w:val="00535E93"/>
    <w:rsid w:val="00535FC6"/>
    <w:rsid w:val="00536F4E"/>
    <w:rsid w:val="0054195D"/>
    <w:rsid w:val="005423D1"/>
    <w:rsid w:val="005453D5"/>
    <w:rsid w:val="005455BC"/>
    <w:rsid w:val="005465C5"/>
    <w:rsid w:val="00550331"/>
    <w:rsid w:val="00550923"/>
    <w:rsid w:val="0055126D"/>
    <w:rsid w:val="00552D2F"/>
    <w:rsid w:val="00553D65"/>
    <w:rsid w:val="00554B9F"/>
    <w:rsid w:val="00554FBF"/>
    <w:rsid w:val="0055525F"/>
    <w:rsid w:val="00555322"/>
    <w:rsid w:val="0055534E"/>
    <w:rsid w:val="0055537E"/>
    <w:rsid w:val="00555D40"/>
    <w:rsid w:val="00555F1B"/>
    <w:rsid w:val="00560F17"/>
    <w:rsid w:val="005616DA"/>
    <w:rsid w:val="0056387C"/>
    <w:rsid w:val="00563FCD"/>
    <w:rsid w:val="00564216"/>
    <w:rsid w:val="0056480C"/>
    <w:rsid w:val="00565E84"/>
    <w:rsid w:val="005664CA"/>
    <w:rsid w:val="00566EC2"/>
    <w:rsid w:val="00567B57"/>
    <w:rsid w:val="00570184"/>
    <w:rsid w:val="00570860"/>
    <w:rsid w:val="00570ADC"/>
    <w:rsid w:val="00570AE0"/>
    <w:rsid w:val="00571121"/>
    <w:rsid w:val="00572A63"/>
    <w:rsid w:val="00573A56"/>
    <w:rsid w:val="005755CD"/>
    <w:rsid w:val="00576022"/>
    <w:rsid w:val="00576043"/>
    <w:rsid w:val="0057721C"/>
    <w:rsid w:val="0057753A"/>
    <w:rsid w:val="0057766A"/>
    <w:rsid w:val="005779FC"/>
    <w:rsid w:val="00577A63"/>
    <w:rsid w:val="00580429"/>
    <w:rsid w:val="005805CB"/>
    <w:rsid w:val="005807C5"/>
    <w:rsid w:val="00581EBE"/>
    <w:rsid w:val="0058211B"/>
    <w:rsid w:val="00583A9D"/>
    <w:rsid w:val="005848DB"/>
    <w:rsid w:val="00584EA9"/>
    <w:rsid w:val="00585273"/>
    <w:rsid w:val="005857FD"/>
    <w:rsid w:val="00585D83"/>
    <w:rsid w:val="00586FC5"/>
    <w:rsid w:val="00587219"/>
    <w:rsid w:val="00587844"/>
    <w:rsid w:val="00587CFF"/>
    <w:rsid w:val="00587D10"/>
    <w:rsid w:val="0059195C"/>
    <w:rsid w:val="00592C1D"/>
    <w:rsid w:val="005940D6"/>
    <w:rsid w:val="00594321"/>
    <w:rsid w:val="00594C71"/>
    <w:rsid w:val="00594F38"/>
    <w:rsid w:val="00595B8A"/>
    <w:rsid w:val="0059620D"/>
    <w:rsid w:val="0059718B"/>
    <w:rsid w:val="005A05C7"/>
    <w:rsid w:val="005A14DD"/>
    <w:rsid w:val="005A17B2"/>
    <w:rsid w:val="005A1C24"/>
    <w:rsid w:val="005A1DDE"/>
    <w:rsid w:val="005A4939"/>
    <w:rsid w:val="005A5414"/>
    <w:rsid w:val="005A55ED"/>
    <w:rsid w:val="005A620B"/>
    <w:rsid w:val="005A6D58"/>
    <w:rsid w:val="005A7E05"/>
    <w:rsid w:val="005B0B17"/>
    <w:rsid w:val="005B236C"/>
    <w:rsid w:val="005B3019"/>
    <w:rsid w:val="005B4063"/>
    <w:rsid w:val="005B49DB"/>
    <w:rsid w:val="005B5C97"/>
    <w:rsid w:val="005B6765"/>
    <w:rsid w:val="005B7521"/>
    <w:rsid w:val="005B75EC"/>
    <w:rsid w:val="005B7878"/>
    <w:rsid w:val="005B79B0"/>
    <w:rsid w:val="005C10F9"/>
    <w:rsid w:val="005C1A74"/>
    <w:rsid w:val="005C307B"/>
    <w:rsid w:val="005C4D61"/>
    <w:rsid w:val="005C50B1"/>
    <w:rsid w:val="005C5D4D"/>
    <w:rsid w:val="005C5E71"/>
    <w:rsid w:val="005C6C3A"/>
    <w:rsid w:val="005C7667"/>
    <w:rsid w:val="005C779F"/>
    <w:rsid w:val="005C77A0"/>
    <w:rsid w:val="005C7A54"/>
    <w:rsid w:val="005D0A17"/>
    <w:rsid w:val="005D1D21"/>
    <w:rsid w:val="005D237B"/>
    <w:rsid w:val="005D2662"/>
    <w:rsid w:val="005D2DD9"/>
    <w:rsid w:val="005D3B12"/>
    <w:rsid w:val="005D40E6"/>
    <w:rsid w:val="005D50C8"/>
    <w:rsid w:val="005D58CC"/>
    <w:rsid w:val="005D70A7"/>
    <w:rsid w:val="005D70B1"/>
    <w:rsid w:val="005E1AEF"/>
    <w:rsid w:val="005E3B58"/>
    <w:rsid w:val="005E54FD"/>
    <w:rsid w:val="005E550F"/>
    <w:rsid w:val="005E6554"/>
    <w:rsid w:val="005F0EDE"/>
    <w:rsid w:val="005F10A9"/>
    <w:rsid w:val="005F1175"/>
    <w:rsid w:val="005F1707"/>
    <w:rsid w:val="005F29F6"/>
    <w:rsid w:val="005F2FF2"/>
    <w:rsid w:val="005F3D94"/>
    <w:rsid w:val="005F502F"/>
    <w:rsid w:val="005F6D5F"/>
    <w:rsid w:val="005F7916"/>
    <w:rsid w:val="006029A3"/>
    <w:rsid w:val="0060385B"/>
    <w:rsid w:val="0060461B"/>
    <w:rsid w:val="006055AA"/>
    <w:rsid w:val="006058B9"/>
    <w:rsid w:val="006066A9"/>
    <w:rsid w:val="0060724B"/>
    <w:rsid w:val="006115DA"/>
    <w:rsid w:val="00612118"/>
    <w:rsid w:val="00612C2B"/>
    <w:rsid w:val="0061315F"/>
    <w:rsid w:val="00613758"/>
    <w:rsid w:val="00613C8F"/>
    <w:rsid w:val="0061459C"/>
    <w:rsid w:val="00615C95"/>
    <w:rsid w:val="006161A0"/>
    <w:rsid w:val="00616379"/>
    <w:rsid w:val="00616959"/>
    <w:rsid w:val="0061776A"/>
    <w:rsid w:val="0061789A"/>
    <w:rsid w:val="00621060"/>
    <w:rsid w:val="00621C60"/>
    <w:rsid w:val="006236D7"/>
    <w:rsid w:val="00624035"/>
    <w:rsid w:val="006249B0"/>
    <w:rsid w:val="006257BA"/>
    <w:rsid w:val="00625A67"/>
    <w:rsid w:val="00625B21"/>
    <w:rsid w:val="00626951"/>
    <w:rsid w:val="006269F6"/>
    <w:rsid w:val="006300CB"/>
    <w:rsid w:val="00630E29"/>
    <w:rsid w:val="0063132D"/>
    <w:rsid w:val="006325C6"/>
    <w:rsid w:val="00632F52"/>
    <w:rsid w:val="00634327"/>
    <w:rsid w:val="00634CD9"/>
    <w:rsid w:val="0063663B"/>
    <w:rsid w:val="00637254"/>
    <w:rsid w:val="0063730A"/>
    <w:rsid w:val="00641548"/>
    <w:rsid w:val="00641602"/>
    <w:rsid w:val="00642A5B"/>
    <w:rsid w:val="0064306E"/>
    <w:rsid w:val="00643618"/>
    <w:rsid w:val="00644113"/>
    <w:rsid w:val="006457B7"/>
    <w:rsid w:val="00646350"/>
    <w:rsid w:val="006475D8"/>
    <w:rsid w:val="00650C7A"/>
    <w:rsid w:val="0065269C"/>
    <w:rsid w:val="0065276B"/>
    <w:rsid w:val="00653104"/>
    <w:rsid w:val="0065382C"/>
    <w:rsid w:val="00653A33"/>
    <w:rsid w:val="00654E5F"/>
    <w:rsid w:val="00655DAB"/>
    <w:rsid w:val="00655DFB"/>
    <w:rsid w:val="00657137"/>
    <w:rsid w:val="00660332"/>
    <w:rsid w:val="00660C55"/>
    <w:rsid w:val="00660E49"/>
    <w:rsid w:val="0066171D"/>
    <w:rsid w:val="00662EB2"/>
    <w:rsid w:val="00662F65"/>
    <w:rsid w:val="00663493"/>
    <w:rsid w:val="006640BE"/>
    <w:rsid w:val="00664C8C"/>
    <w:rsid w:val="00664CC2"/>
    <w:rsid w:val="00666070"/>
    <w:rsid w:val="006660AF"/>
    <w:rsid w:val="0066711D"/>
    <w:rsid w:val="0066723A"/>
    <w:rsid w:val="0066798E"/>
    <w:rsid w:val="00670E07"/>
    <w:rsid w:val="0067513A"/>
    <w:rsid w:val="0067517F"/>
    <w:rsid w:val="00677738"/>
    <w:rsid w:val="00680219"/>
    <w:rsid w:val="00680CAD"/>
    <w:rsid w:val="006811BE"/>
    <w:rsid w:val="006814F3"/>
    <w:rsid w:val="006815E2"/>
    <w:rsid w:val="00681EC3"/>
    <w:rsid w:val="00682483"/>
    <w:rsid w:val="00682692"/>
    <w:rsid w:val="00682FB2"/>
    <w:rsid w:val="00684AC0"/>
    <w:rsid w:val="00685546"/>
    <w:rsid w:val="00686322"/>
    <w:rsid w:val="00686ABE"/>
    <w:rsid w:val="00687452"/>
    <w:rsid w:val="00687670"/>
    <w:rsid w:val="00691621"/>
    <w:rsid w:val="00691CDC"/>
    <w:rsid w:val="00691DDA"/>
    <w:rsid w:val="0069209B"/>
    <w:rsid w:val="00693461"/>
    <w:rsid w:val="006934F9"/>
    <w:rsid w:val="00694257"/>
    <w:rsid w:val="00694EB7"/>
    <w:rsid w:val="006958C4"/>
    <w:rsid w:val="00697AF5"/>
    <w:rsid w:val="00697C2D"/>
    <w:rsid w:val="006A057D"/>
    <w:rsid w:val="006A0A7A"/>
    <w:rsid w:val="006A11E9"/>
    <w:rsid w:val="006A2EA1"/>
    <w:rsid w:val="006A50EE"/>
    <w:rsid w:val="006A54F1"/>
    <w:rsid w:val="006A5E7B"/>
    <w:rsid w:val="006A5FDD"/>
    <w:rsid w:val="006A60CC"/>
    <w:rsid w:val="006A745F"/>
    <w:rsid w:val="006B24F7"/>
    <w:rsid w:val="006B27E8"/>
    <w:rsid w:val="006B3A70"/>
    <w:rsid w:val="006B5725"/>
    <w:rsid w:val="006B7389"/>
    <w:rsid w:val="006C0776"/>
    <w:rsid w:val="006C0902"/>
    <w:rsid w:val="006C0E69"/>
    <w:rsid w:val="006C16C6"/>
    <w:rsid w:val="006C29EC"/>
    <w:rsid w:val="006C3C21"/>
    <w:rsid w:val="006C4C27"/>
    <w:rsid w:val="006C520B"/>
    <w:rsid w:val="006C6769"/>
    <w:rsid w:val="006D0815"/>
    <w:rsid w:val="006D08EA"/>
    <w:rsid w:val="006D26CB"/>
    <w:rsid w:val="006D2A21"/>
    <w:rsid w:val="006D3F78"/>
    <w:rsid w:val="006D4F96"/>
    <w:rsid w:val="006D504A"/>
    <w:rsid w:val="006D6425"/>
    <w:rsid w:val="006D6545"/>
    <w:rsid w:val="006D671F"/>
    <w:rsid w:val="006E0264"/>
    <w:rsid w:val="006E05F4"/>
    <w:rsid w:val="006E2853"/>
    <w:rsid w:val="006E46A7"/>
    <w:rsid w:val="006E49F1"/>
    <w:rsid w:val="006E5A12"/>
    <w:rsid w:val="006E5A90"/>
    <w:rsid w:val="006E787E"/>
    <w:rsid w:val="006E7B4C"/>
    <w:rsid w:val="006F3A01"/>
    <w:rsid w:val="006F51D5"/>
    <w:rsid w:val="006F53A4"/>
    <w:rsid w:val="006F5940"/>
    <w:rsid w:val="006F6ADF"/>
    <w:rsid w:val="006F6D5C"/>
    <w:rsid w:val="006F78E6"/>
    <w:rsid w:val="006F7ECB"/>
    <w:rsid w:val="006F7F81"/>
    <w:rsid w:val="00700F2E"/>
    <w:rsid w:val="0070234A"/>
    <w:rsid w:val="00702C84"/>
    <w:rsid w:val="00702E30"/>
    <w:rsid w:val="00703009"/>
    <w:rsid w:val="00705BF8"/>
    <w:rsid w:val="00706163"/>
    <w:rsid w:val="00706561"/>
    <w:rsid w:val="007118BB"/>
    <w:rsid w:val="00711F08"/>
    <w:rsid w:val="007130AA"/>
    <w:rsid w:val="0071328A"/>
    <w:rsid w:val="0071424B"/>
    <w:rsid w:val="00714FD5"/>
    <w:rsid w:val="007155E0"/>
    <w:rsid w:val="00717130"/>
    <w:rsid w:val="007174AA"/>
    <w:rsid w:val="00717769"/>
    <w:rsid w:val="0072079E"/>
    <w:rsid w:val="00723825"/>
    <w:rsid w:val="00723D7E"/>
    <w:rsid w:val="007241BB"/>
    <w:rsid w:val="00724A65"/>
    <w:rsid w:val="00725C2B"/>
    <w:rsid w:val="00725CA3"/>
    <w:rsid w:val="007272B3"/>
    <w:rsid w:val="00727B1E"/>
    <w:rsid w:val="00727B7A"/>
    <w:rsid w:val="00731F95"/>
    <w:rsid w:val="007328F2"/>
    <w:rsid w:val="0073294A"/>
    <w:rsid w:val="007335A9"/>
    <w:rsid w:val="00733CB2"/>
    <w:rsid w:val="007349AD"/>
    <w:rsid w:val="00734C99"/>
    <w:rsid w:val="00741610"/>
    <w:rsid w:val="0074197E"/>
    <w:rsid w:val="00743A82"/>
    <w:rsid w:val="007446F3"/>
    <w:rsid w:val="00745362"/>
    <w:rsid w:val="007513BF"/>
    <w:rsid w:val="00751C2E"/>
    <w:rsid w:val="00751D5E"/>
    <w:rsid w:val="0075246E"/>
    <w:rsid w:val="00752631"/>
    <w:rsid w:val="007540A0"/>
    <w:rsid w:val="007556A7"/>
    <w:rsid w:val="00756DD6"/>
    <w:rsid w:val="00757E98"/>
    <w:rsid w:val="00760706"/>
    <w:rsid w:val="00761416"/>
    <w:rsid w:val="007626D3"/>
    <w:rsid w:val="00762F14"/>
    <w:rsid w:val="00763365"/>
    <w:rsid w:val="00763613"/>
    <w:rsid w:val="007647FB"/>
    <w:rsid w:val="00764B62"/>
    <w:rsid w:val="00764E1F"/>
    <w:rsid w:val="007657F9"/>
    <w:rsid w:val="007677C1"/>
    <w:rsid w:val="007730E1"/>
    <w:rsid w:val="0077427E"/>
    <w:rsid w:val="007742AD"/>
    <w:rsid w:val="00776610"/>
    <w:rsid w:val="0077764B"/>
    <w:rsid w:val="00780286"/>
    <w:rsid w:val="0078096B"/>
    <w:rsid w:val="0078108C"/>
    <w:rsid w:val="0078146B"/>
    <w:rsid w:val="0078329A"/>
    <w:rsid w:val="0078452B"/>
    <w:rsid w:val="0078461D"/>
    <w:rsid w:val="007848AA"/>
    <w:rsid w:val="00786A3A"/>
    <w:rsid w:val="00786D31"/>
    <w:rsid w:val="007870B6"/>
    <w:rsid w:val="007877FD"/>
    <w:rsid w:val="00790370"/>
    <w:rsid w:val="00792EC1"/>
    <w:rsid w:val="00792F10"/>
    <w:rsid w:val="00795649"/>
    <w:rsid w:val="007959C9"/>
    <w:rsid w:val="007A1225"/>
    <w:rsid w:val="007A1CD8"/>
    <w:rsid w:val="007A3385"/>
    <w:rsid w:val="007A4554"/>
    <w:rsid w:val="007A6189"/>
    <w:rsid w:val="007A69B6"/>
    <w:rsid w:val="007A7933"/>
    <w:rsid w:val="007B00DF"/>
    <w:rsid w:val="007B075F"/>
    <w:rsid w:val="007B0ED3"/>
    <w:rsid w:val="007B1DDA"/>
    <w:rsid w:val="007B2200"/>
    <w:rsid w:val="007B22C7"/>
    <w:rsid w:val="007B379B"/>
    <w:rsid w:val="007B409D"/>
    <w:rsid w:val="007B54AA"/>
    <w:rsid w:val="007B5EED"/>
    <w:rsid w:val="007B697E"/>
    <w:rsid w:val="007C06D9"/>
    <w:rsid w:val="007C094C"/>
    <w:rsid w:val="007C1AB5"/>
    <w:rsid w:val="007C1E0E"/>
    <w:rsid w:val="007C2A23"/>
    <w:rsid w:val="007C2D2F"/>
    <w:rsid w:val="007C3A46"/>
    <w:rsid w:val="007C4E79"/>
    <w:rsid w:val="007C71D5"/>
    <w:rsid w:val="007C7B82"/>
    <w:rsid w:val="007C7FBB"/>
    <w:rsid w:val="007D21A7"/>
    <w:rsid w:val="007D265C"/>
    <w:rsid w:val="007D2AC3"/>
    <w:rsid w:val="007D2FB7"/>
    <w:rsid w:val="007D365A"/>
    <w:rsid w:val="007D3857"/>
    <w:rsid w:val="007D3DDC"/>
    <w:rsid w:val="007E266B"/>
    <w:rsid w:val="007E29B5"/>
    <w:rsid w:val="007E3439"/>
    <w:rsid w:val="007E39AE"/>
    <w:rsid w:val="007E3F47"/>
    <w:rsid w:val="007E49EB"/>
    <w:rsid w:val="007E51EA"/>
    <w:rsid w:val="007E73EB"/>
    <w:rsid w:val="007F06EF"/>
    <w:rsid w:val="007F103E"/>
    <w:rsid w:val="007F1948"/>
    <w:rsid w:val="007F1FBE"/>
    <w:rsid w:val="007F2093"/>
    <w:rsid w:val="007F3B71"/>
    <w:rsid w:val="007F4D83"/>
    <w:rsid w:val="007F512B"/>
    <w:rsid w:val="007F5E6A"/>
    <w:rsid w:val="007F77F7"/>
    <w:rsid w:val="008001F7"/>
    <w:rsid w:val="0080080C"/>
    <w:rsid w:val="00800C7D"/>
    <w:rsid w:val="00800DF8"/>
    <w:rsid w:val="00800FC4"/>
    <w:rsid w:val="00801EC7"/>
    <w:rsid w:val="00801F34"/>
    <w:rsid w:val="00802BF0"/>
    <w:rsid w:val="00803CF9"/>
    <w:rsid w:val="00804A2A"/>
    <w:rsid w:val="00806BC8"/>
    <w:rsid w:val="00806D03"/>
    <w:rsid w:val="00806F72"/>
    <w:rsid w:val="0080738E"/>
    <w:rsid w:val="008113DF"/>
    <w:rsid w:val="00812550"/>
    <w:rsid w:val="00814179"/>
    <w:rsid w:val="00816AC7"/>
    <w:rsid w:val="00816DB7"/>
    <w:rsid w:val="008202B4"/>
    <w:rsid w:val="00822663"/>
    <w:rsid w:val="00822CD3"/>
    <w:rsid w:val="0082400E"/>
    <w:rsid w:val="00825227"/>
    <w:rsid w:val="00825A26"/>
    <w:rsid w:val="00826932"/>
    <w:rsid w:val="00833341"/>
    <w:rsid w:val="00833486"/>
    <w:rsid w:val="00833EE3"/>
    <w:rsid w:val="0083433C"/>
    <w:rsid w:val="00835C59"/>
    <w:rsid w:val="00837984"/>
    <w:rsid w:val="008404C2"/>
    <w:rsid w:val="00841475"/>
    <w:rsid w:val="00841A0F"/>
    <w:rsid w:val="00841C44"/>
    <w:rsid w:val="00842C29"/>
    <w:rsid w:val="008435D9"/>
    <w:rsid w:val="00844208"/>
    <w:rsid w:val="00844E1D"/>
    <w:rsid w:val="0084566D"/>
    <w:rsid w:val="008458D9"/>
    <w:rsid w:val="00846155"/>
    <w:rsid w:val="00846BAB"/>
    <w:rsid w:val="00847153"/>
    <w:rsid w:val="00847B2B"/>
    <w:rsid w:val="0085001C"/>
    <w:rsid w:val="0085002A"/>
    <w:rsid w:val="00851911"/>
    <w:rsid w:val="00851C28"/>
    <w:rsid w:val="00852A6A"/>
    <w:rsid w:val="008533D7"/>
    <w:rsid w:val="0085434F"/>
    <w:rsid w:val="00854D8F"/>
    <w:rsid w:val="00855397"/>
    <w:rsid w:val="00855A85"/>
    <w:rsid w:val="00855ACE"/>
    <w:rsid w:val="0085678D"/>
    <w:rsid w:val="00860017"/>
    <w:rsid w:val="008600FA"/>
    <w:rsid w:val="0086117A"/>
    <w:rsid w:val="00861793"/>
    <w:rsid w:val="00861968"/>
    <w:rsid w:val="00862431"/>
    <w:rsid w:val="008635A0"/>
    <w:rsid w:val="00865B7E"/>
    <w:rsid w:val="00866B85"/>
    <w:rsid w:val="008678B0"/>
    <w:rsid w:val="00871317"/>
    <w:rsid w:val="00872257"/>
    <w:rsid w:val="00872545"/>
    <w:rsid w:val="0087293A"/>
    <w:rsid w:val="00872C43"/>
    <w:rsid w:val="00872D9B"/>
    <w:rsid w:val="00872E97"/>
    <w:rsid w:val="008734B3"/>
    <w:rsid w:val="0087483E"/>
    <w:rsid w:val="008755C8"/>
    <w:rsid w:val="00877774"/>
    <w:rsid w:val="008816D9"/>
    <w:rsid w:val="00882242"/>
    <w:rsid w:val="00882530"/>
    <w:rsid w:val="00882DA6"/>
    <w:rsid w:val="008843CD"/>
    <w:rsid w:val="00884501"/>
    <w:rsid w:val="0088469C"/>
    <w:rsid w:val="00884B59"/>
    <w:rsid w:val="00885353"/>
    <w:rsid w:val="008858F0"/>
    <w:rsid w:val="00886920"/>
    <w:rsid w:val="00886D57"/>
    <w:rsid w:val="0089050B"/>
    <w:rsid w:val="0089142F"/>
    <w:rsid w:val="00892321"/>
    <w:rsid w:val="00893312"/>
    <w:rsid w:val="00893402"/>
    <w:rsid w:val="00893FD9"/>
    <w:rsid w:val="0089526B"/>
    <w:rsid w:val="00896B04"/>
    <w:rsid w:val="0089772A"/>
    <w:rsid w:val="00897DE3"/>
    <w:rsid w:val="008A0750"/>
    <w:rsid w:val="008A07D7"/>
    <w:rsid w:val="008A1197"/>
    <w:rsid w:val="008A122F"/>
    <w:rsid w:val="008A2C7F"/>
    <w:rsid w:val="008A311E"/>
    <w:rsid w:val="008A52A4"/>
    <w:rsid w:val="008A53E7"/>
    <w:rsid w:val="008A6304"/>
    <w:rsid w:val="008A6B92"/>
    <w:rsid w:val="008A6DDE"/>
    <w:rsid w:val="008A7349"/>
    <w:rsid w:val="008B409B"/>
    <w:rsid w:val="008B4FF4"/>
    <w:rsid w:val="008B63D6"/>
    <w:rsid w:val="008B726C"/>
    <w:rsid w:val="008B7D1B"/>
    <w:rsid w:val="008C063B"/>
    <w:rsid w:val="008C0782"/>
    <w:rsid w:val="008C0B51"/>
    <w:rsid w:val="008C1120"/>
    <w:rsid w:val="008C1175"/>
    <w:rsid w:val="008C218C"/>
    <w:rsid w:val="008C3A90"/>
    <w:rsid w:val="008C41F7"/>
    <w:rsid w:val="008C46A9"/>
    <w:rsid w:val="008C4A14"/>
    <w:rsid w:val="008C6778"/>
    <w:rsid w:val="008C6FD5"/>
    <w:rsid w:val="008C7A2A"/>
    <w:rsid w:val="008D05CF"/>
    <w:rsid w:val="008D1208"/>
    <w:rsid w:val="008D1794"/>
    <w:rsid w:val="008D4184"/>
    <w:rsid w:val="008D67DD"/>
    <w:rsid w:val="008D7342"/>
    <w:rsid w:val="008D7E7C"/>
    <w:rsid w:val="008E1316"/>
    <w:rsid w:val="008E1364"/>
    <w:rsid w:val="008E1D03"/>
    <w:rsid w:val="008E2A5F"/>
    <w:rsid w:val="008E3601"/>
    <w:rsid w:val="008E39D5"/>
    <w:rsid w:val="008E5EB2"/>
    <w:rsid w:val="008E6785"/>
    <w:rsid w:val="008E6F4C"/>
    <w:rsid w:val="008E6FB7"/>
    <w:rsid w:val="008E74CF"/>
    <w:rsid w:val="008F0371"/>
    <w:rsid w:val="008F1243"/>
    <w:rsid w:val="008F1C71"/>
    <w:rsid w:val="008F1E98"/>
    <w:rsid w:val="008F1F1C"/>
    <w:rsid w:val="008F23BC"/>
    <w:rsid w:val="008F4504"/>
    <w:rsid w:val="008F6667"/>
    <w:rsid w:val="008F72A1"/>
    <w:rsid w:val="008F7998"/>
    <w:rsid w:val="0090052A"/>
    <w:rsid w:val="009025BD"/>
    <w:rsid w:val="00904CBA"/>
    <w:rsid w:val="00905795"/>
    <w:rsid w:val="009059EE"/>
    <w:rsid w:val="00906641"/>
    <w:rsid w:val="009100C1"/>
    <w:rsid w:val="009103CC"/>
    <w:rsid w:val="00910F34"/>
    <w:rsid w:val="00911C6C"/>
    <w:rsid w:val="00912009"/>
    <w:rsid w:val="00913184"/>
    <w:rsid w:val="00914186"/>
    <w:rsid w:val="009146DA"/>
    <w:rsid w:val="009203B5"/>
    <w:rsid w:val="00921311"/>
    <w:rsid w:val="0092175E"/>
    <w:rsid w:val="00921A89"/>
    <w:rsid w:val="0092331C"/>
    <w:rsid w:val="0092390B"/>
    <w:rsid w:val="00923D36"/>
    <w:rsid w:val="0092488B"/>
    <w:rsid w:val="0092542B"/>
    <w:rsid w:val="00925EED"/>
    <w:rsid w:val="00925F65"/>
    <w:rsid w:val="009307ED"/>
    <w:rsid w:val="00930C4C"/>
    <w:rsid w:val="0093170B"/>
    <w:rsid w:val="009335F2"/>
    <w:rsid w:val="00933DCA"/>
    <w:rsid w:val="00934F22"/>
    <w:rsid w:val="00935B6F"/>
    <w:rsid w:val="00935DF4"/>
    <w:rsid w:val="00936386"/>
    <w:rsid w:val="00936803"/>
    <w:rsid w:val="009369AB"/>
    <w:rsid w:val="009375F0"/>
    <w:rsid w:val="00941B9F"/>
    <w:rsid w:val="00943212"/>
    <w:rsid w:val="00943D08"/>
    <w:rsid w:val="00944088"/>
    <w:rsid w:val="0094457C"/>
    <w:rsid w:val="00946BD6"/>
    <w:rsid w:val="00946C40"/>
    <w:rsid w:val="009475F8"/>
    <w:rsid w:val="00947615"/>
    <w:rsid w:val="0094771D"/>
    <w:rsid w:val="00947729"/>
    <w:rsid w:val="00951C1A"/>
    <w:rsid w:val="009523B1"/>
    <w:rsid w:val="0095255A"/>
    <w:rsid w:val="00952720"/>
    <w:rsid w:val="009551E0"/>
    <w:rsid w:val="00955FE8"/>
    <w:rsid w:val="009569B2"/>
    <w:rsid w:val="00957984"/>
    <w:rsid w:val="0096043A"/>
    <w:rsid w:val="00960BBF"/>
    <w:rsid w:val="00960D84"/>
    <w:rsid w:val="00961AF3"/>
    <w:rsid w:val="00963208"/>
    <w:rsid w:val="0096336C"/>
    <w:rsid w:val="0096507E"/>
    <w:rsid w:val="009661E2"/>
    <w:rsid w:val="009662CD"/>
    <w:rsid w:val="00966477"/>
    <w:rsid w:val="0096731B"/>
    <w:rsid w:val="00967A3A"/>
    <w:rsid w:val="0097203A"/>
    <w:rsid w:val="00973CB1"/>
    <w:rsid w:val="00975004"/>
    <w:rsid w:val="00976AE3"/>
    <w:rsid w:val="00976D13"/>
    <w:rsid w:val="0098093E"/>
    <w:rsid w:val="00981083"/>
    <w:rsid w:val="00981AF2"/>
    <w:rsid w:val="00982CF5"/>
    <w:rsid w:val="009831C9"/>
    <w:rsid w:val="009838C8"/>
    <w:rsid w:val="00985B43"/>
    <w:rsid w:val="009914BA"/>
    <w:rsid w:val="009919B5"/>
    <w:rsid w:val="00991FD2"/>
    <w:rsid w:val="009921AF"/>
    <w:rsid w:val="00992F0D"/>
    <w:rsid w:val="0099485B"/>
    <w:rsid w:val="00995602"/>
    <w:rsid w:val="0099594F"/>
    <w:rsid w:val="00995BDD"/>
    <w:rsid w:val="009960A2"/>
    <w:rsid w:val="00996301"/>
    <w:rsid w:val="00996AC6"/>
    <w:rsid w:val="009A0BF2"/>
    <w:rsid w:val="009A1BB1"/>
    <w:rsid w:val="009A2263"/>
    <w:rsid w:val="009A28CE"/>
    <w:rsid w:val="009A413C"/>
    <w:rsid w:val="009A4C3F"/>
    <w:rsid w:val="009A5A42"/>
    <w:rsid w:val="009A5D92"/>
    <w:rsid w:val="009A7BE8"/>
    <w:rsid w:val="009B37BA"/>
    <w:rsid w:val="009B48C1"/>
    <w:rsid w:val="009B6B5B"/>
    <w:rsid w:val="009C13E3"/>
    <w:rsid w:val="009C1C03"/>
    <w:rsid w:val="009C1C88"/>
    <w:rsid w:val="009C1DAC"/>
    <w:rsid w:val="009C251B"/>
    <w:rsid w:val="009C2E7D"/>
    <w:rsid w:val="009C3C61"/>
    <w:rsid w:val="009C5BBD"/>
    <w:rsid w:val="009C758F"/>
    <w:rsid w:val="009D5EE2"/>
    <w:rsid w:val="009D7483"/>
    <w:rsid w:val="009E10E9"/>
    <w:rsid w:val="009E1C38"/>
    <w:rsid w:val="009E4359"/>
    <w:rsid w:val="009E46CF"/>
    <w:rsid w:val="009E4795"/>
    <w:rsid w:val="009E52F1"/>
    <w:rsid w:val="009E59F2"/>
    <w:rsid w:val="009E62D7"/>
    <w:rsid w:val="009E66A6"/>
    <w:rsid w:val="009E6AE9"/>
    <w:rsid w:val="009E78A8"/>
    <w:rsid w:val="009F2F1B"/>
    <w:rsid w:val="009F41A8"/>
    <w:rsid w:val="009F4605"/>
    <w:rsid w:val="009F5B91"/>
    <w:rsid w:val="009F7B88"/>
    <w:rsid w:val="00A00478"/>
    <w:rsid w:val="00A02BA1"/>
    <w:rsid w:val="00A02DA6"/>
    <w:rsid w:val="00A02DE4"/>
    <w:rsid w:val="00A0344D"/>
    <w:rsid w:val="00A04A9C"/>
    <w:rsid w:val="00A06A24"/>
    <w:rsid w:val="00A0736F"/>
    <w:rsid w:val="00A074AC"/>
    <w:rsid w:val="00A07668"/>
    <w:rsid w:val="00A1248A"/>
    <w:rsid w:val="00A126E9"/>
    <w:rsid w:val="00A13921"/>
    <w:rsid w:val="00A13C25"/>
    <w:rsid w:val="00A14889"/>
    <w:rsid w:val="00A15110"/>
    <w:rsid w:val="00A15371"/>
    <w:rsid w:val="00A15A4E"/>
    <w:rsid w:val="00A17D04"/>
    <w:rsid w:val="00A20246"/>
    <w:rsid w:val="00A2039A"/>
    <w:rsid w:val="00A21B38"/>
    <w:rsid w:val="00A2276B"/>
    <w:rsid w:val="00A2397C"/>
    <w:rsid w:val="00A243B5"/>
    <w:rsid w:val="00A24456"/>
    <w:rsid w:val="00A2521D"/>
    <w:rsid w:val="00A2553B"/>
    <w:rsid w:val="00A25B61"/>
    <w:rsid w:val="00A26D2B"/>
    <w:rsid w:val="00A30386"/>
    <w:rsid w:val="00A30F08"/>
    <w:rsid w:val="00A318AB"/>
    <w:rsid w:val="00A32DCA"/>
    <w:rsid w:val="00A350AE"/>
    <w:rsid w:val="00A35915"/>
    <w:rsid w:val="00A36FD6"/>
    <w:rsid w:val="00A37056"/>
    <w:rsid w:val="00A37BB7"/>
    <w:rsid w:val="00A40984"/>
    <w:rsid w:val="00A41321"/>
    <w:rsid w:val="00A429B1"/>
    <w:rsid w:val="00A429F0"/>
    <w:rsid w:val="00A42F3D"/>
    <w:rsid w:val="00A432A2"/>
    <w:rsid w:val="00A4417A"/>
    <w:rsid w:val="00A47D2A"/>
    <w:rsid w:val="00A52107"/>
    <w:rsid w:val="00A5232D"/>
    <w:rsid w:val="00A52550"/>
    <w:rsid w:val="00A53752"/>
    <w:rsid w:val="00A53E68"/>
    <w:rsid w:val="00A5592E"/>
    <w:rsid w:val="00A55945"/>
    <w:rsid w:val="00A55B30"/>
    <w:rsid w:val="00A57753"/>
    <w:rsid w:val="00A60CE5"/>
    <w:rsid w:val="00A61609"/>
    <w:rsid w:val="00A6189A"/>
    <w:rsid w:val="00A62BB9"/>
    <w:rsid w:val="00A62FF6"/>
    <w:rsid w:val="00A635E3"/>
    <w:rsid w:val="00A63640"/>
    <w:rsid w:val="00A64FFB"/>
    <w:rsid w:val="00A664E2"/>
    <w:rsid w:val="00A71145"/>
    <w:rsid w:val="00A71B17"/>
    <w:rsid w:val="00A71BC8"/>
    <w:rsid w:val="00A73B58"/>
    <w:rsid w:val="00A74C0D"/>
    <w:rsid w:val="00A74C22"/>
    <w:rsid w:val="00A74C7B"/>
    <w:rsid w:val="00A76ECC"/>
    <w:rsid w:val="00A77515"/>
    <w:rsid w:val="00A77EB6"/>
    <w:rsid w:val="00A80B99"/>
    <w:rsid w:val="00A8171E"/>
    <w:rsid w:val="00A817FB"/>
    <w:rsid w:val="00A821BC"/>
    <w:rsid w:val="00A82AFD"/>
    <w:rsid w:val="00A833CC"/>
    <w:rsid w:val="00A83620"/>
    <w:rsid w:val="00A84C3F"/>
    <w:rsid w:val="00A8503D"/>
    <w:rsid w:val="00A850F0"/>
    <w:rsid w:val="00A91E5C"/>
    <w:rsid w:val="00A92F67"/>
    <w:rsid w:val="00A93678"/>
    <w:rsid w:val="00A93B98"/>
    <w:rsid w:val="00A950B6"/>
    <w:rsid w:val="00A96BE4"/>
    <w:rsid w:val="00AA05EF"/>
    <w:rsid w:val="00AA10F3"/>
    <w:rsid w:val="00AA1E8B"/>
    <w:rsid w:val="00AA2B93"/>
    <w:rsid w:val="00AA6C1C"/>
    <w:rsid w:val="00AA7682"/>
    <w:rsid w:val="00AB09B1"/>
    <w:rsid w:val="00AB14CB"/>
    <w:rsid w:val="00AB2F9D"/>
    <w:rsid w:val="00AB3516"/>
    <w:rsid w:val="00AB4ADC"/>
    <w:rsid w:val="00AB5DFC"/>
    <w:rsid w:val="00AB60B3"/>
    <w:rsid w:val="00AB657C"/>
    <w:rsid w:val="00AB6D1F"/>
    <w:rsid w:val="00AB7676"/>
    <w:rsid w:val="00AB7A53"/>
    <w:rsid w:val="00AB7AB9"/>
    <w:rsid w:val="00AB7E82"/>
    <w:rsid w:val="00AC1E63"/>
    <w:rsid w:val="00AC20F5"/>
    <w:rsid w:val="00AC2387"/>
    <w:rsid w:val="00AC2CB3"/>
    <w:rsid w:val="00AC34A2"/>
    <w:rsid w:val="00AC34D7"/>
    <w:rsid w:val="00AC6711"/>
    <w:rsid w:val="00AD04F0"/>
    <w:rsid w:val="00AD0681"/>
    <w:rsid w:val="00AD1FA9"/>
    <w:rsid w:val="00AD4809"/>
    <w:rsid w:val="00AD49ED"/>
    <w:rsid w:val="00AD4F67"/>
    <w:rsid w:val="00AD5612"/>
    <w:rsid w:val="00AD5659"/>
    <w:rsid w:val="00AD634A"/>
    <w:rsid w:val="00AD6AE7"/>
    <w:rsid w:val="00AD7EC0"/>
    <w:rsid w:val="00AE0569"/>
    <w:rsid w:val="00AE0AD2"/>
    <w:rsid w:val="00AE0E24"/>
    <w:rsid w:val="00AE31A7"/>
    <w:rsid w:val="00AE3453"/>
    <w:rsid w:val="00AE5DC5"/>
    <w:rsid w:val="00AE5F14"/>
    <w:rsid w:val="00AE669C"/>
    <w:rsid w:val="00AE71BF"/>
    <w:rsid w:val="00AE7C89"/>
    <w:rsid w:val="00AF10F2"/>
    <w:rsid w:val="00AF15D4"/>
    <w:rsid w:val="00AF39AB"/>
    <w:rsid w:val="00AF48A2"/>
    <w:rsid w:val="00AF4F41"/>
    <w:rsid w:val="00AF6DF3"/>
    <w:rsid w:val="00AF777F"/>
    <w:rsid w:val="00B0054F"/>
    <w:rsid w:val="00B0107F"/>
    <w:rsid w:val="00B01333"/>
    <w:rsid w:val="00B02B69"/>
    <w:rsid w:val="00B03EB9"/>
    <w:rsid w:val="00B04C81"/>
    <w:rsid w:val="00B05E96"/>
    <w:rsid w:val="00B101D2"/>
    <w:rsid w:val="00B1100C"/>
    <w:rsid w:val="00B12500"/>
    <w:rsid w:val="00B135EC"/>
    <w:rsid w:val="00B1449A"/>
    <w:rsid w:val="00B153D9"/>
    <w:rsid w:val="00B1545B"/>
    <w:rsid w:val="00B1570B"/>
    <w:rsid w:val="00B15D30"/>
    <w:rsid w:val="00B15E50"/>
    <w:rsid w:val="00B15EF0"/>
    <w:rsid w:val="00B16E8C"/>
    <w:rsid w:val="00B20DF0"/>
    <w:rsid w:val="00B21045"/>
    <w:rsid w:val="00B217F3"/>
    <w:rsid w:val="00B24F78"/>
    <w:rsid w:val="00B2562B"/>
    <w:rsid w:val="00B25E5E"/>
    <w:rsid w:val="00B260C5"/>
    <w:rsid w:val="00B278F8"/>
    <w:rsid w:val="00B30316"/>
    <w:rsid w:val="00B303B1"/>
    <w:rsid w:val="00B30D36"/>
    <w:rsid w:val="00B3248B"/>
    <w:rsid w:val="00B32A8B"/>
    <w:rsid w:val="00B32F5A"/>
    <w:rsid w:val="00B3565D"/>
    <w:rsid w:val="00B360A9"/>
    <w:rsid w:val="00B36110"/>
    <w:rsid w:val="00B36C4C"/>
    <w:rsid w:val="00B36F20"/>
    <w:rsid w:val="00B37B7C"/>
    <w:rsid w:val="00B40582"/>
    <w:rsid w:val="00B408A6"/>
    <w:rsid w:val="00B40F57"/>
    <w:rsid w:val="00B418B5"/>
    <w:rsid w:val="00B44059"/>
    <w:rsid w:val="00B443F9"/>
    <w:rsid w:val="00B44F71"/>
    <w:rsid w:val="00B46F82"/>
    <w:rsid w:val="00B478BB"/>
    <w:rsid w:val="00B5023D"/>
    <w:rsid w:val="00B50AE1"/>
    <w:rsid w:val="00B52A34"/>
    <w:rsid w:val="00B531E0"/>
    <w:rsid w:val="00B55288"/>
    <w:rsid w:val="00B55605"/>
    <w:rsid w:val="00B556A7"/>
    <w:rsid w:val="00B561C2"/>
    <w:rsid w:val="00B5730D"/>
    <w:rsid w:val="00B60868"/>
    <w:rsid w:val="00B60F3E"/>
    <w:rsid w:val="00B613ED"/>
    <w:rsid w:val="00B61937"/>
    <w:rsid w:val="00B61FB7"/>
    <w:rsid w:val="00B626D1"/>
    <w:rsid w:val="00B6282A"/>
    <w:rsid w:val="00B6323F"/>
    <w:rsid w:val="00B632A0"/>
    <w:rsid w:val="00B6474D"/>
    <w:rsid w:val="00B654A2"/>
    <w:rsid w:val="00B65620"/>
    <w:rsid w:val="00B65F65"/>
    <w:rsid w:val="00B70005"/>
    <w:rsid w:val="00B70237"/>
    <w:rsid w:val="00B70855"/>
    <w:rsid w:val="00B70FFC"/>
    <w:rsid w:val="00B718D1"/>
    <w:rsid w:val="00B72432"/>
    <w:rsid w:val="00B727C0"/>
    <w:rsid w:val="00B73AC7"/>
    <w:rsid w:val="00B75A6C"/>
    <w:rsid w:val="00B75F73"/>
    <w:rsid w:val="00B76BCB"/>
    <w:rsid w:val="00B77E45"/>
    <w:rsid w:val="00B827A7"/>
    <w:rsid w:val="00B82E44"/>
    <w:rsid w:val="00B83A6F"/>
    <w:rsid w:val="00B84058"/>
    <w:rsid w:val="00B846C1"/>
    <w:rsid w:val="00B85648"/>
    <w:rsid w:val="00B85B9A"/>
    <w:rsid w:val="00B87119"/>
    <w:rsid w:val="00B87449"/>
    <w:rsid w:val="00B87886"/>
    <w:rsid w:val="00B87F75"/>
    <w:rsid w:val="00B9056B"/>
    <w:rsid w:val="00B9088C"/>
    <w:rsid w:val="00B90BB8"/>
    <w:rsid w:val="00B92322"/>
    <w:rsid w:val="00B92E79"/>
    <w:rsid w:val="00B9374C"/>
    <w:rsid w:val="00B951A3"/>
    <w:rsid w:val="00B95AE6"/>
    <w:rsid w:val="00B963CC"/>
    <w:rsid w:val="00B97BD1"/>
    <w:rsid w:val="00BA06A2"/>
    <w:rsid w:val="00BA308E"/>
    <w:rsid w:val="00BA3400"/>
    <w:rsid w:val="00BA3403"/>
    <w:rsid w:val="00BA3AF3"/>
    <w:rsid w:val="00BA5190"/>
    <w:rsid w:val="00BB0D2F"/>
    <w:rsid w:val="00BB1F09"/>
    <w:rsid w:val="00BB4DB1"/>
    <w:rsid w:val="00BB6DC5"/>
    <w:rsid w:val="00BB7B19"/>
    <w:rsid w:val="00BB7CCB"/>
    <w:rsid w:val="00BC112E"/>
    <w:rsid w:val="00BC2892"/>
    <w:rsid w:val="00BC3AD1"/>
    <w:rsid w:val="00BC4D12"/>
    <w:rsid w:val="00BC4D9B"/>
    <w:rsid w:val="00BC5B3A"/>
    <w:rsid w:val="00BC6596"/>
    <w:rsid w:val="00BC72DD"/>
    <w:rsid w:val="00BC7AB0"/>
    <w:rsid w:val="00BD0F8F"/>
    <w:rsid w:val="00BD1346"/>
    <w:rsid w:val="00BD1720"/>
    <w:rsid w:val="00BD2D79"/>
    <w:rsid w:val="00BD4454"/>
    <w:rsid w:val="00BE1CCA"/>
    <w:rsid w:val="00BE2EA9"/>
    <w:rsid w:val="00BE3350"/>
    <w:rsid w:val="00BE4246"/>
    <w:rsid w:val="00BE5486"/>
    <w:rsid w:val="00BE5645"/>
    <w:rsid w:val="00BE5964"/>
    <w:rsid w:val="00BE5D9F"/>
    <w:rsid w:val="00BE6044"/>
    <w:rsid w:val="00BF10F6"/>
    <w:rsid w:val="00BF1AC1"/>
    <w:rsid w:val="00BF4729"/>
    <w:rsid w:val="00BF48D1"/>
    <w:rsid w:val="00BF4ACA"/>
    <w:rsid w:val="00BF6ED9"/>
    <w:rsid w:val="00C0126C"/>
    <w:rsid w:val="00C022D0"/>
    <w:rsid w:val="00C06AEC"/>
    <w:rsid w:val="00C06B28"/>
    <w:rsid w:val="00C06C41"/>
    <w:rsid w:val="00C076FD"/>
    <w:rsid w:val="00C0790E"/>
    <w:rsid w:val="00C13ACD"/>
    <w:rsid w:val="00C13C23"/>
    <w:rsid w:val="00C1409A"/>
    <w:rsid w:val="00C14730"/>
    <w:rsid w:val="00C147BF"/>
    <w:rsid w:val="00C15631"/>
    <w:rsid w:val="00C1564F"/>
    <w:rsid w:val="00C17B77"/>
    <w:rsid w:val="00C20789"/>
    <w:rsid w:val="00C21CB4"/>
    <w:rsid w:val="00C22B9A"/>
    <w:rsid w:val="00C22C48"/>
    <w:rsid w:val="00C23213"/>
    <w:rsid w:val="00C2368C"/>
    <w:rsid w:val="00C24AC1"/>
    <w:rsid w:val="00C25125"/>
    <w:rsid w:val="00C25413"/>
    <w:rsid w:val="00C25709"/>
    <w:rsid w:val="00C2577C"/>
    <w:rsid w:val="00C25F22"/>
    <w:rsid w:val="00C31280"/>
    <w:rsid w:val="00C31287"/>
    <w:rsid w:val="00C320C5"/>
    <w:rsid w:val="00C32169"/>
    <w:rsid w:val="00C32350"/>
    <w:rsid w:val="00C32591"/>
    <w:rsid w:val="00C32ACB"/>
    <w:rsid w:val="00C32BA0"/>
    <w:rsid w:val="00C33444"/>
    <w:rsid w:val="00C34115"/>
    <w:rsid w:val="00C3420E"/>
    <w:rsid w:val="00C34868"/>
    <w:rsid w:val="00C350BB"/>
    <w:rsid w:val="00C36143"/>
    <w:rsid w:val="00C36A3B"/>
    <w:rsid w:val="00C37BB8"/>
    <w:rsid w:val="00C37C66"/>
    <w:rsid w:val="00C37CB1"/>
    <w:rsid w:val="00C37D25"/>
    <w:rsid w:val="00C40042"/>
    <w:rsid w:val="00C407AB"/>
    <w:rsid w:val="00C41FC9"/>
    <w:rsid w:val="00C4222D"/>
    <w:rsid w:val="00C42ABB"/>
    <w:rsid w:val="00C42B93"/>
    <w:rsid w:val="00C43AA1"/>
    <w:rsid w:val="00C43F8B"/>
    <w:rsid w:val="00C44A28"/>
    <w:rsid w:val="00C45ACA"/>
    <w:rsid w:val="00C470E2"/>
    <w:rsid w:val="00C50804"/>
    <w:rsid w:val="00C518AA"/>
    <w:rsid w:val="00C51A4B"/>
    <w:rsid w:val="00C5201E"/>
    <w:rsid w:val="00C54F3E"/>
    <w:rsid w:val="00C5567E"/>
    <w:rsid w:val="00C5765F"/>
    <w:rsid w:val="00C57A86"/>
    <w:rsid w:val="00C57EF0"/>
    <w:rsid w:val="00C613B9"/>
    <w:rsid w:val="00C61B87"/>
    <w:rsid w:val="00C61DF5"/>
    <w:rsid w:val="00C636FE"/>
    <w:rsid w:val="00C64C01"/>
    <w:rsid w:val="00C64F0C"/>
    <w:rsid w:val="00C67057"/>
    <w:rsid w:val="00C70456"/>
    <w:rsid w:val="00C70C4F"/>
    <w:rsid w:val="00C71506"/>
    <w:rsid w:val="00C719D1"/>
    <w:rsid w:val="00C72340"/>
    <w:rsid w:val="00C7292E"/>
    <w:rsid w:val="00C7298F"/>
    <w:rsid w:val="00C72B42"/>
    <w:rsid w:val="00C7580F"/>
    <w:rsid w:val="00C7586D"/>
    <w:rsid w:val="00C75E6B"/>
    <w:rsid w:val="00C7783B"/>
    <w:rsid w:val="00C807FE"/>
    <w:rsid w:val="00C811DD"/>
    <w:rsid w:val="00C8623C"/>
    <w:rsid w:val="00C92672"/>
    <w:rsid w:val="00C93668"/>
    <w:rsid w:val="00C946B6"/>
    <w:rsid w:val="00C950C0"/>
    <w:rsid w:val="00C9667D"/>
    <w:rsid w:val="00C96D83"/>
    <w:rsid w:val="00C9750D"/>
    <w:rsid w:val="00CA12C9"/>
    <w:rsid w:val="00CA174C"/>
    <w:rsid w:val="00CA3B9F"/>
    <w:rsid w:val="00CA40E1"/>
    <w:rsid w:val="00CA4C23"/>
    <w:rsid w:val="00CA4EB7"/>
    <w:rsid w:val="00CA5788"/>
    <w:rsid w:val="00CA69F3"/>
    <w:rsid w:val="00CA73B2"/>
    <w:rsid w:val="00CA7670"/>
    <w:rsid w:val="00CB08D8"/>
    <w:rsid w:val="00CB095E"/>
    <w:rsid w:val="00CB6EC0"/>
    <w:rsid w:val="00CB6FC8"/>
    <w:rsid w:val="00CB70D5"/>
    <w:rsid w:val="00CB761B"/>
    <w:rsid w:val="00CB7E3C"/>
    <w:rsid w:val="00CC053D"/>
    <w:rsid w:val="00CC0F91"/>
    <w:rsid w:val="00CC12EB"/>
    <w:rsid w:val="00CC2D7B"/>
    <w:rsid w:val="00CC3C48"/>
    <w:rsid w:val="00CC4502"/>
    <w:rsid w:val="00CC4878"/>
    <w:rsid w:val="00CC4B8C"/>
    <w:rsid w:val="00CC53B7"/>
    <w:rsid w:val="00CC6D13"/>
    <w:rsid w:val="00CC7A0C"/>
    <w:rsid w:val="00CC7C77"/>
    <w:rsid w:val="00CD0BD0"/>
    <w:rsid w:val="00CD1BAE"/>
    <w:rsid w:val="00CD30C7"/>
    <w:rsid w:val="00CD3B06"/>
    <w:rsid w:val="00CD6928"/>
    <w:rsid w:val="00CD7AA7"/>
    <w:rsid w:val="00CE0207"/>
    <w:rsid w:val="00CE06DF"/>
    <w:rsid w:val="00CE0B8F"/>
    <w:rsid w:val="00CE1395"/>
    <w:rsid w:val="00CE14F8"/>
    <w:rsid w:val="00CE150F"/>
    <w:rsid w:val="00CE228B"/>
    <w:rsid w:val="00CE5C2C"/>
    <w:rsid w:val="00CE5FDF"/>
    <w:rsid w:val="00CE602C"/>
    <w:rsid w:val="00CE605E"/>
    <w:rsid w:val="00CE70F9"/>
    <w:rsid w:val="00CF071F"/>
    <w:rsid w:val="00CF0752"/>
    <w:rsid w:val="00CF0C5E"/>
    <w:rsid w:val="00CF1254"/>
    <w:rsid w:val="00CF2186"/>
    <w:rsid w:val="00CF490F"/>
    <w:rsid w:val="00CF5109"/>
    <w:rsid w:val="00CF57CA"/>
    <w:rsid w:val="00CF655E"/>
    <w:rsid w:val="00CF6EBC"/>
    <w:rsid w:val="00CF74FA"/>
    <w:rsid w:val="00D006C9"/>
    <w:rsid w:val="00D01C3C"/>
    <w:rsid w:val="00D02F45"/>
    <w:rsid w:val="00D0492E"/>
    <w:rsid w:val="00D059EC"/>
    <w:rsid w:val="00D066C3"/>
    <w:rsid w:val="00D11172"/>
    <w:rsid w:val="00D124E4"/>
    <w:rsid w:val="00D1256F"/>
    <w:rsid w:val="00D16CD2"/>
    <w:rsid w:val="00D21EE4"/>
    <w:rsid w:val="00D236EB"/>
    <w:rsid w:val="00D24820"/>
    <w:rsid w:val="00D26DB9"/>
    <w:rsid w:val="00D27206"/>
    <w:rsid w:val="00D30E9B"/>
    <w:rsid w:val="00D316C9"/>
    <w:rsid w:val="00D31ADD"/>
    <w:rsid w:val="00D34002"/>
    <w:rsid w:val="00D3444C"/>
    <w:rsid w:val="00D35317"/>
    <w:rsid w:val="00D357BC"/>
    <w:rsid w:val="00D416D1"/>
    <w:rsid w:val="00D432D9"/>
    <w:rsid w:val="00D4334D"/>
    <w:rsid w:val="00D44841"/>
    <w:rsid w:val="00D44D38"/>
    <w:rsid w:val="00D46C55"/>
    <w:rsid w:val="00D47271"/>
    <w:rsid w:val="00D47C36"/>
    <w:rsid w:val="00D50EDC"/>
    <w:rsid w:val="00D50F23"/>
    <w:rsid w:val="00D5127A"/>
    <w:rsid w:val="00D519EF"/>
    <w:rsid w:val="00D51F08"/>
    <w:rsid w:val="00D52645"/>
    <w:rsid w:val="00D52EA4"/>
    <w:rsid w:val="00D537DA"/>
    <w:rsid w:val="00D54E0E"/>
    <w:rsid w:val="00D553CC"/>
    <w:rsid w:val="00D55DAC"/>
    <w:rsid w:val="00D57C67"/>
    <w:rsid w:val="00D60A13"/>
    <w:rsid w:val="00D60BEF"/>
    <w:rsid w:val="00D60D68"/>
    <w:rsid w:val="00D61885"/>
    <w:rsid w:val="00D62004"/>
    <w:rsid w:val="00D6214E"/>
    <w:rsid w:val="00D62C0F"/>
    <w:rsid w:val="00D62F0C"/>
    <w:rsid w:val="00D64C6C"/>
    <w:rsid w:val="00D657A6"/>
    <w:rsid w:val="00D65D01"/>
    <w:rsid w:val="00D671F7"/>
    <w:rsid w:val="00D673A0"/>
    <w:rsid w:val="00D67B6D"/>
    <w:rsid w:val="00D70BE8"/>
    <w:rsid w:val="00D72D95"/>
    <w:rsid w:val="00D7359C"/>
    <w:rsid w:val="00D739AF"/>
    <w:rsid w:val="00D7565F"/>
    <w:rsid w:val="00D7778B"/>
    <w:rsid w:val="00D77E6F"/>
    <w:rsid w:val="00D80CEB"/>
    <w:rsid w:val="00D81E3C"/>
    <w:rsid w:val="00D82082"/>
    <w:rsid w:val="00D82BC3"/>
    <w:rsid w:val="00D8538A"/>
    <w:rsid w:val="00D85BC9"/>
    <w:rsid w:val="00D86A76"/>
    <w:rsid w:val="00D9029D"/>
    <w:rsid w:val="00D90382"/>
    <w:rsid w:val="00D918BB"/>
    <w:rsid w:val="00D91F89"/>
    <w:rsid w:val="00D92206"/>
    <w:rsid w:val="00D934D6"/>
    <w:rsid w:val="00D94451"/>
    <w:rsid w:val="00D94C53"/>
    <w:rsid w:val="00D95287"/>
    <w:rsid w:val="00D97ACE"/>
    <w:rsid w:val="00DA004E"/>
    <w:rsid w:val="00DA0755"/>
    <w:rsid w:val="00DA12A7"/>
    <w:rsid w:val="00DA275D"/>
    <w:rsid w:val="00DA32D5"/>
    <w:rsid w:val="00DA3870"/>
    <w:rsid w:val="00DA3D04"/>
    <w:rsid w:val="00DA63E9"/>
    <w:rsid w:val="00DA6499"/>
    <w:rsid w:val="00DA65A2"/>
    <w:rsid w:val="00DA7539"/>
    <w:rsid w:val="00DB057A"/>
    <w:rsid w:val="00DB2FD2"/>
    <w:rsid w:val="00DB4666"/>
    <w:rsid w:val="00DB618D"/>
    <w:rsid w:val="00DB6308"/>
    <w:rsid w:val="00DB68CF"/>
    <w:rsid w:val="00DB6B23"/>
    <w:rsid w:val="00DB6D01"/>
    <w:rsid w:val="00DB7547"/>
    <w:rsid w:val="00DB7A13"/>
    <w:rsid w:val="00DB7C3B"/>
    <w:rsid w:val="00DC03C5"/>
    <w:rsid w:val="00DC1972"/>
    <w:rsid w:val="00DC1AA5"/>
    <w:rsid w:val="00DC1D76"/>
    <w:rsid w:val="00DC2E7D"/>
    <w:rsid w:val="00DC3352"/>
    <w:rsid w:val="00DC38F5"/>
    <w:rsid w:val="00DC3BD1"/>
    <w:rsid w:val="00DC42E2"/>
    <w:rsid w:val="00DC4563"/>
    <w:rsid w:val="00DC45B2"/>
    <w:rsid w:val="00DC4661"/>
    <w:rsid w:val="00DC466D"/>
    <w:rsid w:val="00DC5781"/>
    <w:rsid w:val="00DC7182"/>
    <w:rsid w:val="00DC7560"/>
    <w:rsid w:val="00DC7C77"/>
    <w:rsid w:val="00DD16CB"/>
    <w:rsid w:val="00DD2107"/>
    <w:rsid w:val="00DD336F"/>
    <w:rsid w:val="00DD6239"/>
    <w:rsid w:val="00DD6505"/>
    <w:rsid w:val="00DD673A"/>
    <w:rsid w:val="00DD6C1B"/>
    <w:rsid w:val="00DD70A7"/>
    <w:rsid w:val="00DD75FD"/>
    <w:rsid w:val="00DD782C"/>
    <w:rsid w:val="00DE04AC"/>
    <w:rsid w:val="00DE0647"/>
    <w:rsid w:val="00DE2E78"/>
    <w:rsid w:val="00DE3A12"/>
    <w:rsid w:val="00DE3D44"/>
    <w:rsid w:val="00DE493C"/>
    <w:rsid w:val="00DF14B9"/>
    <w:rsid w:val="00DF2514"/>
    <w:rsid w:val="00DF2785"/>
    <w:rsid w:val="00DF2A2D"/>
    <w:rsid w:val="00DF33C9"/>
    <w:rsid w:val="00DF394B"/>
    <w:rsid w:val="00DF442B"/>
    <w:rsid w:val="00DF5157"/>
    <w:rsid w:val="00DF5280"/>
    <w:rsid w:val="00DF6591"/>
    <w:rsid w:val="00DF6B36"/>
    <w:rsid w:val="00E008EA"/>
    <w:rsid w:val="00E00C3B"/>
    <w:rsid w:val="00E016E8"/>
    <w:rsid w:val="00E01D9F"/>
    <w:rsid w:val="00E04352"/>
    <w:rsid w:val="00E0499E"/>
    <w:rsid w:val="00E06A73"/>
    <w:rsid w:val="00E07812"/>
    <w:rsid w:val="00E11851"/>
    <w:rsid w:val="00E14D7A"/>
    <w:rsid w:val="00E16818"/>
    <w:rsid w:val="00E17970"/>
    <w:rsid w:val="00E17A6D"/>
    <w:rsid w:val="00E2012A"/>
    <w:rsid w:val="00E20197"/>
    <w:rsid w:val="00E20286"/>
    <w:rsid w:val="00E2098A"/>
    <w:rsid w:val="00E22123"/>
    <w:rsid w:val="00E2336F"/>
    <w:rsid w:val="00E23EAB"/>
    <w:rsid w:val="00E25168"/>
    <w:rsid w:val="00E25952"/>
    <w:rsid w:val="00E259A7"/>
    <w:rsid w:val="00E25B47"/>
    <w:rsid w:val="00E265D3"/>
    <w:rsid w:val="00E30B85"/>
    <w:rsid w:val="00E315E6"/>
    <w:rsid w:val="00E3183B"/>
    <w:rsid w:val="00E318E8"/>
    <w:rsid w:val="00E31F67"/>
    <w:rsid w:val="00E342DC"/>
    <w:rsid w:val="00E3439C"/>
    <w:rsid w:val="00E34CCD"/>
    <w:rsid w:val="00E34F5D"/>
    <w:rsid w:val="00E370B8"/>
    <w:rsid w:val="00E403F5"/>
    <w:rsid w:val="00E405AD"/>
    <w:rsid w:val="00E405F7"/>
    <w:rsid w:val="00E40A56"/>
    <w:rsid w:val="00E41B8E"/>
    <w:rsid w:val="00E42CFE"/>
    <w:rsid w:val="00E44109"/>
    <w:rsid w:val="00E47211"/>
    <w:rsid w:val="00E47FBF"/>
    <w:rsid w:val="00E50112"/>
    <w:rsid w:val="00E50917"/>
    <w:rsid w:val="00E5191F"/>
    <w:rsid w:val="00E51A89"/>
    <w:rsid w:val="00E53D29"/>
    <w:rsid w:val="00E5471D"/>
    <w:rsid w:val="00E54A07"/>
    <w:rsid w:val="00E5578C"/>
    <w:rsid w:val="00E56C69"/>
    <w:rsid w:val="00E574AF"/>
    <w:rsid w:val="00E61CE3"/>
    <w:rsid w:val="00E632F9"/>
    <w:rsid w:val="00E64D27"/>
    <w:rsid w:val="00E65478"/>
    <w:rsid w:val="00E67A15"/>
    <w:rsid w:val="00E67CAC"/>
    <w:rsid w:val="00E707EB"/>
    <w:rsid w:val="00E708C0"/>
    <w:rsid w:val="00E71621"/>
    <w:rsid w:val="00E71684"/>
    <w:rsid w:val="00E71C5A"/>
    <w:rsid w:val="00E75B27"/>
    <w:rsid w:val="00E76A1C"/>
    <w:rsid w:val="00E802EC"/>
    <w:rsid w:val="00E829D2"/>
    <w:rsid w:val="00E82F0C"/>
    <w:rsid w:val="00E835EE"/>
    <w:rsid w:val="00E8410F"/>
    <w:rsid w:val="00E84C80"/>
    <w:rsid w:val="00E87DE8"/>
    <w:rsid w:val="00E902D0"/>
    <w:rsid w:val="00E9061C"/>
    <w:rsid w:val="00E9100A"/>
    <w:rsid w:val="00E91ECF"/>
    <w:rsid w:val="00E92523"/>
    <w:rsid w:val="00E9326F"/>
    <w:rsid w:val="00E93D77"/>
    <w:rsid w:val="00E94138"/>
    <w:rsid w:val="00E94C47"/>
    <w:rsid w:val="00E95CB2"/>
    <w:rsid w:val="00E95F29"/>
    <w:rsid w:val="00E96FF9"/>
    <w:rsid w:val="00E970B8"/>
    <w:rsid w:val="00EA027C"/>
    <w:rsid w:val="00EA1AF4"/>
    <w:rsid w:val="00EA468F"/>
    <w:rsid w:val="00EA4D7C"/>
    <w:rsid w:val="00EA6658"/>
    <w:rsid w:val="00EB081F"/>
    <w:rsid w:val="00EB0D70"/>
    <w:rsid w:val="00EB17B2"/>
    <w:rsid w:val="00EB1EA0"/>
    <w:rsid w:val="00EB30DD"/>
    <w:rsid w:val="00EB3257"/>
    <w:rsid w:val="00EB3694"/>
    <w:rsid w:val="00EB4B26"/>
    <w:rsid w:val="00EB5190"/>
    <w:rsid w:val="00EB553A"/>
    <w:rsid w:val="00EB6B5A"/>
    <w:rsid w:val="00EB75CA"/>
    <w:rsid w:val="00EB7C64"/>
    <w:rsid w:val="00EC07DD"/>
    <w:rsid w:val="00EC0C2D"/>
    <w:rsid w:val="00EC3481"/>
    <w:rsid w:val="00EC37F7"/>
    <w:rsid w:val="00EC39C5"/>
    <w:rsid w:val="00EC3E44"/>
    <w:rsid w:val="00EC4391"/>
    <w:rsid w:val="00EC4FC8"/>
    <w:rsid w:val="00EC627C"/>
    <w:rsid w:val="00EC6513"/>
    <w:rsid w:val="00EC69A9"/>
    <w:rsid w:val="00EC6A68"/>
    <w:rsid w:val="00EC732F"/>
    <w:rsid w:val="00ED0341"/>
    <w:rsid w:val="00ED20C5"/>
    <w:rsid w:val="00ED2AD1"/>
    <w:rsid w:val="00ED2E0C"/>
    <w:rsid w:val="00ED4E2B"/>
    <w:rsid w:val="00ED54EC"/>
    <w:rsid w:val="00ED5A69"/>
    <w:rsid w:val="00ED5F61"/>
    <w:rsid w:val="00ED61C3"/>
    <w:rsid w:val="00ED7805"/>
    <w:rsid w:val="00ED79AE"/>
    <w:rsid w:val="00ED7B12"/>
    <w:rsid w:val="00EE0D9B"/>
    <w:rsid w:val="00EE147A"/>
    <w:rsid w:val="00EE3A11"/>
    <w:rsid w:val="00EE3DFC"/>
    <w:rsid w:val="00EE5E93"/>
    <w:rsid w:val="00EE65F3"/>
    <w:rsid w:val="00EE7131"/>
    <w:rsid w:val="00EF3A3A"/>
    <w:rsid w:val="00EF3E17"/>
    <w:rsid w:val="00EF4110"/>
    <w:rsid w:val="00EF438F"/>
    <w:rsid w:val="00EF5D33"/>
    <w:rsid w:val="00F00457"/>
    <w:rsid w:val="00F01402"/>
    <w:rsid w:val="00F02E1A"/>
    <w:rsid w:val="00F03ABA"/>
    <w:rsid w:val="00F0425C"/>
    <w:rsid w:val="00F04596"/>
    <w:rsid w:val="00F046F1"/>
    <w:rsid w:val="00F04BAB"/>
    <w:rsid w:val="00F04CD0"/>
    <w:rsid w:val="00F05502"/>
    <w:rsid w:val="00F10987"/>
    <w:rsid w:val="00F1511E"/>
    <w:rsid w:val="00F213A3"/>
    <w:rsid w:val="00F21629"/>
    <w:rsid w:val="00F223C9"/>
    <w:rsid w:val="00F228C7"/>
    <w:rsid w:val="00F22E5E"/>
    <w:rsid w:val="00F22F19"/>
    <w:rsid w:val="00F26392"/>
    <w:rsid w:val="00F26D71"/>
    <w:rsid w:val="00F27451"/>
    <w:rsid w:val="00F2778B"/>
    <w:rsid w:val="00F304E1"/>
    <w:rsid w:val="00F30AAE"/>
    <w:rsid w:val="00F322D6"/>
    <w:rsid w:val="00F33179"/>
    <w:rsid w:val="00F336CB"/>
    <w:rsid w:val="00F3454C"/>
    <w:rsid w:val="00F35974"/>
    <w:rsid w:val="00F35BA1"/>
    <w:rsid w:val="00F35E26"/>
    <w:rsid w:val="00F36020"/>
    <w:rsid w:val="00F36390"/>
    <w:rsid w:val="00F36D09"/>
    <w:rsid w:val="00F37DF6"/>
    <w:rsid w:val="00F37F34"/>
    <w:rsid w:val="00F41D21"/>
    <w:rsid w:val="00F42A53"/>
    <w:rsid w:val="00F43D7C"/>
    <w:rsid w:val="00F44AE2"/>
    <w:rsid w:val="00F45118"/>
    <w:rsid w:val="00F505B1"/>
    <w:rsid w:val="00F50F43"/>
    <w:rsid w:val="00F522C4"/>
    <w:rsid w:val="00F52805"/>
    <w:rsid w:val="00F52A10"/>
    <w:rsid w:val="00F531E5"/>
    <w:rsid w:val="00F54CA6"/>
    <w:rsid w:val="00F56866"/>
    <w:rsid w:val="00F56CB9"/>
    <w:rsid w:val="00F56FEA"/>
    <w:rsid w:val="00F5721B"/>
    <w:rsid w:val="00F60A77"/>
    <w:rsid w:val="00F60B76"/>
    <w:rsid w:val="00F635E8"/>
    <w:rsid w:val="00F63F60"/>
    <w:rsid w:val="00F644FE"/>
    <w:rsid w:val="00F655F5"/>
    <w:rsid w:val="00F65E4E"/>
    <w:rsid w:val="00F6760B"/>
    <w:rsid w:val="00F704A4"/>
    <w:rsid w:val="00F70E6E"/>
    <w:rsid w:val="00F71DA4"/>
    <w:rsid w:val="00F73070"/>
    <w:rsid w:val="00F7366B"/>
    <w:rsid w:val="00F73C80"/>
    <w:rsid w:val="00F74804"/>
    <w:rsid w:val="00F74972"/>
    <w:rsid w:val="00F7500F"/>
    <w:rsid w:val="00F75781"/>
    <w:rsid w:val="00F75841"/>
    <w:rsid w:val="00F75AFB"/>
    <w:rsid w:val="00F75EF6"/>
    <w:rsid w:val="00F763D8"/>
    <w:rsid w:val="00F7649B"/>
    <w:rsid w:val="00F76D97"/>
    <w:rsid w:val="00F77911"/>
    <w:rsid w:val="00F77D56"/>
    <w:rsid w:val="00F810F5"/>
    <w:rsid w:val="00F81CC0"/>
    <w:rsid w:val="00F84A67"/>
    <w:rsid w:val="00F86DFA"/>
    <w:rsid w:val="00F872DA"/>
    <w:rsid w:val="00F90DC0"/>
    <w:rsid w:val="00F9303B"/>
    <w:rsid w:val="00F9339D"/>
    <w:rsid w:val="00F95ACE"/>
    <w:rsid w:val="00FA1EEA"/>
    <w:rsid w:val="00FA1FF5"/>
    <w:rsid w:val="00FA2551"/>
    <w:rsid w:val="00FA28DA"/>
    <w:rsid w:val="00FA59BA"/>
    <w:rsid w:val="00FA6168"/>
    <w:rsid w:val="00FA6A75"/>
    <w:rsid w:val="00FA7068"/>
    <w:rsid w:val="00FA75A5"/>
    <w:rsid w:val="00FB1208"/>
    <w:rsid w:val="00FB4752"/>
    <w:rsid w:val="00FB56CD"/>
    <w:rsid w:val="00FB6BF3"/>
    <w:rsid w:val="00FB784D"/>
    <w:rsid w:val="00FC00B2"/>
    <w:rsid w:val="00FC21EB"/>
    <w:rsid w:val="00FC3F87"/>
    <w:rsid w:val="00FC5157"/>
    <w:rsid w:val="00FC72A9"/>
    <w:rsid w:val="00FD087E"/>
    <w:rsid w:val="00FD365F"/>
    <w:rsid w:val="00FD3B9A"/>
    <w:rsid w:val="00FD67FA"/>
    <w:rsid w:val="00FE2043"/>
    <w:rsid w:val="00FE33EF"/>
    <w:rsid w:val="00FE3589"/>
    <w:rsid w:val="00FE3CC9"/>
    <w:rsid w:val="00FE46AF"/>
    <w:rsid w:val="00FE4F3F"/>
    <w:rsid w:val="00FE6CFF"/>
    <w:rsid w:val="00FE74E0"/>
    <w:rsid w:val="00FF042E"/>
    <w:rsid w:val="00FF0E7F"/>
    <w:rsid w:val="00FF202B"/>
    <w:rsid w:val="00FF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1FAD6744"/>
  <w15:chartTrackingRefBased/>
  <w15:docId w15:val="{B82FCB6B-48FC-4D97-8F85-DB515A46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B2B"/>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0209C7"/>
    <w:pPr>
      <w:outlineLvl w:val="4"/>
    </w:pPr>
    <w:rPr>
      <w:rFonts w:ascii="FiraSans-Regular" w:hAnsi="FiraSans-Regula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B2B"/>
    <w:rPr>
      <w:rFonts w:ascii="Arial" w:hAnsi="Arial" w:cs="Arial" w:hint="default"/>
      <w:color w:val="4C6490"/>
      <w:sz w:val="18"/>
      <w:szCs w:val="18"/>
      <w:u w:val="single"/>
    </w:rPr>
  </w:style>
  <w:style w:type="character" w:styleId="Strong">
    <w:name w:val="Strong"/>
    <w:uiPriority w:val="22"/>
    <w:qFormat/>
    <w:rsid w:val="00847B2B"/>
    <w:rPr>
      <w:b/>
      <w:bCs/>
    </w:rPr>
  </w:style>
  <w:style w:type="character" w:styleId="FollowedHyperlink">
    <w:name w:val="FollowedHyperlink"/>
    <w:rsid w:val="00847B2B"/>
    <w:rPr>
      <w:color w:val="800080"/>
      <w:u w:val="single"/>
    </w:rPr>
  </w:style>
  <w:style w:type="paragraph" w:styleId="Header">
    <w:name w:val="header"/>
    <w:basedOn w:val="Normal"/>
    <w:link w:val="HeaderChar"/>
    <w:uiPriority w:val="99"/>
    <w:rsid w:val="00847B2B"/>
    <w:pPr>
      <w:tabs>
        <w:tab w:val="center" w:pos="4320"/>
        <w:tab w:val="right" w:pos="8640"/>
      </w:tabs>
    </w:pPr>
  </w:style>
  <w:style w:type="character" w:customStyle="1" w:styleId="HeaderChar">
    <w:name w:val="Header Char"/>
    <w:basedOn w:val="DefaultParagraphFont"/>
    <w:link w:val="Header"/>
    <w:uiPriority w:val="99"/>
    <w:rsid w:val="00847B2B"/>
    <w:rPr>
      <w:rFonts w:ascii="Times New Roman" w:eastAsia="Times New Roman" w:hAnsi="Times New Roman" w:cs="Times New Roman"/>
      <w:sz w:val="24"/>
      <w:szCs w:val="24"/>
    </w:rPr>
  </w:style>
  <w:style w:type="paragraph" w:styleId="Footer">
    <w:name w:val="footer"/>
    <w:basedOn w:val="Normal"/>
    <w:link w:val="FooterChar"/>
    <w:rsid w:val="00847B2B"/>
    <w:pPr>
      <w:tabs>
        <w:tab w:val="center" w:pos="4320"/>
        <w:tab w:val="right" w:pos="8640"/>
      </w:tabs>
    </w:pPr>
  </w:style>
  <w:style w:type="character" w:customStyle="1" w:styleId="FooterChar">
    <w:name w:val="Footer Char"/>
    <w:basedOn w:val="DefaultParagraphFont"/>
    <w:link w:val="Footer"/>
    <w:rsid w:val="00847B2B"/>
    <w:rPr>
      <w:rFonts w:ascii="Times New Roman" w:eastAsia="Times New Roman" w:hAnsi="Times New Roman" w:cs="Times New Roman"/>
      <w:sz w:val="24"/>
      <w:szCs w:val="24"/>
    </w:rPr>
  </w:style>
  <w:style w:type="character" w:styleId="PageNumber">
    <w:name w:val="page number"/>
    <w:basedOn w:val="DefaultParagraphFont"/>
    <w:rsid w:val="00847B2B"/>
  </w:style>
  <w:style w:type="paragraph" w:styleId="BalloonText">
    <w:name w:val="Balloon Text"/>
    <w:basedOn w:val="Normal"/>
    <w:link w:val="BalloonTextChar"/>
    <w:semiHidden/>
    <w:rsid w:val="00847B2B"/>
    <w:rPr>
      <w:rFonts w:ascii="Tahoma" w:hAnsi="Tahoma" w:cs="Tahoma"/>
      <w:sz w:val="16"/>
      <w:szCs w:val="16"/>
    </w:rPr>
  </w:style>
  <w:style w:type="character" w:customStyle="1" w:styleId="BalloonTextChar">
    <w:name w:val="Balloon Text Char"/>
    <w:basedOn w:val="DefaultParagraphFont"/>
    <w:link w:val="BalloonText"/>
    <w:semiHidden/>
    <w:rsid w:val="00847B2B"/>
    <w:rPr>
      <w:rFonts w:ascii="Tahoma" w:eastAsia="Times New Roman" w:hAnsi="Tahoma" w:cs="Tahoma"/>
      <w:sz w:val="16"/>
      <w:szCs w:val="16"/>
    </w:rPr>
  </w:style>
  <w:style w:type="character" w:customStyle="1" w:styleId="smallblack1">
    <w:name w:val="smallblack1"/>
    <w:rsid w:val="00847B2B"/>
    <w:rPr>
      <w:rFonts w:ascii="Verdana" w:hAnsi="Verdana" w:hint="default"/>
      <w:color w:val="000000"/>
      <w:sz w:val="17"/>
      <w:szCs w:val="17"/>
    </w:rPr>
  </w:style>
  <w:style w:type="character" w:customStyle="1" w:styleId="mini">
    <w:name w:val="mini"/>
    <w:rsid w:val="00847B2B"/>
    <w:rPr>
      <w:rFonts w:ascii="Arial" w:hAnsi="Arial" w:cs="Arial" w:hint="default"/>
      <w:sz w:val="16"/>
      <w:szCs w:val="16"/>
    </w:rPr>
  </w:style>
  <w:style w:type="paragraph" w:styleId="HTMLPreformatted">
    <w:name w:val="HTML Preformatted"/>
    <w:basedOn w:val="Normal"/>
    <w:link w:val="HTMLPreformattedChar"/>
    <w:rsid w:val="00847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47B2B"/>
    <w:rPr>
      <w:rFonts w:ascii="Courier New" w:eastAsia="Times New Roman" w:hAnsi="Courier New" w:cs="Courier New"/>
      <w:sz w:val="20"/>
      <w:szCs w:val="20"/>
    </w:rPr>
  </w:style>
  <w:style w:type="paragraph" w:styleId="ListParagraph">
    <w:name w:val="List Paragraph"/>
    <w:basedOn w:val="Normal"/>
    <w:uiPriority w:val="34"/>
    <w:qFormat/>
    <w:rsid w:val="00847B2B"/>
    <w:pPr>
      <w:ind w:left="720"/>
    </w:pPr>
  </w:style>
  <w:style w:type="table" w:styleId="TableGrid">
    <w:name w:val="Table Grid"/>
    <w:basedOn w:val="TableNormal"/>
    <w:rsid w:val="00847B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47B2B"/>
    <w:rPr>
      <w:rFonts w:ascii="Calibri" w:eastAsia="Calibri" w:hAnsi="Calibri"/>
      <w:sz w:val="22"/>
      <w:szCs w:val="21"/>
    </w:rPr>
  </w:style>
  <w:style w:type="character" w:customStyle="1" w:styleId="PlainTextChar">
    <w:name w:val="Plain Text Char"/>
    <w:basedOn w:val="DefaultParagraphFont"/>
    <w:link w:val="PlainText"/>
    <w:uiPriority w:val="99"/>
    <w:rsid w:val="00847B2B"/>
    <w:rPr>
      <w:rFonts w:ascii="Calibri" w:eastAsia="Calibri" w:hAnsi="Calibri" w:cs="Times New Roman"/>
      <w:szCs w:val="21"/>
    </w:rPr>
  </w:style>
  <w:style w:type="character" w:styleId="IntenseEmphasis">
    <w:name w:val="Intense Emphasis"/>
    <w:uiPriority w:val="21"/>
    <w:qFormat/>
    <w:rsid w:val="00847B2B"/>
    <w:rPr>
      <w:b/>
      <w:bCs/>
      <w:i/>
      <w:iCs/>
      <w:color w:val="4F81BD"/>
    </w:rPr>
  </w:style>
  <w:style w:type="character" w:styleId="CommentReference">
    <w:name w:val="annotation reference"/>
    <w:rsid w:val="00847B2B"/>
    <w:rPr>
      <w:sz w:val="16"/>
      <w:szCs w:val="16"/>
    </w:rPr>
  </w:style>
  <w:style w:type="paragraph" w:styleId="CommentText">
    <w:name w:val="annotation text"/>
    <w:basedOn w:val="Normal"/>
    <w:link w:val="CommentTextChar"/>
    <w:rsid w:val="00847B2B"/>
    <w:rPr>
      <w:sz w:val="20"/>
      <w:szCs w:val="20"/>
    </w:rPr>
  </w:style>
  <w:style w:type="character" w:customStyle="1" w:styleId="CommentTextChar">
    <w:name w:val="Comment Text Char"/>
    <w:basedOn w:val="DefaultParagraphFont"/>
    <w:link w:val="CommentText"/>
    <w:rsid w:val="00847B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47B2B"/>
    <w:rPr>
      <w:b/>
      <w:bCs/>
    </w:rPr>
  </w:style>
  <w:style w:type="character" w:customStyle="1" w:styleId="CommentSubjectChar">
    <w:name w:val="Comment Subject Char"/>
    <w:basedOn w:val="CommentTextChar"/>
    <w:link w:val="CommentSubject"/>
    <w:rsid w:val="00847B2B"/>
    <w:rPr>
      <w:rFonts w:ascii="Times New Roman" w:eastAsia="Times New Roman" w:hAnsi="Times New Roman" w:cs="Times New Roman"/>
      <w:b/>
      <w:bCs/>
      <w:sz w:val="20"/>
      <w:szCs w:val="20"/>
    </w:rPr>
  </w:style>
  <w:style w:type="paragraph" w:styleId="Revision">
    <w:name w:val="Revision"/>
    <w:hidden/>
    <w:uiPriority w:val="99"/>
    <w:semiHidden/>
    <w:rsid w:val="00847B2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3440F"/>
    <w:pPr>
      <w:spacing w:before="100" w:beforeAutospacing="1" w:after="100" w:afterAutospacing="1"/>
    </w:pPr>
  </w:style>
  <w:style w:type="paragraph" w:customStyle="1" w:styleId="Default">
    <w:name w:val="Default"/>
    <w:rsid w:val="0057112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0209C7"/>
    <w:rPr>
      <w:rFonts w:ascii="FiraSans-Regular" w:eastAsia="Times New Roman" w:hAnsi="FiraSans-Regular" w:cs="Times New Roman"/>
      <w:sz w:val="20"/>
      <w:szCs w:val="20"/>
    </w:rPr>
  </w:style>
  <w:style w:type="character" w:styleId="Emphasis">
    <w:name w:val="Emphasis"/>
    <w:basedOn w:val="DefaultParagraphFont"/>
    <w:uiPriority w:val="20"/>
    <w:qFormat/>
    <w:rsid w:val="00020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088">
      <w:bodyDiv w:val="1"/>
      <w:marLeft w:val="0"/>
      <w:marRight w:val="0"/>
      <w:marTop w:val="0"/>
      <w:marBottom w:val="0"/>
      <w:divBdr>
        <w:top w:val="none" w:sz="0" w:space="0" w:color="auto"/>
        <w:left w:val="none" w:sz="0" w:space="0" w:color="auto"/>
        <w:bottom w:val="none" w:sz="0" w:space="0" w:color="auto"/>
        <w:right w:val="none" w:sz="0" w:space="0" w:color="auto"/>
      </w:divBdr>
    </w:div>
    <w:div w:id="41639028">
      <w:bodyDiv w:val="1"/>
      <w:marLeft w:val="0"/>
      <w:marRight w:val="0"/>
      <w:marTop w:val="0"/>
      <w:marBottom w:val="0"/>
      <w:divBdr>
        <w:top w:val="none" w:sz="0" w:space="0" w:color="auto"/>
        <w:left w:val="none" w:sz="0" w:space="0" w:color="auto"/>
        <w:bottom w:val="none" w:sz="0" w:space="0" w:color="auto"/>
        <w:right w:val="none" w:sz="0" w:space="0" w:color="auto"/>
      </w:divBdr>
    </w:div>
    <w:div w:id="60717089">
      <w:bodyDiv w:val="1"/>
      <w:marLeft w:val="0"/>
      <w:marRight w:val="0"/>
      <w:marTop w:val="0"/>
      <w:marBottom w:val="0"/>
      <w:divBdr>
        <w:top w:val="none" w:sz="0" w:space="0" w:color="auto"/>
        <w:left w:val="none" w:sz="0" w:space="0" w:color="auto"/>
        <w:bottom w:val="none" w:sz="0" w:space="0" w:color="auto"/>
        <w:right w:val="none" w:sz="0" w:space="0" w:color="auto"/>
      </w:divBdr>
    </w:div>
    <w:div w:id="86583408">
      <w:bodyDiv w:val="1"/>
      <w:marLeft w:val="0"/>
      <w:marRight w:val="0"/>
      <w:marTop w:val="0"/>
      <w:marBottom w:val="0"/>
      <w:divBdr>
        <w:top w:val="none" w:sz="0" w:space="0" w:color="auto"/>
        <w:left w:val="none" w:sz="0" w:space="0" w:color="auto"/>
        <w:bottom w:val="none" w:sz="0" w:space="0" w:color="auto"/>
        <w:right w:val="none" w:sz="0" w:space="0" w:color="auto"/>
      </w:divBdr>
    </w:div>
    <w:div w:id="117531347">
      <w:bodyDiv w:val="1"/>
      <w:marLeft w:val="0"/>
      <w:marRight w:val="0"/>
      <w:marTop w:val="0"/>
      <w:marBottom w:val="0"/>
      <w:divBdr>
        <w:top w:val="none" w:sz="0" w:space="0" w:color="auto"/>
        <w:left w:val="none" w:sz="0" w:space="0" w:color="auto"/>
        <w:bottom w:val="none" w:sz="0" w:space="0" w:color="auto"/>
        <w:right w:val="none" w:sz="0" w:space="0" w:color="auto"/>
      </w:divBdr>
    </w:div>
    <w:div w:id="204174285">
      <w:bodyDiv w:val="1"/>
      <w:marLeft w:val="0"/>
      <w:marRight w:val="0"/>
      <w:marTop w:val="0"/>
      <w:marBottom w:val="0"/>
      <w:divBdr>
        <w:top w:val="none" w:sz="0" w:space="0" w:color="auto"/>
        <w:left w:val="none" w:sz="0" w:space="0" w:color="auto"/>
        <w:bottom w:val="none" w:sz="0" w:space="0" w:color="auto"/>
        <w:right w:val="none" w:sz="0" w:space="0" w:color="auto"/>
      </w:divBdr>
    </w:div>
    <w:div w:id="206649070">
      <w:bodyDiv w:val="1"/>
      <w:marLeft w:val="0"/>
      <w:marRight w:val="0"/>
      <w:marTop w:val="0"/>
      <w:marBottom w:val="0"/>
      <w:divBdr>
        <w:top w:val="none" w:sz="0" w:space="0" w:color="auto"/>
        <w:left w:val="none" w:sz="0" w:space="0" w:color="auto"/>
        <w:bottom w:val="none" w:sz="0" w:space="0" w:color="auto"/>
        <w:right w:val="none" w:sz="0" w:space="0" w:color="auto"/>
      </w:divBdr>
    </w:div>
    <w:div w:id="210120786">
      <w:bodyDiv w:val="1"/>
      <w:marLeft w:val="0"/>
      <w:marRight w:val="0"/>
      <w:marTop w:val="0"/>
      <w:marBottom w:val="0"/>
      <w:divBdr>
        <w:top w:val="none" w:sz="0" w:space="0" w:color="auto"/>
        <w:left w:val="none" w:sz="0" w:space="0" w:color="auto"/>
        <w:bottom w:val="none" w:sz="0" w:space="0" w:color="auto"/>
        <w:right w:val="none" w:sz="0" w:space="0" w:color="auto"/>
      </w:divBdr>
    </w:div>
    <w:div w:id="246768202">
      <w:bodyDiv w:val="1"/>
      <w:marLeft w:val="0"/>
      <w:marRight w:val="0"/>
      <w:marTop w:val="0"/>
      <w:marBottom w:val="0"/>
      <w:divBdr>
        <w:top w:val="none" w:sz="0" w:space="0" w:color="auto"/>
        <w:left w:val="none" w:sz="0" w:space="0" w:color="auto"/>
        <w:bottom w:val="none" w:sz="0" w:space="0" w:color="auto"/>
        <w:right w:val="none" w:sz="0" w:space="0" w:color="auto"/>
      </w:divBdr>
      <w:divsChild>
        <w:div w:id="1197353380">
          <w:marLeft w:val="0"/>
          <w:marRight w:val="0"/>
          <w:marTop w:val="0"/>
          <w:marBottom w:val="0"/>
          <w:divBdr>
            <w:top w:val="none" w:sz="0" w:space="0" w:color="auto"/>
            <w:left w:val="none" w:sz="0" w:space="0" w:color="auto"/>
            <w:bottom w:val="none" w:sz="0" w:space="0" w:color="auto"/>
            <w:right w:val="none" w:sz="0" w:space="0" w:color="auto"/>
          </w:divBdr>
          <w:divsChild>
            <w:div w:id="710033428">
              <w:marLeft w:val="0"/>
              <w:marRight w:val="0"/>
              <w:marTop w:val="150"/>
              <w:marBottom w:val="0"/>
              <w:divBdr>
                <w:top w:val="none" w:sz="0" w:space="0" w:color="auto"/>
                <w:left w:val="none" w:sz="0" w:space="0" w:color="auto"/>
                <w:bottom w:val="none" w:sz="0" w:space="0" w:color="auto"/>
                <w:right w:val="none" w:sz="0" w:space="0" w:color="auto"/>
              </w:divBdr>
              <w:divsChild>
                <w:div w:id="617295673">
                  <w:marLeft w:val="0"/>
                  <w:marRight w:val="0"/>
                  <w:marTop w:val="0"/>
                  <w:marBottom w:val="0"/>
                  <w:divBdr>
                    <w:top w:val="none" w:sz="0" w:space="0" w:color="auto"/>
                    <w:left w:val="none" w:sz="0" w:space="0" w:color="auto"/>
                    <w:bottom w:val="none" w:sz="0" w:space="0" w:color="auto"/>
                    <w:right w:val="none" w:sz="0" w:space="0" w:color="auto"/>
                  </w:divBdr>
                  <w:divsChild>
                    <w:div w:id="1842354475">
                      <w:marLeft w:val="0"/>
                      <w:marRight w:val="0"/>
                      <w:marTop w:val="0"/>
                      <w:marBottom w:val="0"/>
                      <w:divBdr>
                        <w:top w:val="none" w:sz="0" w:space="0" w:color="auto"/>
                        <w:left w:val="none" w:sz="0" w:space="0" w:color="auto"/>
                        <w:bottom w:val="none" w:sz="0" w:space="0" w:color="auto"/>
                        <w:right w:val="none" w:sz="0" w:space="0" w:color="auto"/>
                      </w:divBdr>
                      <w:divsChild>
                        <w:div w:id="13772372">
                          <w:marLeft w:val="0"/>
                          <w:marRight w:val="0"/>
                          <w:marTop w:val="0"/>
                          <w:marBottom w:val="0"/>
                          <w:divBdr>
                            <w:top w:val="none" w:sz="0" w:space="0" w:color="auto"/>
                            <w:left w:val="none" w:sz="0" w:space="0" w:color="auto"/>
                            <w:bottom w:val="none" w:sz="0" w:space="0" w:color="auto"/>
                            <w:right w:val="none" w:sz="0" w:space="0" w:color="auto"/>
                          </w:divBdr>
                        </w:div>
                        <w:div w:id="83261057">
                          <w:marLeft w:val="1080"/>
                          <w:marRight w:val="0"/>
                          <w:marTop w:val="0"/>
                          <w:marBottom w:val="0"/>
                          <w:divBdr>
                            <w:top w:val="none" w:sz="0" w:space="0" w:color="auto"/>
                            <w:left w:val="none" w:sz="0" w:space="0" w:color="auto"/>
                            <w:bottom w:val="none" w:sz="0" w:space="0" w:color="auto"/>
                            <w:right w:val="none" w:sz="0" w:space="0" w:color="auto"/>
                          </w:divBdr>
                        </w:div>
                        <w:div w:id="88620480">
                          <w:marLeft w:val="1080"/>
                          <w:marRight w:val="0"/>
                          <w:marTop w:val="0"/>
                          <w:marBottom w:val="0"/>
                          <w:divBdr>
                            <w:top w:val="none" w:sz="0" w:space="0" w:color="auto"/>
                            <w:left w:val="none" w:sz="0" w:space="0" w:color="auto"/>
                            <w:bottom w:val="none" w:sz="0" w:space="0" w:color="auto"/>
                            <w:right w:val="none" w:sz="0" w:space="0" w:color="auto"/>
                          </w:divBdr>
                        </w:div>
                        <w:div w:id="162555084">
                          <w:marLeft w:val="0"/>
                          <w:marRight w:val="0"/>
                          <w:marTop w:val="0"/>
                          <w:marBottom w:val="0"/>
                          <w:divBdr>
                            <w:top w:val="none" w:sz="0" w:space="0" w:color="auto"/>
                            <w:left w:val="none" w:sz="0" w:space="0" w:color="auto"/>
                            <w:bottom w:val="none" w:sz="0" w:space="0" w:color="auto"/>
                            <w:right w:val="none" w:sz="0" w:space="0" w:color="auto"/>
                          </w:divBdr>
                        </w:div>
                        <w:div w:id="168721505">
                          <w:marLeft w:val="1080"/>
                          <w:marRight w:val="0"/>
                          <w:marTop w:val="0"/>
                          <w:marBottom w:val="0"/>
                          <w:divBdr>
                            <w:top w:val="none" w:sz="0" w:space="0" w:color="auto"/>
                            <w:left w:val="none" w:sz="0" w:space="0" w:color="auto"/>
                            <w:bottom w:val="none" w:sz="0" w:space="0" w:color="auto"/>
                            <w:right w:val="none" w:sz="0" w:space="0" w:color="auto"/>
                          </w:divBdr>
                        </w:div>
                        <w:div w:id="537089621">
                          <w:marLeft w:val="1080"/>
                          <w:marRight w:val="0"/>
                          <w:marTop w:val="0"/>
                          <w:marBottom w:val="0"/>
                          <w:divBdr>
                            <w:top w:val="none" w:sz="0" w:space="0" w:color="auto"/>
                            <w:left w:val="none" w:sz="0" w:space="0" w:color="auto"/>
                            <w:bottom w:val="none" w:sz="0" w:space="0" w:color="auto"/>
                            <w:right w:val="none" w:sz="0" w:space="0" w:color="auto"/>
                          </w:divBdr>
                        </w:div>
                        <w:div w:id="665011865">
                          <w:marLeft w:val="1440"/>
                          <w:marRight w:val="0"/>
                          <w:marTop w:val="0"/>
                          <w:marBottom w:val="0"/>
                          <w:divBdr>
                            <w:top w:val="none" w:sz="0" w:space="0" w:color="auto"/>
                            <w:left w:val="none" w:sz="0" w:space="0" w:color="auto"/>
                            <w:bottom w:val="none" w:sz="0" w:space="0" w:color="auto"/>
                            <w:right w:val="none" w:sz="0" w:space="0" w:color="auto"/>
                          </w:divBdr>
                        </w:div>
                        <w:div w:id="750270454">
                          <w:marLeft w:val="0"/>
                          <w:marRight w:val="0"/>
                          <w:marTop w:val="0"/>
                          <w:marBottom w:val="0"/>
                          <w:divBdr>
                            <w:top w:val="none" w:sz="0" w:space="0" w:color="auto"/>
                            <w:left w:val="none" w:sz="0" w:space="0" w:color="auto"/>
                            <w:bottom w:val="none" w:sz="0" w:space="0" w:color="auto"/>
                            <w:right w:val="none" w:sz="0" w:space="0" w:color="auto"/>
                          </w:divBdr>
                        </w:div>
                        <w:div w:id="795026850">
                          <w:marLeft w:val="0"/>
                          <w:marRight w:val="0"/>
                          <w:marTop w:val="0"/>
                          <w:marBottom w:val="0"/>
                          <w:divBdr>
                            <w:top w:val="none" w:sz="0" w:space="0" w:color="auto"/>
                            <w:left w:val="none" w:sz="0" w:space="0" w:color="auto"/>
                            <w:bottom w:val="none" w:sz="0" w:space="0" w:color="auto"/>
                            <w:right w:val="none" w:sz="0" w:space="0" w:color="auto"/>
                          </w:divBdr>
                        </w:div>
                        <w:div w:id="878325256">
                          <w:marLeft w:val="0"/>
                          <w:marRight w:val="0"/>
                          <w:marTop w:val="0"/>
                          <w:marBottom w:val="0"/>
                          <w:divBdr>
                            <w:top w:val="none" w:sz="0" w:space="0" w:color="auto"/>
                            <w:left w:val="none" w:sz="0" w:space="0" w:color="auto"/>
                            <w:bottom w:val="none" w:sz="0" w:space="0" w:color="auto"/>
                            <w:right w:val="none" w:sz="0" w:space="0" w:color="auto"/>
                          </w:divBdr>
                        </w:div>
                        <w:div w:id="991831886">
                          <w:marLeft w:val="0"/>
                          <w:marRight w:val="0"/>
                          <w:marTop w:val="0"/>
                          <w:marBottom w:val="0"/>
                          <w:divBdr>
                            <w:top w:val="none" w:sz="0" w:space="0" w:color="auto"/>
                            <w:left w:val="none" w:sz="0" w:space="0" w:color="auto"/>
                            <w:bottom w:val="none" w:sz="0" w:space="0" w:color="auto"/>
                            <w:right w:val="none" w:sz="0" w:space="0" w:color="auto"/>
                          </w:divBdr>
                        </w:div>
                        <w:div w:id="1201479707">
                          <w:marLeft w:val="1440"/>
                          <w:marRight w:val="0"/>
                          <w:marTop w:val="0"/>
                          <w:marBottom w:val="0"/>
                          <w:divBdr>
                            <w:top w:val="none" w:sz="0" w:space="0" w:color="auto"/>
                            <w:left w:val="none" w:sz="0" w:space="0" w:color="auto"/>
                            <w:bottom w:val="none" w:sz="0" w:space="0" w:color="auto"/>
                            <w:right w:val="none" w:sz="0" w:space="0" w:color="auto"/>
                          </w:divBdr>
                        </w:div>
                        <w:div w:id="1244266904">
                          <w:marLeft w:val="0"/>
                          <w:marRight w:val="0"/>
                          <w:marTop w:val="0"/>
                          <w:marBottom w:val="0"/>
                          <w:divBdr>
                            <w:top w:val="none" w:sz="0" w:space="0" w:color="auto"/>
                            <w:left w:val="none" w:sz="0" w:space="0" w:color="auto"/>
                            <w:bottom w:val="none" w:sz="0" w:space="0" w:color="auto"/>
                            <w:right w:val="none" w:sz="0" w:space="0" w:color="auto"/>
                          </w:divBdr>
                        </w:div>
                        <w:div w:id="1452214052">
                          <w:marLeft w:val="1080"/>
                          <w:marRight w:val="0"/>
                          <w:marTop w:val="0"/>
                          <w:marBottom w:val="0"/>
                          <w:divBdr>
                            <w:top w:val="none" w:sz="0" w:space="0" w:color="auto"/>
                            <w:left w:val="none" w:sz="0" w:space="0" w:color="auto"/>
                            <w:bottom w:val="none" w:sz="0" w:space="0" w:color="auto"/>
                            <w:right w:val="none" w:sz="0" w:space="0" w:color="auto"/>
                          </w:divBdr>
                        </w:div>
                        <w:div w:id="1490562602">
                          <w:marLeft w:val="0"/>
                          <w:marRight w:val="0"/>
                          <w:marTop w:val="0"/>
                          <w:marBottom w:val="0"/>
                          <w:divBdr>
                            <w:top w:val="none" w:sz="0" w:space="0" w:color="auto"/>
                            <w:left w:val="none" w:sz="0" w:space="0" w:color="auto"/>
                            <w:bottom w:val="none" w:sz="0" w:space="0" w:color="auto"/>
                            <w:right w:val="none" w:sz="0" w:space="0" w:color="auto"/>
                          </w:divBdr>
                        </w:div>
                        <w:div w:id="1703742897">
                          <w:marLeft w:val="1080"/>
                          <w:marRight w:val="0"/>
                          <w:marTop w:val="0"/>
                          <w:marBottom w:val="0"/>
                          <w:divBdr>
                            <w:top w:val="none" w:sz="0" w:space="0" w:color="auto"/>
                            <w:left w:val="none" w:sz="0" w:space="0" w:color="auto"/>
                            <w:bottom w:val="none" w:sz="0" w:space="0" w:color="auto"/>
                            <w:right w:val="none" w:sz="0" w:space="0" w:color="auto"/>
                          </w:divBdr>
                        </w:div>
                        <w:div w:id="1721707592">
                          <w:marLeft w:val="1080"/>
                          <w:marRight w:val="0"/>
                          <w:marTop w:val="0"/>
                          <w:marBottom w:val="0"/>
                          <w:divBdr>
                            <w:top w:val="none" w:sz="0" w:space="0" w:color="auto"/>
                            <w:left w:val="none" w:sz="0" w:space="0" w:color="auto"/>
                            <w:bottom w:val="none" w:sz="0" w:space="0" w:color="auto"/>
                            <w:right w:val="none" w:sz="0" w:space="0" w:color="auto"/>
                          </w:divBdr>
                        </w:div>
                        <w:div w:id="1799836524">
                          <w:marLeft w:val="0"/>
                          <w:marRight w:val="0"/>
                          <w:marTop w:val="0"/>
                          <w:marBottom w:val="0"/>
                          <w:divBdr>
                            <w:top w:val="none" w:sz="0" w:space="0" w:color="auto"/>
                            <w:left w:val="none" w:sz="0" w:space="0" w:color="auto"/>
                            <w:bottom w:val="none" w:sz="0" w:space="0" w:color="auto"/>
                            <w:right w:val="none" w:sz="0" w:space="0" w:color="auto"/>
                          </w:divBdr>
                        </w:div>
                        <w:div w:id="1831675603">
                          <w:marLeft w:val="1440"/>
                          <w:marRight w:val="0"/>
                          <w:marTop w:val="0"/>
                          <w:marBottom w:val="0"/>
                          <w:divBdr>
                            <w:top w:val="none" w:sz="0" w:space="0" w:color="auto"/>
                            <w:left w:val="none" w:sz="0" w:space="0" w:color="auto"/>
                            <w:bottom w:val="none" w:sz="0" w:space="0" w:color="auto"/>
                            <w:right w:val="none" w:sz="0" w:space="0" w:color="auto"/>
                          </w:divBdr>
                        </w:div>
                        <w:div w:id="1852405591">
                          <w:marLeft w:val="0"/>
                          <w:marRight w:val="0"/>
                          <w:marTop w:val="0"/>
                          <w:marBottom w:val="0"/>
                          <w:divBdr>
                            <w:top w:val="none" w:sz="0" w:space="0" w:color="auto"/>
                            <w:left w:val="none" w:sz="0" w:space="0" w:color="auto"/>
                            <w:bottom w:val="none" w:sz="0" w:space="0" w:color="auto"/>
                            <w:right w:val="none" w:sz="0" w:space="0" w:color="auto"/>
                          </w:divBdr>
                        </w:div>
                        <w:div w:id="1905138196">
                          <w:marLeft w:val="1440"/>
                          <w:marRight w:val="0"/>
                          <w:marTop w:val="0"/>
                          <w:marBottom w:val="0"/>
                          <w:divBdr>
                            <w:top w:val="none" w:sz="0" w:space="0" w:color="auto"/>
                            <w:left w:val="none" w:sz="0" w:space="0" w:color="auto"/>
                            <w:bottom w:val="none" w:sz="0" w:space="0" w:color="auto"/>
                            <w:right w:val="none" w:sz="0" w:space="0" w:color="auto"/>
                          </w:divBdr>
                        </w:div>
                        <w:div w:id="1911036968">
                          <w:marLeft w:val="1440"/>
                          <w:marRight w:val="0"/>
                          <w:marTop w:val="0"/>
                          <w:marBottom w:val="0"/>
                          <w:divBdr>
                            <w:top w:val="none" w:sz="0" w:space="0" w:color="auto"/>
                            <w:left w:val="none" w:sz="0" w:space="0" w:color="auto"/>
                            <w:bottom w:val="none" w:sz="0" w:space="0" w:color="auto"/>
                            <w:right w:val="none" w:sz="0" w:space="0" w:color="auto"/>
                          </w:divBdr>
                        </w:div>
                        <w:div w:id="1982535570">
                          <w:marLeft w:val="0"/>
                          <w:marRight w:val="0"/>
                          <w:marTop w:val="0"/>
                          <w:marBottom w:val="0"/>
                          <w:divBdr>
                            <w:top w:val="none" w:sz="0" w:space="0" w:color="auto"/>
                            <w:left w:val="none" w:sz="0" w:space="0" w:color="auto"/>
                            <w:bottom w:val="none" w:sz="0" w:space="0" w:color="auto"/>
                            <w:right w:val="none" w:sz="0" w:space="0" w:color="auto"/>
                          </w:divBdr>
                        </w:div>
                        <w:div w:id="2009402226">
                          <w:marLeft w:val="0"/>
                          <w:marRight w:val="0"/>
                          <w:marTop w:val="0"/>
                          <w:marBottom w:val="0"/>
                          <w:divBdr>
                            <w:top w:val="none" w:sz="0" w:space="0" w:color="auto"/>
                            <w:left w:val="none" w:sz="0" w:space="0" w:color="auto"/>
                            <w:bottom w:val="none" w:sz="0" w:space="0" w:color="auto"/>
                            <w:right w:val="none" w:sz="0" w:space="0" w:color="auto"/>
                          </w:divBdr>
                        </w:div>
                        <w:div w:id="2078896162">
                          <w:marLeft w:val="0"/>
                          <w:marRight w:val="0"/>
                          <w:marTop w:val="0"/>
                          <w:marBottom w:val="0"/>
                          <w:divBdr>
                            <w:top w:val="none" w:sz="0" w:space="0" w:color="auto"/>
                            <w:left w:val="none" w:sz="0" w:space="0" w:color="auto"/>
                            <w:bottom w:val="none" w:sz="0" w:space="0" w:color="auto"/>
                            <w:right w:val="none" w:sz="0" w:space="0" w:color="auto"/>
                          </w:divBdr>
                        </w:div>
                        <w:div w:id="2095198958">
                          <w:marLeft w:val="0"/>
                          <w:marRight w:val="0"/>
                          <w:marTop w:val="0"/>
                          <w:marBottom w:val="0"/>
                          <w:divBdr>
                            <w:top w:val="none" w:sz="0" w:space="0" w:color="auto"/>
                            <w:left w:val="none" w:sz="0" w:space="0" w:color="auto"/>
                            <w:bottom w:val="none" w:sz="0" w:space="0" w:color="auto"/>
                            <w:right w:val="none" w:sz="0" w:space="0" w:color="auto"/>
                          </w:divBdr>
                        </w:div>
                        <w:div w:id="21429178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072863">
      <w:bodyDiv w:val="1"/>
      <w:marLeft w:val="0"/>
      <w:marRight w:val="0"/>
      <w:marTop w:val="0"/>
      <w:marBottom w:val="0"/>
      <w:divBdr>
        <w:top w:val="none" w:sz="0" w:space="0" w:color="auto"/>
        <w:left w:val="none" w:sz="0" w:space="0" w:color="auto"/>
        <w:bottom w:val="none" w:sz="0" w:space="0" w:color="auto"/>
        <w:right w:val="none" w:sz="0" w:space="0" w:color="auto"/>
      </w:divBdr>
      <w:divsChild>
        <w:div w:id="1918128201">
          <w:marLeft w:val="0"/>
          <w:marRight w:val="0"/>
          <w:marTop w:val="0"/>
          <w:marBottom w:val="0"/>
          <w:divBdr>
            <w:top w:val="none" w:sz="0" w:space="0" w:color="auto"/>
            <w:left w:val="none" w:sz="0" w:space="0" w:color="auto"/>
            <w:bottom w:val="none" w:sz="0" w:space="0" w:color="auto"/>
            <w:right w:val="none" w:sz="0" w:space="0" w:color="auto"/>
          </w:divBdr>
          <w:divsChild>
            <w:div w:id="777868010">
              <w:marLeft w:val="0"/>
              <w:marRight w:val="0"/>
              <w:marTop w:val="0"/>
              <w:marBottom w:val="0"/>
              <w:divBdr>
                <w:top w:val="none" w:sz="0" w:space="0" w:color="auto"/>
                <w:left w:val="none" w:sz="0" w:space="0" w:color="auto"/>
                <w:bottom w:val="none" w:sz="0" w:space="0" w:color="auto"/>
                <w:right w:val="none" w:sz="0" w:space="0" w:color="auto"/>
              </w:divBdr>
              <w:divsChild>
                <w:div w:id="247428589">
                  <w:marLeft w:val="0"/>
                  <w:marRight w:val="0"/>
                  <w:marTop w:val="0"/>
                  <w:marBottom w:val="0"/>
                  <w:divBdr>
                    <w:top w:val="none" w:sz="0" w:space="0" w:color="auto"/>
                    <w:left w:val="none" w:sz="0" w:space="0" w:color="auto"/>
                    <w:bottom w:val="none" w:sz="0" w:space="0" w:color="auto"/>
                    <w:right w:val="none" w:sz="0" w:space="0" w:color="auto"/>
                  </w:divBdr>
                  <w:divsChild>
                    <w:div w:id="1181312524">
                      <w:marLeft w:val="13380"/>
                      <w:marRight w:val="0"/>
                      <w:marTop w:val="0"/>
                      <w:marBottom w:val="0"/>
                      <w:divBdr>
                        <w:top w:val="none" w:sz="0" w:space="0" w:color="auto"/>
                        <w:left w:val="none" w:sz="0" w:space="0" w:color="auto"/>
                        <w:bottom w:val="none" w:sz="0" w:space="0" w:color="auto"/>
                        <w:right w:val="none" w:sz="0" w:space="0" w:color="auto"/>
                      </w:divBdr>
                      <w:divsChild>
                        <w:div w:id="425464361">
                          <w:marLeft w:val="0"/>
                          <w:marRight w:val="0"/>
                          <w:marTop w:val="0"/>
                          <w:marBottom w:val="42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sChild>
                                <w:div w:id="1256524548">
                                  <w:marLeft w:val="0"/>
                                  <w:marRight w:val="0"/>
                                  <w:marTop w:val="0"/>
                                  <w:marBottom w:val="0"/>
                                  <w:divBdr>
                                    <w:top w:val="none" w:sz="0" w:space="0" w:color="auto"/>
                                    <w:left w:val="none" w:sz="0" w:space="0" w:color="auto"/>
                                    <w:bottom w:val="none" w:sz="0" w:space="0" w:color="auto"/>
                                    <w:right w:val="none" w:sz="0" w:space="0" w:color="auto"/>
                                  </w:divBdr>
                                  <w:divsChild>
                                    <w:div w:id="1805385806">
                                      <w:marLeft w:val="0"/>
                                      <w:marRight w:val="0"/>
                                      <w:marTop w:val="0"/>
                                      <w:marBottom w:val="0"/>
                                      <w:divBdr>
                                        <w:top w:val="none" w:sz="0" w:space="0" w:color="auto"/>
                                        <w:left w:val="none" w:sz="0" w:space="0" w:color="auto"/>
                                        <w:bottom w:val="none" w:sz="0" w:space="0" w:color="auto"/>
                                        <w:right w:val="none" w:sz="0" w:space="0" w:color="auto"/>
                                      </w:divBdr>
                                      <w:divsChild>
                                        <w:div w:id="285041931">
                                          <w:marLeft w:val="0"/>
                                          <w:marRight w:val="0"/>
                                          <w:marTop w:val="0"/>
                                          <w:marBottom w:val="0"/>
                                          <w:divBdr>
                                            <w:top w:val="none" w:sz="0" w:space="0" w:color="auto"/>
                                            <w:left w:val="none" w:sz="0" w:space="0" w:color="auto"/>
                                            <w:bottom w:val="none" w:sz="0" w:space="0" w:color="auto"/>
                                            <w:right w:val="none" w:sz="0" w:space="0" w:color="auto"/>
                                          </w:divBdr>
                                          <w:divsChild>
                                            <w:div w:id="818692141">
                                              <w:marLeft w:val="0"/>
                                              <w:marRight w:val="0"/>
                                              <w:marTop w:val="0"/>
                                              <w:marBottom w:val="0"/>
                                              <w:divBdr>
                                                <w:top w:val="none" w:sz="0" w:space="0" w:color="auto"/>
                                                <w:left w:val="none" w:sz="0" w:space="0" w:color="auto"/>
                                                <w:bottom w:val="none" w:sz="0" w:space="0" w:color="auto"/>
                                                <w:right w:val="none" w:sz="0" w:space="0" w:color="auto"/>
                                              </w:divBdr>
                                              <w:divsChild>
                                                <w:div w:id="646937887">
                                                  <w:marLeft w:val="0"/>
                                                  <w:marRight w:val="0"/>
                                                  <w:marTop w:val="0"/>
                                                  <w:marBottom w:val="0"/>
                                                  <w:divBdr>
                                                    <w:top w:val="none" w:sz="0" w:space="0" w:color="auto"/>
                                                    <w:left w:val="none" w:sz="0" w:space="0" w:color="auto"/>
                                                    <w:bottom w:val="none" w:sz="0" w:space="0" w:color="auto"/>
                                                    <w:right w:val="none" w:sz="0" w:space="0" w:color="auto"/>
                                                  </w:divBdr>
                                                  <w:divsChild>
                                                    <w:div w:id="1928004486">
                                                      <w:marLeft w:val="0"/>
                                                      <w:marRight w:val="0"/>
                                                      <w:marTop w:val="0"/>
                                                      <w:marBottom w:val="0"/>
                                                      <w:divBdr>
                                                        <w:top w:val="none" w:sz="0" w:space="0" w:color="auto"/>
                                                        <w:left w:val="none" w:sz="0" w:space="0" w:color="auto"/>
                                                        <w:bottom w:val="none" w:sz="0" w:space="0" w:color="auto"/>
                                                        <w:right w:val="none" w:sz="0" w:space="0" w:color="auto"/>
                                                      </w:divBdr>
                                                      <w:divsChild>
                                                        <w:div w:id="353964463">
                                                          <w:marLeft w:val="0"/>
                                                          <w:marRight w:val="0"/>
                                                          <w:marTop w:val="0"/>
                                                          <w:marBottom w:val="0"/>
                                                          <w:divBdr>
                                                            <w:top w:val="none" w:sz="0" w:space="0" w:color="auto"/>
                                                            <w:left w:val="none" w:sz="0" w:space="0" w:color="auto"/>
                                                            <w:bottom w:val="none" w:sz="0" w:space="0" w:color="auto"/>
                                                            <w:right w:val="none" w:sz="0" w:space="0" w:color="auto"/>
                                                          </w:divBdr>
                                                          <w:divsChild>
                                                            <w:div w:id="6162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480334">
      <w:bodyDiv w:val="1"/>
      <w:marLeft w:val="0"/>
      <w:marRight w:val="0"/>
      <w:marTop w:val="0"/>
      <w:marBottom w:val="0"/>
      <w:divBdr>
        <w:top w:val="none" w:sz="0" w:space="0" w:color="auto"/>
        <w:left w:val="none" w:sz="0" w:space="0" w:color="auto"/>
        <w:bottom w:val="none" w:sz="0" w:space="0" w:color="auto"/>
        <w:right w:val="none" w:sz="0" w:space="0" w:color="auto"/>
      </w:divBdr>
      <w:divsChild>
        <w:div w:id="1090852526">
          <w:marLeft w:val="0"/>
          <w:marRight w:val="0"/>
          <w:marTop w:val="0"/>
          <w:marBottom w:val="0"/>
          <w:divBdr>
            <w:top w:val="none" w:sz="0" w:space="0" w:color="auto"/>
            <w:left w:val="none" w:sz="0" w:space="0" w:color="auto"/>
            <w:bottom w:val="none" w:sz="0" w:space="0" w:color="auto"/>
            <w:right w:val="none" w:sz="0" w:space="0" w:color="auto"/>
          </w:divBdr>
          <w:divsChild>
            <w:div w:id="1664777093">
              <w:marLeft w:val="0"/>
              <w:marRight w:val="0"/>
              <w:marTop w:val="0"/>
              <w:marBottom w:val="180"/>
              <w:divBdr>
                <w:top w:val="none" w:sz="0" w:space="0" w:color="auto"/>
                <w:left w:val="none" w:sz="0" w:space="0" w:color="auto"/>
                <w:bottom w:val="none" w:sz="0" w:space="0" w:color="auto"/>
                <w:right w:val="none" w:sz="0" w:space="0" w:color="auto"/>
              </w:divBdr>
              <w:divsChild>
                <w:div w:id="1641185008">
                  <w:marLeft w:val="300"/>
                  <w:marRight w:val="0"/>
                  <w:marTop w:val="0"/>
                  <w:marBottom w:val="0"/>
                  <w:divBdr>
                    <w:top w:val="none" w:sz="0" w:space="0" w:color="auto"/>
                    <w:left w:val="none" w:sz="0" w:space="0" w:color="auto"/>
                    <w:bottom w:val="none" w:sz="0" w:space="0" w:color="auto"/>
                    <w:right w:val="none" w:sz="0" w:space="0" w:color="auto"/>
                  </w:divBdr>
                  <w:divsChild>
                    <w:div w:id="121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3638">
      <w:bodyDiv w:val="1"/>
      <w:marLeft w:val="0"/>
      <w:marRight w:val="0"/>
      <w:marTop w:val="0"/>
      <w:marBottom w:val="0"/>
      <w:divBdr>
        <w:top w:val="none" w:sz="0" w:space="0" w:color="auto"/>
        <w:left w:val="none" w:sz="0" w:space="0" w:color="auto"/>
        <w:bottom w:val="none" w:sz="0" w:space="0" w:color="auto"/>
        <w:right w:val="none" w:sz="0" w:space="0" w:color="auto"/>
      </w:divBdr>
    </w:div>
    <w:div w:id="301234618">
      <w:bodyDiv w:val="1"/>
      <w:marLeft w:val="0"/>
      <w:marRight w:val="0"/>
      <w:marTop w:val="0"/>
      <w:marBottom w:val="0"/>
      <w:divBdr>
        <w:top w:val="none" w:sz="0" w:space="0" w:color="auto"/>
        <w:left w:val="none" w:sz="0" w:space="0" w:color="auto"/>
        <w:bottom w:val="none" w:sz="0" w:space="0" w:color="auto"/>
        <w:right w:val="none" w:sz="0" w:space="0" w:color="auto"/>
      </w:divBdr>
    </w:div>
    <w:div w:id="315959800">
      <w:bodyDiv w:val="1"/>
      <w:marLeft w:val="0"/>
      <w:marRight w:val="0"/>
      <w:marTop w:val="0"/>
      <w:marBottom w:val="0"/>
      <w:divBdr>
        <w:top w:val="none" w:sz="0" w:space="0" w:color="auto"/>
        <w:left w:val="none" w:sz="0" w:space="0" w:color="auto"/>
        <w:bottom w:val="none" w:sz="0" w:space="0" w:color="auto"/>
        <w:right w:val="none" w:sz="0" w:space="0" w:color="auto"/>
      </w:divBdr>
    </w:div>
    <w:div w:id="317852324">
      <w:bodyDiv w:val="1"/>
      <w:marLeft w:val="0"/>
      <w:marRight w:val="0"/>
      <w:marTop w:val="0"/>
      <w:marBottom w:val="0"/>
      <w:divBdr>
        <w:top w:val="none" w:sz="0" w:space="0" w:color="auto"/>
        <w:left w:val="none" w:sz="0" w:space="0" w:color="auto"/>
        <w:bottom w:val="none" w:sz="0" w:space="0" w:color="auto"/>
        <w:right w:val="none" w:sz="0" w:space="0" w:color="auto"/>
      </w:divBdr>
    </w:div>
    <w:div w:id="331490518">
      <w:bodyDiv w:val="1"/>
      <w:marLeft w:val="0"/>
      <w:marRight w:val="0"/>
      <w:marTop w:val="0"/>
      <w:marBottom w:val="0"/>
      <w:divBdr>
        <w:top w:val="none" w:sz="0" w:space="0" w:color="auto"/>
        <w:left w:val="none" w:sz="0" w:space="0" w:color="auto"/>
        <w:bottom w:val="none" w:sz="0" w:space="0" w:color="auto"/>
        <w:right w:val="none" w:sz="0" w:space="0" w:color="auto"/>
      </w:divBdr>
    </w:div>
    <w:div w:id="380978535">
      <w:bodyDiv w:val="1"/>
      <w:marLeft w:val="0"/>
      <w:marRight w:val="0"/>
      <w:marTop w:val="0"/>
      <w:marBottom w:val="0"/>
      <w:divBdr>
        <w:top w:val="none" w:sz="0" w:space="0" w:color="auto"/>
        <w:left w:val="none" w:sz="0" w:space="0" w:color="auto"/>
        <w:bottom w:val="none" w:sz="0" w:space="0" w:color="auto"/>
        <w:right w:val="none" w:sz="0" w:space="0" w:color="auto"/>
      </w:divBdr>
      <w:divsChild>
        <w:div w:id="1246572901">
          <w:marLeft w:val="0"/>
          <w:marRight w:val="0"/>
          <w:marTop w:val="0"/>
          <w:marBottom w:val="0"/>
          <w:divBdr>
            <w:top w:val="none" w:sz="0" w:space="0" w:color="auto"/>
            <w:left w:val="none" w:sz="0" w:space="0" w:color="auto"/>
            <w:bottom w:val="none" w:sz="0" w:space="0" w:color="auto"/>
            <w:right w:val="none" w:sz="0" w:space="0" w:color="auto"/>
          </w:divBdr>
          <w:divsChild>
            <w:div w:id="1900168262">
              <w:marLeft w:val="0"/>
              <w:marRight w:val="0"/>
              <w:marTop w:val="0"/>
              <w:marBottom w:val="0"/>
              <w:divBdr>
                <w:top w:val="none" w:sz="0" w:space="0" w:color="auto"/>
                <w:left w:val="none" w:sz="0" w:space="0" w:color="auto"/>
                <w:bottom w:val="none" w:sz="0" w:space="0" w:color="auto"/>
                <w:right w:val="none" w:sz="0" w:space="0" w:color="auto"/>
              </w:divBdr>
              <w:divsChild>
                <w:div w:id="597369931">
                  <w:marLeft w:val="0"/>
                  <w:marRight w:val="0"/>
                  <w:marTop w:val="0"/>
                  <w:marBottom w:val="0"/>
                  <w:divBdr>
                    <w:top w:val="none" w:sz="0" w:space="0" w:color="auto"/>
                    <w:left w:val="none" w:sz="0" w:space="0" w:color="auto"/>
                    <w:bottom w:val="none" w:sz="0" w:space="0" w:color="auto"/>
                    <w:right w:val="none" w:sz="0" w:space="0" w:color="auto"/>
                  </w:divBdr>
                  <w:divsChild>
                    <w:div w:id="1664819787">
                      <w:marLeft w:val="0"/>
                      <w:marRight w:val="0"/>
                      <w:marTop w:val="0"/>
                      <w:marBottom w:val="0"/>
                      <w:divBdr>
                        <w:top w:val="none" w:sz="0" w:space="0" w:color="auto"/>
                        <w:left w:val="none" w:sz="0" w:space="0" w:color="auto"/>
                        <w:bottom w:val="none" w:sz="0" w:space="0" w:color="auto"/>
                        <w:right w:val="none" w:sz="0" w:space="0" w:color="auto"/>
                      </w:divBdr>
                      <w:divsChild>
                        <w:div w:id="671907778">
                          <w:marLeft w:val="405"/>
                          <w:marRight w:val="0"/>
                          <w:marTop w:val="0"/>
                          <w:marBottom w:val="0"/>
                          <w:divBdr>
                            <w:top w:val="none" w:sz="0" w:space="0" w:color="auto"/>
                            <w:left w:val="none" w:sz="0" w:space="0" w:color="auto"/>
                            <w:bottom w:val="none" w:sz="0" w:space="0" w:color="auto"/>
                            <w:right w:val="none" w:sz="0" w:space="0" w:color="auto"/>
                          </w:divBdr>
                          <w:divsChild>
                            <w:div w:id="1279751190">
                              <w:marLeft w:val="0"/>
                              <w:marRight w:val="0"/>
                              <w:marTop w:val="0"/>
                              <w:marBottom w:val="0"/>
                              <w:divBdr>
                                <w:top w:val="none" w:sz="0" w:space="0" w:color="auto"/>
                                <w:left w:val="none" w:sz="0" w:space="0" w:color="auto"/>
                                <w:bottom w:val="none" w:sz="0" w:space="0" w:color="auto"/>
                                <w:right w:val="none" w:sz="0" w:space="0" w:color="auto"/>
                              </w:divBdr>
                              <w:divsChild>
                                <w:div w:id="1249996009">
                                  <w:marLeft w:val="0"/>
                                  <w:marRight w:val="0"/>
                                  <w:marTop w:val="0"/>
                                  <w:marBottom w:val="0"/>
                                  <w:divBdr>
                                    <w:top w:val="none" w:sz="0" w:space="0" w:color="auto"/>
                                    <w:left w:val="none" w:sz="0" w:space="0" w:color="auto"/>
                                    <w:bottom w:val="none" w:sz="0" w:space="0" w:color="auto"/>
                                    <w:right w:val="none" w:sz="0" w:space="0" w:color="auto"/>
                                  </w:divBdr>
                                  <w:divsChild>
                                    <w:div w:id="216742347">
                                      <w:marLeft w:val="0"/>
                                      <w:marRight w:val="0"/>
                                      <w:marTop w:val="60"/>
                                      <w:marBottom w:val="0"/>
                                      <w:divBdr>
                                        <w:top w:val="none" w:sz="0" w:space="0" w:color="auto"/>
                                        <w:left w:val="none" w:sz="0" w:space="0" w:color="auto"/>
                                        <w:bottom w:val="none" w:sz="0" w:space="0" w:color="auto"/>
                                        <w:right w:val="none" w:sz="0" w:space="0" w:color="auto"/>
                                      </w:divBdr>
                                      <w:divsChild>
                                        <w:div w:id="248272719">
                                          <w:marLeft w:val="0"/>
                                          <w:marRight w:val="0"/>
                                          <w:marTop w:val="0"/>
                                          <w:marBottom w:val="0"/>
                                          <w:divBdr>
                                            <w:top w:val="none" w:sz="0" w:space="0" w:color="auto"/>
                                            <w:left w:val="none" w:sz="0" w:space="0" w:color="auto"/>
                                            <w:bottom w:val="none" w:sz="0" w:space="0" w:color="auto"/>
                                            <w:right w:val="none" w:sz="0" w:space="0" w:color="auto"/>
                                          </w:divBdr>
                                          <w:divsChild>
                                            <w:div w:id="549537260">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1652169963">
                                                      <w:marLeft w:val="0"/>
                                                      <w:marRight w:val="0"/>
                                                      <w:marTop w:val="0"/>
                                                      <w:marBottom w:val="0"/>
                                                      <w:divBdr>
                                                        <w:top w:val="none" w:sz="0" w:space="0" w:color="auto"/>
                                                        <w:left w:val="none" w:sz="0" w:space="0" w:color="auto"/>
                                                        <w:bottom w:val="none" w:sz="0" w:space="0" w:color="auto"/>
                                                        <w:right w:val="none" w:sz="0" w:space="0" w:color="auto"/>
                                                      </w:divBdr>
                                                      <w:divsChild>
                                                        <w:div w:id="1640453922">
                                                          <w:marLeft w:val="0"/>
                                                          <w:marRight w:val="0"/>
                                                          <w:marTop w:val="0"/>
                                                          <w:marBottom w:val="0"/>
                                                          <w:divBdr>
                                                            <w:top w:val="none" w:sz="0" w:space="0" w:color="auto"/>
                                                            <w:left w:val="none" w:sz="0" w:space="0" w:color="auto"/>
                                                            <w:bottom w:val="none" w:sz="0" w:space="0" w:color="auto"/>
                                                            <w:right w:val="none" w:sz="0" w:space="0" w:color="auto"/>
                                                          </w:divBdr>
                                                          <w:divsChild>
                                                            <w:div w:id="689529845">
                                                              <w:marLeft w:val="0"/>
                                                              <w:marRight w:val="0"/>
                                                              <w:marTop w:val="0"/>
                                                              <w:marBottom w:val="0"/>
                                                              <w:divBdr>
                                                                <w:top w:val="none" w:sz="0" w:space="0" w:color="auto"/>
                                                                <w:left w:val="none" w:sz="0" w:space="0" w:color="auto"/>
                                                                <w:bottom w:val="none" w:sz="0" w:space="0" w:color="auto"/>
                                                                <w:right w:val="none" w:sz="0" w:space="0" w:color="auto"/>
                                                              </w:divBdr>
                                                              <w:divsChild>
                                                                <w:div w:id="967469555">
                                                                  <w:marLeft w:val="0"/>
                                                                  <w:marRight w:val="0"/>
                                                                  <w:marTop w:val="0"/>
                                                                  <w:marBottom w:val="0"/>
                                                                  <w:divBdr>
                                                                    <w:top w:val="none" w:sz="0" w:space="0" w:color="auto"/>
                                                                    <w:left w:val="none" w:sz="0" w:space="0" w:color="auto"/>
                                                                    <w:bottom w:val="none" w:sz="0" w:space="0" w:color="auto"/>
                                                                    <w:right w:val="none" w:sz="0" w:space="0" w:color="auto"/>
                                                                  </w:divBdr>
                                                                  <w:divsChild>
                                                                    <w:div w:id="45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4010647">
      <w:bodyDiv w:val="1"/>
      <w:marLeft w:val="0"/>
      <w:marRight w:val="0"/>
      <w:marTop w:val="0"/>
      <w:marBottom w:val="0"/>
      <w:divBdr>
        <w:top w:val="none" w:sz="0" w:space="0" w:color="auto"/>
        <w:left w:val="none" w:sz="0" w:space="0" w:color="auto"/>
        <w:bottom w:val="none" w:sz="0" w:space="0" w:color="auto"/>
        <w:right w:val="none" w:sz="0" w:space="0" w:color="auto"/>
      </w:divBdr>
    </w:div>
    <w:div w:id="400251549">
      <w:bodyDiv w:val="1"/>
      <w:marLeft w:val="0"/>
      <w:marRight w:val="0"/>
      <w:marTop w:val="0"/>
      <w:marBottom w:val="0"/>
      <w:divBdr>
        <w:top w:val="none" w:sz="0" w:space="0" w:color="auto"/>
        <w:left w:val="none" w:sz="0" w:space="0" w:color="auto"/>
        <w:bottom w:val="none" w:sz="0" w:space="0" w:color="auto"/>
        <w:right w:val="none" w:sz="0" w:space="0" w:color="auto"/>
      </w:divBdr>
    </w:div>
    <w:div w:id="406000933">
      <w:bodyDiv w:val="1"/>
      <w:marLeft w:val="0"/>
      <w:marRight w:val="0"/>
      <w:marTop w:val="0"/>
      <w:marBottom w:val="0"/>
      <w:divBdr>
        <w:top w:val="none" w:sz="0" w:space="0" w:color="auto"/>
        <w:left w:val="none" w:sz="0" w:space="0" w:color="auto"/>
        <w:bottom w:val="none" w:sz="0" w:space="0" w:color="auto"/>
        <w:right w:val="none" w:sz="0" w:space="0" w:color="auto"/>
      </w:divBdr>
      <w:divsChild>
        <w:div w:id="611398810">
          <w:marLeft w:val="0"/>
          <w:marRight w:val="0"/>
          <w:marTop w:val="0"/>
          <w:marBottom w:val="0"/>
          <w:divBdr>
            <w:top w:val="none" w:sz="0" w:space="0" w:color="auto"/>
            <w:left w:val="none" w:sz="0" w:space="0" w:color="auto"/>
            <w:bottom w:val="none" w:sz="0" w:space="0" w:color="auto"/>
            <w:right w:val="none" w:sz="0" w:space="0" w:color="auto"/>
          </w:divBdr>
          <w:divsChild>
            <w:div w:id="1986858790">
              <w:marLeft w:val="0"/>
              <w:marRight w:val="0"/>
              <w:marTop w:val="150"/>
              <w:marBottom w:val="0"/>
              <w:divBdr>
                <w:top w:val="none" w:sz="0" w:space="0" w:color="auto"/>
                <w:left w:val="none" w:sz="0" w:space="0" w:color="auto"/>
                <w:bottom w:val="none" w:sz="0" w:space="0" w:color="auto"/>
                <w:right w:val="none" w:sz="0" w:space="0" w:color="auto"/>
              </w:divBdr>
              <w:divsChild>
                <w:div w:id="999626009">
                  <w:marLeft w:val="0"/>
                  <w:marRight w:val="0"/>
                  <w:marTop w:val="0"/>
                  <w:marBottom w:val="0"/>
                  <w:divBdr>
                    <w:top w:val="none" w:sz="0" w:space="0" w:color="auto"/>
                    <w:left w:val="none" w:sz="0" w:space="0" w:color="auto"/>
                    <w:bottom w:val="none" w:sz="0" w:space="0" w:color="auto"/>
                    <w:right w:val="none" w:sz="0" w:space="0" w:color="auto"/>
                  </w:divBdr>
                  <w:divsChild>
                    <w:div w:id="2100565428">
                      <w:marLeft w:val="0"/>
                      <w:marRight w:val="0"/>
                      <w:marTop w:val="0"/>
                      <w:marBottom w:val="0"/>
                      <w:divBdr>
                        <w:top w:val="none" w:sz="0" w:space="0" w:color="auto"/>
                        <w:left w:val="none" w:sz="0" w:space="0" w:color="auto"/>
                        <w:bottom w:val="none" w:sz="0" w:space="0" w:color="auto"/>
                        <w:right w:val="none" w:sz="0" w:space="0" w:color="auto"/>
                      </w:divBdr>
                      <w:divsChild>
                        <w:div w:id="400981108">
                          <w:marLeft w:val="0"/>
                          <w:marRight w:val="0"/>
                          <w:marTop w:val="0"/>
                          <w:marBottom w:val="0"/>
                          <w:divBdr>
                            <w:top w:val="none" w:sz="0" w:space="0" w:color="auto"/>
                            <w:left w:val="none" w:sz="0" w:space="0" w:color="auto"/>
                            <w:bottom w:val="none" w:sz="0" w:space="0" w:color="auto"/>
                            <w:right w:val="none" w:sz="0" w:space="0" w:color="auto"/>
                          </w:divBdr>
                        </w:div>
                        <w:div w:id="620956489">
                          <w:marLeft w:val="0"/>
                          <w:marRight w:val="0"/>
                          <w:marTop w:val="0"/>
                          <w:marBottom w:val="0"/>
                          <w:divBdr>
                            <w:top w:val="none" w:sz="0" w:space="0" w:color="auto"/>
                            <w:left w:val="none" w:sz="0" w:space="0" w:color="auto"/>
                            <w:bottom w:val="none" w:sz="0" w:space="0" w:color="auto"/>
                            <w:right w:val="none" w:sz="0" w:space="0" w:color="auto"/>
                          </w:divBdr>
                        </w:div>
                        <w:div w:id="7444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604118">
      <w:bodyDiv w:val="1"/>
      <w:marLeft w:val="0"/>
      <w:marRight w:val="0"/>
      <w:marTop w:val="0"/>
      <w:marBottom w:val="0"/>
      <w:divBdr>
        <w:top w:val="none" w:sz="0" w:space="0" w:color="auto"/>
        <w:left w:val="none" w:sz="0" w:space="0" w:color="auto"/>
        <w:bottom w:val="none" w:sz="0" w:space="0" w:color="auto"/>
        <w:right w:val="none" w:sz="0" w:space="0" w:color="auto"/>
      </w:divBdr>
    </w:div>
    <w:div w:id="536625833">
      <w:bodyDiv w:val="1"/>
      <w:marLeft w:val="0"/>
      <w:marRight w:val="0"/>
      <w:marTop w:val="0"/>
      <w:marBottom w:val="0"/>
      <w:divBdr>
        <w:top w:val="none" w:sz="0" w:space="0" w:color="auto"/>
        <w:left w:val="none" w:sz="0" w:space="0" w:color="auto"/>
        <w:bottom w:val="none" w:sz="0" w:space="0" w:color="auto"/>
        <w:right w:val="none" w:sz="0" w:space="0" w:color="auto"/>
      </w:divBdr>
    </w:div>
    <w:div w:id="561673177">
      <w:bodyDiv w:val="1"/>
      <w:marLeft w:val="0"/>
      <w:marRight w:val="0"/>
      <w:marTop w:val="0"/>
      <w:marBottom w:val="0"/>
      <w:divBdr>
        <w:top w:val="none" w:sz="0" w:space="0" w:color="auto"/>
        <w:left w:val="none" w:sz="0" w:space="0" w:color="auto"/>
        <w:bottom w:val="none" w:sz="0" w:space="0" w:color="auto"/>
        <w:right w:val="none" w:sz="0" w:space="0" w:color="auto"/>
      </w:divBdr>
    </w:div>
    <w:div w:id="567306934">
      <w:bodyDiv w:val="1"/>
      <w:marLeft w:val="0"/>
      <w:marRight w:val="0"/>
      <w:marTop w:val="0"/>
      <w:marBottom w:val="0"/>
      <w:divBdr>
        <w:top w:val="none" w:sz="0" w:space="0" w:color="auto"/>
        <w:left w:val="none" w:sz="0" w:space="0" w:color="auto"/>
        <w:bottom w:val="none" w:sz="0" w:space="0" w:color="auto"/>
        <w:right w:val="none" w:sz="0" w:space="0" w:color="auto"/>
      </w:divBdr>
      <w:divsChild>
        <w:div w:id="107166084">
          <w:marLeft w:val="0"/>
          <w:marRight w:val="0"/>
          <w:marTop w:val="0"/>
          <w:marBottom w:val="0"/>
          <w:divBdr>
            <w:top w:val="none" w:sz="0" w:space="0" w:color="auto"/>
            <w:left w:val="none" w:sz="0" w:space="0" w:color="auto"/>
            <w:bottom w:val="none" w:sz="0" w:space="0" w:color="auto"/>
            <w:right w:val="none" w:sz="0" w:space="0" w:color="auto"/>
          </w:divBdr>
          <w:divsChild>
            <w:div w:id="519052417">
              <w:marLeft w:val="0"/>
              <w:marRight w:val="0"/>
              <w:marTop w:val="0"/>
              <w:marBottom w:val="0"/>
              <w:divBdr>
                <w:top w:val="none" w:sz="0" w:space="0" w:color="auto"/>
                <w:left w:val="none" w:sz="0" w:space="0" w:color="auto"/>
                <w:bottom w:val="none" w:sz="0" w:space="0" w:color="auto"/>
                <w:right w:val="none" w:sz="0" w:space="0" w:color="auto"/>
              </w:divBdr>
              <w:divsChild>
                <w:div w:id="66461065">
                  <w:marLeft w:val="0"/>
                  <w:marRight w:val="0"/>
                  <w:marTop w:val="0"/>
                  <w:marBottom w:val="0"/>
                  <w:divBdr>
                    <w:top w:val="none" w:sz="0" w:space="0" w:color="auto"/>
                    <w:left w:val="none" w:sz="0" w:space="0" w:color="auto"/>
                    <w:bottom w:val="none" w:sz="0" w:space="0" w:color="auto"/>
                    <w:right w:val="none" w:sz="0" w:space="0" w:color="auto"/>
                  </w:divBdr>
                  <w:divsChild>
                    <w:div w:id="1144393963">
                      <w:marLeft w:val="0"/>
                      <w:marRight w:val="0"/>
                      <w:marTop w:val="0"/>
                      <w:marBottom w:val="0"/>
                      <w:divBdr>
                        <w:top w:val="none" w:sz="0" w:space="0" w:color="auto"/>
                        <w:left w:val="none" w:sz="0" w:space="0" w:color="auto"/>
                        <w:bottom w:val="none" w:sz="0" w:space="0" w:color="auto"/>
                        <w:right w:val="none" w:sz="0" w:space="0" w:color="auto"/>
                      </w:divBdr>
                      <w:divsChild>
                        <w:div w:id="644893433">
                          <w:marLeft w:val="0"/>
                          <w:marRight w:val="0"/>
                          <w:marTop w:val="0"/>
                          <w:marBottom w:val="0"/>
                          <w:divBdr>
                            <w:top w:val="none" w:sz="0" w:space="0" w:color="auto"/>
                            <w:left w:val="none" w:sz="0" w:space="0" w:color="auto"/>
                            <w:bottom w:val="none" w:sz="0" w:space="0" w:color="auto"/>
                            <w:right w:val="none" w:sz="0" w:space="0" w:color="auto"/>
                          </w:divBdr>
                          <w:divsChild>
                            <w:div w:id="1553736707">
                              <w:marLeft w:val="0"/>
                              <w:marRight w:val="0"/>
                              <w:marTop w:val="0"/>
                              <w:marBottom w:val="0"/>
                              <w:divBdr>
                                <w:top w:val="none" w:sz="0" w:space="0" w:color="auto"/>
                                <w:left w:val="none" w:sz="0" w:space="0" w:color="auto"/>
                                <w:bottom w:val="none" w:sz="0" w:space="0" w:color="auto"/>
                                <w:right w:val="none" w:sz="0" w:space="0" w:color="auto"/>
                              </w:divBdr>
                              <w:divsChild>
                                <w:div w:id="1436319368">
                                  <w:marLeft w:val="0"/>
                                  <w:marRight w:val="0"/>
                                  <w:marTop w:val="0"/>
                                  <w:marBottom w:val="0"/>
                                  <w:divBdr>
                                    <w:top w:val="none" w:sz="0" w:space="0" w:color="auto"/>
                                    <w:left w:val="none" w:sz="0" w:space="0" w:color="auto"/>
                                    <w:bottom w:val="none" w:sz="0" w:space="0" w:color="auto"/>
                                    <w:right w:val="none" w:sz="0" w:space="0" w:color="auto"/>
                                  </w:divBdr>
                                  <w:divsChild>
                                    <w:div w:id="1429348300">
                                      <w:marLeft w:val="0"/>
                                      <w:marRight w:val="0"/>
                                      <w:marTop w:val="0"/>
                                      <w:marBottom w:val="0"/>
                                      <w:divBdr>
                                        <w:top w:val="none" w:sz="0" w:space="0" w:color="auto"/>
                                        <w:left w:val="none" w:sz="0" w:space="0" w:color="auto"/>
                                        <w:bottom w:val="none" w:sz="0" w:space="0" w:color="auto"/>
                                        <w:right w:val="none" w:sz="0" w:space="0" w:color="auto"/>
                                      </w:divBdr>
                                      <w:divsChild>
                                        <w:div w:id="575479896">
                                          <w:marLeft w:val="0"/>
                                          <w:marRight w:val="0"/>
                                          <w:marTop w:val="0"/>
                                          <w:marBottom w:val="0"/>
                                          <w:divBdr>
                                            <w:top w:val="none" w:sz="0" w:space="0" w:color="auto"/>
                                            <w:left w:val="none" w:sz="0" w:space="0" w:color="auto"/>
                                            <w:bottom w:val="none" w:sz="0" w:space="0" w:color="auto"/>
                                            <w:right w:val="none" w:sz="0" w:space="0" w:color="auto"/>
                                          </w:divBdr>
                                          <w:divsChild>
                                            <w:div w:id="594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563207">
      <w:bodyDiv w:val="1"/>
      <w:marLeft w:val="0"/>
      <w:marRight w:val="0"/>
      <w:marTop w:val="0"/>
      <w:marBottom w:val="0"/>
      <w:divBdr>
        <w:top w:val="none" w:sz="0" w:space="0" w:color="auto"/>
        <w:left w:val="none" w:sz="0" w:space="0" w:color="auto"/>
        <w:bottom w:val="none" w:sz="0" w:space="0" w:color="auto"/>
        <w:right w:val="none" w:sz="0" w:space="0" w:color="auto"/>
      </w:divBdr>
    </w:div>
    <w:div w:id="693043459">
      <w:bodyDiv w:val="1"/>
      <w:marLeft w:val="0"/>
      <w:marRight w:val="0"/>
      <w:marTop w:val="0"/>
      <w:marBottom w:val="0"/>
      <w:divBdr>
        <w:top w:val="none" w:sz="0" w:space="0" w:color="auto"/>
        <w:left w:val="none" w:sz="0" w:space="0" w:color="auto"/>
        <w:bottom w:val="none" w:sz="0" w:space="0" w:color="auto"/>
        <w:right w:val="none" w:sz="0" w:space="0" w:color="auto"/>
      </w:divBdr>
    </w:div>
    <w:div w:id="725303894">
      <w:bodyDiv w:val="1"/>
      <w:marLeft w:val="0"/>
      <w:marRight w:val="0"/>
      <w:marTop w:val="0"/>
      <w:marBottom w:val="0"/>
      <w:divBdr>
        <w:top w:val="none" w:sz="0" w:space="0" w:color="auto"/>
        <w:left w:val="none" w:sz="0" w:space="0" w:color="auto"/>
        <w:bottom w:val="none" w:sz="0" w:space="0" w:color="auto"/>
        <w:right w:val="none" w:sz="0" w:space="0" w:color="auto"/>
      </w:divBdr>
    </w:div>
    <w:div w:id="743574552">
      <w:bodyDiv w:val="1"/>
      <w:marLeft w:val="0"/>
      <w:marRight w:val="0"/>
      <w:marTop w:val="0"/>
      <w:marBottom w:val="0"/>
      <w:divBdr>
        <w:top w:val="none" w:sz="0" w:space="0" w:color="auto"/>
        <w:left w:val="none" w:sz="0" w:space="0" w:color="auto"/>
        <w:bottom w:val="none" w:sz="0" w:space="0" w:color="auto"/>
        <w:right w:val="none" w:sz="0" w:space="0" w:color="auto"/>
      </w:divBdr>
    </w:div>
    <w:div w:id="772628393">
      <w:bodyDiv w:val="1"/>
      <w:marLeft w:val="0"/>
      <w:marRight w:val="0"/>
      <w:marTop w:val="0"/>
      <w:marBottom w:val="0"/>
      <w:divBdr>
        <w:top w:val="none" w:sz="0" w:space="0" w:color="auto"/>
        <w:left w:val="none" w:sz="0" w:space="0" w:color="auto"/>
        <w:bottom w:val="none" w:sz="0" w:space="0" w:color="auto"/>
        <w:right w:val="none" w:sz="0" w:space="0" w:color="auto"/>
      </w:divBdr>
      <w:divsChild>
        <w:div w:id="1920017702">
          <w:marLeft w:val="0"/>
          <w:marRight w:val="0"/>
          <w:marTop w:val="0"/>
          <w:marBottom w:val="0"/>
          <w:divBdr>
            <w:top w:val="none" w:sz="0" w:space="0" w:color="auto"/>
            <w:left w:val="none" w:sz="0" w:space="0" w:color="auto"/>
            <w:bottom w:val="none" w:sz="0" w:space="0" w:color="auto"/>
            <w:right w:val="none" w:sz="0" w:space="0" w:color="auto"/>
          </w:divBdr>
          <w:divsChild>
            <w:div w:id="1183712826">
              <w:marLeft w:val="0"/>
              <w:marRight w:val="0"/>
              <w:marTop w:val="0"/>
              <w:marBottom w:val="0"/>
              <w:divBdr>
                <w:top w:val="none" w:sz="0" w:space="0" w:color="auto"/>
                <w:left w:val="none" w:sz="0" w:space="0" w:color="auto"/>
                <w:bottom w:val="none" w:sz="0" w:space="0" w:color="auto"/>
                <w:right w:val="none" w:sz="0" w:space="0" w:color="auto"/>
              </w:divBdr>
              <w:divsChild>
                <w:div w:id="1678456174">
                  <w:marLeft w:val="0"/>
                  <w:marRight w:val="0"/>
                  <w:marTop w:val="0"/>
                  <w:marBottom w:val="0"/>
                  <w:divBdr>
                    <w:top w:val="none" w:sz="0" w:space="0" w:color="auto"/>
                    <w:left w:val="none" w:sz="0" w:space="0" w:color="auto"/>
                    <w:bottom w:val="none" w:sz="0" w:space="0" w:color="auto"/>
                    <w:right w:val="none" w:sz="0" w:space="0" w:color="auto"/>
                  </w:divBdr>
                  <w:divsChild>
                    <w:div w:id="1415009478">
                      <w:marLeft w:val="13380"/>
                      <w:marRight w:val="0"/>
                      <w:marTop w:val="0"/>
                      <w:marBottom w:val="0"/>
                      <w:divBdr>
                        <w:top w:val="none" w:sz="0" w:space="0" w:color="auto"/>
                        <w:left w:val="none" w:sz="0" w:space="0" w:color="auto"/>
                        <w:bottom w:val="none" w:sz="0" w:space="0" w:color="auto"/>
                        <w:right w:val="none" w:sz="0" w:space="0" w:color="auto"/>
                      </w:divBdr>
                      <w:divsChild>
                        <w:div w:id="103041655">
                          <w:marLeft w:val="0"/>
                          <w:marRight w:val="0"/>
                          <w:marTop w:val="0"/>
                          <w:marBottom w:val="420"/>
                          <w:divBdr>
                            <w:top w:val="none" w:sz="0" w:space="0" w:color="auto"/>
                            <w:left w:val="none" w:sz="0" w:space="0" w:color="auto"/>
                            <w:bottom w:val="none" w:sz="0" w:space="0" w:color="auto"/>
                            <w:right w:val="none" w:sz="0" w:space="0" w:color="auto"/>
                          </w:divBdr>
                          <w:divsChild>
                            <w:div w:id="1415543737">
                              <w:marLeft w:val="0"/>
                              <w:marRight w:val="0"/>
                              <w:marTop w:val="0"/>
                              <w:marBottom w:val="0"/>
                              <w:divBdr>
                                <w:top w:val="none" w:sz="0" w:space="0" w:color="auto"/>
                                <w:left w:val="none" w:sz="0" w:space="0" w:color="auto"/>
                                <w:bottom w:val="none" w:sz="0" w:space="0" w:color="auto"/>
                                <w:right w:val="none" w:sz="0" w:space="0" w:color="auto"/>
                              </w:divBdr>
                              <w:divsChild>
                                <w:div w:id="2094467872">
                                  <w:marLeft w:val="0"/>
                                  <w:marRight w:val="0"/>
                                  <w:marTop w:val="0"/>
                                  <w:marBottom w:val="0"/>
                                  <w:divBdr>
                                    <w:top w:val="none" w:sz="0" w:space="0" w:color="auto"/>
                                    <w:left w:val="none" w:sz="0" w:space="0" w:color="auto"/>
                                    <w:bottom w:val="none" w:sz="0" w:space="0" w:color="auto"/>
                                    <w:right w:val="none" w:sz="0" w:space="0" w:color="auto"/>
                                  </w:divBdr>
                                  <w:divsChild>
                                    <w:div w:id="1460953158">
                                      <w:marLeft w:val="0"/>
                                      <w:marRight w:val="0"/>
                                      <w:marTop w:val="0"/>
                                      <w:marBottom w:val="0"/>
                                      <w:divBdr>
                                        <w:top w:val="none" w:sz="0" w:space="0" w:color="auto"/>
                                        <w:left w:val="none" w:sz="0" w:space="0" w:color="auto"/>
                                        <w:bottom w:val="none" w:sz="0" w:space="0" w:color="auto"/>
                                        <w:right w:val="none" w:sz="0" w:space="0" w:color="auto"/>
                                      </w:divBdr>
                                      <w:divsChild>
                                        <w:div w:id="1378385421">
                                          <w:marLeft w:val="0"/>
                                          <w:marRight w:val="0"/>
                                          <w:marTop w:val="0"/>
                                          <w:marBottom w:val="0"/>
                                          <w:divBdr>
                                            <w:top w:val="none" w:sz="0" w:space="0" w:color="auto"/>
                                            <w:left w:val="none" w:sz="0" w:space="0" w:color="auto"/>
                                            <w:bottom w:val="none" w:sz="0" w:space="0" w:color="auto"/>
                                            <w:right w:val="none" w:sz="0" w:space="0" w:color="auto"/>
                                          </w:divBdr>
                                          <w:divsChild>
                                            <w:div w:id="1689599012">
                                              <w:marLeft w:val="0"/>
                                              <w:marRight w:val="0"/>
                                              <w:marTop w:val="0"/>
                                              <w:marBottom w:val="0"/>
                                              <w:divBdr>
                                                <w:top w:val="none" w:sz="0" w:space="0" w:color="auto"/>
                                                <w:left w:val="none" w:sz="0" w:space="0" w:color="auto"/>
                                                <w:bottom w:val="none" w:sz="0" w:space="0" w:color="auto"/>
                                                <w:right w:val="none" w:sz="0" w:space="0" w:color="auto"/>
                                              </w:divBdr>
                                              <w:divsChild>
                                                <w:div w:id="1047677656">
                                                  <w:marLeft w:val="0"/>
                                                  <w:marRight w:val="0"/>
                                                  <w:marTop w:val="0"/>
                                                  <w:marBottom w:val="0"/>
                                                  <w:divBdr>
                                                    <w:top w:val="none" w:sz="0" w:space="0" w:color="auto"/>
                                                    <w:left w:val="none" w:sz="0" w:space="0" w:color="auto"/>
                                                    <w:bottom w:val="none" w:sz="0" w:space="0" w:color="auto"/>
                                                    <w:right w:val="none" w:sz="0" w:space="0" w:color="auto"/>
                                                  </w:divBdr>
                                                  <w:divsChild>
                                                    <w:div w:id="73285561">
                                                      <w:marLeft w:val="0"/>
                                                      <w:marRight w:val="0"/>
                                                      <w:marTop w:val="0"/>
                                                      <w:marBottom w:val="0"/>
                                                      <w:divBdr>
                                                        <w:top w:val="none" w:sz="0" w:space="0" w:color="auto"/>
                                                        <w:left w:val="none" w:sz="0" w:space="0" w:color="auto"/>
                                                        <w:bottom w:val="none" w:sz="0" w:space="0" w:color="auto"/>
                                                        <w:right w:val="none" w:sz="0" w:space="0" w:color="auto"/>
                                                      </w:divBdr>
                                                      <w:divsChild>
                                                        <w:div w:id="791441352">
                                                          <w:marLeft w:val="0"/>
                                                          <w:marRight w:val="0"/>
                                                          <w:marTop w:val="0"/>
                                                          <w:marBottom w:val="0"/>
                                                          <w:divBdr>
                                                            <w:top w:val="none" w:sz="0" w:space="0" w:color="auto"/>
                                                            <w:left w:val="none" w:sz="0" w:space="0" w:color="auto"/>
                                                            <w:bottom w:val="none" w:sz="0" w:space="0" w:color="auto"/>
                                                            <w:right w:val="none" w:sz="0" w:space="0" w:color="auto"/>
                                                          </w:divBdr>
                                                          <w:divsChild>
                                                            <w:div w:id="3455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111774">
      <w:bodyDiv w:val="1"/>
      <w:marLeft w:val="0"/>
      <w:marRight w:val="0"/>
      <w:marTop w:val="0"/>
      <w:marBottom w:val="0"/>
      <w:divBdr>
        <w:top w:val="none" w:sz="0" w:space="0" w:color="auto"/>
        <w:left w:val="none" w:sz="0" w:space="0" w:color="auto"/>
        <w:bottom w:val="none" w:sz="0" w:space="0" w:color="auto"/>
        <w:right w:val="none" w:sz="0" w:space="0" w:color="auto"/>
      </w:divBdr>
    </w:div>
    <w:div w:id="826671320">
      <w:bodyDiv w:val="1"/>
      <w:marLeft w:val="0"/>
      <w:marRight w:val="0"/>
      <w:marTop w:val="0"/>
      <w:marBottom w:val="0"/>
      <w:divBdr>
        <w:top w:val="none" w:sz="0" w:space="0" w:color="auto"/>
        <w:left w:val="none" w:sz="0" w:space="0" w:color="auto"/>
        <w:bottom w:val="none" w:sz="0" w:space="0" w:color="auto"/>
        <w:right w:val="none" w:sz="0" w:space="0" w:color="auto"/>
      </w:divBdr>
    </w:div>
    <w:div w:id="838235867">
      <w:bodyDiv w:val="1"/>
      <w:marLeft w:val="0"/>
      <w:marRight w:val="0"/>
      <w:marTop w:val="0"/>
      <w:marBottom w:val="0"/>
      <w:divBdr>
        <w:top w:val="none" w:sz="0" w:space="0" w:color="auto"/>
        <w:left w:val="none" w:sz="0" w:space="0" w:color="auto"/>
        <w:bottom w:val="none" w:sz="0" w:space="0" w:color="auto"/>
        <w:right w:val="none" w:sz="0" w:space="0" w:color="auto"/>
      </w:divBdr>
    </w:div>
    <w:div w:id="884557962">
      <w:bodyDiv w:val="1"/>
      <w:marLeft w:val="0"/>
      <w:marRight w:val="0"/>
      <w:marTop w:val="0"/>
      <w:marBottom w:val="0"/>
      <w:divBdr>
        <w:top w:val="none" w:sz="0" w:space="0" w:color="auto"/>
        <w:left w:val="none" w:sz="0" w:space="0" w:color="auto"/>
        <w:bottom w:val="none" w:sz="0" w:space="0" w:color="auto"/>
        <w:right w:val="none" w:sz="0" w:space="0" w:color="auto"/>
      </w:divBdr>
    </w:div>
    <w:div w:id="913931491">
      <w:bodyDiv w:val="1"/>
      <w:marLeft w:val="0"/>
      <w:marRight w:val="0"/>
      <w:marTop w:val="0"/>
      <w:marBottom w:val="0"/>
      <w:divBdr>
        <w:top w:val="none" w:sz="0" w:space="0" w:color="auto"/>
        <w:left w:val="none" w:sz="0" w:space="0" w:color="auto"/>
        <w:bottom w:val="none" w:sz="0" w:space="0" w:color="auto"/>
        <w:right w:val="none" w:sz="0" w:space="0" w:color="auto"/>
      </w:divBdr>
    </w:div>
    <w:div w:id="916283799">
      <w:bodyDiv w:val="1"/>
      <w:marLeft w:val="0"/>
      <w:marRight w:val="0"/>
      <w:marTop w:val="0"/>
      <w:marBottom w:val="0"/>
      <w:divBdr>
        <w:top w:val="none" w:sz="0" w:space="0" w:color="auto"/>
        <w:left w:val="none" w:sz="0" w:space="0" w:color="auto"/>
        <w:bottom w:val="none" w:sz="0" w:space="0" w:color="auto"/>
        <w:right w:val="none" w:sz="0" w:space="0" w:color="auto"/>
      </w:divBdr>
    </w:div>
    <w:div w:id="997611782">
      <w:bodyDiv w:val="1"/>
      <w:marLeft w:val="0"/>
      <w:marRight w:val="0"/>
      <w:marTop w:val="0"/>
      <w:marBottom w:val="0"/>
      <w:divBdr>
        <w:top w:val="none" w:sz="0" w:space="0" w:color="auto"/>
        <w:left w:val="none" w:sz="0" w:space="0" w:color="auto"/>
        <w:bottom w:val="none" w:sz="0" w:space="0" w:color="auto"/>
        <w:right w:val="none" w:sz="0" w:space="0" w:color="auto"/>
      </w:divBdr>
    </w:div>
    <w:div w:id="1003557305">
      <w:bodyDiv w:val="1"/>
      <w:marLeft w:val="0"/>
      <w:marRight w:val="0"/>
      <w:marTop w:val="0"/>
      <w:marBottom w:val="0"/>
      <w:divBdr>
        <w:top w:val="none" w:sz="0" w:space="0" w:color="auto"/>
        <w:left w:val="none" w:sz="0" w:space="0" w:color="auto"/>
        <w:bottom w:val="none" w:sz="0" w:space="0" w:color="auto"/>
        <w:right w:val="none" w:sz="0" w:space="0" w:color="auto"/>
      </w:divBdr>
    </w:div>
    <w:div w:id="1072123037">
      <w:bodyDiv w:val="1"/>
      <w:marLeft w:val="0"/>
      <w:marRight w:val="0"/>
      <w:marTop w:val="0"/>
      <w:marBottom w:val="0"/>
      <w:divBdr>
        <w:top w:val="none" w:sz="0" w:space="0" w:color="auto"/>
        <w:left w:val="none" w:sz="0" w:space="0" w:color="auto"/>
        <w:bottom w:val="none" w:sz="0" w:space="0" w:color="auto"/>
        <w:right w:val="none" w:sz="0" w:space="0" w:color="auto"/>
      </w:divBdr>
    </w:div>
    <w:div w:id="1084179329">
      <w:bodyDiv w:val="1"/>
      <w:marLeft w:val="0"/>
      <w:marRight w:val="0"/>
      <w:marTop w:val="0"/>
      <w:marBottom w:val="0"/>
      <w:divBdr>
        <w:top w:val="none" w:sz="0" w:space="0" w:color="auto"/>
        <w:left w:val="none" w:sz="0" w:space="0" w:color="auto"/>
        <w:bottom w:val="none" w:sz="0" w:space="0" w:color="auto"/>
        <w:right w:val="none" w:sz="0" w:space="0" w:color="auto"/>
      </w:divBdr>
    </w:div>
    <w:div w:id="1092894842">
      <w:bodyDiv w:val="1"/>
      <w:marLeft w:val="0"/>
      <w:marRight w:val="0"/>
      <w:marTop w:val="0"/>
      <w:marBottom w:val="0"/>
      <w:divBdr>
        <w:top w:val="none" w:sz="0" w:space="0" w:color="auto"/>
        <w:left w:val="none" w:sz="0" w:space="0" w:color="auto"/>
        <w:bottom w:val="none" w:sz="0" w:space="0" w:color="auto"/>
        <w:right w:val="none" w:sz="0" w:space="0" w:color="auto"/>
      </w:divBdr>
    </w:div>
    <w:div w:id="1118909008">
      <w:bodyDiv w:val="1"/>
      <w:marLeft w:val="0"/>
      <w:marRight w:val="0"/>
      <w:marTop w:val="0"/>
      <w:marBottom w:val="0"/>
      <w:divBdr>
        <w:top w:val="none" w:sz="0" w:space="0" w:color="auto"/>
        <w:left w:val="none" w:sz="0" w:space="0" w:color="auto"/>
        <w:bottom w:val="none" w:sz="0" w:space="0" w:color="auto"/>
        <w:right w:val="none" w:sz="0" w:space="0" w:color="auto"/>
      </w:divBdr>
      <w:divsChild>
        <w:div w:id="609164171">
          <w:marLeft w:val="0"/>
          <w:marRight w:val="0"/>
          <w:marTop w:val="0"/>
          <w:marBottom w:val="0"/>
          <w:divBdr>
            <w:top w:val="none" w:sz="0" w:space="0" w:color="auto"/>
            <w:left w:val="none" w:sz="0" w:space="0" w:color="auto"/>
            <w:bottom w:val="none" w:sz="0" w:space="0" w:color="auto"/>
            <w:right w:val="none" w:sz="0" w:space="0" w:color="auto"/>
          </w:divBdr>
          <w:divsChild>
            <w:div w:id="1042635086">
              <w:marLeft w:val="0"/>
              <w:marRight w:val="0"/>
              <w:marTop w:val="0"/>
              <w:marBottom w:val="0"/>
              <w:divBdr>
                <w:top w:val="none" w:sz="0" w:space="0" w:color="auto"/>
                <w:left w:val="none" w:sz="0" w:space="0" w:color="auto"/>
                <w:bottom w:val="none" w:sz="0" w:space="0" w:color="auto"/>
                <w:right w:val="none" w:sz="0" w:space="0" w:color="auto"/>
              </w:divBdr>
              <w:divsChild>
                <w:div w:id="1300725393">
                  <w:marLeft w:val="0"/>
                  <w:marRight w:val="0"/>
                  <w:marTop w:val="0"/>
                  <w:marBottom w:val="0"/>
                  <w:divBdr>
                    <w:top w:val="none" w:sz="0" w:space="0" w:color="auto"/>
                    <w:left w:val="none" w:sz="0" w:space="0" w:color="auto"/>
                    <w:bottom w:val="none" w:sz="0" w:space="0" w:color="auto"/>
                    <w:right w:val="none" w:sz="0" w:space="0" w:color="auto"/>
                  </w:divBdr>
                  <w:divsChild>
                    <w:div w:id="316423841">
                      <w:marLeft w:val="0"/>
                      <w:marRight w:val="0"/>
                      <w:marTop w:val="0"/>
                      <w:marBottom w:val="0"/>
                      <w:divBdr>
                        <w:top w:val="none" w:sz="0" w:space="0" w:color="auto"/>
                        <w:left w:val="none" w:sz="0" w:space="0" w:color="auto"/>
                        <w:bottom w:val="none" w:sz="0" w:space="0" w:color="auto"/>
                        <w:right w:val="none" w:sz="0" w:space="0" w:color="auto"/>
                      </w:divBdr>
                      <w:divsChild>
                        <w:div w:id="1022558742">
                          <w:marLeft w:val="0"/>
                          <w:marRight w:val="0"/>
                          <w:marTop w:val="0"/>
                          <w:marBottom w:val="0"/>
                          <w:divBdr>
                            <w:top w:val="none" w:sz="0" w:space="0" w:color="auto"/>
                            <w:left w:val="none" w:sz="0" w:space="0" w:color="auto"/>
                            <w:bottom w:val="none" w:sz="0" w:space="0" w:color="auto"/>
                            <w:right w:val="none" w:sz="0" w:space="0" w:color="auto"/>
                          </w:divBdr>
                          <w:divsChild>
                            <w:div w:id="1592734915">
                              <w:marLeft w:val="15"/>
                              <w:marRight w:val="195"/>
                              <w:marTop w:val="0"/>
                              <w:marBottom w:val="0"/>
                              <w:divBdr>
                                <w:top w:val="none" w:sz="0" w:space="0" w:color="auto"/>
                                <w:left w:val="none" w:sz="0" w:space="0" w:color="auto"/>
                                <w:bottom w:val="none" w:sz="0" w:space="0" w:color="auto"/>
                                <w:right w:val="none" w:sz="0" w:space="0" w:color="auto"/>
                              </w:divBdr>
                              <w:divsChild>
                                <w:div w:id="1057122197">
                                  <w:marLeft w:val="0"/>
                                  <w:marRight w:val="0"/>
                                  <w:marTop w:val="0"/>
                                  <w:marBottom w:val="0"/>
                                  <w:divBdr>
                                    <w:top w:val="none" w:sz="0" w:space="0" w:color="auto"/>
                                    <w:left w:val="none" w:sz="0" w:space="0" w:color="auto"/>
                                    <w:bottom w:val="none" w:sz="0" w:space="0" w:color="auto"/>
                                    <w:right w:val="none" w:sz="0" w:space="0" w:color="auto"/>
                                  </w:divBdr>
                                  <w:divsChild>
                                    <w:div w:id="1603805882">
                                      <w:marLeft w:val="0"/>
                                      <w:marRight w:val="0"/>
                                      <w:marTop w:val="0"/>
                                      <w:marBottom w:val="0"/>
                                      <w:divBdr>
                                        <w:top w:val="none" w:sz="0" w:space="0" w:color="auto"/>
                                        <w:left w:val="none" w:sz="0" w:space="0" w:color="auto"/>
                                        <w:bottom w:val="none" w:sz="0" w:space="0" w:color="auto"/>
                                        <w:right w:val="none" w:sz="0" w:space="0" w:color="auto"/>
                                      </w:divBdr>
                                      <w:divsChild>
                                        <w:div w:id="882785340">
                                          <w:marLeft w:val="0"/>
                                          <w:marRight w:val="0"/>
                                          <w:marTop w:val="0"/>
                                          <w:marBottom w:val="0"/>
                                          <w:divBdr>
                                            <w:top w:val="none" w:sz="0" w:space="0" w:color="auto"/>
                                            <w:left w:val="none" w:sz="0" w:space="0" w:color="auto"/>
                                            <w:bottom w:val="none" w:sz="0" w:space="0" w:color="auto"/>
                                            <w:right w:val="none" w:sz="0" w:space="0" w:color="auto"/>
                                          </w:divBdr>
                                          <w:divsChild>
                                            <w:div w:id="1841195867">
                                              <w:marLeft w:val="0"/>
                                              <w:marRight w:val="0"/>
                                              <w:marTop w:val="0"/>
                                              <w:marBottom w:val="0"/>
                                              <w:divBdr>
                                                <w:top w:val="none" w:sz="0" w:space="0" w:color="auto"/>
                                                <w:left w:val="none" w:sz="0" w:space="0" w:color="auto"/>
                                                <w:bottom w:val="none" w:sz="0" w:space="0" w:color="auto"/>
                                                <w:right w:val="none" w:sz="0" w:space="0" w:color="auto"/>
                                              </w:divBdr>
                                              <w:divsChild>
                                                <w:div w:id="1977830732">
                                                  <w:marLeft w:val="0"/>
                                                  <w:marRight w:val="0"/>
                                                  <w:marTop w:val="0"/>
                                                  <w:marBottom w:val="0"/>
                                                  <w:divBdr>
                                                    <w:top w:val="none" w:sz="0" w:space="0" w:color="auto"/>
                                                    <w:left w:val="none" w:sz="0" w:space="0" w:color="auto"/>
                                                    <w:bottom w:val="none" w:sz="0" w:space="0" w:color="auto"/>
                                                    <w:right w:val="none" w:sz="0" w:space="0" w:color="auto"/>
                                                  </w:divBdr>
                                                  <w:divsChild>
                                                    <w:div w:id="175266225">
                                                      <w:marLeft w:val="0"/>
                                                      <w:marRight w:val="0"/>
                                                      <w:marTop w:val="0"/>
                                                      <w:marBottom w:val="0"/>
                                                      <w:divBdr>
                                                        <w:top w:val="none" w:sz="0" w:space="0" w:color="auto"/>
                                                        <w:left w:val="none" w:sz="0" w:space="0" w:color="auto"/>
                                                        <w:bottom w:val="none" w:sz="0" w:space="0" w:color="auto"/>
                                                        <w:right w:val="none" w:sz="0" w:space="0" w:color="auto"/>
                                                      </w:divBdr>
                                                      <w:divsChild>
                                                        <w:div w:id="1910000602">
                                                          <w:marLeft w:val="0"/>
                                                          <w:marRight w:val="0"/>
                                                          <w:marTop w:val="0"/>
                                                          <w:marBottom w:val="0"/>
                                                          <w:divBdr>
                                                            <w:top w:val="none" w:sz="0" w:space="0" w:color="auto"/>
                                                            <w:left w:val="none" w:sz="0" w:space="0" w:color="auto"/>
                                                            <w:bottom w:val="none" w:sz="0" w:space="0" w:color="auto"/>
                                                            <w:right w:val="none" w:sz="0" w:space="0" w:color="auto"/>
                                                          </w:divBdr>
                                                          <w:divsChild>
                                                            <w:div w:id="1277521340">
                                                              <w:marLeft w:val="0"/>
                                                              <w:marRight w:val="0"/>
                                                              <w:marTop w:val="0"/>
                                                              <w:marBottom w:val="0"/>
                                                              <w:divBdr>
                                                                <w:top w:val="none" w:sz="0" w:space="0" w:color="auto"/>
                                                                <w:left w:val="none" w:sz="0" w:space="0" w:color="auto"/>
                                                                <w:bottom w:val="none" w:sz="0" w:space="0" w:color="auto"/>
                                                                <w:right w:val="none" w:sz="0" w:space="0" w:color="auto"/>
                                                              </w:divBdr>
                                                              <w:divsChild>
                                                                <w:div w:id="966662695">
                                                                  <w:marLeft w:val="0"/>
                                                                  <w:marRight w:val="0"/>
                                                                  <w:marTop w:val="0"/>
                                                                  <w:marBottom w:val="0"/>
                                                                  <w:divBdr>
                                                                    <w:top w:val="none" w:sz="0" w:space="0" w:color="auto"/>
                                                                    <w:left w:val="none" w:sz="0" w:space="0" w:color="auto"/>
                                                                    <w:bottom w:val="none" w:sz="0" w:space="0" w:color="auto"/>
                                                                    <w:right w:val="none" w:sz="0" w:space="0" w:color="auto"/>
                                                                  </w:divBdr>
                                                                  <w:divsChild>
                                                                    <w:div w:id="700086605">
                                                                      <w:marLeft w:val="405"/>
                                                                      <w:marRight w:val="0"/>
                                                                      <w:marTop w:val="0"/>
                                                                      <w:marBottom w:val="0"/>
                                                                      <w:divBdr>
                                                                        <w:top w:val="none" w:sz="0" w:space="0" w:color="auto"/>
                                                                        <w:left w:val="none" w:sz="0" w:space="0" w:color="auto"/>
                                                                        <w:bottom w:val="none" w:sz="0" w:space="0" w:color="auto"/>
                                                                        <w:right w:val="none" w:sz="0" w:space="0" w:color="auto"/>
                                                                      </w:divBdr>
                                                                      <w:divsChild>
                                                                        <w:div w:id="595136000">
                                                                          <w:marLeft w:val="0"/>
                                                                          <w:marRight w:val="0"/>
                                                                          <w:marTop w:val="0"/>
                                                                          <w:marBottom w:val="0"/>
                                                                          <w:divBdr>
                                                                            <w:top w:val="none" w:sz="0" w:space="0" w:color="auto"/>
                                                                            <w:left w:val="none" w:sz="0" w:space="0" w:color="auto"/>
                                                                            <w:bottom w:val="none" w:sz="0" w:space="0" w:color="auto"/>
                                                                            <w:right w:val="none" w:sz="0" w:space="0" w:color="auto"/>
                                                                          </w:divBdr>
                                                                          <w:divsChild>
                                                                            <w:div w:id="43069361">
                                                                              <w:marLeft w:val="0"/>
                                                                              <w:marRight w:val="0"/>
                                                                              <w:marTop w:val="0"/>
                                                                              <w:marBottom w:val="0"/>
                                                                              <w:divBdr>
                                                                                <w:top w:val="none" w:sz="0" w:space="0" w:color="auto"/>
                                                                                <w:left w:val="none" w:sz="0" w:space="0" w:color="auto"/>
                                                                                <w:bottom w:val="none" w:sz="0" w:space="0" w:color="auto"/>
                                                                                <w:right w:val="none" w:sz="0" w:space="0" w:color="auto"/>
                                                                              </w:divBdr>
                                                                              <w:divsChild>
                                                                                <w:div w:id="1847864603">
                                                                                  <w:marLeft w:val="0"/>
                                                                                  <w:marRight w:val="0"/>
                                                                                  <w:marTop w:val="0"/>
                                                                                  <w:marBottom w:val="0"/>
                                                                                  <w:divBdr>
                                                                                    <w:top w:val="none" w:sz="0" w:space="0" w:color="auto"/>
                                                                                    <w:left w:val="none" w:sz="0" w:space="0" w:color="auto"/>
                                                                                    <w:bottom w:val="none" w:sz="0" w:space="0" w:color="auto"/>
                                                                                    <w:right w:val="none" w:sz="0" w:space="0" w:color="auto"/>
                                                                                  </w:divBdr>
                                                                                  <w:divsChild>
                                                                                    <w:div w:id="1889759176">
                                                                                      <w:marLeft w:val="0"/>
                                                                                      <w:marRight w:val="0"/>
                                                                                      <w:marTop w:val="0"/>
                                                                                      <w:marBottom w:val="0"/>
                                                                                      <w:divBdr>
                                                                                        <w:top w:val="none" w:sz="0" w:space="0" w:color="auto"/>
                                                                                        <w:left w:val="none" w:sz="0" w:space="0" w:color="auto"/>
                                                                                        <w:bottom w:val="none" w:sz="0" w:space="0" w:color="auto"/>
                                                                                        <w:right w:val="none" w:sz="0" w:space="0" w:color="auto"/>
                                                                                      </w:divBdr>
                                                                                      <w:divsChild>
                                                                                        <w:div w:id="169104399">
                                                                                          <w:marLeft w:val="0"/>
                                                                                          <w:marRight w:val="0"/>
                                                                                          <w:marTop w:val="0"/>
                                                                                          <w:marBottom w:val="0"/>
                                                                                          <w:divBdr>
                                                                                            <w:top w:val="none" w:sz="0" w:space="0" w:color="auto"/>
                                                                                            <w:left w:val="none" w:sz="0" w:space="0" w:color="auto"/>
                                                                                            <w:bottom w:val="none" w:sz="0" w:space="0" w:color="auto"/>
                                                                                            <w:right w:val="none" w:sz="0" w:space="0" w:color="auto"/>
                                                                                          </w:divBdr>
                                                                                          <w:divsChild>
                                                                                            <w:div w:id="1467426192">
                                                                                              <w:marLeft w:val="0"/>
                                                                                              <w:marRight w:val="0"/>
                                                                                              <w:marTop w:val="0"/>
                                                                                              <w:marBottom w:val="0"/>
                                                                                              <w:divBdr>
                                                                                                <w:top w:val="none" w:sz="0" w:space="0" w:color="auto"/>
                                                                                                <w:left w:val="none" w:sz="0" w:space="0" w:color="auto"/>
                                                                                                <w:bottom w:val="none" w:sz="0" w:space="0" w:color="auto"/>
                                                                                                <w:right w:val="none" w:sz="0" w:space="0" w:color="auto"/>
                                                                                              </w:divBdr>
                                                                                              <w:divsChild>
                                                                                                <w:div w:id="1175850577">
                                                                                                  <w:marLeft w:val="0"/>
                                                                                                  <w:marRight w:val="0"/>
                                                                                                  <w:marTop w:val="15"/>
                                                                                                  <w:marBottom w:val="0"/>
                                                                                                  <w:divBdr>
                                                                                                    <w:top w:val="none" w:sz="0" w:space="0" w:color="auto"/>
                                                                                                    <w:left w:val="none" w:sz="0" w:space="0" w:color="auto"/>
                                                                                                    <w:bottom w:val="single" w:sz="6" w:space="15" w:color="auto"/>
                                                                                                    <w:right w:val="none" w:sz="0" w:space="0" w:color="auto"/>
                                                                                                  </w:divBdr>
                                                                                                  <w:divsChild>
                                                                                                    <w:div w:id="110782196">
                                                                                                      <w:marLeft w:val="0"/>
                                                                                                      <w:marRight w:val="0"/>
                                                                                                      <w:marTop w:val="180"/>
                                                                                                      <w:marBottom w:val="0"/>
                                                                                                      <w:divBdr>
                                                                                                        <w:top w:val="none" w:sz="0" w:space="0" w:color="auto"/>
                                                                                                        <w:left w:val="none" w:sz="0" w:space="0" w:color="auto"/>
                                                                                                        <w:bottom w:val="none" w:sz="0" w:space="0" w:color="auto"/>
                                                                                                        <w:right w:val="none" w:sz="0" w:space="0" w:color="auto"/>
                                                                                                      </w:divBdr>
                                                                                                      <w:divsChild>
                                                                                                        <w:div w:id="1810591548">
                                                                                                          <w:marLeft w:val="0"/>
                                                                                                          <w:marRight w:val="0"/>
                                                                                                          <w:marTop w:val="0"/>
                                                                                                          <w:marBottom w:val="0"/>
                                                                                                          <w:divBdr>
                                                                                                            <w:top w:val="none" w:sz="0" w:space="0" w:color="auto"/>
                                                                                                            <w:left w:val="none" w:sz="0" w:space="0" w:color="auto"/>
                                                                                                            <w:bottom w:val="none" w:sz="0" w:space="0" w:color="auto"/>
                                                                                                            <w:right w:val="none" w:sz="0" w:space="0" w:color="auto"/>
                                                                                                          </w:divBdr>
                                                                                                          <w:divsChild>
                                                                                                            <w:div w:id="284696487">
                                                                                                              <w:marLeft w:val="0"/>
                                                                                                              <w:marRight w:val="0"/>
                                                                                                              <w:marTop w:val="0"/>
                                                                                                              <w:marBottom w:val="0"/>
                                                                                                              <w:divBdr>
                                                                                                                <w:top w:val="none" w:sz="0" w:space="0" w:color="auto"/>
                                                                                                                <w:left w:val="none" w:sz="0" w:space="0" w:color="auto"/>
                                                                                                                <w:bottom w:val="none" w:sz="0" w:space="0" w:color="auto"/>
                                                                                                                <w:right w:val="none" w:sz="0" w:space="0" w:color="auto"/>
                                                                                                              </w:divBdr>
                                                                                                              <w:divsChild>
                                                                                                                <w:div w:id="469589860">
                                                                                                                  <w:marLeft w:val="0"/>
                                                                                                                  <w:marRight w:val="0"/>
                                                                                                                  <w:marTop w:val="30"/>
                                                                                                                  <w:marBottom w:val="0"/>
                                                                                                                  <w:divBdr>
                                                                                                                    <w:top w:val="none" w:sz="0" w:space="0" w:color="auto"/>
                                                                                                                    <w:left w:val="none" w:sz="0" w:space="0" w:color="auto"/>
                                                                                                                    <w:bottom w:val="none" w:sz="0" w:space="0" w:color="auto"/>
                                                                                                                    <w:right w:val="none" w:sz="0" w:space="0" w:color="auto"/>
                                                                                                                  </w:divBdr>
                                                                                                                  <w:divsChild>
                                                                                                                    <w:div w:id="17972432">
                                                                                                                      <w:marLeft w:val="0"/>
                                                                                                                      <w:marRight w:val="0"/>
                                                                                                                      <w:marTop w:val="0"/>
                                                                                                                      <w:marBottom w:val="0"/>
                                                                                                                      <w:divBdr>
                                                                                                                        <w:top w:val="none" w:sz="0" w:space="0" w:color="auto"/>
                                                                                                                        <w:left w:val="none" w:sz="0" w:space="0" w:color="auto"/>
                                                                                                                        <w:bottom w:val="none" w:sz="0" w:space="0" w:color="auto"/>
                                                                                                                        <w:right w:val="none" w:sz="0" w:space="0" w:color="auto"/>
                                                                                                                      </w:divBdr>
                                                                                                                      <w:divsChild>
                                                                                                                        <w:div w:id="537550397">
                                                                                                                          <w:marLeft w:val="0"/>
                                                                                                                          <w:marRight w:val="0"/>
                                                                                                                          <w:marTop w:val="0"/>
                                                                                                                          <w:marBottom w:val="0"/>
                                                                                                                          <w:divBdr>
                                                                                                                            <w:top w:val="none" w:sz="0" w:space="0" w:color="auto"/>
                                                                                                                            <w:left w:val="none" w:sz="0" w:space="0" w:color="auto"/>
                                                                                                                            <w:bottom w:val="none" w:sz="0" w:space="0" w:color="auto"/>
                                                                                                                            <w:right w:val="none" w:sz="0" w:space="0" w:color="auto"/>
                                                                                                                          </w:divBdr>
                                                                                                                          <w:divsChild>
                                                                                                                            <w:div w:id="863514214">
                                                                                                                              <w:marLeft w:val="0"/>
                                                                                                                              <w:marRight w:val="0"/>
                                                                                                                              <w:marTop w:val="0"/>
                                                                                                                              <w:marBottom w:val="0"/>
                                                                                                                              <w:divBdr>
                                                                                                                                <w:top w:val="none" w:sz="0" w:space="0" w:color="auto"/>
                                                                                                                                <w:left w:val="none" w:sz="0" w:space="0" w:color="auto"/>
                                                                                                                                <w:bottom w:val="none" w:sz="0" w:space="0" w:color="auto"/>
                                                                                                                                <w:right w:val="none" w:sz="0" w:space="0" w:color="auto"/>
                                                                                                                              </w:divBdr>
                                                                                                                              <w:divsChild>
                                                                                                                                <w:div w:id="382677307">
                                                                                                                                  <w:marLeft w:val="0"/>
                                                                                                                                  <w:marRight w:val="0"/>
                                                                                                                                  <w:marTop w:val="0"/>
                                                                                                                                  <w:marBottom w:val="0"/>
                                                                                                                                  <w:divBdr>
                                                                                                                                    <w:top w:val="none" w:sz="0" w:space="0" w:color="auto"/>
                                                                                                                                    <w:left w:val="none" w:sz="0" w:space="0" w:color="auto"/>
                                                                                                                                    <w:bottom w:val="none" w:sz="0" w:space="0" w:color="auto"/>
                                                                                                                                    <w:right w:val="none" w:sz="0" w:space="0" w:color="auto"/>
                                                                                                                                  </w:divBdr>
                                                                                                                                </w:div>
                                                                                                                                <w:div w:id="824861101">
                                                                                                                                  <w:marLeft w:val="0"/>
                                                                                                                                  <w:marRight w:val="0"/>
                                                                                                                                  <w:marTop w:val="0"/>
                                                                                                                                  <w:marBottom w:val="0"/>
                                                                                                                                  <w:divBdr>
                                                                                                                                    <w:top w:val="none" w:sz="0" w:space="0" w:color="auto"/>
                                                                                                                                    <w:left w:val="none" w:sz="0" w:space="0" w:color="auto"/>
                                                                                                                                    <w:bottom w:val="none" w:sz="0" w:space="0" w:color="auto"/>
                                                                                                                                    <w:right w:val="none" w:sz="0" w:space="0" w:color="auto"/>
                                                                                                                                  </w:divBdr>
                                                                                                                                </w:div>
                                                                                                                                <w:div w:id="858347387">
                                                                                                                                  <w:marLeft w:val="0"/>
                                                                                                                                  <w:marRight w:val="0"/>
                                                                                                                                  <w:marTop w:val="0"/>
                                                                                                                                  <w:marBottom w:val="0"/>
                                                                                                                                  <w:divBdr>
                                                                                                                                    <w:top w:val="none" w:sz="0" w:space="0" w:color="auto"/>
                                                                                                                                    <w:left w:val="none" w:sz="0" w:space="0" w:color="auto"/>
                                                                                                                                    <w:bottom w:val="none" w:sz="0" w:space="0" w:color="auto"/>
                                                                                                                                    <w:right w:val="none" w:sz="0" w:space="0" w:color="auto"/>
                                                                                                                                  </w:divBdr>
                                                                                                                                </w:div>
                                                                                                                                <w:div w:id="1106539194">
                                                                                                                                  <w:marLeft w:val="0"/>
                                                                                                                                  <w:marRight w:val="0"/>
                                                                                                                                  <w:marTop w:val="0"/>
                                                                                                                                  <w:marBottom w:val="180"/>
                                                                                                                                  <w:divBdr>
                                                                                                                                    <w:top w:val="none" w:sz="0" w:space="0" w:color="auto"/>
                                                                                                                                    <w:left w:val="none" w:sz="0" w:space="0" w:color="auto"/>
                                                                                                                                    <w:bottom w:val="none" w:sz="0" w:space="0" w:color="auto"/>
                                                                                                                                    <w:right w:val="none" w:sz="0" w:space="0" w:color="auto"/>
                                                                                                                                  </w:divBdr>
                                                                                                                                </w:div>
                                                                                                                                <w:div w:id="1320423456">
                                                                                                                                  <w:marLeft w:val="0"/>
                                                                                                                                  <w:marRight w:val="0"/>
                                                                                                                                  <w:marTop w:val="0"/>
                                                                                                                                  <w:marBottom w:val="0"/>
                                                                                                                                  <w:divBdr>
                                                                                                                                    <w:top w:val="none" w:sz="0" w:space="0" w:color="auto"/>
                                                                                                                                    <w:left w:val="none" w:sz="0" w:space="0" w:color="auto"/>
                                                                                                                                    <w:bottom w:val="none" w:sz="0" w:space="0" w:color="auto"/>
                                                                                                                                    <w:right w:val="none" w:sz="0" w:space="0" w:color="auto"/>
                                                                                                                                  </w:divBdr>
                                                                                                                                </w:div>
                                                                                                                                <w:div w:id="1349525471">
                                                                                                                                  <w:marLeft w:val="0"/>
                                                                                                                                  <w:marRight w:val="0"/>
                                                                                                                                  <w:marTop w:val="0"/>
                                                                                                                                  <w:marBottom w:val="0"/>
                                                                                                                                  <w:divBdr>
                                                                                                                                    <w:top w:val="none" w:sz="0" w:space="0" w:color="auto"/>
                                                                                                                                    <w:left w:val="none" w:sz="0" w:space="0" w:color="auto"/>
                                                                                                                                    <w:bottom w:val="none" w:sz="0" w:space="0" w:color="auto"/>
                                                                                                                                    <w:right w:val="none" w:sz="0" w:space="0" w:color="auto"/>
                                                                                                                                  </w:divBdr>
                                                                                                                                </w:div>
                                                                                                                                <w:div w:id="1360812566">
                                                                                                                                  <w:marLeft w:val="0"/>
                                                                                                                                  <w:marRight w:val="0"/>
                                                                                                                                  <w:marTop w:val="0"/>
                                                                                                                                  <w:marBottom w:val="0"/>
                                                                                                                                  <w:divBdr>
                                                                                                                                    <w:top w:val="none" w:sz="0" w:space="0" w:color="auto"/>
                                                                                                                                    <w:left w:val="none" w:sz="0" w:space="0" w:color="auto"/>
                                                                                                                                    <w:bottom w:val="none" w:sz="0" w:space="0" w:color="auto"/>
                                                                                                                                    <w:right w:val="none" w:sz="0" w:space="0" w:color="auto"/>
                                                                                                                                  </w:divBdr>
                                                                                                                                </w:div>
                                                                                                                                <w:div w:id="1463037727">
                                                                                                                                  <w:marLeft w:val="0"/>
                                                                                                                                  <w:marRight w:val="0"/>
                                                                                                                                  <w:marTop w:val="0"/>
                                                                                                                                  <w:marBottom w:val="180"/>
                                                                                                                                  <w:divBdr>
                                                                                                                                    <w:top w:val="none" w:sz="0" w:space="0" w:color="auto"/>
                                                                                                                                    <w:left w:val="none" w:sz="0" w:space="0" w:color="auto"/>
                                                                                                                                    <w:bottom w:val="none" w:sz="0" w:space="0" w:color="auto"/>
                                                                                                                                    <w:right w:val="none" w:sz="0" w:space="0" w:color="auto"/>
                                                                                                                                  </w:divBdr>
                                                                                                                                </w:div>
                                                                                                                                <w:div w:id="20622470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382639">
      <w:bodyDiv w:val="1"/>
      <w:marLeft w:val="0"/>
      <w:marRight w:val="0"/>
      <w:marTop w:val="0"/>
      <w:marBottom w:val="0"/>
      <w:divBdr>
        <w:top w:val="none" w:sz="0" w:space="0" w:color="auto"/>
        <w:left w:val="none" w:sz="0" w:space="0" w:color="auto"/>
        <w:bottom w:val="none" w:sz="0" w:space="0" w:color="auto"/>
        <w:right w:val="none" w:sz="0" w:space="0" w:color="auto"/>
      </w:divBdr>
    </w:div>
    <w:div w:id="1160003289">
      <w:bodyDiv w:val="1"/>
      <w:marLeft w:val="0"/>
      <w:marRight w:val="0"/>
      <w:marTop w:val="0"/>
      <w:marBottom w:val="0"/>
      <w:divBdr>
        <w:top w:val="none" w:sz="0" w:space="0" w:color="auto"/>
        <w:left w:val="none" w:sz="0" w:space="0" w:color="auto"/>
        <w:bottom w:val="none" w:sz="0" w:space="0" w:color="auto"/>
        <w:right w:val="none" w:sz="0" w:space="0" w:color="auto"/>
      </w:divBdr>
    </w:div>
    <w:div w:id="1178230002">
      <w:bodyDiv w:val="1"/>
      <w:marLeft w:val="0"/>
      <w:marRight w:val="0"/>
      <w:marTop w:val="0"/>
      <w:marBottom w:val="0"/>
      <w:divBdr>
        <w:top w:val="none" w:sz="0" w:space="0" w:color="auto"/>
        <w:left w:val="none" w:sz="0" w:space="0" w:color="auto"/>
        <w:bottom w:val="none" w:sz="0" w:space="0" w:color="auto"/>
        <w:right w:val="none" w:sz="0" w:space="0" w:color="auto"/>
      </w:divBdr>
      <w:divsChild>
        <w:div w:id="1234706980">
          <w:marLeft w:val="0"/>
          <w:marRight w:val="0"/>
          <w:marTop w:val="0"/>
          <w:marBottom w:val="0"/>
          <w:divBdr>
            <w:top w:val="none" w:sz="0" w:space="0" w:color="auto"/>
            <w:left w:val="none" w:sz="0" w:space="0" w:color="auto"/>
            <w:bottom w:val="none" w:sz="0" w:space="0" w:color="auto"/>
            <w:right w:val="none" w:sz="0" w:space="0" w:color="auto"/>
          </w:divBdr>
          <w:divsChild>
            <w:div w:id="1264262491">
              <w:marLeft w:val="0"/>
              <w:marRight w:val="0"/>
              <w:marTop w:val="300"/>
              <w:marBottom w:val="0"/>
              <w:divBdr>
                <w:top w:val="none" w:sz="0" w:space="0" w:color="auto"/>
                <w:left w:val="none" w:sz="0" w:space="0" w:color="auto"/>
                <w:bottom w:val="none" w:sz="0" w:space="0" w:color="auto"/>
                <w:right w:val="none" w:sz="0" w:space="0" w:color="auto"/>
              </w:divBdr>
              <w:divsChild>
                <w:div w:id="10666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3636">
      <w:bodyDiv w:val="1"/>
      <w:marLeft w:val="0"/>
      <w:marRight w:val="0"/>
      <w:marTop w:val="0"/>
      <w:marBottom w:val="0"/>
      <w:divBdr>
        <w:top w:val="none" w:sz="0" w:space="0" w:color="auto"/>
        <w:left w:val="none" w:sz="0" w:space="0" w:color="auto"/>
        <w:bottom w:val="none" w:sz="0" w:space="0" w:color="auto"/>
        <w:right w:val="none" w:sz="0" w:space="0" w:color="auto"/>
      </w:divBdr>
    </w:div>
    <w:div w:id="1234008675">
      <w:bodyDiv w:val="1"/>
      <w:marLeft w:val="0"/>
      <w:marRight w:val="0"/>
      <w:marTop w:val="0"/>
      <w:marBottom w:val="0"/>
      <w:divBdr>
        <w:top w:val="none" w:sz="0" w:space="0" w:color="auto"/>
        <w:left w:val="none" w:sz="0" w:space="0" w:color="auto"/>
        <w:bottom w:val="none" w:sz="0" w:space="0" w:color="auto"/>
        <w:right w:val="none" w:sz="0" w:space="0" w:color="auto"/>
      </w:divBdr>
    </w:div>
    <w:div w:id="1243366963">
      <w:bodyDiv w:val="1"/>
      <w:marLeft w:val="0"/>
      <w:marRight w:val="0"/>
      <w:marTop w:val="0"/>
      <w:marBottom w:val="0"/>
      <w:divBdr>
        <w:top w:val="none" w:sz="0" w:space="0" w:color="auto"/>
        <w:left w:val="none" w:sz="0" w:space="0" w:color="auto"/>
        <w:bottom w:val="none" w:sz="0" w:space="0" w:color="auto"/>
        <w:right w:val="none" w:sz="0" w:space="0" w:color="auto"/>
      </w:divBdr>
    </w:div>
    <w:div w:id="1268391514">
      <w:bodyDiv w:val="1"/>
      <w:marLeft w:val="0"/>
      <w:marRight w:val="0"/>
      <w:marTop w:val="0"/>
      <w:marBottom w:val="0"/>
      <w:divBdr>
        <w:top w:val="none" w:sz="0" w:space="0" w:color="auto"/>
        <w:left w:val="none" w:sz="0" w:space="0" w:color="auto"/>
        <w:bottom w:val="none" w:sz="0" w:space="0" w:color="auto"/>
        <w:right w:val="none" w:sz="0" w:space="0" w:color="auto"/>
      </w:divBdr>
    </w:div>
    <w:div w:id="1286305623">
      <w:bodyDiv w:val="1"/>
      <w:marLeft w:val="0"/>
      <w:marRight w:val="0"/>
      <w:marTop w:val="0"/>
      <w:marBottom w:val="0"/>
      <w:divBdr>
        <w:top w:val="none" w:sz="0" w:space="0" w:color="auto"/>
        <w:left w:val="none" w:sz="0" w:space="0" w:color="auto"/>
        <w:bottom w:val="none" w:sz="0" w:space="0" w:color="auto"/>
        <w:right w:val="none" w:sz="0" w:space="0" w:color="auto"/>
      </w:divBdr>
      <w:divsChild>
        <w:div w:id="583488323">
          <w:marLeft w:val="0"/>
          <w:marRight w:val="0"/>
          <w:marTop w:val="0"/>
          <w:marBottom w:val="0"/>
          <w:divBdr>
            <w:top w:val="none" w:sz="0" w:space="0" w:color="auto"/>
            <w:left w:val="none" w:sz="0" w:space="0" w:color="auto"/>
            <w:bottom w:val="none" w:sz="0" w:space="0" w:color="auto"/>
            <w:right w:val="none" w:sz="0" w:space="0" w:color="auto"/>
          </w:divBdr>
          <w:divsChild>
            <w:div w:id="371074662">
              <w:marLeft w:val="0"/>
              <w:marRight w:val="0"/>
              <w:marTop w:val="0"/>
              <w:marBottom w:val="0"/>
              <w:divBdr>
                <w:top w:val="none" w:sz="0" w:space="0" w:color="auto"/>
                <w:left w:val="none" w:sz="0" w:space="0" w:color="auto"/>
                <w:bottom w:val="none" w:sz="0" w:space="0" w:color="auto"/>
                <w:right w:val="none" w:sz="0" w:space="0" w:color="auto"/>
              </w:divBdr>
              <w:divsChild>
                <w:div w:id="2137719622">
                  <w:marLeft w:val="0"/>
                  <w:marRight w:val="0"/>
                  <w:marTop w:val="0"/>
                  <w:marBottom w:val="0"/>
                  <w:divBdr>
                    <w:top w:val="none" w:sz="0" w:space="0" w:color="auto"/>
                    <w:left w:val="none" w:sz="0" w:space="0" w:color="auto"/>
                    <w:bottom w:val="none" w:sz="0" w:space="0" w:color="auto"/>
                    <w:right w:val="none" w:sz="0" w:space="0" w:color="auto"/>
                  </w:divBdr>
                  <w:divsChild>
                    <w:div w:id="1684436189">
                      <w:marLeft w:val="-225"/>
                      <w:marRight w:val="-225"/>
                      <w:marTop w:val="0"/>
                      <w:marBottom w:val="0"/>
                      <w:divBdr>
                        <w:top w:val="none" w:sz="0" w:space="0" w:color="auto"/>
                        <w:left w:val="none" w:sz="0" w:space="0" w:color="auto"/>
                        <w:bottom w:val="none" w:sz="0" w:space="0" w:color="auto"/>
                        <w:right w:val="none" w:sz="0" w:space="0" w:color="auto"/>
                      </w:divBdr>
                      <w:divsChild>
                        <w:div w:id="21068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84963">
      <w:bodyDiv w:val="1"/>
      <w:marLeft w:val="0"/>
      <w:marRight w:val="0"/>
      <w:marTop w:val="0"/>
      <w:marBottom w:val="0"/>
      <w:divBdr>
        <w:top w:val="none" w:sz="0" w:space="0" w:color="auto"/>
        <w:left w:val="none" w:sz="0" w:space="0" w:color="auto"/>
        <w:bottom w:val="none" w:sz="0" w:space="0" w:color="auto"/>
        <w:right w:val="none" w:sz="0" w:space="0" w:color="auto"/>
      </w:divBdr>
    </w:div>
    <w:div w:id="1310330430">
      <w:bodyDiv w:val="1"/>
      <w:marLeft w:val="0"/>
      <w:marRight w:val="0"/>
      <w:marTop w:val="0"/>
      <w:marBottom w:val="0"/>
      <w:divBdr>
        <w:top w:val="none" w:sz="0" w:space="0" w:color="auto"/>
        <w:left w:val="none" w:sz="0" w:space="0" w:color="auto"/>
        <w:bottom w:val="none" w:sz="0" w:space="0" w:color="auto"/>
        <w:right w:val="none" w:sz="0" w:space="0" w:color="auto"/>
      </w:divBdr>
    </w:div>
    <w:div w:id="1363825242">
      <w:bodyDiv w:val="1"/>
      <w:marLeft w:val="0"/>
      <w:marRight w:val="0"/>
      <w:marTop w:val="0"/>
      <w:marBottom w:val="0"/>
      <w:divBdr>
        <w:top w:val="none" w:sz="0" w:space="0" w:color="auto"/>
        <w:left w:val="none" w:sz="0" w:space="0" w:color="auto"/>
        <w:bottom w:val="none" w:sz="0" w:space="0" w:color="auto"/>
        <w:right w:val="none" w:sz="0" w:space="0" w:color="auto"/>
      </w:divBdr>
      <w:divsChild>
        <w:div w:id="1273826394">
          <w:marLeft w:val="0"/>
          <w:marRight w:val="0"/>
          <w:marTop w:val="0"/>
          <w:marBottom w:val="0"/>
          <w:divBdr>
            <w:top w:val="none" w:sz="0" w:space="0" w:color="auto"/>
            <w:left w:val="none" w:sz="0" w:space="0" w:color="auto"/>
            <w:bottom w:val="none" w:sz="0" w:space="0" w:color="auto"/>
            <w:right w:val="none" w:sz="0" w:space="0" w:color="auto"/>
          </w:divBdr>
          <w:divsChild>
            <w:div w:id="1536771429">
              <w:marLeft w:val="0"/>
              <w:marRight w:val="0"/>
              <w:marTop w:val="0"/>
              <w:marBottom w:val="0"/>
              <w:divBdr>
                <w:top w:val="none" w:sz="0" w:space="0" w:color="auto"/>
                <w:left w:val="none" w:sz="0" w:space="0" w:color="auto"/>
                <w:bottom w:val="none" w:sz="0" w:space="0" w:color="auto"/>
                <w:right w:val="none" w:sz="0" w:space="0" w:color="auto"/>
              </w:divBdr>
              <w:divsChild>
                <w:div w:id="865168601">
                  <w:marLeft w:val="0"/>
                  <w:marRight w:val="0"/>
                  <w:marTop w:val="0"/>
                  <w:marBottom w:val="0"/>
                  <w:divBdr>
                    <w:top w:val="none" w:sz="0" w:space="0" w:color="auto"/>
                    <w:left w:val="none" w:sz="0" w:space="0" w:color="auto"/>
                    <w:bottom w:val="none" w:sz="0" w:space="0" w:color="auto"/>
                    <w:right w:val="none" w:sz="0" w:space="0" w:color="auto"/>
                  </w:divBdr>
                  <w:divsChild>
                    <w:div w:id="608002329">
                      <w:marLeft w:val="0"/>
                      <w:marRight w:val="0"/>
                      <w:marTop w:val="0"/>
                      <w:marBottom w:val="0"/>
                      <w:divBdr>
                        <w:top w:val="none" w:sz="0" w:space="0" w:color="auto"/>
                        <w:left w:val="none" w:sz="0" w:space="0" w:color="auto"/>
                        <w:bottom w:val="none" w:sz="0" w:space="0" w:color="auto"/>
                        <w:right w:val="none" w:sz="0" w:space="0" w:color="auto"/>
                      </w:divBdr>
                      <w:divsChild>
                        <w:div w:id="989099364">
                          <w:marLeft w:val="0"/>
                          <w:marRight w:val="0"/>
                          <w:marTop w:val="0"/>
                          <w:marBottom w:val="0"/>
                          <w:divBdr>
                            <w:top w:val="none" w:sz="0" w:space="0" w:color="auto"/>
                            <w:left w:val="none" w:sz="0" w:space="0" w:color="auto"/>
                            <w:bottom w:val="none" w:sz="0" w:space="0" w:color="auto"/>
                            <w:right w:val="none" w:sz="0" w:space="0" w:color="auto"/>
                          </w:divBdr>
                          <w:divsChild>
                            <w:div w:id="763301727">
                              <w:marLeft w:val="15"/>
                              <w:marRight w:val="195"/>
                              <w:marTop w:val="0"/>
                              <w:marBottom w:val="0"/>
                              <w:divBdr>
                                <w:top w:val="none" w:sz="0" w:space="0" w:color="auto"/>
                                <w:left w:val="none" w:sz="0" w:space="0" w:color="auto"/>
                                <w:bottom w:val="none" w:sz="0" w:space="0" w:color="auto"/>
                                <w:right w:val="none" w:sz="0" w:space="0" w:color="auto"/>
                              </w:divBdr>
                              <w:divsChild>
                                <w:div w:id="1064446646">
                                  <w:marLeft w:val="0"/>
                                  <w:marRight w:val="0"/>
                                  <w:marTop w:val="0"/>
                                  <w:marBottom w:val="0"/>
                                  <w:divBdr>
                                    <w:top w:val="none" w:sz="0" w:space="0" w:color="auto"/>
                                    <w:left w:val="none" w:sz="0" w:space="0" w:color="auto"/>
                                    <w:bottom w:val="none" w:sz="0" w:space="0" w:color="auto"/>
                                    <w:right w:val="none" w:sz="0" w:space="0" w:color="auto"/>
                                  </w:divBdr>
                                  <w:divsChild>
                                    <w:div w:id="1766144055">
                                      <w:marLeft w:val="0"/>
                                      <w:marRight w:val="0"/>
                                      <w:marTop w:val="0"/>
                                      <w:marBottom w:val="0"/>
                                      <w:divBdr>
                                        <w:top w:val="none" w:sz="0" w:space="0" w:color="auto"/>
                                        <w:left w:val="none" w:sz="0" w:space="0" w:color="auto"/>
                                        <w:bottom w:val="none" w:sz="0" w:space="0" w:color="auto"/>
                                        <w:right w:val="none" w:sz="0" w:space="0" w:color="auto"/>
                                      </w:divBdr>
                                      <w:divsChild>
                                        <w:div w:id="1624996722">
                                          <w:marLeft w:val="0"/>
                                          <w:marRight w:val="0"/>
                                          <w:marTop w:val="0"/>
                                          <w:marBottom w:val="0"/>
                                          <w:divBdr>
                                            <w:top w:val="none" w:sz="0" w:space="0" w:color="auto"/>
                                            <w:left w:val="none" w:sz="0" w:space="0" w:color="auto"/>
                                            <w:bottom w:val="none" w:sz="0" w:space="0" w:color="auto"/>
                                            <w:right w:val="none" w:sz="0" w:space="0" w:color="auto"/>
                                          </w:divBdr>
                                          <w:divsChild>
                                            <w:div w:id="1898857866">
                                              <w:marLeft w:val="0"/>
                                              <w:marRight w:val="0"/>
                                              <w:marTop w:val="0"/>
                                              <w:marBottom w:val="0"/>
                                              <w:divBdr>
                                                <w:top w:val="none" w:sz="0" w:space="0" w:color="auto"/>
                                                <w:left w:val="none" w:sz="0" w:space="0" w:color="auto"/>
                                                <w:bottom w:val="none" w:sz="0" w:space="0" w:color="auto"/>
                                                <w:right w:val="none" w:sz="0" w:space="0" w:color="auto"/>
                                              </w:divBdr>
                                              <w:divsChild>
                                                <w:div w:id="1132944994">
                                                  <w:marLeft w:val="0"/>
                                                  <w:marRight w:val="0"/>
                                                  <w:marTop w:val="0"/>
                                                  <w:marBottom w:val="0"/>
                                                  <w:divBdr>
                                                    <w:top w:val="none" w:sz="0" w:space="0" w:color="auto"/>
                                                    <w:left w:val="none" w:sz="0" w:space="0" w:color="auto"/>
                                                    <w:bottom w:val="none" w:sz="0" w:space="0" w:color="auto"/>
                                                    <w:right w:val="none" w:sz="0" w:space="0" w:color="auto"/>
                                                  </w:divBdr>
                                                  <w:divsChild>
                                                    <w:div w:id="1061292328">
                                                      <w:marLeft w:val="0"/>
                                                      <w:marRight w:val="0"/>
                                                      <w:marTop w:val="0"/>
                                                      <w:marBottom w:val="0"/>
                                                      <w:divBdr>
                                                        <w:top w:val="none" w:sz="0" w:space="0" w:color="auto"/>
                                                        <w:left w:val="none" w:sz="0" w:space="0" w:color="auto"/>
                                                        <w:bottom w:val="none" w:sz="0" w:space="0" w:color="auto"/>
                                                        <w:right w:val="none" w:sz="0" w:space="0" w:color="auto"/>
                                                      </w:divBdr>
                                                      <w:divsChild>
                                                        <w:div w:id="1194920585">
                                                          <w:marLeft w:val="0"/>
                                                          <w:marRight w:val="0"/>
                                                          <w:marTop w:val="0"/>
                                                          <w:marBottom w:val="0"/>
                                                          <w:divBdr>
                                                            <w:top w:val="none" w:sz="0" w:space="0" w:color="auto"/>
                                                            <w:left w:val="none" w:sz="0" w:space="0" w:color="auto"/>
                                                            <w:bottom w:val="none" w:sz="0" w:space="0" w:color="auto"/>
                                                            <w:right w:val="none" w:sz="0" w:space="0" w:color="auto"/>
                                                          </w:divBdr>
                                                          <w:divsChild>
                                                            <w:div w:id="1369990446">
                                                              <w:marLeft w:val="0"/>
                                                              <w:marRight w:val="0"/>
                                                              <w:marTop w:val="0"/>
                                                              <w:marBottom w:val="0"/>
                                                              <w:divBdr>
                                                                <w:top w:val="none" w:sz="0" w:space="0" w:color="auto"/>
                                                                <w:left w:val="none" w:sz="0" w:space="0" w:color="auto"/>
                                                                <w:bottom w:val="none" w:sz="0" w:space="0" w:color="auto"/>
                                                                <w:right w:val="none" w:sz="0" w:space="0" w:color="auto"/>
                                                              </w:divBdr>
                                                              <w:divsChild>
                                                                <w:div w:id="229924302">
                                                                  <w:marLeft w:val="0"/>
                                                                  <w:marRight w:val="0"/>
                                                                  <w:marTop w:val="0"/>
                                                                  <w:marBottom w:val="0"/>
                                                                  <w:divBdr>
                                                                    <w:top w:val="none" w:sz="0" w:space="0" w:color="auto"/>
                                                                    <w:left w:val="none" w:sz="0" w:space="0" w:color="auto"/>
                                                                    <w:bottom w:val="none" w:sz="0" w:space="0" w:color="auto"/>
                                                                    <w:right w:val="none" w:sz="0" w:space="0" w:color="auto"/>
                                                                  </w:divBdr>
                                                                  <w:divsChild>
                                                                    <w:div w:id="62922187">
                                                                      <w:marLeft w:val="405"/>
                                                                      <w:marRight w:val="0"/>
                                                                      <w:marTop w:val="0"/>
                                                                      <w:marBottom w:val="0"/>
                                                                      <w:divBdr>
                                                                        <w:top w:val="none" w:sz="0" w:space="0" w:color="auto"/>
                                                                        <w:left w:val="none" w:sz="0" w:space="0" w:color="auto"/>
                                                                        <w:bottom w:val="none" w:sz="0" w:space="0" w:color="auto"/>
                                                                        <w:right w:val="none" w:sz="0" w:space="0" w:color="auto"/>
                                                                      </w:divBdr>
                                                                      <w:divsChild>
                                                                        <w:div w:id="1173449182">
                                                                          <w:marLeft w:val="0"/>
                                                                          <w:marRight w:val="0"/>
                                                                          <w:marTop w:val="0"/>
                                                                          <w:marBottom w:val="0"/>
                                                                          <w:divBdr>
                                                                            <w:top w:val="none" w:sz="0" w:space="0" w:color="auto"/>
                                                                            <w:left w:val="none" w:sz="0" w:space="0" w:color="auto"/>
                                                                            <w:bottom w:val="none" w:sz="0" w:space="0" w:color="auto"/>
                                                                            <w:right w:val="none" w:sz="0" w:space="0" w:color="auto"/>
                                                                          </w:divBdr>
                                                                          <w:divsChild>
                                                                            <w:div w:id="1250820151">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none" w:sz="0" w:space="0" w:color="auto"/>
                                                                                    <w:left w:val="none" w:sz="0" w:space="0" w:color="auto"/>
                                                                                    <w:bottom w:val="none" w:sz="0" w:space="0" w:color="auto"/>
                                                                                    <w:right w:val="none" w:sz="0" w:space="0" w:color="auto"/>
                                                                                  </w:divBdr>
                                                                                  <w:divsChild>
                                                                                    <w:div w:id="1828738502">
                                                                                      <w:marLeft w:val="0"/>
                                                                                      <w:marRight w:val="0"/>
                                                                                      <w:marTop w:val="0"/>
                                                                                      <w:marBottom w:val="0"/>
                                                                                      <w:divBdr>
                                                                                        <w:top w:val="none" w:sz="0" w:space="0" w:color="auto"/>
                                                                                        <w:left w:val="none" w:sz="0" w:space="0" w:color="auto"/>
                                                                                        <w:bottom w:val="none" w:sz="0" w:space="0" w:color="auto"/>
                                                                                        <w:right w:val="none" w:sz="0" w:space="0" w:color="auto"/>
                                                                                      </w:divBdr>
                                                                                      <w:divsChild>
                                                                                        <w:div w:id="236325264">
                                                                                          <w:marLeft w:val="0"/>
                                                                                          <w:marRight w:val="0"/>
                                                                                          <w:marTop w:val="0"/>
                                                                                          <w:marBottom w:val="0"/>
                                                                                          <w:divBdr>
                                                                                            <w:top w:val="none" w:sz="0" w:space="0" w:color="auto"/>
                                                                                            <w:left w:val="none" w:sz="0" w:space="0" w:color="auto"/>
                                                                                            <w:bottom w:val="none" w:sz="0" w:space="0" w:color="auto"/>
                                                                                            <w:right w:val="none" w:sz="0" w:space="0" w:color="auto"/>
                                                                                          </w:divBdr>
                                                                                          <w:divsChild>
                                                                                            <w:div w:id="1735279130">
                                                                                              <w:marLeft w:val="0"/>
                                                                                              <w:marRight w:val="0"/>
                                                                                              <w:marTop w:val="0"/>
                                                                                              <w:marBottom w:val="0"/>
                                                                                              <w:divBdr>
                                                                                                <w:top w:val="none" w:sz="0" w:space="0" w:color="auto"/>
                                                                                                <w:left w:val="none" w:sz="0" w:space="0" w:color="auto"/>
                                                                                                <w:bottom w:val="none" w:sz="0" w:space="0" w:color="auto"/>
                                                                                                <w:right w:val="none" w:sz="0" w:space="0" w:color="auto"/>
                                                                                              </w:divBdr>
                                                                                              <w:divsChild>
                                                                                                <w:div w:id="696350180">
                                                                                                  <w:marLeft w:val="0"/>
                                                                                                  <w:marRight w:val="0"/>
                                                                                                  <w:marTop w:val="15"/>
                                                                                                  <w:marBottom w:val="0"/>
                                                                                                  <w:divBdr>
                                                                                                    <w:top w:val="none" w:sz="0" w:space="0" w:color="auto"/>
                                                                                                    <w:left w:val="none" w:sz="0" w:space="0" w:color="auto"/>
                                                                                                    <w:bottom w:val="single" w:sz="6" w:space="15" w:color="auto"/>
                                                                                                    <w:right w:val="none" w:sz="0" w:space="0" w:color="auto"/>
                                                                                                  </w:divBdr>
                                                                                                  <w:divsChild>
                                                                                                    <w:div w:id="773325685">
                                                                                                      <w:marLeft w:val="0"/>
                                                                                                      <w:marRight w:val="0"/>
                                                                                                      <w:marTop w:val="180"/>
                                                                                                      <w:marBottom w:val="0"/>
                                                                                                      <w:divBdr>
                                                                                                        <w:top w:val="none" w:sz="0" w:space="0" w:color="auto"/>
                                                                                                        <w:left w:val="none" w:sz="0" w:space="0" w:color="auto"/>
                                                                                                        <w:bottom w:val="none" w:sz="0" w:space="0" w:color="auto"/>
                                                                                                        <w:right w:val="none" w:sz="0" w:space="0" w:color="auto"/>
                                                                                                      </w:divBdr>
                                                                                                      <w:divsChild>
                                                                                                        <w:div w:id="545024692">
                                                                                                          <w:marLeft w:val="0"/>
                                                                                                          <w:marRight w:val="0"/>
                                                                                                          <w:marTop w:val="0"/>
                                                                                                          <w:marBottom w:val="0"/>
                                                                                                          <w:divBdr>
                                                                                                            <w:top w:val="none" w:sz="0" w:space="0" w:color="auto"/>
                                                                                                            <w:left w:val="none" w:sz="0" w:space="0" w:color="auto"/>
                                                                                                            <w:bottom w:val="none" w:sz="0" w:space="0" w:color="auto"/>
                                                                                                            <w:right w:val="none" w:sz="0" w:space="0" w:color="auto"/>
                                                                                                          </w:divBdr>
                                                                                                          <w:divsChild>
                                                                                                            <w:div w:id="1499732394">
                                                                                                              <w:marLeft w:val="0"/>
                                                                                                              <w:marRight w:val="0"/>
                                                                                                              <w:marTop w:val="0"/>
                                                                                                              <w:marBottom w:val="0"/>
                                                                                                              <w:divBdr>
                                                                                                                <w:top w:val="none" w:sz="0" w:space="0" w:color="auto"/>
                                                                                                                <w:left w:val="none" w:sz="0" w:space="0" w:color="auto"/>
                                                                                                                <w:bottom w:val="none" w:sz="0" w:space="0" w:color="auto"/>
                                                                                                                <w:right w:val="none" w:sz="0" w:space="0" w:color="auto"/>
                                                                                                              </w:divBdr>
                                                                                                              <w:divsChild>
                                                                                                                <w:div w:id="87119764">
                                                                                                                  <w:marLeft w:val="0"/>
                                                                                                                  <w:marRight w:val="0"/>
                                                                                                                  <w:marTop w:val="30"/>
                                                                                                                  <w:marBottom w:val="0"/>
                                                                                                                  <w:divBdr>
                                                                                                                    <w:top w:val="none" w:sz="0" w:space="0" w:color="auto"/>
                                                                                                                    <w:left w:val="none" w:sz="0" w:space="0" w:color="auto"/>
                                                                                                                    <w:bottom w:val="none" w:sz="0" w:space="0" w:color="auto"/>
                                                                                                                    <w:right w:val="none" w:sz="0" w:space="0" w:color="auto"/>
                                                                                                                  </w:divBdr>
                                                                                                                  <w:divsChild>
                                                                                                                    <w:div w:id="1952667137">
                                                                                                                      <w:marLeft w:val="0"/>
                                                                                                                      <w:marRight w:val="0"/>
                                                                                                                      <w:marTop w:val="0"/>
                                                                                                                      <w:marBottom w:val="0"/>
                                                                                                                      <w:divBdr>
                                                                                                                        <w:top w:val="none" w:sz="0" w:space="0" w:color="auto"/>
                                                                                                                        <w:left w:val="none" w:sz="0" w:space="0" w:color="auto"/>
                                                                                                                        <w:bottom w:val="none" w:sz="0" w:space="0" w:color="auto"/>
                                                                                                                        <w:right w:val="none" w:sz="0" w:space="0" w:color="auto"/>
                                                                                                                      </w:divBdr>
                                                                                                                      <w:divsChild>
                                                                                                                        <w:div w:id="841286049">
                                                                                                                          <w:marLeft w:val="0"/>
                                                                                                                          <w:marRight w:val="0"/>
                                                                                                                          <w:marTop w:val="0"/>
                                                                                                                          <w:marBottom w:val="0"/>
                                                                                                                          <w:divBdr>
                                                                                                                            <w:top w:val="none" w:sz="0" w:space="0" w:color="auto"/>
                                                                                                                            <w:left w:val="none" w:sz="0" w:space="0" w:color="auto"/>
                                                                                                                            <w:bottom w:val="none" w:sz="0" w:space="0" w:color="auto"/>
                                                                                                                            <w:right w:val="none" w:sz="0" w:space="0" w:color="auto"/>
                                                                                                                          </w:divBdr>
                                                                                                                          <w:divsChild>
                                                                                                                            <w:div w:id="549415147">
                                                                                                                              <w:marLeft w:val="0"/>
                                                                                                                              <w:marRight w:val="0"/>
                                                                                                                              <w:marTop w:val="0"/>
                                                                                                                              <w:marBottom w:val="0"/>
                                                                                                                              <w:divBdr>
                                                                                                                                <w:top w:val="none" w:sz="0" w:space="0" w:color="auto"/>
                                                                                                                                <w:left w:val="none" w:sz="0" w:space="0" w:color="auto"/>
                                                                                                                                <w:bottom w:val="none" w:sz="0" w:space="0" w:color="auto"/>
                                                                                                                                <w:right w:val="none" w:sz="0" w:space="0" w:color="auto"/>
                                                                                                                              </w:divBdr>
                                                                                                                              <w:divsChild>
                                                                                                                                <w:div w:id="216012008">
                                                                                                                                  <w:marLeft w:val="0"/>
                                                                                                                                  <w:marRight w:val="0"/>
                                                                                                                                  <w:marTop w:val="0"/>
                                                                                                                                  <w:marBottom w:val="0"/>
                                                                                                                                  <w:divBdr>
                                                                                                                                    <w:top w:val="none" w:sz="0" w:space="0" w:color="auto"/>
                                                                                                                                    <w:left w:val="none" w:sz="0" w:space="0" w:color="auto"/>
                                                                                                                                    <w:bottom w:val="none" w:sz="0" w:space="0" w:color="auto"/>
                                                                                                                                    <w:right w:val="none" w:sz="0" w:space="0" w:color="auto"/>
                                                                                                                                  </w:divBdr>
                                                                                                                                </w:div>
                                                                                                                                <w:div w:id="220335907">
                                                                                                                                  <w:marLeft w:val="0"/>
                                                                                                                                  <w:marRight w:val="0"/>
                                                                                                                                  <w:marTop w:val="0"/>
                                                                                                                                  <w:marBottom w:val="0"/>
                                                                                                                                  <w:divBdr>
                                                                                                                                    <w:top w:val="none" w:sz="0" w:space="0" w:color="auto"/>
                                                                                                                                    <w:left w:val="none" w:sz="0" w:space="0" w:color="auto"/>
                                                                                                                                    <w:bottom w:val="none" w:sz="0" w:space="0" w:color="auto"/>
                                                                                                                                    <w:right w:val="none" w:sz="0" w:space="0" w:color="auto"/>
                                                                                                                                  </w:divBdr>
                                                                                                                                </w:div>
                                                                                                                                <w:div w:id="265040853">
                                                                                                                                  <w:marLeft w:val="0"/>
                                                                                                                                  <w:marRight w:val="0"/>
                                                                                                                                  <w:marTop w:val="0"/>
                                                                                                                                  <w:marBottom w:val="0"/>
                                                                                                                                  <w:divBdr>
                                                                                                                                    <w:top w:val="none" w:sz="0" w:space="0" w:color="auto"/>
                                                                                                                                    <w:left w:val="none" w:sz="0" w:space="0" w:color="auto"/>
                                                                                                                                    <w:bottom w:val="none" w:sz="0" w:space="0" w:color="auto"/>
                                                                                                                                    <w:right w:val="none" w:sz="0" w:space="0" w:color="auto"/>
                                                                                                                                  </w:divBdr>
                                                                                                                                </w:div>
                                                                                                                                <w:div w:id="366834216">
                                                                                                                                  <w:marLeft w:val="0"/>
                                                                                                                                  <w:marRight w:val="0"/>
                                                                                                                                  <w:marTop w:val="0"/>
                                                                                                                                  <w:marBottom w:val="0"/>
                                                                                                                                  <w:divBdr>
                                                                                                                                    <w:top w:val="none" w:sz="0" w:space="0" w:color="auto"/>
                                                                                                                                    <w:left w:val="none" w:sz="0" w:space="0" w:color="auto"/>
                                                                                                                                    <w:bottom w:val="none" w:sz="0" w:space="0" w:color="auto"/>
                                                                                                                                    <w:right w:val="none" w:sz="0" w:space="0" w:color="auto"/>
                                                                                                                                  </w:divBdr>
                                                                                                                                </w:div>
                                                                                                                                <w:div w:id="453445413">
                                                                                                                                  <w:marLeft w:val="0"/>
                                                                                                                                  <w:marRight w:val="0"/>
                                                                                                                                  <w:marTop w:val="0"/>
                                                                                                                                  <w:marBottom w:val="0"/>
                                                                                                                                  <w:divBdr>
                                                                                                                                    <w:top w:val="none" w:sz="0" w:space="0" w:color="auto"/>
                                                                                                                                    <w:left w:val="none" w:sz="0" w:space="0" w:color="auto"/>
                                                                                                                                    <w:bottom w:val="none" w:sz="0" w:space="0" w:color="auto"/>
                                                                                                                                    <w:right w:val="none" w:sz="0" w:space="0" w:color="auto"/>
                                                                                                                                  </w:divBdr>
                                                                                                                                </w:div>
                                                                                                                                <w:div w:id="479155016">
                                                                                                                                  <w:marLeft w:val="0"/>
                                                                                                                                  <w:marRight w:val="0"/>
                                                                                                                                  <w:marTop w:val="0"/>
                                                                                                                                  <w:marBottom w:val="0"/>
                                                                                                                                  <w:divBdr>
                                                                                                                                    <w:top w:val="none" w:sz="0" w:space="0" w:color="auto"/>
                                                                                                                                    <w:left w:val="none" w:sz="0" w:space="0" w:color="auto"/>
                                                                                                                                    <w:bottom w:val="none" w:sz="0" w:space="0" w:color="auto"/>
                                                                                                                                    <w:right w:val="none" w:sz="0" w:space="0" w:color="auto"/>
                                                                                                                                  </w:divBdr>
                                                                                                                                </w:div>
                                                                                                                                <w:div w:id="559367478">
                                                                                                                                  <w:marLeft w:val="0"/>
                                                                                                                                  <w:marRight w:val="0"/>
                                                                                                                                  <w:marTop w:val="0"/>
                                                                                                                                  <w:marBottom w:val="0"/>
                                                                                                                                  <w:divBdr>
                                                                                                                                    <w:top w:val="none" w:sz="0" w:space="0" w:color="auto"/>
                                                                                                                                    <w:left w:val="none" w:sz="0" w:space="0" w:color="auto"/>
                                                                                                                                    <w:bottom w:val="none" w:sz="0" w:space="0" w:color="auto"/>
                                                                                                                                    <w:right w:val="none" w:sz="0" w:space="0" w:color="auto"/>
                                                                                                                                  </w:divBdr>
                                                                                                                                </w:div>
                                                                                                                                <w:div w:id="804153218">
                                                                                                                                  <w:marLeft w:val="0"/>
                                                                                                                                  <w:marRight w:val="0"/>
                                                                                                                                  <w:marTop w:val="0"/>
                                                                                                                                  <w:marBottom w:val="0"/>
                                                                                                                                  <w:divBdr>
                                                                                                                                    <w:top w:val="none" w:sz="0" w:space="0" w:color="auto"/>
                                                                                                                                    <w:left w:val="none" w:sz="0" w:space="0" w:color="auto"/>
                                                                                                                                    <w:bottom w:val="none" w:sz="0" w:space="0" w:color="auto"/>
                                                                                                                                    <w:right w:val="none" w:sz="0" w:space="0" w:color="auto"/>
                                                                                                                                  </w:divBdr>
                                                                                                                                </w:div>
                                                                                                                                <w:div w:id="842090234">
                                                                                                                                  <w:marLeft w:val="0"/>
                                                                                                                                  <w:marRight w:val="0"/>
                                                                                                                                  <w:marTop w:val="0"/>
                                                                                                                                  <w:marBottom w:val="0"/>
                                                                                                                                  <w:divBdr>
                                                                                                                                    <w:top w:val="none" w:sz="0" w:space="0" w:color="auto"/>
                                                                                                                                    <w:left w:val="none" w:sz="0" w:space="0" w:color="auto"/>
                                                                                                                                    <w:bottom w:val="none" w:sz="0" w:space="0" w:color="auto"/>
                                                                                                                                    <w:right w:val="none" w:sz="0" w:space="0" w:color="auto"/>
                                                                                                                                  </w:divBdr>
                                                                                                                                </w:div>
                                                                                                                                <w:div w:id="942610431">
                                                                                                                                  <w:marLeft w:val="0"/>
                                                                                                                                  <w:marRight w:val="0"/>
                                                                                                                                  <w:marTop w:val="0"/>
                                                                                                                                  <w:marBottom w:val="0"/>
                                                                                                                                  <w:divBdr>
                                                                                                                                    <w:top w:val="none" w:sz="0" w:space="0" w:color="auto"/>
                                                                                                                                    <w:left w:val="none" w:sz="0" w:space="0" w:color="auto"/>
                                                                                                                                    <w:bottom w:val="none" w:sz="0" w:space="0" w:color="auto"/>
                                                                                                                                    <w:right w:val="none" w:sz="0" w:space="0" w:color="auto"/>
                                                                                                                                  </w:divBdr>
                                                                                                                                </w:div>
                                                                                                                                <w:div w:id="951672522">
                                                                                                                                  <w:marLeft w:val="0"/>
                                                                                                                                  <w:marRight w:val="0"/>
                                                                                                                                  <w:marTop w:val="0"/>
                                                                                                                                  <w:marBottom w:val="0"/>
                                                                                                                                  <w:divBdr>
                                                                                                                                    <w:top w:val="none" w:sz="0" w:space="0" w:color="auto"/>
                                                                                                                                    <w:left w:val="none" w:sz="0" w:space="0" w:color="auto"/>
                                                                                                                                    <w:bottom w:val="none" w:sz="0" w:space="0" w:color="auto"/>
                                                                                                                                    <w:right w:val="none" w:sz="0" w:space="0" w:color="auto"/>
                                                                                                                                  </w:divBdr>
                                                                                                                                </w:div>
                                                                                                                                <w:div w:id="1123965544">
                                                                                                                                  <w:marLeft w:val="0"/>
                                                                                                                                  <w:marRight w:val="0"/>
                                                                                                                                  <w:marTop w:val="0"/>
                                                                                                                                  <w:marBottom w:val="0"/>
                                                                                                                                  <w:divBdr>
                                                                                                                                    <w:top w:val="none" w:sz="0" w:space="0" w:color="auto"/>
                                                                                                                                    <w:left w:val="none" w:sz="0" w:space="0" w:color="auto"/>
                                                                                                                                    <w:bottom w:val="none" w:sz="0" w:space="0" w:color="auto"/>
                                                                                                                                    <w:right w:val="none" w:sz="0" w:space="0" w:color="auto"/>
                                                                                                                                  </w:divBdr>
                                                                                                                                </w:div>
                                                                                                                                <w:div w:id="1200512866">
                                                                                                                                  <w:marLeft w:val="0"/>
                                                                                                                                  <w:marRight w:val="0"/>
                                                                                                                                  <w:marTop w:val="0"/>
                                                                                                                                  <w:marBottom w:val="0"/>
                                                                                                                                  <w:divBdr>
                                                                                                                                    <w:top w:val="none" w:sz="0" w:space="0" w:color="auto"/>
                                                                                                                                    <w:left w:val="none" w:sz="0" w:space="0" w:color="auto"/>
                                                                                                                                    <w:bottom w:val="none" w:sz="0" w:space="0" w:color="auto"/>
                                                                                                                                    <w:right w:val="none" w:sz="0" w:space="0" w:color="auto"/>
                                                                                                                                  </w:divBdr>
                                                                                                                                </w:div>
                                                                                                                                <w:div w:id="1482580360">
                                                                                                                                  <w:marLeft w:val="0"/>
                                                                                                                                  <w:marRight w:val="0"/>
                                                                                                                                  <w:marTop w:val="0"/>
                                                                                                                                  <w:marBottom w:val="0"/>
                                                                                                                                  <w:divBdr>
                                                                                                                                    <w:top w:val="none" w:sz="0" w:space="0" w:color="auto"/>
                                                                                                                                    <w:left w:val="none" w:sz="0" w:space="0" w:color="auto"/>
                                                                                                                                    <w:bottom w:val="none" w:sz="0" w:space="0" w:color="auto"/>
                                                                                                                                    <w:right w:val="none" w:sz="0" w:space="0" w:color="auto"/>
                                                                                                                                  </w:divBdr>
                                                                                                                                </w:div>
                                                                                                                                <w:div w:id="1610041268">
                                                                                                                                  <w:marLeft w:val="0"/>
                                                                                                                                  <w:marRight w:val="0"/>
                                                                                                                                  <w:marTop w:val="0"/>
                                                                                                                                  <w:marBottom w:val="0"/>
                                                                                                                                  <w:divBdr>
                                                                                                                                    <w:top w:val="none" w:sz="0" w:space="0" w:color="auto"/>
                                                                                                                                    <w:left w:val="none" w:sz="0" w:space="0" w:color="auto"/>
                                                                                                                                    <w:bottom w:val="none" w:sz="0" w:space="0" w:color="auto"/>
                                                                                                                                    <w:right w:val="none" w:sz="0" w:space="0" w:color="auto"/>
                                                                                                                                  </w:divBdr>
                                                                                                                                </w:div>
                                                                                                                                <w:div w:id="17847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526570">
      <w:bodyDiv w:val="1"/>
      <w:marLeft w:val="0"/>
      <w:marRight w:val="0"/>
      <w:marTop w:val="0"/>
      <w:marBottom w:val="0"/>
      <w:divBdr>
        <w:top w:val="none" w:sz="0" w:space="0" w:color="auto"/>
        <w:left w:val="none" w:sz="0" w:space="0" w:color="auto"/>
        <w:bottom w:val="none" w:sz="0" w:space="0" w:color="auto"/>
        <w:right w:val="none" w:sz="0" w:space="0" w:color="auto"/>
      </w:divBdr>
    </w:div>
    <w:div w:id="1375764091">
      <w:bodyDiv w:val="1"/>
      <w:marLeft w:val="0"/>
      <w:marRight w:val="0"/>
      <w:marTop w:val="0"/>
      <w:marBottom w:val="0"/>
      <w:divBdr>
        <w:top w:val="none" w:sz="0" w:space="0" w:color="auto"/>
        <w:left w:val="none" w:sz="0" w:space="0" w:color="auto"/>
        <w:bottom w:val="none" w:sz="0" w:space="0" w:color="auto"/>
        <w:right w:val="none" w:sz="0" w:space="0" w:color="auto"/>
      </w:divBdr>
    </w:div>
    <w:div w:id="1387488232">
      <w:bodyDiv w:val="1"/>
      <w:marLeft w:val="0"/>
      <w:marRight w:val="0"/>
      <w:marTop w:val="0"/>
      <w:marBottom w:val="0"/>
      <w:divBdr>
        <w:top w:val="none" w:sz="0" w:space="0" w:color="auto"/>
        <w:left w:val="none" w:sz="0" w:space="0" w:color="auto"/>
        <w:bottom w:val="none" w:sz="0" w:space="0" w:color="auto"/>
        <w:right w:val="none" w:sz="0" w:space="0" w:color="auto"/>
      </w:divBdr>
    </w:div>
    <w:div w:id="1424571149">
      <w:bodyDiv w:val="1"/>
      <w:marLeft w:val="0"/>
      <w:marRight w:val="0"/>
      <w:marTop w:val="0"/>
      <w:marBottom w:val="0"/>
      <w:divBdr>
        <w:top w:val="none" w:sz="0" w:space="0" w:color="auto"/>
        <w:left w:val="none" w:sz="0" w:space="0" w:color="auto"/>
        <w:bottom w:val="none" w:sz="0" w:space="0" w:color="auto"/>
        <w:right w:val="none" w:sz="0" w:space="0" w:color="auto"/>
      </w:divBdr>
    </w:div>
    <w:div w:id="1438717770">
      <w:bodyDiv w:val="1"/>
      <w:marLeft w:val="0"/>
      <w:marRight w:val="0"/>
      <w:marTop w:val="0"/>
      <w:marBottom w:val="0"/>
      <w:divBdr>
        <w:top w:val="none" w:sz="0" w:space="0" w:color="auto"/>
        <w:left w:val="none" w:sz="0" w:space="0" w:color="auto"/>
        <w:bottom w:val="none" w:sz="0" w:space="0" w:color="auto"/>
        <w:right w:val="none" w:sz="0" w:space="0" w:color="auto"/>
      </w:divBdr>
      <w:divsChild>
        <w:div w:id="374626062">
          <w:marLeft w:val="0"/>
          <w:marRight w:val="0"/>
          <w:marTop w:val="0"/>
          <w:marBottom w:val="180"/>
          <w:divBdr>
            <w:top w:val="none" w:sz="0" w:space="0" w:color="auto"/>
            <w:left w:val="none" w:sz="0" w:space="0" w:color="auto"/>
            <w:bottom w:val="none" w:sz="0" w:space="0" w:color="auto"/>
            <w:right w:val="none" w:sz="0" w:space="0" w:color="auto"/>
          </w:divBdr>
          <w:divsChild>
            <w:div w:id="16039544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13103054">
      <w:bodyDiv w:val="1"/>
      <w:marLeft w:val="0"/>
      <w:marRight w:val="0"/>
      <w:marTop w:val="0"/>
      <w:marBottom w:val="0"/>
      <w:divBdr>
        <w:top w:val="none" w:sz="0" w:space="0" w:color="auto"/>
        <w:left w:val="none" w:sz="0" w:space="0" w:color="auto"/>
        <w:bottom w:val="none" w:sz="0" w:space="0" w:color="auto"/>
        <w:right w:val="none" w:sz="0" w:space="0" w:color="auto"/>
      </w:divBdr>
    </w:div>
    <w:div w:id="1514538909">
      <w:bodyDiv w:val="1"/>
      <w:marLeft w:val="0"/>
      <w:marRight w:val="0"/>
      <w:marTop w:val="0"/>
      <w:marBottom w:val="0"/>
      <w:divBdr>
        <w:top w:val="none" w:sz="0" w:space="0" w:color="auto"/>
        <w:left w:val="none" w:sz="0" w:space="0" w:color="auto"/>
        <w:bottom w:val="none" w:sz="0" w:space="0" w:color="auto"/>
        <w:right w:val="none" w:sz="0" w:space="0" w:color="auto"/>
      </w:divBdr>
    </w:div>
    <w:div w:id="1559631286">
      <w:bodyDiv w:val="1"/>
      <w:marLeft w:val="0"/>
      <w:marRight w:val="0"/>
      <w:marTop w:val="0"/>
      <w:marBottom w:val="0"/>
      <w:divBdr>
        <w:top w:val="none" w:sz="0" w:space="0" w:color="auto"/>
        <w:left w:val="none" w:sz="0" w:space="0" w:color="auto"/>
        <w:bottom w:val="none" w:sz="0" w:space="0" w:color="auto"/>
        <w:right w:val="none" w:sz="0" w:space="0" w:color="auto"/>
      </w:divBdr>
    </w:div>
    <w:div w:id="1563249728">
      <w:bodyDiv w:val="1"/>
      <w:marLeft w:val="0"/>
      <w:marRight w:val="0"/>
      <w:marTop w:val="0"/>
      <w:marBottom w:val="0"/>
      <w:divBdr>
        <w:top w:val="none" w:sz="0" w:space="0" w:color="auto"/>
        <w:left w:val="none" w:sz="0" w:space="0" w:color="auto"/>
        <w:bottom w:val="none" w:sz="0" w:space="0" w:color="auto"/>
        <w:right w:val="none" w:sz="0" w:space="0" w:color="auto"/>
      </w:divBdr>
    </w:div>
    <w:div w:id="1628317573">
      <w:bodyDiv w:val="1"/>
      <w:marLeft w:val="0"/>
      <w:marRight w:val="0"/>
      <w:marTop w:val="0"/>
      <w:marBottom w:val="0"/>
      <w:divBdr>
        <w:top w:val="none" w:sz="0" w:space="0" w:color="auto"/>
        <w:left w:val="none" w:sz="0" w:space="0" w:color="auto"/>
        <w:bottom w:val="none" w:sz="0" w:space="0" w:color="auto"/>
        <w:right w:val="none" w:sz="0" w:space="0" w:color="auto"/>
      </w:divBdr>
    </w:div>
    <w:div w:id="1702170329">
      <w:bodyDiv w:val="1"/>
      <w:marLeft w:val="0"/>
      <w:marRight w:val="0"/>
      <w:marTop w:val="0"/>
      <w:marBottom w:val="0"/>
      <w:divBdr>
        <w:top w:val="none" w:sz="0" w:space="0" w:color="auto"/>
        <w:left w:val="none" w:sz="0" w:space="0" w:color="auto"/>
        <w:bottom w:val="none" w:sz="0" w:space="0" w:color="auto"/>
        <w:right w:val="none" w:sz="0" w:space="0" w:color="auto"/>
      </w:divBdr>
    </w:div>
    <w:div w:id="1703046477">
      <w:bodyDiv w:val="1"/>
      <w:marLeft w:val="0"/>
      <w:marRight w:val="0"/>
      <w:marTop w:val="0"/>
      <w:marBottom w:val="0"/>
      <w:divBdr>
        <w:top w:val="none" w:sz="0" w:space="0" w:color="auto"/>
        <w:left w:val="none" w:sz="0" w:space="0" w:color="auto"/>
        <w:bottom w:val="none" w:sz="0" w:space="0" w:color="auto"/>
        <w:right w:val="none" w:sz="0" w:space="0" w:color="auto"/>
      </w:divBdr>
    </w:div>
    <w:div w:id="1724139481">
      <w:bodyDiv w:val="1"/>
      <w:marLeft w:val="0"/>
      <w:marRight w:val="0"/>
      <w:marTop w:val="0"/>
      <w:marBottom w:val="0"/>
      <w:divBdr>
        <w:top w:val="none" w:sz="0" w:space="0" w:color="auto"/>
        <w:left w:val="none" w:sz="0" w:space="0" w:color="auto"/>
        <w:bottom w:val="none" w:sz="0" w:space="0" w:color="auto"/>
        <w:right w:val="none" w:sz="0" w:space="0" w:color="auto"/>
      </w:divBdr>
    </w:div>
    <w:div w:id="1740129802">
      <w:bodyDiv w:val="1"/>
      <w:marLeft w:val="0"/>
      <w:marRight w:val="0"/>
      <w:marTop w:val="0"/>
      <w:marBottom w:val="0"/>
      <w:divBdr>
        <w:top w:val="none" w:sz="0" w:space="0" w:color="auto"/>
        <w:left w:val="none" w:sz="0" w:space="0" w:color="auto"/>
        <w:bottom w:val="none" w:sz="0" w:space="0" w:color="auto"/>
        <w:right w:val="none" w:sz="0" w:space="0" w:color="auto"/>
      </w:divBdr>
    </w:div>
    <w:div w:id="1760639410">
      <w:bodyDiv w:val="1"/>
      <w:marLeft w:val="0"/>
      <w:marRight w:val="0"/>
      <w:marTop w:val="0"/>
      <w:marBottom w:val="0"/>
      <w:divBdr>
        <w:top w:val="none" w:sz="0" w:space="0" w:color="auto"/>
        <w:left w:val="none" w:sz="0" w:space="0" w:color="auto"/>
        <w:bottom w:val="none" w:sz="0" w:space="0" w:color="auto"/>
        <w:right w:val="none" w:sz="0" w:space="0" w:color="auto"/>
      </w:divBdr>
    </w:div>
    <w:div w:id="1780831328">
      <w:bodyDiv w:val="1"/>
      <w:marLeft w:val="0"/>
      <w:marRight w:val="0"/>
      <w:marTop w:val="0"/>
      <w:marBottom w:val="0"/>
      <w:divBdr>
        <w:top w:val="none" w:sz="0" w:space="0" w:color="auto"/>
        <w:left w:val="none" w:sz="0" w:space="0" w:color="auto"/>
        <w:bottom w:val="none" w:sz="0" w:space="0" w:color="auto"/>
        <w:right w:val="none" w:sz="0" w:space="0" w:color="auto"/>
      </w:divBdr>
    </w:div>
    <w:div w:id="1784878681">
      <w:bodyDiv w:val="1"/>
      <w:marLeft w:val="0"/>
      <w:marRight w:val="0"/>
      <w:marTop w:val="0"/>
      <w:marBottom w:val="0"/>
      <w:divBdr>
        <w:top w:val="none" w:sz="0" w:space="0" w:color="auto"/>
        <w:left w:val="none" w:sz="0" w:space="0" w:color="auto"/>
        <w:bottom w:val="none" w:sz="0" w:space="0" w:color="auto"/>
        <w:right w:val="none" w:sz="0" w:space="0" w:color="auto"/>
      </w:divBdr>
    </w:div>
    <w:div w:id="1799032842">
      <w:bodyDiv w:val="1"/>
      <w:marLeft w:val="0"/>
      <w:marRight w:val="0"/>
      <w:marTop w:val="0"/>
      <w:marBottom w:val="0"/>
      <w:divBdr>
        <w:top w:val="none" w:sz="0" w:space="0" w:color="auto"/>
        <w:left w:val="none" w:sz="0" w:space="0" w:color="auto"/>
        <w:bottom w:val="none" w:sz="0" w:space="0" w:color="auto"/>
        <w:right w:val="none" w:sz="0" w:space="0" w:color="auto"/>
      </w:divBdr>
    </w:div>
    <w:div w:id="1864854947">
      <w:bodyDiv w:val="1"/>
      <w:marLeft w:val="0"/>
      <w:marRight w:val="0"/>
      <w:marTop w:val="0"/>
      <w:marBottom w:val="0"/>
      <w:divBdr>
        <w:top w:val="none" w:sz="0" w:space="0" w:color="auto"/>
        <w:left w:val="none" w:sz="0" w:space="0" w:color="auto"/>
        <w:bottom w:val="none" w:sz="0" w:space="0" w:color="auto"/>
        <w:right w:val="none" w:sz="0" w:space="0" w:color="auto"/>
      </w:divBdr>
    </w:div>
    <w:div w:id="1964073852">
      <w:bodyDiv w:val="1"/>
      <w:marLeft w:val="0"/>
      <w:marRight w:val="0"/>
      <w:marTop w:val="0"/>
      <w:marBottom w:val="0"/>
      <w:divBdr>
        <w:top w:val="none" w:sz="0" w:space="0" w:color="auto"/>
        <w:left w:val="none" w:sz="0" w:space="0" w:color="auto"/>
        <w:bottom w:val="none" w:sz="0" w:space="0" w:color="auto"/>
        <w:right w:val="none" w:sz="0" w:space="0" w:color="auto"/>
      </w:divBdr>
    </w:div>
    <w:div w:id="2043553997">
      <w:bodyDiv w:val="1"/>
      <w:marLeft w:val="0"/>
      <w:marRight w:val="0"/>
      <w:marTop w:val="0"/>
      <w:marBottom w:val="0"/>
      <w:divBdr>
        <w:top w:val="none" w:sz="0" w:space="0" w:color="auto"/>
        <w:left w:val="none" w:sz="0" w:space="0" w:color="auto"/>
        <w:bottom w:val="none" w:sz="0" w:space="0" w:color="auto"/>
        <w:right w:val="none" w:sz="0" w:space="0" w:color="auto"/>
      </w:divBdr>
    </w:div>
    <w:div w:id="2076511245">
      <w:bodyDiv w:val="1"/>
      <w:marLeft w:val="0"/>
      <w:marRight w:val="0"/>
      <w:marTop w:val="0"/>
      <w:marBottom w:val="0"/>
      <w:divBdr>
        <w:top w:val="none" w:sz="0" w:space="0" w:color="auto"/>
        <w:left w:val="none" w:sz="0" w:space="0" w:color="auto"/>
        <w:bottom w:val="none" w:sz="0" w:space="0" w:color="auto"/>
        <w:right w:val="none" w:sz="0" w:space="0" w:color="auto"/>
      </w:divBdr>
    </w:div>
    <w:div w:id="20903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tmgmt.ucr.edu/purchasing/proc_card/forms/EmployeeAgreementFor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D182EC5B7DA40A34317ABD5CB38A0" ma:contentTypeVersion="14" ma:contentTypeDescription="Create a new document." ma:contentTypeScope="" ma:versionID="45556891e7ca9181def72e72226fef12">
  <xsd:schema xmlns:xsd="http://www.w3.org/2001/XMLSchema" xmlns:xs="http://www.w3.org/2001/XMLSchema" xmlns:p="http://schemas.microsoft.com/office/2006/metadata/properties" xmlns:ns3="1e3d17c7-3341-445a-bc96-d302fa44d1c6" xmlns:ns4="65faedde-871d-4a87-bfea-2b1f940c8c5f" targetNamespace="http://schemas.microsoft.com/office/2006/metadata/properties" ma:root="true" ma:fieldsID="fae81dff7a052428278b60a08928e75b" ns3:_="" ns4:_="">
    <xsd:import namespace="1e3d17c7-3341-445a-bc96-d302fa44d1c6"/>
    <xsd:import namespace="65faedde-871d-4a87-bfea-2b1f940c8c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17c7-3341-445a-bc96-d302fa44d1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aedde-871d-4a87-bfea-2b1f940c8c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16CD-8F17-47A8-B2EA-F09F305318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F6D38-5D1E-47CF-AB20-1C26CBD0F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17c7-3341-445a-bc96-d302fa44d1c6"/>
    <ds:schemaRef ds:uri="65faedde-871d-4a87-bfea-2b1f940c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DE810-F57E-4BC3-9148-7E19F5012D44}">
  <ds:schemaRefs>
    <ds:schemaRef ds:uri="http://schemas.microsoft.com/sharepoint/v3/contenttype/forms"/>
  </ds:schemaRefs>
</ds:datastoreItem>
</file>

<file path=customXml/itemProps4.xml><?xml version="1.0" encoding="utf-8"?>
<ds:datastoreItem xmlns:ds="http://schemas.openxmlformats.org/officeDocument/2006/customXml" ds:itemID="{5E3DD44B-9613-43FD-8D59-E96D247B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3705</Words>
  <Characters>21123</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UCR</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Niloufar Alain</dc:creator>
  <cp:keywords/>
  <dc:description/>
  <cp:lastModifiedBy>Gregory Moore</cp:lastModifiedBy>
  <cp:revision>3</cp:revision>
  <cp:lastPrinted>2022-08-16T00:03:00Z</cp:lastPrinted>
  <dcterms:created xsi:type="dcterms:W3CDTF">2022-09-21T22:49:00Z</dcterms:created>
  <dcterms:modified xsi:type="dcterms:W3CDTF">2022-09-21T22:54:00Z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0x010100DFFD182EC5B7DA40A34317ABD5CB38A0</vt:lpwstr>
  </property>
</Properties>
</file>