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4B" w:rsidRPr="00BC0BFA" w:rsidRDefault="00FB6B4B" w:rsidP="00BC0BFA">
      <w:pPr>
        <w:spacing w:line="360" w:lineRule="auto"/>
        <w:jc w:val="center"/>
        <w:rPr>
          <w:rFonts w:ascii="Arial" w:hAnsi="Arial" w:cs="Arial"/>
        </w:rPr>
      </w:pPr>
      <w:bookmarkStart w:id="0" w:name="_GoBack"/>
      <w:bookmarkEnd w:id="0"/>
    </w:p>
    <w:p w:rsidR="005C2741" w:rsidRPr="00F972BE" w:rsidRDefault="005C2741" w:rsidP="00F972BE">
      <w:pPr>
        <w:spacing w:line="360" w:lineRule="auto"/>
        <w:jc w:val="center"/>
        <w:rPr>
          <w:rFonts w:ascii="Arial" w:hAnsi="Arial" w:cs="Arial"/>
        </w:rPr>
      </w:pPr>
    </w:p>
    <w:p w:rsidR="00AB05F6" w:rsidRPr="00F972BE" w:rsidRDefault="00AB05F6" w:rsidP="00F972BE">
      <w:pPr>
        <w:spacing w:line="360" w:lineRule="auto"/>
        <w:jc w:val="center"/>
        <w:rPr>
          <w:rFonts w:ascii="Arial" w:hAnsi="Arial" w:cs="Arial"/>
        </w:rPr>
      </w:pPr>
    </w:p>
    <w:p w:rsidR="00AB05F6" w:rsidRPr="00F972BE" w:rsidRDefault="00AB05F6" w:rsidP="00F972BE">
      <w:pPr>
        <w:spacing w:line="360" w:lineRule="auto"/>
        <w:jc w:val="center"/>
        <w:rPr>
          <w:rFonts w:ascii="Arial" w:hAnsi="Arial" w:cs="Arial"/>
        </w:rPr>
      </w:pPr>
    </w:p>
    <w:p w:rsidR="00AB05F6" w:rsidRPr="00F972BE" w:rsidRDefault="00AB05F6" w:rsidP="00F972BE">
      <w:pPr>
        <w:spacing w:line="360" w:lineRule="auto"/>
        <w:jc w:val="center"/>
        <w:rPr>
          <w:rFonts w:ascii="Arial" w:hAnsi="Arial" w:cs="Arial"/>
        </w:rPr>
      </w:pPr>
    </w:p>
    <w:p w:rsidR="00AB05F6" w:rsidRPr="00F972BE" w:rsidRDefault="00AB05F6" w:rsidP="00F972BE">
      <w:pPr>
        <w:spacing w:line="360" w:lineRule="auto"/>
        <w:jc w:val="center"/>
        <w:rPr>
          <w:rFonts w:ascii="Arial" w:hAnsi="Arial" w:cs="Arial"/>
        </w:rPr>
      </w:pPr>
    </w:p>
    <w:p w:rsidR="00AB05F6" w:rsidRPr="00F972BE" w:rsidRDefault="00AB05F6" w:rsidP="00F972BE">
      <w:pPr>
        <w:spacing w:line="360" w:lineRule="auto"/>
        <w:jc w:val="center"/>
        <w:rPr>
          <w:rFonts w:ascii="Arial" w:hAnsi="Arial" w:cs="Arial"/>
        </w:rPr>
      </w:pPr>
    </w:p>
    <w:p w:rsidR="00AB05F6" w:rsidRPr="00F972BE" w:rsidRDefault="00AB05F6" w:rsidP="00F972BE">
      <w:pPr>
        <w:spacing w:line="360" w:lineRule="auto"/>
        <w:jc w:val="center"/>
        <w:rPr>
          <w:rFonts w:ascii="Arial" w:hAnsi="Arial" w:cs="Arial"/>
        </w:rPr>
      </w:pPr>
      <w:r w:rsidRPr="00F972BE">
        <w:rPr>
          <w:rFonts w:ascii="Arial" w:hAnsi="Arial" w:cs="Arial"/>
        </w:rPr>
        <w:t>HOUSING &amp; HOSPITALITY SERVICES</w:t>
      </w:r>
    </w:p>
    <w:p w:rsidR="00AB05F6" w:rsidRPr="00F972BE" w:rsidRDefault="00AB05F6" w:rsidP="00F972BE">
      <w:pPr>
        <w:spacing w:line="360" w:lineRule="auto"/>
        <w:jc w:val="center"/>
        <w:rPr>
          <w:rFonts w:ascii="Arial" w:hAnsi="Arial" w:cs="Arial"/>
        </w:rPr>
      </w:pPr>
      <w:r w:rsidRPr="00F972BE">
        <w:rPr>
          <w:rFonts w:ascii="Arial" w:hAnsi="Arial" w:cs="Arial"/>
        </w:rPr>
        <w:t>VENDING SERVICES PROCUREMENT AND INVENTORY</w:t>
      </w:r>
    </w:p>
    <w:p w:rsidR="00AB05F6" w:rsidRPr="00F972BE" w:rsidRDefault="008A4940" w:rsidP="00F972BE">
      <w:pPr>
        <w:spacing w:line="360" w:lineRule="auto"/>
        <w:jc w:val="center"/>
        <w:rPr>
          <w:rFonts w:ascii="Arial" w:hAnsi="Arial" w:cs="Arial"/>
        </w:rPr>
      </w:pPr>
      <w:r w:rsidRPr="00F972BE">
        <w:rPr>
          <w:rFonts w:ascii="Arial" w:hAnsi="Arial" w:cs="Arial"/>
        </w:rPr>
        <w:t>AUDIT REPORT #19-2203</w:t>
      </w: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Default="00AB05F6" w:rsidP="00F972BE">
      <w:pPr>
        <w:tabs>
          <w:tab w:val="left" w:pos="360"/>
          <w:tab w:val="left" w:pos="720"/>
          <w:tab w:val="left" w:pos="1080"/>
        </w:tabs>
        <w:spacing w:line="360" w:lineRule="auto"/>
        <w:jc w:val="center"/>
        <w:rPr>
          <w:rFonts w:ascii="Arial" w:hAnsi="Arial" w:cs="Arial"/>
        </w:rPr>
      </w:pPr>
    </w:p>
    <w:p w:rsidR="009B0D03" w:rsidRPr="00F972BE" w:rsidRDefault="009B0D03"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tabs>
          <w:tab w:val="left" w:pos="360"/>
          <w:tab w:val="left" w:pos="720"/>
          <w:tab w:val="left" w:pos="1080"/>
        </w:tabs>
        <w:spacing w:line="360" w:lineRule="auto"/>
        <w:jc w:val="center"/>
        <w:rPr>
          <w:rFonts w:ascii="Arial" w:hAnsi="Arial" w:cs="Arial"/>
        </w:rPr>
      </w:pPr>
    </w:p>
    <w:p w:rsidR="00AB05F6" w:rsidRPr="00F972BE" w:rsidRDefault="00AB05F6" w:rsidP="00F972BE">
      <w:pPr>
        <w:widowControl w:val="0"/>
        <w:tabs>
          <w:tab w:val="left" w:pos="360"/>
          <w:tab w:val="left" w:pos="720"/>
          <w:tab w:val="left" w:pos="1080"/>
        </w:tabs>
        <w:autoSpaceDE w:val="0"/>
        <w:autoSpaceDN w:val="0"/>
        <w:adjustRightInd w:val="0"/>
        <w:spacing w:line="360" w:lineRule="auto"/>
        <w:jc w:val="center"/>
        <w:rPr>
          <w:rFonts w:ascii="Arial" w:hAnsi="Arial" w:cs="Arial"/>
        </w:rPr>
      </w:pPr>
    </w:p>
    <w:p w:rsidR="00AB05F6" w:rsidRPr="00F972BE" w:rsidRDefault="00AB05F6" w:rsidP="00F972BE">
      <w:pPr>
        <w:widowControl w:val="0"/>
        <w:tabs>
          <w:tab w:val="left" w:pos="360"/>
          <w:tab w:val="left" w:pos="720"/>
          <w:tab w:val="left" w:pos="1080"/>
        </w:tabs>
        <w:autoSpaceDE w:val="0"/>
        <w:autoSpaceDN w:val="0"/>
        <w:adjustRightInd w:val="0"/>
        <w:spacing w:line="360" w:lineRule="auto"/>
        <w:jc w:val="center"/>
        <w:rPr>
          <w:rFonts w:ascii="Arial" w:hAnsi="Arial" w:cs="Arial"/>
        </w:rPr>
      </w:pPr>
    </w:p>
    <w:p w:rsidR="00AB05F6" w:rsidRDefault="00AB05F6" w:rsidP="007815EF">
      <w:pPr>
        <w:widowControl w:val="0"/>
        <w:tabs>
          <w:tab w:val="left" w:pos="360"/>
          <w:tab w:val="left" w:pos="720"/>
          <w:tab w:val="left" w:pos="1080"/>
        </w:tabs>
        <w:autoSpaceDE w:val="0"/>
        <w:autoSpaceDN w:val="0"/>
        <w:adjustRightInd w:val="0"/>
        <w:spacing w:line="276" w:lineRule="auto"/>
        <w:jc w:val="center"/>
        <w:rPr>
          <w:rFonts w:ascii="Arial" w:hAnsi="Arial" w:cs="Arial"/>
          <w:sz w:val="16"/>
          <w:szCs w:val="16"/>
        </w:rPr>
      </w:pPr>
      <w:r w:rsidRPr="00AB05F6">
        <w:rPr>
          <w:rFonts w:ascii="Arial" w:hAnsi="Arial" w:cs="Arial"/>
          <w:sz w:val="16"/>
          <w:szCs w:val="16"/>
        </w:rPr>
        <w:t>Audit &amp; Advisory Services</w:t>
      </w:r>
    </w:p>
    <w:p w:rsidR="007815EF" w:rsidRDefault="00BC0BFA" w:rsidP="007815EF">
      <w:pPr>
        <w:widowControl w:val="0"/>
        <w:tabs>
          <w:tab w:val="left" w:pos="360"/>
          <w:tab w:val="left" w:pos="720"/>
          <w:tab w:val="left" w:pos="1080"/>
        </w:tabs>
        <w:autoSpaceDE w:val="0"/>
        <w:autoSpaceDN w:val="0"/>
        <w:adjustRightInd w:val="0"/>
        <w:spacing w:line="276" w:lineRule="auto"/>
        <w:jc w:val="center"/>
        <w:rPr>
          <w:rFonts w:ascii="Arial" w:hAnsi="Arial" w:cs="Arial"/>
          <w:sz w:val="16"/>
          <w:szCs w:val="16"/>
        </w:rPr>
      </w:pPr>
      <w:r>
        <w:rPr>
          <w:rFonts w:ascii="Arial" w:hAnsi="Arial" w:cs="Arial"/>
          <w:sz w:val="16"/>
          <w:szCs w:val="16"/>
        </w:rPr>
        <w:t xml:space="preserve">October </w:t>
      </w:r>
      <w:r w:rsidR="007815EF">
        <w:rPr>
          <w:rFonts w:ascii="Arial" w:hAnsi="Arial" w:cs="Arial"/>
          <w:sz w:val="16"/>
          <w:szCs w:val="16"/>
        </w:rPr>
        <w:t>2019</w:t>
      </w:r>
    </w:p>
    <w:p w:rsidR="007815EF" w:rsidRPr="00AB05F6" w:rsidRDefault="007815EF" w:rsidP="00AB05F6">
      <w:pPr>
        <w:widowControl w:val="0"/>
        <w:tabs>
          <w:tab w:val="left" w:pos="360"/>
          <w:tab w:val="left" w:pos="720"/>
          <w:tab w:val="left" w:pos="1080"/>
        </w:tabs>
        <w:autoSpaceDE w:val="0"/>
        <w:autoSpaceDN w:val="0"/>
        <w:adjustRightInd w:val="0"/>
        <w:spacing w:line="360" w:lineRule="auto"/>
        <w:jc w:val="center"/>
        <w:rPr>
          <w:rFonts w:ascii="Arial" w:hAnsi="Arial" w:cs="Arial"/>
          <w:sz w:val="16"/>
          <w:szCs w:val="16"/>
        </w:rPr>
        <w:sectPr w:rsidR="007815EF" w:rsidRPr="00AB05F6" w:rsidSect="00F972BE">
          <w:footerReference w:type="even" r:id="rId8"/>
          <w:footerReference w:type="default" r:id="rId9"/>
          <w:pgSz w:w="12240" w:h="15840" w:code="1"/>
          <w:pgMar w:top="1440" w:right="1440" w:bottom="1440" w:left="1440" w:header="720" w:footer="720" w:gutter="0"/>
          <w:pgNumType w:start="1"/>
          <w:cols w:space="720"/>
          <w:titlePg/>
          <w:docGrid w:linePitch="360"/>
        </w:sectPr>
      </w:pPr>
    </w:p>
    <w:p w:rsidR="00AB05F6" w:rsidRPr="00F972BE" w:rsidRDefault="00AB05F6" w:rsidP="00F972BE">
      <w:pPr>
        <w:spacing w:line="360" w:lineRule="auto"/>
        <w:jc w:val="center"/>
        <w:rPr>
          <w:rFonts w:ascii="Arial" w:hAnsi="Arial" w:cs="Arial"/>
        </w:rPr>
      </w:pPr>
      <w:r w:rsidRPr="00F972BE">
        <w:rPr>
          <w:rFonts w:ascii="Arial" w:hAnsi="Arial" w:cs="Arial"/>
        </w:rPr>
        <w:lastRenderedPageBreak/>
        <w:t>HOUSING &amp; HOSPITALITY SERVICES</w:t>
      </w:r>
    </w:p>
    <w:p w:rsidR="00AB05F6" w:rsidRPr="00F972BE" w:rsidRDefault="00AB05F6" w:rsidP="00F972BE">
      <w:pPr>
        <w:tabs>
          <w:tab w:val="left" w:pos="360"/>
          <w:tab w:val="left" w:pos="720"/>
          <w:tab w:val="left" w:pos="1080"/>
        </w:tabs>
        <w:autoSpaceDE w:val="0"/>
        <w:autoSpaceDN w:val="0"/>
        <w:adjustRightInd w:val="0"/>
        <w:spacing w:line="360" w:lineRule="auto"/>
        <w:jc w:val="center"/>
        <w:rPr>
          <w:rFonts w:ascii="Arial" w:hAnsi="Arial" w:cs="Arial"/>
          <w:bCs/>
        </w:rPr>
      </w:pPr>
      <w:r w:rsidRPr="00F972BE">
        <w:rPr>
          <w:rFonts w:ascii="Arial" w:hAnsi="Arial" w:cs="Arial"/>
          <w:bCs/>
        </w:rPr>
        <w:t>VENDING SERVICES PROCUREMENT AND INVENTORY</w:t>
      </w:r>
    </w:p>
    <w:p w:rsidR="00AB05F6" w:rsidRPr="00F972BE" w:rsidRDefault="008A4940" w:rsidP="00F972BE">
      <w:pPr>
        <w:spacing w:line="360" w:lineRule="auto"/>
        <w:jc w:val="center"/>
        <w:rPr>
          <w:rFonts w:ascii="Arial" w:hAnsi="Arial" w:cs="Arial"/>
          <w:bCs/>
        </w:rPr>
      </w:pPr>
      <w:r w:rsidRPr="00F972BE">
        <w:rPr>
          <w:rFonts w:ascii="Arial" w:hAnsi="Arial" w:cs="Arial"/>
          <w:bCs/>
        </w:rPr>
        <w:t>AUDIT REPORT #19-2203</w:t>
      </w:r>
    </w:p>
    <w:p w:rsidR="00AB05F6" w:rsidRPr="009B0D03" w:rsidRDefault="00AB05F6" w:rsidP="00F972BE">
      <w:pPr>
        <w:spacing w:line="360" w:lineRule="auto"/>
        <w:jc w:val="both"/>
        <w:rPr>
          <w:rFonts w:ascii="Arial" w:hAnsi="Arial" w:cs="Arial"/>
        </w:rPr>
      </w:pPr>
    </w:p>
    <w:p w:rsidR="00AB05F6" w:rsidRPr="00F972BE" w:rsidRDefault="00AB05F6" w:rsidP="00F972BE">
      <w:pPr>
        <w:spacing w:line="360" w:lineRule="auto"/>
        <w:jc w:val="both"/>
        <w:outlineLvl w:val="1"/>
        <w:rPr>
          <w:rFonts w:ascii="Arial" w:hAnsi="Arial" w:cs="Arial"/>
          <w:u w:val="single"/>
        </w:rPr>
      </w:pPr>
      <w:r w:rsidRPr="00F972BE">
        <w:rPr>
          <w:rFonts w:ascii="Arial" w:hAnsi="Arial" w:cs="Arial"/>
          <w:u w:val="single"/>
        </w:rPr>
        <w:t>Background</w:t>
      </w:r>
    </w:p>
    <w:p w:rsidR="00AB05F6" w:rsidRPr="00F972BE" w:rsidRDefault="00AB05F6" w:rsidP="00F972BE">
      <w:pPr>
        <w:spacing w:line="360" w:lineRule="auto"/>
        <w:jc w:val="both"/>
        <w:rPr>
          <w:rFonts w:ascii="Arial" w:hAnsi="Arial" w:cs="Arial"/>
        </w:rPr>
      </w:pPr>
    </w:p>
    <w:p w:rsidR="0025505B" w:rsidRPr="00F972BE" w:rsidRDefault="0025505B" w:rsidP="00F972BE">
      <w:pPr>
        <w:spacing w:line="360" w:lineRule="auto"/>
        <w:jc w:val="both"/>
        <w:rPr>
          <w:rFonts w:ascii="Arial" w:hAnsi="Arial" w:cs="Arial"/>
        </w:rPr>
      </w:pPr>
      <w:r w:rsidRPr="00F972BE">
        <w:rPr>
          <w:rFonts w:ascii="Arial" w:hAnsi="Arial" w:cs="Arial"/>
        </w:rPr>
        <w:t xml:space="preserve">In accordance with the UCLA Administration fiscal year 2018-19 audit plan, Audit &amp; Advisory Services (A&amp;AS) performed an audit of internal controls and business practices over Vending Services procurement and inventory activities.  </w:t>
      </w:r>
    </w:p>
    <w:p w:rsidR="00AB05F6" w:rsidRPr="00F972BE" w:rsidRDefault="00AB05F6" w:rsidP="00F972BE">
      <w:pPr>
        <w:spacing w:line="360" w:lineRule="auto"/>
        <w:jc w:val="both"/>
        <w:rPr>
          <w:rFonts w:ascii="Arial" w:hAnsi="Arial" w:cs="Arial"/>
        </w:rPr>
      </w:pPr>
    </w:p>
    <w:p w:rsidR="00B5133C" w:rsidRPr="00F972BE" w:rsidRDefault="00180DE0" w:rsidP="00F972BE">
      <w:pPr>
        <w:spacing w:line="360" w:lineRule="auto"/>
        <w:jc w:val="both"/>
        <w:rPr>
          <w:rFonts w:ascii="Arial" w:hAnsi="Arial" w:cs="Arial"/>
        </w:rPr>
      </w:pPr>
      <w:r w:rsidRPr="00F972BE">
        <w:rPr>
          <w:rFonts w:ascii="Arial" w:hAnsi="Arial" w:cs="Arial"/>
        </w:rPr>
        <w:t>UCLA Vending Services supplies the campus community with convenient, high-quality food and beve</w:t>
      </w:r>
      <w:r w:rsidR="00DB1E8F" w:rsidRPr="00F972BE">
        <w:rPr>
          <w:rFonts w:ascii="Arial" w:hAnsi="Arial" w:cs="Arial"/>
        </w:rPr>
        <w:t>rage selections in approximately 300 vending machines at more than 80</w:t>
      </w:r>
      <w:r w:rsidRPr="00F972BE">
        <w:rPr>
          <w:rFonts w:ascii="Arial" w:hAnsi="Arial" w:cs="Arial"/>
        </w:rPr>
        <w:t xml:space="preserve"> locations across the campus.  Procureme</w:t>
      </w:r>
      <w:r w:rsidR="00B63CDA" w:rsidRPr="00F972BE">
        <w:rPr>
          <w:rFonts w:ascii="Arial" w:hAnsi="Arial" w:cs="Arial"/>
        </w:rPr>
        <w:t xml:space="preserve">nt and inventory management over </w:t>
      </w:r>
      <w:r w:rsidRPr="00F972BE">
        <w:rPr>
          <w:rFonts w:ascii="Arial" w:hAnsi="Arial" w:cs="Arial"/>
        </w:rPr>
        <w:t xml:space="preserve">the vending machines is the responsibility of </w:t>
      </w:r>
      <w:r w:rsidR="009408E0" w:rsidRPr="00F972BE">
        <w:rPr>
          <w:rFonts w:ascii="Arial" w:hAnsi="Arial" w:cs="Arial"/>
        </w:rPr>
        <w:t xml:space="preserve">the </w:t>
      </w:r>
      <w:r w:rsidRPr="00F972BE">
        <w:rPr>
          <w:rFonts w:ascii="Arial" w:hAnsi="Arial" w:cs="Arial"/>
        </w:rPr>
        <w:t>Ven</w:t>
      </w:r>
      <w:r w:rsidR="00B63CDA" w:rsidRPr="00F972BE">
        <w:rPr>
          <w:rFonts w:ascii="Arial" w:hAnsi="Arial" w:cs="Arial"/>
        </w:rPr>
        <w:t>ding Services team, which includes 11</w:t>
      </w:r>
      <w:r w:rsidR="00B5133C" w:rsidRPr="00F972BE">
        <w:rPr>
          <w:rFonts w:ascii="Arial" w:hAnsi="Arial" w:cs="Arial"/>
        </w:rPr>
        <w:t xml:space="preserve"> full-time employees and </w:t>
      </w:r>
      <w:r w:rsidR="009408E0" w:rsidRPr="00F972BE">
        <w:rPr>
          <w:rFonts w:ascii="Arial" w:hAnsi="Arial" w:cs="Arial"/>
        </w:rPr>
        <w:t>four</w:t>
      </w:r>
      <w:r w:rsidR="00B5133C" w:rsidRPr="00F972BE">
        <w:rPr>
          <w:rFonts w:ascii="Arial" w:hAnsi="Arial" w:cs="Arial"/>
        </w:rPr>
        <w:t xml:space="preserve"> student em</w:t>
      </w:r>
      <w:r w:rsidR="00500963" w:rsidRPr="00F972BE">
        <w:rPr>
          <w:rFonts w:ascii="Arial" w:hAnsi="Arial" w:cs="Arial"/>
        </w:rPr>
        <w:t>ployees.  The vending manager, who reports to the assistant d</w:t>
      </w:r>
      <w:r w:rsidR="00B5133C" w:rsidRPr="00F972BE">
        <w:rPr>
          <w:rFonts w:ascii="Arial" w:hAnsi="Arial" w:cs="Arial"/>
        </w:rPr>
        <w:t>irector of Dining</w:t>
      </w:r>
      <w:r w:rsidR="00223CF9" w:rsidRPr="00F972BE">
        <w:rPr>
          <w:rFonts w:ascii="Arial" w:hAnsi="Arial" w:cs="Arial"/>
        </w:rPr>
        <w:t xml:space="preserve"> Services</w:t>
      </w:r>
      <w:r w:rsidR="00B5133C" w:rsidRPr="00F972BE">
        <w:rPr>
          <w:rFonts w:ascii="Arial" w:hAnsi="Arial" w:cs="Arial"/>
        </w:rPr>
        <w:t>, ov</w:t>
      </w:r>
      <w:r w:rsidR="00200936" w:rsidRPr="00F972BE">
        <w:rPr>
          <w:rFonts w:ascii="Arial" w:hAnsi="Arial" w:cs="Arial"/>
        </w:rPr>
        <w:t>ersees the operation.  A vendor-</w:t>
      </w:r>
      <w:r w:rsidR="00B5133C" w:rsidRPr="00F972BE">
        <w:rPr>
          <w:rFonts w:ascii="Arial" w:hAnsi="Arial" w:cs="Arial"/>
        </w:rPr>
        <w:t xml:space="preserve">provided vending management system called </w:t>
      </w:r>
      <w:r w:rsidR="005A56BF" w:rsidRPr="00F972BE">
        <w:rPr>
          <w:rFonts w:ascii="Arial" w:hAnsi="Arial" w:cs="Arial"/>
        </w:rPr>
        <w:t>“</w:t>
      </w:r>
      <w:r w:rsidR="00B5133C" w:rsidRPr="00F972BE">
        <w:rPr>
          <w:rFonts w:ascii="Arial" w:hAnsi="Arial" w:cs="Arial"/>
        </w:rPr>
        <w:t>Vendsys</w:t>
      </w:r>
      <w:r w:rsidR="005A56BF" w:rsidRPr="00F972BE">
        <w:rPr>
          <w:rFonts w:ascii="Arial" w:hAnsi="Arial" w:cs="Arial"/>
        </w:rPr>
        <w:t>”</w:t>
      </w:r>
      <w:r w:rsidR="00B5133C" w:rsidRPr="00F972BE">
        <w:rPr>
          <w:rFonts w:ascii="Arial" w:hAnsi="Arial" w:cs="Arial"/>
        </w:rPr>
        <w:t xml:space="preserve"> is utilized </w:t>
      </w:r>
      <w:r w:rsidR="00AB05F6" w:rsidRPr="00F972BE">
        <w:rPr>
          <w:rFonts w:ascii="Arial" w:hAnsi="Arial" w:cs="Arial"/>
        </w:rPr>
        <w:t>to support the operation.</w:t>
      </w:r>
      <w:r w:rsidR="0098778D" w:rsidRPr="00F972BE">
        <w:rPr>
          <w:rFonts w:ascii="Arial" w:hAnsi="Arial" w:cs="Arial"/>
        </w:rPr>
        <w:t xml:space="preserve">  </w:t>
      </w:r>
      <w:r w:rsidRPr="00F972BE">
        <w:rPr>
          <w:rFonts w:ascii="Arial" w:hAnsi="Arial" w:cs="Arial"/>
        </w:rPr>
        <w:t>Vending Servic</w:t>
      </w:r>
      <w:r w:rsidR="00B5133C" w:rsidRPr="00F972BE">
        <w:rPr>
          <w:rFonts w:ascii="Arial" w:hAnsi="Arial" w:cs="Arial"/>
        </w:rPr>
        <w:t xml:space="preserve">es is a self-supporting operation, with </w:t>
      </w:r>
      <w:r w:rsidR="00664783" w:rsidRPr="00F972BE">
        <w:rPr>
          <w:rFonts w:ascii="Arial" w:hAnsi="Arial" w:cs="Arial"/>
        </w:rPr>
        <w:t>revenue of $2</w:t>
      </w:r>
      <w:r w:rsidR="00B965FA" w:rsidRPr="00F972BE">
        <w:rPr>
          <w:rFonts w:ascii="Arial" w:hAnsi="Arial" w:cs="Arial"/>
        </w:rPr>
        <w:t>.8 million</w:t>
      </w:r>
      <w:r w:rsidR="00664783" w:rsidRPr="00F972BE">
        <w:rPr>
          <w:rFonts w:ascii="Arial" w:hAnsi="Arial" w:cs="Arial"/>
        </w:rPr>
        <w:t>, expenses of $2</w:t>
      </w:r>
      <w:r w:rsidR="00B965FA" w:rsidRPr="00F972BE">
        <w:rPr>
          <w:rFonts w:ascii="Arial" w:hAnsi="Arial" w:cs="Arial"/>
        </w:rPr>
        <w:t>.5 million</w:t>
      </w:r>
      <w:r w:rsidR="00664783" w:rsidRPr="00F972BE">
        <w:rPr>
          <w:rFonts w:ascii="Arial" w:hAnsi="Arial" w:cs="Arial"/>
        </w:rPr>
        <w:t xml:space="preserve">, and </w:t>
      </w:r>
      <w:r w:rsidR="00AB05F6" w:rsidRPr="00F972BE">
        <w:rPr>
          <w:rFonts w:ascii="Arial" w:hAnsi="Arial" w:cs="Arial"/>
        </w:rPr>
        <w:t>net op</w:t>
      </w:r>
      <w:r w:rsidR="00664783" w:rsidRPr="00F972BE">
        <w:rPr>
          <w:rFonts w:ascii="Arial" w:hAnsi="Arial" w:cs="Arial"/>
        </w:rPr>
        <w:t xml:space="preserve">erating revenue </w:t>
      </w:r>
      <w:r w:rsidR="00200936" w:rsidRPr="00F972BE">
        <w:rPr>
          <w:rFonts w:ascii="Arial" w:hAnsi="Arial" w:cs="Arial"/>
        </w:rPr>
        <w:t xml:space="preserve">of </w:t>
      </w:r>
      <w:r w:rsidR="00B965FA" w:rsidRPr="00F972BE">
        <w:rPr>
          <w:rFonts w:ascii="Arial" w:hAnsi="Arial" w:cs="Arial"/>
        </w:rPr>
        <w:t xml:space="preserve">about </w:t>
      </w:r>
      <w:r w:rsidR="00200936" w:rsidRPr="00F972BE">
        <w:rPr>
          <w:rFonts w:ascii="Arial" w:hAnsi="Arial" w:cs="Arial"/>
        </w:rPr>
        <w:t>$</w:t>
      </w:r>
      <w:r w:rsidR="00664783" w:rsidRPr="00F972BE">
        <w:rPr>
          <w:rFonts w:ascii="Arial" w:hAnsi="Arial" w:cs="Arial"/>
        </w:rPr>
        <w:t>269,</w:t>
      </w:r>
      <w:r w:rsidR="00B965FA" w:rsidRPr="00F972BE">
        <w:rPr>
          <w:rFonts w:ascii="Arial" w:hAnsi="Arial" w:cs="Arial"/>
        </w:rPr>
        <w:t>000</w:t>
      </w:r>
      <w:r w:rsidR="00664783" w:rsidRPr="00F972BE">
        <w:rPr>
          <w:rFonts w:ascii="Arial" w:hAnsi="Arial" w:cs="Arial"/>
        </w:rPr>
        <w:t>, for fiscal ye</w:t>
      </w:r>
      <w:r w:rsidR="00E309C2" w:rsidRPr="00F972BE">
        <w:rPr>
          <w:rFonts w:ascii="Arial" w:hAnsi="Arial" w:cs="Arial"/>
        </w:rPr>
        <w:t>ar 2017-18.</w:t>
      </w:r>
      <w:r w:rsidR="00AB05F6" w:rsidRPr="00F972BE">
        <w:rPr>
          <w:rFonts w:ascii="Arial" w:hAnsi="Arial" w:cs="Arial"/>
        </w:rPr>
        <w:t xml:space="preserve">  </w:t>
      </w:r>
    </w:p>
    <w:p w:rsidR="0098778D" w:rsidRPr="00F972BE" w:rsidRDefault="0098778D" w:rsidP="00F972BE">
      <w:pPr>
        <w:spacing w:line="360" w:lineRule="auto"/>
        <w:jc w:val="both"/>
        <w:rPr>
          <w:rFonts w:ascii="Arial" w:hAnsi="Arial" w:cs="Arial"/>
        </w:rPr>
      </w:pPr>
    </w:p>
    <w:p w:rsidR="00AB05F6" w:rsidRPr="00F972BE" w:rsidRDefault="00AB05F6" w:rsidP="00F972BE">
      <w:pPr>
        <w:spacing w:line="360" w:lineRule="auto"/>
        <w:jc w:val="both"/>
        <w:outlineLvl w:val="1"/>
        <w:rPr>
          <w:rFonts w:ascii="Arial" w:hAnsi="Arial" w:cs="Arial"/>
          <w:u w:val="single"/>
        </w:rPr>
      </w:pPr>
      <w:r w:rsidRPr="00F972BE">
        <w:rPr>
          <w:rFonts w:ascii="Arial" w:hAnsi="Arial" w:cs="Arial"/>
          <w:u w:val="single"/>
        </w:rPr>
        <w:t>Purpose and Scope</w:t>
      </w:r>
    </w:p>
    <w:p w:rsidR="0025505B" w:rsidRPr="00F972BE" w:rsidRDefault="0025505B" w:rsidP="00F972BE">
      <w:pPr>
        <w:spacing w:line="360" w:lineRule="auto"/>
        <w:jc w:val="both"/>
        <w:outlineLvl w:val="1"/>
        <w:rPr>
          <w:rFonts w:ascii="Arial" w:hAnsi="Arial" w:cs="Arial"/>
          <w:u w:val="single"/>
        </w:rPr>
      </w:pPr>
    </w:p>
    <w:p w:rsidR="007D56B0" w:rsidRPr="00F972BE" w:rsidRDefault="007D56B0" w:rsidP="00F972BE">
      <w:pPr>
        <w:spacing w:line="360" w:lineRule="auto"/>
        <w:jc w:val="both"/>
        <w:rPr>
          <w:rFonts w:ascii="Arial" w:hAnsi="Arial" w:cs="Arial"/>
        </w:rPr>
      </w:pPr>
      <w:r w:rsidRPr="00F972BE">
        <w:rPr>
          <w:rFonts w:ascii="Arial" w:hAnsi="Arial" w:cs="Arial"/>
        </w:rPr>
        <w:t>The primar</w:t>
      </w:r>
      <w:r w:rsidR="00AE454B" w:rsidRPr="00F972BE">
        <w:rPr>
          <w:rFonts w:ascii="Arial" w:hAnsi="Arial" w:cs="Arial"/>
        </w:rPr>
        <w:t>y purpose of the audit</w:t>
      </w:r>
      <w:r w:rsidR="0025505B" w:rsidRPr="00F972BE">
        <w:rPr>
          <w:rFonts w:ascii="Arial" w:hAnsi="Arial" w:cs="Arial"/>
        </w:rPr>
        <w:t xml:space="preserve"> was </w:t>
      </w:r>
      <w:r w:rsidRPr="00F972BE">
        <w:rPr>
          <w:rFonts w:ascii="Arial" w:hAnsi="Arial" w:cs="Arial"/>
        </w:rPr>
        <w:t>to ensure that the related systems and procedures surrounding procurement and inventory are conducive to accomplishing Vending Services’ business objectives.  The s</w:t>
      </w:r>
      <w:r w:rsidR="00AE454B" w:rsidRPr="00F972BE">
        <w:rPr>
          <w:rFonts w:ascii="Arial" w:hAnsi="Arial" w:cs="Arial"/>
        </w:rPr>
        <w:t>econdary purpose</w:t>
      </w:r>
      <w:r w:rsidR="0025505B" w:rsidRPr="00F972BE">
        <w:rPr>
          <w:rFonts w:ascii="Arial" w:hAnsi="Arial" w:cs="Arial"/>
        </w:rPr>
        <w:t xml:space="preserve"> was</w:t>
      </w:r>
      <w:r w:rsidRPr="00F972BE">
        <w:rPr>
          <w:rFonts w:ascii="Arial" w:hAnsi="Arial" w:cs="Arial"/>
        </w:rPr>
        <w:t xml:space="preserve"> to evaluate the adequacy and efficiency of the internal controls over procurement and inventory activities.  </w:t>
      </w:r>
      <w:r w:rsidRPr="00F972BE">
        <w:rPr>
          <w:rFonts w:ascii="Arial" w:hAnsi="Arial" w:cs="Arial"/>
          <w:spacing w:val="-1"/>
        </w:rPr>
        <w:t>Where applicable,</w:t>
      </w:r>
      <w:r w:rsidRPr="00F972BE">
        <w:rPr>
          <w:rFonts w:ascii="Arial" w:hAnsi="Arial" w:cs="Arial"/>
          <w:spacing w:val="2"/>
        </w:rPr>
        <w:t xml:space="preserve"> </w:t>
      </w:r>
      <w:r w:rsidRPr="00F972BE">
        <w:rPr>
          <w:rFonts w:ascii="Arial" w:hAnsi="Arial" w:cs="Arial"/>
          <w:spacing w:val="-1"/>
        </w:rPr>
        <w:t>compliance with</w:t>
      </w:r>
      <w:r w:rsidRPr="00F972BE">
        <w:rPr>
          <w:rFonts w:ascii="Arial" w:hAnsi="Arial" w:cs="Arial"/>
        </w:rPr>
        <w:t xml:space="preserve"> campus </w:t>
      </w:r>
      <w:r w:rsidRPr="00F972BE">
        <w:rPr>
          <w:rFonts w:ascii="Arial" w:hAnsi="Arial" w:cs="Arial"/>
          <w:spacing w:val="-1"/>
        </w:rPr>
        <w:t>and</w:t>
      </w:r>
      <w:r w:rsidRPr="00F972BE">
        <w:rPr>
          <w:rFonts w:ascii="Arial" w:hAnsi="Arial" w:cs="Arial"/>
        </w:rPr>
        <w:t xml:space="preserve"> University</w:t>
      </w:r>
      <w:r w:rsidRPr="00F972BE">
        <w:rPr>
          <w:rFonts w:ascii="Arial" w:hAnsi="Arial" w:cs="Arial"/>
          <w:spacing w:val="-5"/>
        </w:rPr>
        <w:t xml:space="preserve"> </w:t>
      </w:r>
      <w:r w:rsidR="00AE454B" w:rsidRPr="00F972BE">
        <w:rPr>
          <w:rFonts w:ascii="Arial" w:hAnsi="Arial" w:cs="Arial"/>
          <w:spacing w:val="-1"/>
        </w:rPr>
        <w:t>policies and procedures</w:t>
      </w:r>
      <w:r w:rsidR="00AE454B" w:rsidRPr="00F972BE">
        <w:rPr>
          <w:rFonts w:ascii="Arial" w:hAnsi="Arial" w:cs="Arial"/>
        </w:rPr>
        <w:t xml:space="preserve"> was </w:t>
      </w:r>
      <w:r w:rsidRPr="00F972BE">
        <w:rPr>
          <w:rFonts w:ascii="Arial" w:hAnsi="Arial" w:cs="Arial"/>
          <w:spacing w:val="-1"/>
        </w:rPr>
        <w:t>also</w:t>
      </w:r>
      <w:r w:rsidR="0025505B" w:rsidRPr="00F972BE">
        <w:rPr>
          <w:rFonts w:ascii="Arial" w:hAnsi="Arial" w:cs="Arial"/>
        </w:rPr>
        <w:t xml:space="preserve"> </w:t>
      </w:r>
      <w:r w:rsidRPr="00F972BE">
        <w:rPr>
          <w:rFonts w:ascii="Arial" w:hAnsi="Arial" w:cs="Arial"/>
          <w:spacing w:val="-1"/>
        </w:rPr>
        <w:t>evaluated.</w:t>
      </w:r>
    </w:p>
    <w:p w:rsidR="00F96ECB" w:rsidRPr="00F972BE" w:rsidRDefault="00F96ECB" w:rsidP="00F972BE">
      <w:pPr>
        <w:spacing w:line="360" w:lineRule="auto"/>
        <w:jc w:val="both"/>
        <w:rPr>
          <w:rFonts w:ascii="Arial" w:hAnsi="Arial" w:cs="Arial"/>
        </w:rPr>
      </w:pPr>
    </w:p>
    <w:p w:rsidR="00AB05F6" w:rsidRPr="00F972BE" w:rsidRDefault="00AB05F6" w:rsidP="00F972BE">
      <w:pPr>
        <w:spacing w:line="360" w:lineRule="auto"/>
        <w:jc w:val="both"/>
        <w:rPr>
          <w:rFonts w:ascii="Arial" w:hAnsi="Arial" w:cs="Arial"/>
        </w:rPr>
      </w:pPr>
      <w:r w:rsidRPr="00F972BE">
        <w:rPr>
          <w:rFonts w:ascii="Arial" w:hAnsi="Arial" w:cs="Arial"/>
        </w:rPr>
        <w:t>The scope of the audit focused on the following:</w:t>
      </w:r>
    </w:p>
    <w:p w:rsidR="007D56B0" w:rsidRPr="00F972BE" w:rsidRDefault="007D56B0" w:rsidP="00F972BE">
      <w:pPr>
        <w:pStyle w:val="ListParagraph"/>
        <w:numPr>
          <w:ilvl w:val="0"/>
          <w:numId w:val="4"/>
        </w:numPr>
        <w:spacing w:line="360" w:lineRule="auto"/>
        <w:ind w:left="540" w:hanging="540"/>
        <w:contextualSpacing w:val="0"/>
        <w:jc w:val="both"/>
        <w:rPr>
          <w:rFonts w:ascii="Arial" w:hAnsi="Arial" w:cs="Arial"/>
        </w:rPr>
      </w:pPr>
      <w:r w:rsidRPr="00F972BE">
        <w:rPr>
          <w:rFonts w:ascii="Arial" w:hAnsi="Arial" w:cs="Arial"/>
        </w:rPr>
        <w:t>Purchasing, Receiving, and Invoice Processing</w:t>
      </w:r>
    </w:p>
    <w:p w:rsidR="007D56B0" w:rsidRPr="00F972BE" w:rsidRDefault="007D56B0" w:rsidP="00F972BE">
      <w:pPr>
        <w:pStyle w:val="ListParagraph"/>
        <w:numPr>
          <w:ilvl w:val="0"/>
          <w:numId w:val="4"/>
        </w:numPr>
        <w:spacing w:line="360" w:lineRule="auto"/>
        <w:ind w:left="540" w:hanging="540"/>
        <w:contextualSpacing w:val="0"/>
        <w:jc w:val="both"/>
        <w:rPr>
          <w:rFonts w:ascii="Arial" w:hAnsi="Arial" w:cs="Arial"/>
        </w:rPr>
      </w:pPr>
      <w:r w:rsidRPr="00F972BE">
        <w:rPr>
          <w:rFonts w:ascii="Arial" w:hAnsi="Arial" w:cs="Arial"/>
        </w:rPr>
        <w:t>Inventory Management</w:t>
      </w:r>
    </w:p>
    <w:p w:rsidR="00AB05F6" w:rsidRPr="00F972BE" w:rsidRDefault="00AB05F6" w:rsidP="00F972BE">
      <w:pPr>
        <w:spacing w:line="360" w:lineRule="auto"/>
        <w:jc w:val="both"/>
        <w:rPr>
          <w:rFonts w:ascii="Arial" w:hAnsi="Arial" w:cs="Arial"/>
          <w:u w:val="single"/>
        </w:rPr>
      </w:pPr>
      <w:r w:rsidRPr="00F972BE">
        <w:rPr>
          <w:rFonts w:ascii="Arial" w:hAnsi="Arial" w:cs="Arial"/>
        </w:rPr>
        <w:lastRenderedPageBreak/>
        <w:t xml:space="preserve">The audit was conducted in conformance with the </w:t>
      </w:r>
      <w:r w:rsidRPr="00F972BE">
        <w:rPr>
          <w:rFonts w:ascii="Arial" w:hAnsi="Arial" w:cs="Arial"/>
          <w:i/>
        </w:rPr>
        <w:t>International Standards for the Professional Practice of Internal Auditing</w:t>
      </w:r>
      <w:r w:rsidRPr="00F972BE">
        <w:rPr>
          <w:rFonts w:ascii="Arial" w:hAnsi="Arial" w:cs="Arial"/>
        </w:rPr>
        <w:t xml:space="preserve"> and included </w:t>
      </w:r>
      <w:r w:rsidR="00AE454B" w:rsidRPr="00F972BE">
        <w:rPr>
          <w:rFonts w:ascii="Arial" w:hAnsi="Arial" w:cs="Arial"/>
        </w:rPr>
        <w:t>interviews, tests,</w:t>
      </w:r>
      <w:r w:rsidRPr="00F972BE">
        <w:rPr>
          <w:rFonts w:ascii="Arial" w:hAnsi="Arial" w:cs="Arial"/>
        </w:rPr>
        <w:t xml:space="preserve"> and other procedures considered </w:t>
      </w:r>
      <w:r w:rsidR="00AE454B" w:rsidRPr="00F972BE">
        <w:rPr>
          <w:rFonts w:ascii="Arial" w:hAnsi="Arial" w:cs="Arial"/>
        </w:rPr>
        <w:t>necessary to achieve the objective</w:t>
      </w:r>
      <w:r w:rsidRPr="00F972BE">
        <w:rPr>
          <w:rFonts w:ascii="Arial" w:hAnsi="Arial" w:cs="Arial"/>
        </w:rPr>
        <w:t xml:space="preserve">.  </w:t>
      </w:r>
    </w:p>
    <w:p w:rsidR="00AB05F6" w:rsidRPr="00F972BE" w:rsidRDefault="00AB05F6" w:rsidP="00F972BE">
      <w:pPr>
        <w:spacing w:line="360" w:lineRule="auto"/>
        <w:jc w:val="both"/>
        <w:rPr>
          <w:rFonts w:ascii="Arial" w:hAnsi="Arial" w:cs="Arial"/>
        </w:rPr>
      </w:pPr>
    </w:p>
    <w:p w:rsidR="00AB05F6" w:rsidRPr="00F972BE" w:rsidRDefault="00AB05F6" w:rsidP="00F972BE">
      <w:pPr>
        <w:spacing w:line="360" w:lineRule="auto"/>
        <w:jc w:val="both"/>
        <w:outlineLvl w:val="1"/>
        <w:rPr>
          <w:rFonts w:ascii="Arial" w:hAnsi="Arial" w:cs="Arial"/>
          <w:u w:val="single"/>
        </w:rPr>
      </w:pPr>
      <w:r w:rsidRPr="00F972BE">
        <w:rPr>
          <w:rFonts w:ascii="Arial" w:hAnsi="Arial" w:cs="Arial"/>
          <w:u w:val="single"/>
        </w:rPr>
        <w:t>Summary Opinion</w:t>
      </w:r>
    </w:p>
    <w:p w:rsidR="00AB05F6" w:rsidRPr="00F972BE" w:rsidRDefault="00AB05F6" w:rsidP="00F972BE">
      <w:pPr>
        <w:spacing w:line="360" w:lineRule="auto"/>
        <w:jc w:val="both"/>
        <w:rPr>
          <w:rFonts w:ascii="Arial" w:hAnsi="Arial" w:cs="Arial"/>
        </w:rPr>
      </w:pPr>
    </w:p>
    <w:p w:rsidR="00AB05F6" w:rsidRPr="00F972BE" w:rsidRDefault="00AB05F6" w:rsidP="00F972BE">
      <w:pPr>
        <w:spacing w:line="360" w:lineRule="auto"/>
        <w:jc w:val="both"/>
        <w:rPr>
          <w:rFonts w:ascii="Arial" w:hAnsi="Arial" w:cs="Arial"/>
        </w:rPr>
      </w:pPr>
      <w:r w:rsidRPr="00F972BE">
        <w:rPr>
          <w:rFonts w:ascii="Arial" w:hAnsi="Arial" w:cs="Arial"/>
        </w:rPr>
        <w:t xml:space="preserve">Based on the results of the work performed within the scope of the audit, Vending Services' overall structure and controls are generally conducive to accomplishing its business objectives related to procurement and inventory activities.  However, controls and business practices could be further strengthened by implementing the following: </w:t>
      </w:r>
    </w:p>
    <w:p w:rsidR="00AB05F6" w:rsidRPr="00F972BE" w:rsidRDefault="00AB05F6" w:rsidP="00F972BE">
      <w:pPr>
        <w:spacing w:line="360" w:lineRule="auto"/>
        <w:jc w:val="both"/>
        <w:rPr>
          <w:rFonts w:ascii="Arial" w:hAnsi="Arial" w:cs="Arial"/>
        </w:rPr>
      </w:pPr>
    </w:p>
    <w:p w:rsidR="00AB05F6" w:rsidRPr="00F972BE" w:rsidRDefault="00AB05F6" w:rsidP="00F972BE">
      <w:pPr>
        <w:spacing w:line="360" w:lineRule="auto"/>
        <w:jc w:val="both"/>
        <w:rPr>
          <w:rFonts w:ascii="Arial" w:hAnsi="Arial" w:cs="Arial"/>
          <w:i/>
        </w:rPr>
      </w:pPr>
      <w:r w:rsidRPr="00F972BE">
        <w:rPr>
          <w:rFonts w:ascii="Arial" w:hAnsi="Arial" w:cs="Arial"/>
          <w:i/>
        </w:rPr>
        <w:t>Separation of Duties</w:t>
      </w:r>
    </w:p>
    <w:p w:rsidR="00AB05F6" w:rsidRPr="00F972BE" w:rsidRDefault="00AB05F6" w:rsidP="00F972BE">
      <w:pPr>
        <w:numPr>
          <w:ilvl w:val="0"/>
          <w:numId w:val="6"/>
        </w:numPr>
        <w:spacing w:line="360" w:lineRule="auto"/>
        <w:ind w:left="540" w:hanging="540"/>
        <w:jc w:val="both"/>
        <w:rPr>
          <w:rFonts w:ascii="Arial" w:hAnsi="Arial" w:cs="Arial"/>
        </w:rPr>
      </w:pPr>
      <w:r w:rsidRPr="00F972BE">
        <w:rPr>
          <w:rFonts w:ascii="Arial" w:hAnsi="Arial" w:cs="Arial"/>
        </w:rPr>
        <w:t>Due to Vending Services limited staff, a complete separation of duties with regard to ordering, receiving, physical inventories, and reconciliations is difficult to achieve.  Management should designate an independent person from Vending Services to perform a periodic sample review of purchasing and inventory records as a mitigating control.</w:t>
      </w:r>
    </w:p>
    <w:p w:rsidR="00AB05F6" w:rsidRPr="00F972BE" w:rsidRDefault="00AB05F6" w:rsidP="00F972BE">
      <w:pPr>
        <w:spacing w:line="360" w:lineRule="auto"/>
        <w:jc w:val="both"/>
        <w:rPr>
          <w:rFonts w:ascii="Arial" w:hAnsi="Arial" w:cs="Arial"/>
        </w:rPr>
      </w:pPr>
    </w:p>
    <w:p w:rsidR="00AB05F6" w:rsidRPr="00F972BE" w:rsidRDefault="00AB05F6" w:rsidP="00F972BE">
      <w:pPr>
        <w:spacing w:line="360" w:lineRule="auto"/>
        <w:jc w:val="both"/>
        <w:rPr>
          <w:rFonts w:ascii="Arial" w:hAnsi="Arial" w:cs="Arial"/>
          <w:i/>
        </w:rPr>
      </w:pPr>
      <w:r w:rsidRPr="00F972BE">
        <w:rPr>
          <w:rFonts w:ascii="Arial" w:hAnsi="Arial" w:cs="Arial"/>
          <w:i/>
        </w:rPr>
        <w:t>Inventory Management</w:t>
      </w:r>
    </w:p>
    <w:p w:rsidR="00964217" w:rsidRPr="007F4245" w:rsidRDefault="00500963" w:rsidP="00964217">
      <w:pPr>
        <w:pStyle w:val="ListParagraph"/>
        <w:numPr>
          <w:ilvl w:val="0"/>
          <w:numId w:val="7"/>
        </w:numPr>
        <w:autoSpaceDE w:val="0"/>
        <w:autoSpaceDN w:val="0"/>
        <w:adjustRightInd w:val="0"/>
        <w:spacing w:line="360" w:lineRule="auto"/>
        <w:ind w:left="547" w:hanging="547"/>
        <w:jc w:val="both"/>
        <w:rPr>
          <w:rFonts w:ascii="Arial" w:hAnsi="Arial" w:cs="Arial"/>
          <w:color w:val="000000"/>
          <w:u w:color="000000"/>
        </w:rPr>
      </w:pPr>
      <w:r w:rsidRPr="00F972BE">
        <w:rPr>
          <w:rFonts w:ascii="Arial" w:hAnsi="Arial" w:cs="Arial"/>
          <w:color w:val="000000"/>
          <w:u w:color="000000"/>
        </w:rPr>
        <w:t>Vending Services</w:t>
      </w:r>
      <w:r w:rsidR="00265752" w:rsidRPr="00F972BE">
        <w:rPr>
          <w:rFonts w:ascii="Arial" w:hAnsi="Arial" w:cs="Arial"/>
          <w:color w:val="000000"/>
          <w:u w:color="000000"/>
        </w:rPr>
        <w:t xml:space="preserve"> should evaluate which route</w:t>
      </w:r>
      <w:r w:rsidR="009B0D03">
        <w:rPr>
          <w:rFonts w:ascii="Arial" w:hAnsi="Arial" w:cs="Arial"/>
          <w:color w:val="000000"/>
          <w:u w:color="000000"/>
        </w:rPr>
        <w:t>s may benefit from pre-kitting.</w:t>
      </w:r>
      <w:r w:rsidR="00964217">
        <w:rPr>
          <w:rFonts w:ascii="Arial" w:hAnsi="Arial" w:cs="Arial"/>
          <w:color w:val="000000"/>
          <w:u w:color="000000"/>
        </w:rPr>
        <w:t xml:space="preserve">  </w:t>
      </w:r>
      <w:r w:rsidR="00964217" w:rsidRPr="007F4245">
        <w:rPr>
          <w:rFonts w:ascii="Arial" w:hAnsi="Arial" w:cs="Arial"/>
          <w:color w:val="000000"/>
          <w:u w:color="000000"/>
        </w:rPr>
        <w:t>In addition, management should continue with their efforts to replace or upgrade older equipment that does not DEX (a standard digital format adopted by the National Automatic Merchandising Association Technology Committee) correctly.</w:t>
      </w:r>
    </w:p>
    <w:p w:rsidR="00265752" w:rsidRPr="00F972BE" w:rsidRDefault="00265752" w:rsidP="00F972BE">
      <w:pPr>
        <w:pStyle w:val="ListParagraph"/>
        <w:numPr>
          <w:ilvl w:val="0"/>
          <w:numId w:val="7"/>
        </w:numPr>
        <w:autoSpaceDE w:val="0"/>
        <w:autoSpaceDN w:val="0"/>
        <w:adjustRightInd w:val="0"/>
        <w:spacing w:line="360" w:lineRule="auto"/>
        <w:ind w:left="547" w:hanging="547"/>
        <w:contextualSpacing w:val="0"/>
        <w:jc w:val="both"/>
        <w:rPr>
          <w:rFonts w:ascii="Arial" w:hAnsi="Arial" w:cs="Arial"/>
          <w:color w:val="000000"/>
          <w:u w:color="000000"/>
        </w:rPr>
      </w:pPr>
      <w:r w:rsidRPr="00F972BE">
        <w:rPr>
          <w:rFonts w:ascii="Arial" w:hAnsi="Arial" w:cs="Arial"/>
          <w:u w:color="000000"/>
        </w:rPr>
        <w:t xml:space="preserve">Management should consider documenting the optimal inventory levels and re-order points in the event the </w:t>
      </w:r>
      <w:r w:rsidR="00500963" w:rsidRPr="00F972BE">
        <w:rPr>
          <w:rFonts w:ascii="Arial" w:hAnsi="Arial" w:cs="Arial"/>
          <w:u w:color="000000"/>
        </w:rPr>
        <w:t>v</w:t>
      </w:r>
      <w:r w:rsidR="00651F95" w:rsidRPr="00F972BE">
        <w:rPr>
          <w:rFonts w:ascii="Arial" w:hAnsi="Arial" w:cs="Arial"/>
          <w:u w:color="000000"/>
        </w:rPr>
        <w:t>ending manager</w:t>
      </w:r>
      <w:r w:rsidRPr="00F972BE">
        <w:rPr>
          <w:rFonts w:ascii="Arial" w:hAnsi="Arial" w:cs="Arial"/>
          <w:u w:color="000000"/>
        </w:rPr>
        <w:t xml:space="preserve"> is out of the office for an extended </w:t>
      </w:r>
      <w:r w:rsidR="00200936" w:rsidRPr="00F972BE">
        <w:rPr>
          <w:rFonts w:ascii="Arial" w:hAnsi="Arial" w:cs="Arial"/>
          <w:u w:color="000000"/>
        </w:rPr>
        <w:t>period</w:t>
      </w:r>
      <w:r w:rsidRPr="00F972BE">
        <w:rPr>
          <w:rFonts w:ascii="Arial" w:hAnsi="Arial" w:cs="Arial"/>
          <w:u w:color="000000"/>
        </w:rPr>
        <w:t xml:space="preserve">.  </w:t>
      </w:r>
    </w:p>
    <w:p w:rsidR="00912155" w:rsidRPr="00F972BE" w:rsidRDefault="000E323B" w:rsidP="00F972BE">
      <w:pPr>
        <w:pStyle w:val="ListParagraph"/>
        <w:numPr>
          <w:ilvl w:val="0"/>
          <w:numId w:val="7"/>
        </w:numPr>
        <w:autoSpaceDE w:val="0"/>
        <w:autoSpaceDN w:val="0"/>
        <w:adjustRightInd w:val="0"/>
        <w:spacing w:line="360" w:lineRule="auto"/>
        <w:ind w:left="547" w:hanging="547"/>
        <w:contextualSpacing w:val="0"/>
        <w:jc w:val="both"/>
        <w:rPr>
          <w:rFonts w:ascii="Arial" w:hAnsi="Arial" w:cs="Arial"/>
          <w:color w:val="000000"/>
          <w:u w:color="000000"/>
        </w:rPr>
      </w:pPr>
      <w:r w:rsidRPr="00F972BE">
        <w:rPr>
          <w:rFonts w:ascii="Arial" w:hAnsi="Arial" w:cs="Arial"/>
          <w:color w:val="000000"/>
          <w:u w:color="000000"/>
        </w:rPr>
        <w:t>T</w:t>
      </w:r>
      <w:r w:rsidR="00265752" w:rsidRPr="00F972BE">
        <w:rPr>
          <w:rFonts w:ascii="Arial" w:hAnsi="Arial" w:cs="Arial"/>
          <w:color w:val="000000"/>
          <w:u w:color="000000"/>
        </w:rPr>
        <w:t xml:space="preserve">he Warehouse Inventory Variance Report </w:t>
      </w:r>
      <w:r w:rsidRPr="00F972BE">
        <w:rPr>
          <w:rFonts w:ascii="Arial" w:hAnsi="Arial" w:cs="Arial"/>
          <w:color w:val="000000"/>
          <w:u w:color="000000"/>
        </w:rPr>
        <w:t xml:space="preserve">should be reviewed and refined for improved </w:t>
      </w:r>
      <w:r w:rsidR="00265752" w:rsidRPr="00F972BE">
        <w:rPr>
          <w:rFonts w:ascii="Arial" w:hAnsi="Arial" w:cs="Arial"/>
          <w:color w:val="000000"/>
          <w:u w:color="000000"/>
        </w:rPr>
        <w:t>accuracy and reliability.  Guidelines and thresholds for inventory variances that warrant further review should also be established.</w:t>
      </w:r>
      <w:r w:rsidR="00B25E45" w:rsidRPr="00F972BE">
        <w:rPr>
          <w:rFonts w:ascii="Arial" w:hAnsi="Arial" w:cs="Arial"/>
          <w:color w:val="000000"/>
          <w:u w:color="000000"/>
        </w:rPr>
        <w:t xml:space="preserve"> </w:t>
      </w:r>
    </w:p>
    <w:p w:rsidR="00265752" w:rsidRPr="009B0D03" w:rsidRDefault="00912155" w:rsidP="009B0D03">
      <w:pPr>
        <w:pStyle w:val="ListParagraph"/>
        <w:numPr>
          <w:ilvl w:val="0"/>
          <w:numId w:val="7"/>
        </w:numPr>
        <w:autoSpaceDE w:val="0"/>
        <w:autoSpaceDN w:val="0"/>
        <w:adjustRightInd w:val="0"/>
        <w:spacing w:line="360" w:lineRule="auto"/>
        <w:ind w:left="547" w:hanging="547"/>
        <w:contextualSpacing w:val="0"/>
        <w:jc w:val="both"/>
        <w:rPr>
          <w:rFonts w:ascii="Arial" w:hAnsi="Arial" w:cs="Arial"/>
          <w:color w:val="000000"/>
          <w:u w:color="000000"/>
        </w:rPr>
      </w:pPr>
      <w:r w:rsidRPr="00F972BE">
        <w:rPr>
          <w:rFonts w:ascii="Arial" w:hAnsi="Arial" w:cs="Arial"/>
        </w:rPr>
        <w:t>Periodic physical inventory counts of the route / truck inventories should be performed jointly by two people, including an independent person.</w:t>
      </w:r>
      <w:r w:rsidR="009B0D03" w:rsidRPr="009B0D03">
        <w:rPr>
          <w:rFonts w:ascii="Arial" w:hAnsi="Arial" w:cs="Arial"/>
          <w:color w:val="000000"/>
          <w:u w:color="000000"/>
        </w:rPr>
        <w:t xml:space="preserve"> </w:t>
      </w:r>
      <w:r w:rsidR="00964217">
        <w:rPr>
          <w:rFonts w:ascii="Arial" w:hAnsi="Arial" w:cs="Arial"/>
          <w:color w:val="000000"/>
          <w:u w:color="000000"/>
        </w:rPr>
        <w:t xml:space="preserve"> M</w:t>
      </w:r>
      <w:r w:rsidR="009B0D03" w:rsidRPr="009B0D03">
        <w:rPr>
          <w:rFonts w:ascii="Arial" w:hAnsi="Arial" w:cs="Arial"/>
          <w:color w:val="000000"/>
          <w:u w:color="000000"/>
        </w:rPr>
        <w:t xml:space="preserve">anagement should continue with their efforts to replace or upgrade older equipment that does not DEX </w:t>
      </w:r>
      <w:r w:rsidR="009B0D03">
        <w:rPr>
          <w:rFonts w:ascii="Arial" w:hAnsi="Arial" w:cs="Arial"/>
          <w:color w:val="000000"/>
          <w:u w:color="000000"/>
        </w:rPr>
        <w:t>correctly,</w:t>
      </w:r>
      <w:r w:rsidRPr="009B0D03">
        <w:rPr>
          <w:rFonts w:ascii="Arial" w:hAnsi="Arial" w:cs="Arial"/>
          <w:color w:val="000000"/>
          <w:u w:color="000000"/>
        </w:rPr>
        <w:t xml:space="preserve"> which will improve the accuracy and reliability of the route / truck </w:t>
      </w:r>
      <w:r w:rsidRPr="009B0D03">
        <w:rPr>
          <w:rFonts w:ascii="Arial" w:hAnsi="Arial" w:cs="Arial"/>
          <w:color w:val="000000"/>
          <w:u w:color="000000"/>
        </w:rPr>
        <w:lastRenderedPageBreak/>
        <w:t>inventory variance report.  Management should then review the report on a regular basis.</w:t>
      </w:r>
      <w:r w:rsidR="00F972BE" w:rsidRPr="009B0D03">
        <w:rPr>
          <w:rFonts w:ascii="Arial" w:hAnsi="Arial" w:cs="Arial"/>
          <w:color w:val="000000"/>
          <w:u w:color="000000"/>
        </w:rPr>
        <w:t xml:space="preserve"> </w:t>
      </w:r>
    </w:p>
    <w:p w:rsidR="005436D8" w:rsidRDefault="00A2196C" w:rsidP="00F972BE">
      <w:pPr>
        <w:pStyle w:val="ListParagraph"/>
        <w:numPr>
          <w:ilvl w:val="0"/>
          <w:numId w:val="7"/>
        </w:numPr>
        <w:autoSpaceDE w:val="0"/>
        <w:autoSpaceDN w:val="0"/>
        <w:adjustRightInd w:val="0"/>
        <w:spacing w:line="360" w:lineRule="auto"/>
        <w:ind w:left="547" w:hanging="547"/>
        <w:contextualSpacing w:val="0"/>
        <w:jc w:val="both"/>
        <w:rPr>
          <w:rFonts w:ascii="Arial" w:hAnsi="Arial" w:cs="Arial"/>
          <w:color w:val="000000"/>
          <w:u w:color="000000"/>
        </w:rPr>
      </w:pPr>
      <w:r w:rsidRPr="00F972BE">
        <w:rPr>
          <w:rFonts w:ascii="Arial" w:hAnsi="Arial" w:cs="Arial"/>
          <w:color w:val="000000"/>
          <w:u w:color="000000"/>
        </w:rPr>
        <w:t>The r</w:t>
      </w:r>
      <w:r w:rsidR="005436D8" w:rsidRPr="00F972BE">
        <w:rPr>
          <w:rFonts w:ascii="Arial" w:hAnsi="Arial" w:cs="Arial"/>
          <w:color w:val="000000"/>
          <w:u w:color="000000"/>
        </w:rPr>
        <w:t>equirement to log food waste on the handheld devices should be communicated to route staff.  In addition, food waste reports should be regularly reviewed by management.</w:t>
      </w:r>
      <w:r w:rsidR="00964217">
        <w:rPr>
          <w:rFonts w:ascii="Arial" w:hAnsi="Arial" w:cs="Arial"/>
          <w:color w:val="000000"/>
          <w:u w:color="000000"/>
        </w:rPr>
        <w:t xml:space="preserve">  </w:t>
      </w:r>
    </w:p>
    <w:p w:rsidR="00964217" w:rsidRPr="007F4245" w:rsidRDefault="00964217" w:rsidP="00964217">
      <w:pPr>
        <w:pStyle w:val="ListParagraph"/>
        <w:numPr>
          <w:ilvl w:val="0"/>
          <w:numId w:val="7"/>
        </w:numPr>
        <w:autoSpaceDE w:val="0"/>
        <w:autoSpaceDN w:val="0"/>
        <w:adjustRightInd w:val="0"/>
        <w:spacing w:line="360" w:lineRule="auto"/>
        <w:ind w:left="547" w:hanging="547"/>
        <w:jc w:val="both"/>
        <w:rPr>
          <w:rFonts w:ascii="Arial" w:hAnsi="Arial" w:cs="Arial"/>
          <w:color w:val="000000"/>
          <w:u w:color="000000"/>
        </w:rPr>
      </w:pPr>
      <w:r w:rsidRPr="007F4245">
        <w:rPr>
          <w:rFonts w:ascii="Arial" w:hAnsi="Arial" w:cs="Arial"/>
        </w:rPr>
        <w:t>To enhance security over vending inventory in the warehouse</w:t>
      </w:r>
      <w:r>
        <w:rPr>
          <w:rFonts w:ascii="Arial" w:hAnsi="Arial" w:cs="Arial"/>
        </w:rPr>
        <w:t>,</w:t>
      </w:r>
      <w:r w:rsidRPr="007F4245">
        <w:rPr>
          <w:rFonts w:ascii="Arial" w:hAnsi="Arial" w:cs="Arial"/>
        </w:rPr>
        <w:t xml:space="preserve"> management should consider the following: </w:t>
      </w:r>
    </w:p>
    <w:p w:rsidR="00964217" w:rsidRPr="007F4245" w:rsidRDefault="00964217" w:rsidP="00964217">
      <w:pPr>
        <w:pStyle w:val="ListParagraph"/>
        <w:numPr>
          <w:ilvl w:val="0"/>
          <w:numId w:val="18"/>
        </w:numPr>
        <w:spacing w:line="360" w:lineRule="auto"/>
        <w:ind w:left="1080" w:hanging="533"/>
        <w:jc w:val="both"/>
        <w:rPr>
          <w:rFonts w:ascii="Arial" w:hAnsi="Arial" w:cs="Arial"/>
          <w:color w:val="000000"/>
          <w:u w:color="000000"/>
        </w:rPr>
      </w:pPr>
      <w:r w:rsidRPr="007F4245">
        <w:rPr>
          <w:rFonts w:ascii="Arial" w:hAnsi="Arial" w:cs="Arial"/>
          <w:color w:val="000000"/>
          <w:u w:color="000000"/>
        </w:rPr>
        <w:t>Install an electronic key card system, which can provide better controls over who and when access is allowed and also provide an audit trail.</w:t>
      </w:r>
    </w:p>
    <w:p w:rsidR="00964217" w:rsidRPr="007F4245" w:rsidRDefault="00964217" w:rsidP="00964217">
      <w:pPr>
        <w:pStyle w:val="ListParagraph"/>
        <w:numPr>
          <w:ilvl w:val="0"/>
          <w:numId w:val="18"/>
        </w:numPr>
        <w:spacing w:line="360" w:lineRule="auto"/>
        <w:ind w:left="1080" w:hanging="533"/>
        <w:jc w:val="both"/>
        <w:rPr>
          <w:rFonts w:ascii="Arial" w:hAnsi="Arial" w:cs="Arial"/>
          <w:color w:val="000000"/>
          <w:u w:color="000000"/>
        </w:rPr>
      </w:pPr>
      <w:r w:rsidRPr="007F4245">
        <w:rPr>
          <w:rFonts w:ascii="Arial" w:hAnsi="Arial" w:cs="Arial"/>
          <w:color w:val="000000"/>
          <w:u w:color="000000"/>
        </w:rPr>
        <w:t>Fence off access to the areas in the warehouse where vending inventory is maintained.</w:t>
      </w:r>
    </w:p>
    <w:p w:rsidR="00964217" w:rsidRPr="007F4245" w:rsidRDefault="00964217" w:rsidP="00964217">
      <w:pPr>
        <w:pStyle w:val="ListParagraph"/>
        <w:numPr>
          <w:ilvl w:val="0"/>
          <w:numId w:val="18"/>
        </w:numPr>
        <w:spacing w:line="360" w:lineRule="auto"/>
        <w:ind w:left="1080" w:hanging="533"/>
        <w:jc w:val="both"/>
        <w:rPr>
          <w:rFonts w:ascii="Arial" w:hAnsi="Arial" w:cs="Arial"/>
          <w:color w:val="000000"/>
          <w:u w:color="000000"/>
        </w:rPr>
      </w:pPr>
      <w:r w:rsidRPr="007F4245">
        <w:rPr>
          <w:rFonts w:ascii="Arial" w:hAnsi="Arial" w:cs="Arial"/>
          <w:color w:val="000000"/>
          <w:u w:color="000000"/>
        </w:rPr>
        <w:t>Install security cameras inside the warehouse.</w:t>
      </w:r>
    </w:p>
    <w:p w:rsidR="00AB05F6" w:rsidRPr="00F972BE" w:rsidRDefault="00AB05F6" w:rsidP="00964217">
      <w:pPr>
        <w:spacing w:line="360" w:lineRule="auto"/>
        <w:jc w:val="both"/>
        <w:rPr>
          <w:rFonts w:ascii="Arial" w:hAnsi="Arial" w:cs="Arial"/>
        </w:rPr>
      </w:pPr>
    </w:p>
    <w:p w:rsidR="00AB05F6" w:rsidRPr="00F972BE" w:rsidRDefault="00AB05F6" w:rsidP="00F972BE">
      <w:pPr>
        <w:spacing w:line="360" w:lineRule="auto"/>
        <w:jc w:val="both"/>
        <w:rPr>
          <w:rFonts w:ascii="Arial" w:hAnsi="Arial" w:cs="Arial"/>
          <w:i/>
        </w:rPr>
      </w:pPr>
      <w:r w:rsidRPr="00F972BE">
        <w:rPr>
          <w:rFonts w:ascii="Arial" w:hAnsi="Arial" w:cs="Arial"/>
          <w:i/>
        </w:rPr>
        <w:t>Purchasing, Receiving, and Invoice Processing</w:t>
      </w:r>
    </w:p>
    <w:p w:rsidR="005F787E" w:rsidRPr="00F972BE" w:rsidRDefault="005F787E" w:rsidP="00F972BE">
      <w:pPr>
        <w:pStyle w:val="ListParagraph"/>
        <w:numPr>
          <w:ilvl w:val="0"/>
          <w:numId w:val="17"/>
        </w:numPr>
        <w:spacing w:line="360" w:lineRule="auto"/>
        <w:ind w:left="547" w:hanging="547"/>
        <w:contextualSpacing w:val="0"/>
        <w:jc w:val="both"/>
        <w:rPr>
          <w:rFonts w:ascii="Arial" w:hAnsi="Arial" w:cs="Arial"/>
          <w:u w:val="single"/>
        </w:rPr>
      </w:pPr>
      <w:r w:rsidRPr="00F972BE">
        <w:rPr>
          <w:rFonts w:ascii="Arial" w:hAnsi="Arial" w:cs="Arial"/>
          <w:color w:val="000000"/>
          <w:u w:color="000000"/>
        </w:rPr>
        <w:t>UCLA Vending Services should work with UCLA Campus Purchasing to:</w:t>
      </w:r>
    </w:p>
    <w:p w:rsidR="005F787E" w:rsidRPr="00F972BE" w:rsidRDefault="005F787E" w:rsidP="00845BB5">
      <w:pPr>
        <w:pStyle w:val="ListParagraph"/>
        <w:numPr>
          <w:ilvl w:val="0"/>
          <w:numId w:val="18"/>
        </w:numPr>
        <w:spacing w:line="360" w:lineRule="auto"/>
        <w:ind w:left="1080" w:hanging="533"/>
        <w:contextualSpacing w:val="0"/>
        <w:jc w:val="both"/>
        <w:rPr>
          <w:rFonts w:ascii="Arial" w:hAnsi="Arial" w:cs="Arial"/>
          <w:color w:val="000000"/>
          <w:u w:color="000000"/>
        </w:rPr>
      </w:pPr>
      <w:r w:rsidRPr="00F972BE">
        <w:rPr>
          <w:rFonts w:ascii="Arial" w:hAnsi="Arial" w:cs="Arial"/>
          <w:color w:val="000000"/>
          <w:u w:color="000000"/>
        </w:rPr>
        <w:t xml:space="preserve">Request that Avendra competitively </w:t>
      </w:r>
      <w:r w:rsidR="000E323B" w:rsidRPr="00F972BE">
        <w:rPr>
          <w:rFonts w:ascii="Arial" w:hAnsi="Arial" w:cs="Arial"/>
          <w:color w:val="000000"/>
          <w:u w:color="000000"/>
        </w:rPr>
        <w:t>bid</w:t>
      </w:r>
      <w:r w:rsidRPr="00F972BE">
        <w:rPr>
          <w:rFonts w:ascii="Arial" w:hAnsi="Arial" w:cs="Arial"/>
          <w:color w:val="000000"/>
          <w:u w:color="000000"/>
        </w:rPr>
        <w:t xml:space="preserve"> out the vending food and beverage items contract when the current Vistar agreement expires in August 2020.</w:t>
      </w:r>
    </w:p>
    <w:p w:rsidR="005F787E" w:rsidRPr="00845BB5" w:rsidRDefault="005F787E" w:rsidP="00845BB5">
      <w:pPr>
        <w:pStyle w:val="ListParagraph"/>
        <w:numPr>
          <w:ilvl w:val="0"/>
          <w:numId w:val="18"/>
        </w:numPr>
        <w:spacing w:line="360" w:lineRule="auto"/>
        <w:ind w:left="1080" w:hanging="533"/>
        <w:contextualSpacing w:val="0"/>
        <w:jc w:val="both"/>
        <w:rPr>
          <w:rFonts w:ascii="Arial" w:hAnsi="Arial" w:cs="Arial"/>
          <w:u w:val="single"/>
        </w:rPr>
      </w:pPr>
      <w:r w:rsidRPr="00F972BE">
        <w:rPr>
          <w:rFonts w:ascii="Arial" w:hAnsi="Arial" w:cs="Arial"/>
          <w:color w:val="000000"/>
          <w:u w:color="000000"/>
        </w:rPr>
        <w:t xml:space="preserve">Identify </w:t>
      </w:r>
      <w:r w:rsidR="0031118C" w:rsidRPr="00F972BE">
        <w:rPr>
          <w:rFonts w:ascii="Arial" w:hAnsi="Arial" w:cs="Arial"/>
          <w:color w:val="000000"/>
          <w:u w:color="000000"/>
        </w:rPr>
        <w:t>whether</w:t>
      </w:r>
      <w:r w:rsidRPr="00F972BE">
        <w:rPr>
          <w:rFonts w:ascii="Arial" w:hAnsi="Arial" w:cs="Arial"/>
          <w:color w:val="000000"/>
          <w:u w:color="000000"/>
        </w:rPr>
        <w:t xml:space="preserve"> there </w:t>
      </w:r>
      <w:r w:rsidR="00845BB5">
        <w:rPr>
          <w:rFonts w:ascii="Arial" w:hAnsi="Arial" w:cs="Arial"/>
          <w:color w:val="000000"/>
          <w:u w:color="000000"/>
        </w:rPr>
        <w:t>are any</w:t>
      </w:r>
      <w:r w:rsidRPr="00F972BE">
        <w:rPr>
          <w:rFonts w:ascii="Arial" w:hAnsi="Arial" w:cs="Arial"/>
          <w:color w:val="000000"/>
          <w:u w:color="000000"/>
        </w:rPr>
        <w:t xml:space="preserve"> other vendors</w:t>
      </w:r>
      <w:r w:rsidR="003107A8" w:rsidRPr="00F972BE">
        <w:rPr>
          <w:rFonts w:ascii="Arial" w:hAnsi="Arial" w:cs="Arial"/>
          <w:color w:val="000000"/>
          <w:u w:color="000000"/>
        </w:rPr>
        <w:t>,</w:t>
      </w:r>
      <w:r w:rsidRPr="00F972BE">
        <w:rPr>
          <w:rFonts w:ascii="Arial" w:hAnsi="Arial" w:cs="Arial"/>
          <w:color w:val="000000"/>
          <w:u w:color="000000"/>
        </w:rPr>
        <w:t xml:space="preserve"> in addition to Vistar</w:t>
      </w:r>
      <w:r w:rsidR="003107A8" w:rsidRPr="00F972BE">
        <w:rPr>
          <w:rFonts w:ascii="Arial" w:hAnsi="Arial" w:cs="Arial"/>
          <w:color w:val="000000"/>
          <w:u w:color="000000"/>
        </w:rPr>
        <w:t>,</w:t>
      </w:r>
      <w:r w:rsidR="00845BB5">
        <w:rPr>
          <w:rFonts w:ascii="Arial" w:hAnsi="Arial" w:cs="Arial"/>
          <w:color w:val="000000"/>
          <w:u w:color="000000"/>
        </w:rPr>
        <w:t xml:space="preserve"> to compare pricing</w:t>
      </w:r>
      <w:r w:rsidR="000400E1" w:rsidRPr="00F972BE">
        <w:rPr>
          <w:rFonts w:ascii="Arial" w:hAnsi="Arial" w:cs="Arial"/>
          <w:color w:val="000000"/>
          <w:u w:color="000000"/>
        </w:rPr>
        <w:t xml:space="preserve"> </w:t>
      </w:r>
      <w:r w:rsidR="00845BB5">
        <w:rPr>
          <w:rFonts w:ascii="Arial" w:hAnsi="Arial" w:cs="Arial"/>
          <w:color w:val="000000"/>
          <w:u w:color="000000"/>
        </w:rPr>
        <w:t xml:space="preserve">and provide competition.  </w:t>
      </w:r>
      <w:r w:rsidRPr="00F972BE">
        <w:rPr>
          <w:rFonts w:ascii="Arial" w:hAnsi="Arial" w:cs="Arial"/>
          <w:color w:val="000000"/>
          <w:u w:color="000000"/>
        </w:rPr>
        <w:t>The ASUCLA Store Buyer / Manager shared a list of vendors</w:t>
      </w:r>
      <w:r w:rsidR="009B0D03">
        <w:rPr>
          <w:rFonts w:ascii="Arial" w:hAnsi="Arial" w:cs="Arial"/>
          <w:color w:val="000000"/>
          <w:u w:color="000000"/>
        </w:rPr>
        <w:t xml:space="preserve"> that</w:t>
      </w:r>
      <w:r w:rsidRPr="00F972BE">
        <w:rPr>
          <w:rFonts w:ascii="Arial" w:hAnsi="Arial" w:cs="Arial"/>
          <w:color w:val="000000"/>
          <w:u w:color="000000"/>
        </w:rPr>
        <w:t xml:space="preserve"> ASUCLA</w:t>
      </w:r>
      <w:r w:rsidR="009B0D03">
        <w:rPr>
          <w:rFonts w:ascii="Arial" w:hAnsi="Arial" w:cs="Arial"/>
          <w:color w:val="000000"/>
          <w:u w:color="000000"/>
        </w:rPr>
        <w:t xml:space="preserve"> uses to purchase</w:t>
      </w:r>
      <w:r w:rsidRPr="00F972BE">
        <w:rPr>
          <w:rFonts w:ascii="Arial" w:hAnsi="Arial" w:cs="Arial"/>
          <w:color w:val="000000"/>
          <w:u w:color="000000"/>
        </w:rPr>
        <w:t xml:space="preserve"> chips, cookies, candy, nuts, san</w:t>
      </w:r>
      <w:r w:rsidR="00845BB5">
        <w:rPr>
          <w:rFonts w:ascii="Arial" w:hAnsi="Arial" w:cs="Arial"/>
          <w:color w:val="000000"/>
          <w:u w:color="000000"/>
        </w:rPr>
        <w:t>dwiches, and other snacks.</w:t>
      </w:r>
      <w:r w:rsidR="00F40ACD" w:rsidRPr="00F972BE">
        <w:rPr>
          <w:rFonts w:ascii="Arial" w:hAnsi="Arial" w:cs="Arial"/>
          <w:color w:val="000000"/>
          <w:u w:color="000000"/>
        </w:rPr>
        <w:t xml:space="preserve"> </w:t>
      </w:r>
      <w:r w:rsidRPr="00F972BE">
        <w:rPr>
          <w:rFonts w:ascii="Arial" w:hAnsi="Arial" w:cs="Arial"/>
          <w:color w:val="000000"/>
          <w:u w:color="000000"/>
        </w:rPr>
        <w:t xml:space="preserve"> UCLA Vending Services should consider comparing the items and prices offered by these vendors to</w:t>
      </w:r>
      <w:r w:rsidR="00A4332B">
        <w:rPr>
          <w:rFonts w:ascii="Arial" w:hAnsi="Arial" w:cs="Arial"/>
          <w:color w:val="000000"/>
          <w:u w:color="000000"/>
        </w:rPr>
        <w:t xml:space="preserve"> the</w:t>
      </w:r>
      <w:r w:rsidRPr="00F972BE">
        <w:rPr>
          <w:rFonts w:ascii="Arial" w:hAnsi="Arial" w:cs="Arial"/>
          <w:color w:val="000000"/>
          <w:u w:color="000000"/>
        </w:rPr>
        <w:t xml:space="preserve"> Vistar's</w:t>
      </w:r>
      <w:r w:rsidR="00651F95" w:rsidRPr="00F972BE">
        <w:rPr>
          <w:rFonts w:ascii="Arial" w:hAnsi="Arial" w:cs="Arial"/>
          <w:color w:val="000000"/>
          <w:u w:color="000000"/>
        </w:rPr>
        <w:t xml:space="preserve"> prices.</w:t>
      </w:r>
    </w:p>
    <w:p w:rsidR="005F787E" w:rsidRPr="00845BB5" w:rsidRDefault="005F787E" w:rsidP="00F972BE">
      <w:pPr>
        <w:pStyle w:val="ListParagraph"/>
        <w:numPr>
          <w:ilvl w:val="0"/>
          <w:numId w:val="17"/>
        </w:numPr>
        <w:spacing w:line="360" w:lineRule="auto"/>
        <w:ind w:left="547" w:hanging="547"/>
        <w:contextualSpacing w:val="0"/>
        <w:jc w:val="both"/>
        <w:rPr>
          <w:rFonts w:ascii="Arial" w:hAnsi="Arial" w:cs="Arial"/>
          <w:u w:val="single"/>
        </w:rPr>
      </w:pPr>
      <w:r w:rsidRPr="00F972BE">
        <w:rPr>
          <w:rFonts w:ascii="Arial" w:hAnsi="Arial" w:cs="Arial"/>
          <w:color w:val="000000"/>
          <w:u w:color="000000"/>
        </w:rPr>
        <w:t xml:space="preserve">UCLA Vending Services management should determine </w:t>
      </w:r>
      <w:r w:rsidR="003107A8" w:rsidRPr="00F972BE">
        <w:rPr>
          <w:rFonts w:ascii="Arial" w:hAnsi="Arial" w:cs="Arial"/>
          <w:color w:val="000000"/>
          <w:u w:color="000000"/>
        </w:rPr>
        <w:t>whether</w:t>
      </w:r>
      <w:r w:rsidR="00F91938" w:rsidRPr="00F972BE">
        <w:rPr>
          <w:rFonts w:ascii="Arial" w:hAnsi="Arial" w:cs="Arial"/>
          <w:color w:val="000000"/>
          <w:u w:color="000000"/>
        </w:rPr>
        <w:t xml:space="preserve"> it would be more cost </w:t>
      </w:r>
      <w:r w:rsidRPr="00F972BE">
        <w:rPr>
          <w:rFonts w:ascii="Arial" w:hAnsi="Arial" w:cs="Arial"/>
          <w:color w:val="000000"/>
          <w:u w:color="000000"/>
        </w:rPr>
        <w:t>effective to obtain the safer sex health products and birth control pills directly from a vendor rather than from ASUCLA.</w:t>
      </w:r>
      <w:r w:rsidR="00845BB5">
        <w:rPr>
          <w:rFonts w:ascii="Arial" w:hAnsi="Arial" w:cs="Arial"/>
          <w:color w:val="000000"/>
          <w:u w:color="000000"/>
        </w:rPr>
        <w:t xml:space="preserve"> </w:t>
      </w:r>
    </w:p>
    <w:p w:rsidR="00AB05F6" w:rsidRPr="00F972BE" w:rsidRDefault="00AB05F6" w:rsidP="00F972BE">
      <w:pPr>
        <w:pStyle w:val="ListParagraph"/>
        <w:numPr>
          <w:ilvl w:val="0"/>
          <w:numId w:val="17"/>
        </w:numPr>
        <w:spacing w:line="360" w:lineRule="auto"/>
        <w:ind w:left="547" w:hanging="547"/>
        <w:contextualSpacing w:val="0"/>
        <w:jc w:val="both"/>
        <w:rPr>
          <w:rFonts w:ascii="Arial" w:hAnsi="Arial" w:cs="Arial"/>
          <w:u w:val="single"/>
        </w:rPr>
      </w:pPr>
      <w:r w:rsidRPr="00F972BE">
        <w:rPr>
          <w:rFonts w:ascii="Arial" w:hAnsi="Arial" w:cs="Arial"/>
        </w:rPr>
        <w:t>Management should ensure that all mandatory reviewers are reviewing their Post</w:t>
      </w:r>
      <w:r w:rsidR="00A4332B">
        <w:rPr>
          <w:rFonts w:ascii="Arial" w:hAnsi="Arial" w:cs="Arial"/>
        </w:rPr>
        <w:t>-A</w:t>
      </w:r>
      <w:r w:rsidRPr="00F972BE">
        <w:rPr>
          <w:rFonts w:ascii="Arial" w:hAnsi="Arial" w:cs="Arial"/>
        </w:rPr>
        <w:t>uthorization Noti</w:t>
      </w:r>
      <w:r w:rsidR="005C2AD3" w:rsidRPr="00F972BE">
        <w:rPr>
          <w:rFonts w:ascii="Arial" w:hAnsi="Arial" w:cs="Arial"/>
        </w:rPr>
        <w:t>fications</w:t>
      </w:r>
      <w:r w:rsidRPr="00F972BE">
        <w:rPr>
          <w:rFonts w:ascii="Arial" w:hAnsi="Arial" w:cs="Arial"/>
        </w:rPr>
        <w:t xml:space="preserve"> (PANs) in a timely manner</w:t>
      </w:r>
      <w:r w:rsidR="00851F41" w:rsidRPr="00F972BE">
        <w:rPr>
          <w:rFonts w:ascii="Arial" w:hAnsi="Arial" w:cs="Arial"/>
        </w:rPr>
        <w:t>,</w:t>
      </w:r>
      <w:r w:rsidR="00045AC0" w:rsidRPr="00F972BE">
        <w:rPr>
          <w:rFonts w:ascii="Arial" w:hAnsi="Arial" w:cs="Arial"/>
        </w:rPr>
        <w:t xml:space="preserve"> and </w:t>
      </w:r>
      <w:r w:rsidR="00851F41" w:rsidRPr="00F972BE">
        <w:rPr>
          <w:rFonts w:ascii="Arial" w:hAnsi="Arial" w:cs="Arial"/>
        </w:rPr>
        <w:t xml:space="preserve">are </w:t>
      </w:r>
      <w:r w:rsidR="00045AC0" w:rsidRPr="00F972BE">
        <w:rPr>
          <w:rFonts w:ascii="Arial" w:hAnsi="Arial" w:cs="Arial"/>
        </w:rPr>
        <w:t>in compliance with the UCLA F</w:t>
      </w:r>
      <w:r w:rsidR="00851F41" w:rsidRPr="00F972BE">
        <w:rPr>
          <w:rFonts w:ascii="Arial" w:hAnsi="Arial" w:cs="Arial"/>
        </w:rPr>
        <w:t>inancial Policy</w:t>
      </w:r>
      <w:r w:rsidR="002D600E">
        <w:rPr>
          <w:rFonts w:ascii="Arial" w:hAnsi="Arial" w:cs="Arial"/>
        </w:rPr>
        <w:t>.</w:t>
      </w:r>
      <w:r w:rsidRPr="00F972BE">
        <w:rPr>
          <w:rFonts w:ascii="Arial" w:hAnsi="Arial" w:cs="Arial"/>
        </w:rPr>
        <w:t xml:space="preserve"> </w:t>
      </w:r>
    </w:p>
    <w:p w:rsidR="00AB05F6" w:rsidRPr="00F972BE" w:rsidRDefault="00AB05F6" w:rsidP="00F972BE">
      <w:pPr>
        <w:spacing w:line="360" w:lineRule="auto"/>
        <w:jc w:val="both"/>
        <w:rPr>
          <w:rFonts w:ascii="Arial" w:hAnsi="Arial" w:cs="Arial"/>
        </w:rPr>
      </w:pPr>
    </w:p>
    <w:p w:rsidR="00AB05F6" w:rsidRPr="00F972BE" w:rsidRDefault="00AB05F6" w:rsidP="00F972BE">
      <w:pPr>
        <w:spacing w:line="360" w:lineRule="auto"/>
        <w:jc w:val="both"/>
        <w:rPr>
          <w:rFonts w:ascii="Arial" w:hAnsi="Arial" w:cs="Arial"/>
          <w:u w:val="single"/>
        </w:rPr>
      </w:pPr>
      <w:r w:rsidRPr="00F972BE">
        <w:rPr>
          <w:rFonts w:ascii="Arial" w:hAnsi="Arial" w:cs="Arial"/>
        </w:rPr>
        <w:t xml:space="preserve">The </w:t>
      </w:r>
      <w:r w:rsidR="00F42E73" w:rsidRPr="00F972BE">
        <w:rPr>
          <w:rFonts w:ascii="Arial" w:hAnsi="Arial" w:cs="Arial"/>
        </w:rPr>
        <w:t xml:space="preserve">audit </w:t>
      </w:r>
      <w:r w:rsidRPr="00F972BE">
        <w:rPr>
          <w:rFonts w:ascii="Arial" w:hAnsi="Arial" w:cs="Arial"/>
        </w:rPr>
        <w:t xml:space="preserve">results </w:t>
      </w:r>
      <w:r w:rsidR="00F42E73" w:rsidRPr="00F972BE">
        <w:rPr>
          <w:rFonts w:ascii="Arial" w:hAnsi="Arial" w:cs="Arial"/>
        </w:rPr>
        <w:t xml:space="preserve">and corresponding </w:t>
      </w:r>
      <w:r w:rsidRPr="00F972BE">
        <w:rPr>
          <w:rFonts w:ascii="Arial" w:hAnsi="Arial" w:cs="Arial"/>
        </w:rPr>
        <w:t xml:space="preserve">recommendations </w:t>
      </w:r>
      <w:r w:rsidR="00F42E73" w:rsidRPr="00F972BE">
        <w:rPr>
          <w:rFonts w:ascii="Arial" w:hAnsi="Arial" w:cs="Arial"/>
        </w:rPr>
        <w:t xml:space="preserve">are detailed in the </w:t>
      </w:r>
      <w:r w:rsidRPr="00F972BE">
        <w:rPr>
          <w:rFonts w:ascii="Arial" w:hAnsi="Arial" w:cs="Arial"/>
        </w:rPr>
        <w:t>follow</w:t>
      </w:r>
      <w:r w:rsidR="00F42E73" w:rsidRPr="00F972BE">
        <w:rPr>
          <w:rFonts w:ascii="Arial" w:hAnsi="Arial" w:cs="Arial"/>
        </w:rPr>
        <w:t>ing sections of the report</w:t>
      </w:r>
      <w:r w:rsidRPr="00F972BE">
        <w:rPr>
          <w:rFonts w:ascii="Arial" w:hAnsi="Arial" w:cs="Arial"/>
        </w:rPr>
        <w:t>.</w:t>
      </w:r>
      <w:r w:rsidR="00BC0BFA">
        <w:rPr>
          <w:rFonts w:ascii="Arial" w:hAnsi="Arial" w:cs="Arial"/>
        </w:rPr>
        <w:t xml:space="preserve">  </w:t>
      </w:r>
      <w:r w:rsidRPr="00F972BE">
        <w:rPr>
          <w:rFonts w:ascii="Arial" w:hAnsi="Arial" w:cs="Arial"/>
          <w:u w:val="single"/>
        </w:rPr>
        <w:br w:type="page"/>
      </w:r>
    </w:p>
    <w:p w:rsidR="00AB05F6" w:rsidRPr="00F972BE" w:rsidRDefault="00AB05F6" w:rsidP="00F972BE">
      <w:pPr>
        <w:spacing w:line="360" w:lineRule="auto"/>
        <w:jc w:val="both"/>
        <w:rPr>
          <w:rFonts w:ascii="Arial" w:hAnsi="Arial" w:cs="Arial"/>
          <w:u w:val="single"/>
        </w:rPr>
      </w:pPr>
      <w:r w:rsidRPr="00F972BE">
        <w:rPr>
          <w:rFonts w:ascii="Arial" w:hAnsi="Arial" w:cs="Arial"/>
          <w:u w:val="single"/>
        </w:rPr>
        <w:lastRenderedPageBreak/>
        <w:t>Audit Results and Recommendations</w:t>
      </w:r>
    </w:p>
    <w:p w:rsidR="00AB05F6" w:rsidRPr="00F972BE" w:rsidRDefault="00AB05F6" w:rsidP="00F972BE">
      <w:pPr>
        <w:spacing w:line="360" w:lineRule="auto"/>
        <w:jc w:val="both"/>
        <w:rPr>
          <w:rFonts w:ascii="Arial" w:hAnsi="Arial" w:cs="Arial"/>
          <w:u w:val="single"/>
        </w:rPr>
      </w:pPr>
    </w:p>
    <w:p w:rsidR="00AB05F6" w:rsidRPr="00F972BE" w:rsidRDefault="00AB05F6" w:rsidP="00845BB5">
      <w:pPr>
        <w:spacing w:line="360" w:lineRule="auto"/>
        <w:jc w:val="center"/>
        <w:rPr>
          <w:rFonts w:ascii="Arial" w:hAnsi="Arial" w:cs="Arial"/>
          <w:u w:val="single"/>
        </w:rPr>
      </w:pPr>
      <w:r w:rsidRPr="00F972BE">
        <w:rPr>
          <w:rFonts w:ascii="Arial" w:hAnsi="Arial" w:cs="Arial"/>
          <w:u w:val="single"/>
        </w:rPr>
        <w:t>Separation of Duties</w:t>
      </w:r>
    </w:p>
    <w:p w:rsidR="00AB05F6" w:rsidRPr="00F972BE" w:rsidRDefault="00AB05F6" w:rsidP="00F972BE">
      <w:pPr>
        <w:spacing w:line="360" w:lineRule="auto"/>
        <w:jc w:val="both"/>
        <w:rPr>
          <w:rFonts w:ascii="Arial" w:hAnsi="Arial" w:cs="Arial"/>
        </w:rPr>
      </w:pPr>
    </w:p>
    <w:p w:rsidR="00AB05F6" w:rsidRPr="00F972BE" w:rsidRDefault="00AB05F6" w:rsidP="00F972BE">
      <w:pPr>
        <w:spacing w:line="360" w:lineRule="auto"/>
        <w:jc w:val="both"/>
        <w:rPr>
          <w:rFonts w:ascii="Arial" w:hAnsi="Arial" w:cs="Arial"/>
        </w:rPr>
      </w:pPr>
      <w:r w:rsidRPr="00F972BE">
        <w:rPr>
          <w:rFonts w:ascii="Arial" w:hAnsi="Arial" w:cs="Arial"/>
        </w:rPr>
        <w:t>Due to Ve</w:t>
      </w:r>
      <w:r w:rsidR="00500963" w:rsidRPr="00F972BE">
        <w:rPr>
          <w:rFonts w:ascii="Arial" w:hAnsi="Arial" w:cs="Arial"/>
        </w:rPr>
        <w:t>nding Services’</w:t>
      </w:r>
      <w:r w:rsidR="00B715D4" w:rsidRPr="00F972BE">
        <w:rPr>
          <w:rFonts w:ascii="Arial" w:hAnsi="Arial" w:cs="Arial"/>
        </w:rPr>
        <w:t xml:space="preserve"> limited staff, adequate </w:t>
      </w:r>
      <w:r w:rsidRPr="00F972BE">
        <w:rPr>
          <w:rFonts w:ascii="Arial" w:hAnsi="Arial" w:cs="Arial"/>
        </w:rPr>
        <w:t>sep</w:t>
      </w:r>
      <w:r w:rsidR="00B715D4" w:rsidRPr="00F972BE">
        <w:rPr>
          <w:rFonts w:ascii="Arial" w:hAnsi="Arial" w:cs="Arial"/>
        </w:rPr>
        <w:t>aration of duties (with purchasing, receiving,</w:t>
      </w:r>
      <w:r w:rsidR="00A4332B">
        <w:rPr>
          <w:rFonts w:ascii="Arial" w:hAnsi="Arial" w:cs="Arial"/>
        </w:rPr>
        <w:t xml:space="preserve"> and</w:t>
      </w:r>
      <w:r w:rsidR="00B715D4" w:rsidRPr="00F972BE">
        <w:rPr>
          <w:rFonts w:ascii="Arial" w:hAnsi="Arial" w:cs="Arial"/>
        </w:rPr>
        <w:t xml:space="preserve"> inventory management</w:t>
      </w:r>
      <w:r w:rsidRPr="00F972BE">
        <w:rPr>
          <w:rFonts w:ascii="Arial" w:hAnsi="Arial" w:cs="Arial"/>
        </w:rPr>
        <w:t>) is difficult to achiev</w:t>
      </w:r>
      <w:r w:rsidR="00A4332B">
        <w:rPr>
          <w:rFonts w:ascii="Arial" w:hAnsi="Arial" w:cs="Arial"/>
        </w:rPr>
        <w:t xml:space="preserve">e. </w:t>
      </w:r>
      <w:r w:rsidR="00500963" w:rsidRPr="00F972BE">
        <w:rPr>
          <w:rFonts w:ascii="Arial" w:hAnsi="Arial" w:cs="Arial"/>
        </w:rPr>
        <w:t xml:space="preserve"> The vending manager</w:t>
      </w:r>
      <w:r w:rsidRPr="00F972BE">
        <w:rPr>
          <w:rFonts w:ascii="Arial" w:hAnsi="Arial" w:cs="Arial"/>
        </w:rPr>
        <w:t xml:space="preserve"> is responsible (or</w:t>
      </w:r>
      <w:r w:rsidR="00A4332B">
        <w:rPr>
          <w:rFonts w:ascii="Arial" w:hAnsi="Arial" w:cs="Arial"/>
        </w:rPr>
        <w:t>/and</w:t>
      </w:r>
      <w:r w:rsidRPr="00F972BE">
        <w:rPr>
          <w:rFonts w:ascii="Arial" w:hAnsi="Arial" w:cs="Arial"/>
        </w:rPr>
        <w:t xml:space="preserve"> the backup) </w:t>
      </w:r>
      <w:r w:rsidR="00064373" w:rsidRPr="00F972BE">
        <w:rPr>
          <w:rFonts w:ascii="Arial" w:hAnsi="Arial" w:cs="Arial"/>
        </w:rPr>
        <w:t xml:space="preserve">for </w:t>
      </w:r>
      <w:r w:rsidRPr="00F972BE">
        <w:rPr>
          <w:rFonts w:ascii="Arial" w:hAnsi="Arial" w:cs="Arial"/>
        </w:rPr>
        <w:t>multiple key processing functions</w:t>
      </w:r>
      <w:r w:rsidR="0035340A">
        <w:rPr>
          <w:rFonts w:ascii="Arial" w:hAnsi="Arial" w:cs="Arial"/>
        </w:rPr>
        <w:t>,</w:t>
      </w:r>
      <w:r w:rsidRPr="00F972BE">
        <w:rPr>
          <w:rFonts w:ascii="Arial" w:hAnsi="Arial" w:cs="Arial"/>
        </w:rPr>
        <w:t xml:space="preserve"> s</w:t>
      </w:r>
      <w:r w:rsidR="0035340A">
        <w:rPr>
          <w:rFonts w:ascii="Arial" w:hAnsi="Arial" w:cs="Arial"/>
        </w:rPr>
        <w:t>uch as approving and placing</w:t>
      </w:r>
      <w:r w:rsidRPr="00F972BE">
        <w:rPr>
          <w:rFonts w:ascii="Arial" w:hAnsi="Arial" w:cs="Arial"/>
        </w:rPr>
        <w:t xml:space="preserve"> orders</w:t>
      </w:r>
      <w:r w:rsidR="0035340A">
        <w:rPr>
          <w:rFonts w:ascii="Arial" w:hAnsi="Arial" w:cs="Arial"/>
        </w:rPr>
        <w:t>;</w:t>
      </w:r>
      <w:r w:rsidRPr="00F972BE">
        <w:rPr>
          <w:rFonts w:ascii="Arial" w:hAnsi="Arial" w:cs="Arial"/>
        </w:rPr>
        <w:t xml:space="preserve"> receiving items</w:t>
      </w:r>
      <w:r w:rsidR="0035340A">
        <w:rPr>
          <w:rFonts w:ascii="Arial" w:hAnsi="Arial" w:cs="Arial"/>
        </w:rPr>
        <w:t>;</w:t>
      </w:r>
      <w:r w:rsidRPr="00F972BE">
        <w:rPr>
          <w:rFonts w:ascii="Arial" w:hAnsi="Arial" w:cs="Arial"/>
        </w:rPr>
        <w:t xml:space="preserve"> approving invoices</w:t>
      </w:r>
      <w:r w:rsidR="0035340A">
        <w:rPr>
          <w:rFonts w:ascii="Arial" w:hAnsi="Arial" w:cs="Arial"/>
        </w:rPr>
        <w:t>;</w:t>
      </w:r>
      <w:r w:rsidRPr="00F972BE">
        <w:rPr>
          <w:rFonts w:ascii="Arial" w:hAnsi="Arial" w:cs="Arial"/>
        </w:rPr>
        <w:t xml:space="preserve"> physical inventor</w:t>
      </w:r>
      <w:r w:rsidR="0035340A">
        <w:rPr>
          <w:rFonts w:ascii="Arial" w:hAnsi="Arial" w:cs="Arial"/>
        </w:rPr>
        <w:t>y counts; reviewing inventory variances;</w:t>
      </w:r>
      <w:r w:rsidR="00CE54C9" w:rsidRPr="00F972BE">
        <w:rPr>
          <w:rFonts w:ascii="Arial" w:hAnsi="Arial" w:cs="Arial"/>
        </w:rPr>
        <w:t xml:space="preserve"> </w:t>
      </w:r>
      <w:r w:rsidRPr="00F972BE">
        <w:rPr>
          <w:rFonts w:ascii="Arial" w:hAnsi="Arial" w:cs="Arial"/>
        </w:rPr>
        <w:t>and</w:t>
      </w:r>
      <w:r w:rsidR="000752EC" w:rsidRPr="00F972BE">
        <w:rPr>
          <w:rFonts w:ascii="Arial" w:hAnsi="Arial" w:cs="Arial"/>
        </w:rPr>
        <w:t xml:space="preserve"> </w:t>
      </w:r>
      <w:r w:rsidRPr="00F972BE">
        <w:rPr>
          <w:rFonts w:ascii="Arial" w:hAnsi="Arial" w:cs="Arial"/>
        </w:rPr>
        <w:t>reviewing</w:t>
      </w:r>
      <w:r w:rsidR="0035340A">
        <w:rPr>
          <w:rFonts w:ascii="Arial" w:hAnsi="Arial" w:cs="Arial"/>
        </w:rPr>
        <w:t xml:space="preserve"> and approving wasted items.  </w:t>
      </w:r>
    </w:p>
    <w:p w:rsidR="00AB05F6" w:rsidRPr="00F972BE" w:rsidRDefault="00AB05F6" w:rsidP="00F972BE">
      <w:pPr>
        <w:spacing w:line="360" w:lineRule="auto"/>
        <w:jc w:val="both"/>
        <w:rPr>
          <w:rFonts w:ascii="Arial" w:hAnsi="Arial" w:cs="Arial"/>
        </w:rPr>
      </w:pPr>
    </w:p>
    <w:p w:rsidR="00AB05F6" w:rsidRPr="00F972BE" w:rsidRDefault="00AB05F6" w:rsidP="00F972BE">
      <w:pPr>
        <w:spacing w:line="360" w:lineRule="auto"/>
        <w:jc w:val="both"/>
        <w:rPr>
          <w:rFonts w:ascii="Arial" w:hAnsi="Arial" w:cs="Arial"/>
        </w:rPr>
      </w:pPr>
      <w:r w:rsidRPr="00F972BE">
        <w:rPr>
          <w:rFonts w:ascii="Arial" w:hAnsi="Arial" w:cs="Arial"/>
          <w:u w:val="single"/>
        </w:rPr>
        <w:t>Recommendation</w:t>
      </w:r>
      <w:r w:rsidR="00033508">
        <w:rPr>
          <w:rFonts w:ascii="Arial" w:hAnsi="Arial" w:cs="Arial"/>
        </w:rPr>
        <w:t xml:space="preserve">:  </w:t>
      </w:r>
      <w:r w:rsidRPr="00F972BE">
        <w:rPr>
          <w:rFonts w:ascii="Arial" w:hAnsi="Arial" w:cs="Arial"/>
        </w:rPr>
        <w:t>To help minimize the risk associated with a lack of separation of duties due to staffing constraints</w:t>
      </w:r>
      <w:r w:rsidR="006C1FFE" w:rsidRPr="00F972BE">
        <w:rPr>
          <w:rFonts w:ascii="Arial" w:hAnsi="Arial" w:cs="Arial"/>
        </w:rPr>
        <w:t xml:space="preserve">, management should perform </w:t>
      </w:r>
      <w:r w:rsidRPr="00F972BE">
        <w:rPr>
          <w:rFonts w:ascii="Arial" w:hAnsi="Arial" w:cs="Arial"/>
        </w:rPr>
        <w:t>the quarterly review of purchasing and inventory records by someone independent from Vending Services.  The independent review should include the following:</w:t>
      </w:r>
      <w:r w:rsidR="000752EC" w:rsidRPr="00F972BE">
        <w:rPr>
          <w:rFonts w:ascii="Arial" w:hAnsi="Arial" w:cs="Arial"/>
        </w:rPr>
        <w:t xml:space="preserve">  </w:t>
      </w:r>
    </w:p>
    <w:p w:rsidR="00AB05F6" w:rsidRPr="00F972BE" w:rsidRDefault="00AB05F6" w:rsidP="00F972BE">
      <w:pPr>
        <w:spacing w:line="360" w:lineRule="auto"/>
        <w:jc w:val="both"/>
        <w:rPr>
          <w:rFonts w:ascii="Arial" w:hAnsi="Arial" w:cs="Arial"/>
        </w:rPr>
      </w:pPr>
    </w:p>
    <w:p w:rsidR="00794188" w:rsidRPr="00F972BE" w:rsidRDefault="00AB05F6" w:rsidP="00F972BE">
      <w:pPr>
        <w:numPr>
          <w:ilvl w:val="0"/>
          <w:numId w:val="5"/>
        </w:numPr>
        <w:autoSpaceDE w:val="0"/>
        <w:autoSpaceDN w:val="0"/>
        <w:adjustRightInd w:val="0"/>
        <w:spacing w:line="360" w:lineRule="auto"/>
        <w:ind w:left="540" w:hanging="540"/>
        <w:jc w:val="both"/>
        <w:rPr>
          <w:rFonts w:ascii="Arial" w:hAnsi="Arial" w:cs="Arial"/>
        </w:rPr>
      </w:pPr>
      <w:r w:rsidRPr="00F972BE">
        <w:rPr>
          <w:rFonts w:ascii="Arial" w:hAnsi="Arial" w:cs="Arial"/>
        </w:rPr>
        <w:t xml:space="preserve">Select a sample of </w:t>
      </w:r>
      <w:r w:rsidR="009B0D03">
        <w:rPr>
          <w:rFonts w:ascii="Arial" w:hAnsi="Arial" w:cs="Arial"/>
        </w:rPr>
        <w:t>purchases;</w:t>
      </w:r>
      <w:r w:rsidR="000E323B" w:rsidRPr="00F972BE">
        <w:rPr>
          <w:rFonts w:ascii="Arial" w:hAnsi="Arial" w:cs="Arial"/>
        </w:rPr>
        <w:t xml:space="preserve"> obtain the supporting invoices</w:t>
      </w:r>
      <w:r w:rsidR="009B0D03">
        <w:rPr>
          <w:rFonts w:ascii="Arial" w:hAnsi="Arial" w:cs="Arial"/>
        </w:rPr>
        <w:t>;</w:t>
      </w:r>
      <w:r w:rsidR="00794188" w:rsidRPr="00F972BE">
        <w:rPr>
          <w:rFonts w:ascii="Arial" w:hAnsi="Arial" w:cs="Arial"/>
        </w:rPr>
        <w:t xml:space="preserve"> and verify </w:t>
      </w:r>
      <w:r w:rsidR="0035340A">
        <w:rPr>
          <w:rFonts w:ascii="Arial" w:hAnsi="Arial" w:cs="Arial"/>
        </w:rPr>
        <w:t xml:space="preserve">that </w:t>
      </w:r>
      <w:r w:rsidR="00794188" w:rsidRPr="00F972BE">
        <w:rPr>
          <w:rFonts w:ascii="Arial" w:hAnsi="Arial" w:cs="Arial"/>
        </w:rPr>
        <w:t xml:space="preserve">the purchases were authorized </w:t>
      </w:r>
      <w:r w:rsidR="0035340A" w:rsidRPr="0035340A">
        <w:rPr>
          <w:rFonts w:ascii="Arial" w:hAnsi="Arial" w:cs="Arial"/>
        </w:rPr>
        <w:t xml:space="preserve">for </w:t>
      </w:r>
      <w:r w:rsidR="00794188" w:rsidRPr="00F972BE">
        <w:rPr>
          <w:rFonts w:ascii="Arial" w:hAnsi="Arial" w:cs="Arial"/>
        </w:rPr>
        <w:t>business purposes.</w:t>
      </w:r>
    </w:p>
    <w:p w:rsidR="0092719C" w:rsidRPr="00F972BE" w:rsidRDefault="00921291" w:rsidP="00F972BE">
      <w:pPr>
        <w:numPr>
          <w:ilvl w:val="0"/>
          <w:numId w:val="5"/>
        </w:numPr>
        <w:autoSpaceDE w:val="0"/>
        <w:autoSpaceDN w:val="0"/>
        <w:adjustRightInd w:val="0"/>
        <w:spacing w:line="360" w:lineRule="auto"/>
        <w:ind w:left="540" w:hanging="540"/>
        <w:jc w:val="both"/>
        <w:rPr>
          <w:rFonts w:ascii="Arial" w:hAnsi="Arial" w:cs="Arial"/>
        </w:rPr>
      </w:pPr>
      <w:r w:rsidRPr="00F972BE">
        <w:rPr>
          <w:rFonts w:ascii="Arial" w:hAnsi="Arial" w:cs="Arial"/>
        </w:rPr>
        <w:t>Ver</w:t>
      </w:r>
      <w:r w:rsidR="0035340A">
        <w:rPr>
          <w:rFonts w:ascii="Arial" w:hAnsi="Arial" w:cs="Arial"/>
        </w:rPr>
        <w:t>ify that mo</w:t>
      </w:r>
      <w:r w:rsidRPr="00F972BE">
        <w:rPr>
          <w:rFonts w:ascii="Arial" w:hAnsi="Arial" w:cs="Arial"/>
        </w:rPr>
        <w:t xml:space="preserve">nthly </w:t>
      </w:r>
      <w:r w:rsidR="0042209A" w:rsidRPr="00F972BE">
        <w:rPr>
          <w:rFonts w:ascii="Arial" w:hAnsi="Arial" w:cs="Arial"/>
        </w:rPr>
        <w:t xml:space="preserve">inventories </w:t>
      </w:r>
      <w:r w:rsidRPr="00F972BE">
        <w:rPr>
          <w:rFonts w:ascii="Arial" w:hAnsi="Arial" w:cs="Arial"/>
        </w:rPr>
        <w:t xml:space="preserve">were performed for the warehouse and all </w:t>
      </w:r>
      <w:r w:rsidR="00C73A3A" w:rsidRPr="00F972BE">
        <w:rPr>
          <w:rFonts w:ascii="Arial" w:hAnsi="Arial" w:cs="Arial"/>
        </w:rPr>
        <w:t xml:space="preserve">of </w:t>
      </w:r>
      <w:r w:rsidRPr="00F972BE">
        <w:rPr>
          <w:rFonts w:ascii="Arial" w:hAnsi="Arial" w:cs="Arial"/>
        </w:rPr>
        <w:t>the trucks</w:t>
      </w:r>
      <w:r w:rsidR="002C38A2">
        <w:rPr>
          <w:rFonts w:ascii="Arial" w:hAnsi="Arial" w:cs="Arial"/>
        </w:rPr>
        <w:t>’,</w:t>
      </w:r>
      <w:r w:rsidRPr="00F972BE">
        <w:rPr>
          <w:rFonts w:ascii="Arial" w:hAnsi="Arial" w:cs="Arial"/>
        </w:rPr>
        <w:t xml:space="preserve"> </w:t>
      </w:r>
      <w:r w:rsidR="0042209A" w:rsidRPr="00F972BE">
        <w:rPr>
          <w:rFonts w:ascii="Arial" w:hAnsi="Arial" w:cs="Arial"/>
        </w:rPr>
        <w:t>and</w:t>
      </w:r>
      <w:r w:rsidR="002C38A2">
        <w:rPr>
          <w:rFonts w:ascii="Arial" w:hAnsi="Arial" w:cs="Arial"/>
        </w:rPr>
        <w:t xml:space="preserve"> inventories were</w:t>
      </w:r>
      <w:r w:rsidR="0042209A" w:rsidRPr="00F972BE">
        <w:rPr>
          <w:rFonts w:ascii="Arial" w:hAnsi="Arial" w:cs="Arial"/>
        </w:rPr>
        <w:t xml:space="preserve"> conducted</w:t>
      </w:r>
      <w:r w:rsidR="00AB05F6" w:rsidRPr="00F972BE">
        <w:rPr>
          <w:rFonts w:ascii="Arial" w:hAnsi="Arial" w:cs="Arial"/>
        </w:rPr>
        <w:t xml:space="preserve"> by two employe</w:t>
      </w:r>
      <w:r w:rsidRPr="00F972BE">
        <w:rPr>
          <w:rFonts w:ascii="Arial" w:hAnsi="Arial" w:cs="Arial"/>
        </w:rPr>
        <w:t>es</w:t>
      </w:r>
      <w:r w:rsidR="0042209A" w:rsidRPr="00F972BE">
        <w:rPr>
          <w:rFonts w:ascii="Arial" w:hAnsi="Arial" w:cs="Arial"/>
        </w:rPr>
        <w:t xml:space="preserve">.  </w:t>
      </w:r>
      <w:r w:rsidR="00AB05F6" w:rsidRPr="00F972BE">
        <w:rPr>
          <w:rFonts w:ascii="Arial" w:hAnsi="Arial" w:cs="Arial"/>
        </w:rPr>
        <w:t xml:space="preserve">Review </w:t>
      </w:r>
      <w:r w:rsidR="00825721" w:rsidRPr="00F972BE">
        <w:rPr>
          <w:rFonts w:ascii="Arial" w:hAnsi="Arial" w:cs="Arial"/>
        </w:rPr>
        <w:t xml:space="preserve">inventory variances </w:t>
      </w:r>
      <w:r w:rsidR="007D6567" w:rsidRPr="00F972BE">
        <w:rPr>
          <w:rFonts w:ascii="Arial" w:hAnsi="Arial" w:cs="Arial"/>
        </w:rPr>
        <w:t>and ensure they have been researched to minimize the risk of</w:t>
      </w:r>
      <w:r w:rsidR="0042209A" w:rsidRPr="00F972BE">
        <w:rPr>
          <w:rFonts w:ascii="Arial" w:hAnsi="Arial" w:cs="Arial"/>
        </w:rPr>
        <w:t xml:space="preserve"> inventory shrinkage and</w:t>
      </w:r>
      <w:r w:rsidR="007D6567" w:rsidRPr="00F972BE">
        <w:rPr>
          <w:rFonts w:ascii="Arial" w:hAnsi="Arial" w:cs="Arial"/>
        </w:rPr>
        <w:t xml:space="preserve"> misappropriation</w:t>
      </w:r>
      <w:r w:rsidR="00AB05F6" w:rsidRPr="00F972BE">
        <w:rPr>
          <w:rFonts w:ascii="Arial" w:hAnsi="Arial" w:cs="Arial"/>
        </w:rPr>
        <w:t>.</w:t>
      </w:r>
    </w:p>
    <w:p w:rsidR="00AB05F6" w:rsidRPr="00F972BE" w:rsidRDefault="00AB05F6" w:rsidP="00F972BE">
      <w:pPr>
        <w:numPr>
          <w:ilvl w:val="0"/>
          <w:numId w:val="5"/>
        </w:numPr>
        <w:autoSpaceDE w:val="0"/>
        <w:autoSpaceDN w:val="0"/>
        <w:adjustRightInd w:val="0"/>
        <w:spacing w:line="360" w:lineRule="auto"/>
        <w:ind w:left="540" w:hanging="540"/>
        <w:jc w:val="both"/>
        <w:rPr>
          <w:rFonts w:ascii="Arial" w:hAnsi="Arial" w:cs="Arial"/>
        </w:rPr>
      </w:pPr>
      <w:r w:rsidRPr="00F972BE">
        <w:rPr>
          <w:rFonts w:ascii="Arial" w:hAnsi="Arial" w:cs="Arial"/>
        </w:rPr>
        <w:t xml:space="preserve">Review food waste </w:t>
      </w:r>
      <w:r w:rsidR="00C330DB" w:rsidRPr="00F972BE">
        <w:rPr>
          <w:rFonts w:ascii="Arial" w:hAnsi="Arial" w:cs="Arial"/>
        </w:rPr>
        <w:t xml:space="preserve">levels </w:t>
      </w:r>
      <w:r w:rsidRPr="00F972BE">
        <w:rPr>
          <w:rFonts w:ascii="Arial" w:hAnsi="Arial" w:cs="Arial"/>
        </w:rPr>
        <w:t xml:space="preserve">to ensure that </w:t>
      </w:r>
      <w:r w:rsidR="00C330DB" w:rsidRPr="00F972BE">
        <w:rPr>
          <w:rFonts w:ascii="Arial" w:hAnsi="Arial" w:cs="Arial"/>
        </w:rPr>
        <w:t xml:space="preserve">they are </w:t>
      </w:r>
      <w:r w:rsidRPr="00F972BE">
        <w:rPr>
          <w:rFonts w:ascii="Arial" w:hAnsi="Arial" w:cs="Arial"/>
        </w:rPr>
        <w:t xml:space="preserve">within expected thresholds and wasted items are appropriate and properly authorized. </w:t>
      </w:r>
    </w:p>
    <w:p w:rsidR="009C7F4C" w:rsidRPr="00F972BE" w:rsidRDefault="009C7F4C" w:rsidP="00F972BE">
      <w:pPr>
        <w:autoSpaceDE w:val="0"/>
        <w:autoSpaceDN w:val="0"/>
        <w:adjustRightInd w:val="0"/>
        <w:spacing w:line="360" w:lineRule="auto"/>
        <w:jc w:val="both"/>
        <w:rPr>
          <w:rFonts w:ascii="Arial" w:hAnsi="Arial" w:cs="Arial"/>
        </w:rPr>
      </w:pPr>
    </w:p>
    <w:p w:rsidR="009C7F4C" w:rsidRDefault="009C7F4C" w:rsidP="00F972BE">
      <w:pPr>
        <w:autoSpaceDE w:val="0"/>
        <w:autoSpaceDN w:val="0"/>
        <w:adjustRightInd w:val="0"/>
        <w:spacing w:line="360" w:lineRule="auto"/>
        <w:jc w:val="both"/>
        <w:rPr>
          <w:rFonts w:ascii="Arial" w:hAnsi="Arial" w:cs="Arial"/>
        </w:rPr>
      </w:pPr>
      <w:r w:rsidRPr="00F972BE">
        <w:rPr>
          <w:rFonts w:ascii="Arial" w:hAnsi="Arial" w:cs="Arial"/>
        </w:rPr>
        <w:t xml:space="preserve">This recommendation was </w:t>
      </w:r>
      <w:r w:rsidR="003A2824" w:rsidRPr="00F972BE">
        <w:rPr>
          <w:rFonts w:ascii="Arial" w:hAnsi="Arial" w:cs="Arial"/>
        </w:rPr>
        <w:t>included in</w:t>
      </w:r>
      <w:r w:rsidRPr="00F972BE">
        <w:rPr>
          <w:rFonts w:ascii="Arial" w:hAnsi="Arial" w:cs="Arial"/>
        </w:rPr>
        <w:t xml:space="preserve"> our previous </w:t>
      </w:r>
      <w:r w:rsidR="00207E1D" w:rsidRPr="00F972BE">
        <w:rPr>
          <w:rFonts w:ascii="Arial" w:hAnsi="Arial" w:cs="Arial"/>
        </w:rPr>
        <w:t xml:space="preserve">2013 and 2016 </w:t>
      </w:r>
      <w:r w:rsidRPr="00F972BE">
        <w:rPr>
          <w:rFonts w:ascii="Arial" w:hAnsi="Arial" w:cs="Arial"/>
        </w:rPr>
        <w:t>audits</w:t>
      </w:r>
      <w:r w:rsidR="008C1E3A" w:rsidRPr="00F972BE">
        <w:rPr>
          <w:rFonts w:ascii="Arial" w:hAnsi="Arial" w:cs="Arial"/>
        </w:rPr>
        <w:t>.  A</w:t>
      </w:r>
      <w:r w:rsidRPr="00F972BE">
        <w:rPr>
          <w:rFonts w:ascii="Arial" w:hAnsi="Arial" w:cs="Arial"/>
        </w:rPr>
        <w:t xml:space="preserve"> mitigating control that was recommended and instituted by management was a quarterly review of purchasing and inventory records by a person independent of Vending Services.  The UCLA Dining Services Assistant Director was responsible for performing these independent quarterly reviews; however, these reviews have not been conducted since the summer of 2018. </w:t>
      </w:r>
      <w:r w:rsidR="007815EF">
        <w:rPr>
          <w:rFonts w:ascii="Arial" w:hAnsi="Arial" w:cs="Arial"/>
        </w:rPr>
        <w:t xml:space="preserve"> </w:t>
      </w:r>
    </w:p>
    <w:p w:rsidR="007815EF" w:rsidRDefault="007815EF" w:rsidP="00F972BE">
      <w:pPr>
        <w:autoSpaceDE w:val="0"/>
        <w:autoSpaceDN w:val="0"/>
        <w:adjustRightInd w:val="0"/>
        <w:spacing w:line="360" w:lineRule="auto"/>
        <w:jc w:val="both"/>
        <w:rPr>
          <w:rFonts w:ascii="Arial" w:hAnsi="Arial" w:cs="Arial"/>
        </w:rPr>
      </w:pPr>
    </w:p>
    <w:p w:rsidR="007815EF" w:rsidRDefault="007815EF" w:rsidP="00F972BE">
      <w:pPr>
        <w:autoSpaceDE w:val="0"/>
        <w:autoSpaceDN w:val="0"/>
        <w:adjustRightInd w:val="0"/>
        <w:spacing w:line="360" w:lineRule="auto"/>
        <w:jc w:val="both"/>
        <w:rPr>
          <w:rFonts w:ascii="Arial" w:hAnsi="Arial" w:cs="Arial"/>
          <w:color w:val="000000" w:themeColor="text1"/>
        </w:rPr>
      </w:pPr>
      <w:r w:rsidRPr="007815EF">
        <w:rPr>
          <w:rFonts w:ascii="Arial" w:hAnsi="Arial" w:cs="Arial"/>
          <w:u w:val="single"/>
        </w:rPr>
        <w:lastRenderedPageBreak/>
        <w:t>Response</w:t>
      </w:r>
      <w:r w:rsidR="0021670D">
        <w:rPr>
          <w:rFonts w:ascii="Arial" w:hAnsi="Arial" w:cs="Arial"/>
        </w:rPr>
        <w:t xml:space="preserve">:  </w:t>
      </w:r>
      <w:r w:rsidR="00A20ACA" w:rsidRPr="00A20ACA">
        <w:rPr>
          <w:rFonts w:ascii="Arial" w:hAnsi="Arial" w:cs="Arial"/>
          <w:color w:val="000000" w:themeColor="text1"/>
        </w:rPr>
        <w:t xml:space="preserve">Agreed, effective September 2019, the UCLA Dining Services Assistant Director will perform these reviews on a quarterly basis. </w:t>
      </w:r>
      <w:r w:rsidR="00B721D2">
        <w:rPr>
          <w:rFonts w:ascii="Arial" w:hAnsi="Arial" w:cs="Arial"/>
          <w:color w:val="000000" w:themeColor="text1"/>
        </w:rPr>
        <w:t xml:space="preserve"> </w:t>
      </w:r>
      <w:r w:rsidR="00A20ACA" w:rsidRPr="00A20ACA">
        <w:rPr>
          <w:rFonts w:ascii="Arial" w:hAnsi="Arial" w:cs="Arial"/>
          <w:color w:val="000000" w:themeColor="text1"/>
        </w:rPr>
        <w:t xml:space="preserve">In order to formalize the process, UCLA Vending Services Manager and UCLA Dining Services Assistant Director will develop a quarterly, dated checklist that will be submitted to the Senior Director of Food and Beverage by </w:t>
      </w:r>
      <w:r w:rsidR="00B721D2">
        <w:rPr>
          <w:rFonts w:ascii="Arial" w:hAnsi="Arial" w:cs="Arial"/>
          <w:color w:val="000000" w:themeColor="text1"/>
        </w:rPr>
        <w:t xml:space="preserve">September </w:t>
      </w:r>
      <w:r w:rsidR="00A20ACA" w:rsidRPr="00A20ACA">
        <w:rPr>
          <w:rFonts w:ascii="Arial" w:hAnsi="Arial" w:cs="Arial"/>
          <w:color w:val="000000" w:themeColor="text1"/>
        </w:rPr>
        <w:t>30</w:t>
      </w:r>
      <w:r w:rsidR="00B721D2">
        <w:rPr>
          <w:rFonts w:ascii="Arial" w:hAnsi="Arial" w:cs="Arial"/>
          <w:color w:val="000000" w:themeColor="text1"/>
        </w:rPr>
        <w:t xml:space="preserve">, </w:t>
      </w:r>
      <w:r w:rsidR="00A20ACA" w:rsidRPr="00A20ACA">
        <w:rPr>
          <w:rFonts w:ascii="Arial" w:hAnsi="Arial" w:cs="Arial"/>
          <w:color w:val="000000" w:themeColor="text1"/>
        </w:rPr>
        <w:t xml:space="preserve">2019. </w:t>
      </w:r>
      <w:r w:rsidR="00A20ACA">
        <w:rPr>
          <w:rFonts w:ascii="Arial" w:hAnsi="Arial" w:cs="Arial"/>
          <w:color w:val="000000" w:themeColor="text1"/>
        </w:rPr>
        <w:t xml:space="preserve"> </w:t>
      </w:r>
    </w:p>
    <w:p w:rsidR="00EA5B47" w:rsidRPr="00F972BE" w:rsidRDefault="00EA5B47" w:rsidP="00F972BE">
      <w:pPr>
        <w:autoSpaceDE w:val="0"/>
        <w:autoSpaceDN w:val="0"/>
        <w:adjustRightInd w:val="0"/>
        <w:spacing w:line="360" w:lineRule="auto"/>
        <w:jc w:val="both"/>
        <w:rPr>
          <w:rFonts w:ascii="Arial" w:hAnsi="Arial" w:cs="Arial"/>
        </w:rPr>
      </w:pPr>
    </w:p>
    <w:p w:rsidR="00AB05F6" w:rsidRPr="00F972BE" w:rsidRDefault="00AB05F6" w:rsidP="007815EF">
      <w:pPr>
        <w:spacing w:line="360" w:lineRule="auto"/>
        <w:jc w:val="center"/>
        <w:rPr>
          <w:rFonts w:ascii="Arial" w:hAnsi="Arial" w:cs="Arial"/>
          <w:u w:val="single"/>
        </w:rPr>
      </w:pPr>
      <w:r w:rsidRPr="00F972BE">
        <w:rPr>
          <w:rFonts w:ascii="Arial" w:hAnsi="Arial" w:cs="Arial"/>
          <w:u w:val="single"/>
        </w:rPr>
        <w:t>Inventory Management</w:t>
      </w:r>
    </w:p>
    <w:p w:rsidR="00AB05F6" w:rsidRPr="00F972BE" w:rsidRDefault="00AB05F6" w:rsidP="007815EF">
      <w:pPr>
        <w:spacing w:line="360" w:lineRule="auto"/>
        <w:jc w:val="both"/>
        <w:rPr>
          <w:rFonts w:ascii="Arial" w:hAnsi="Arial" w:cs="Arial"/>
        </w:rPr>
      </w:pPr>
    </w:p>
    <w:p w:rsidR="00573561" w:rsidRPr="00F972BE" w:rsidRDefault="00573561" w:rsidP="007815EF">
      <w:pPr>
        <w:spacing w:line="360" w:lineRule="auto"/>
        <w:jc w:val="both"/>
        <w:rPr>
          <w:rFonts w:ascii="Arial" w:hAnsi="Arial" w:cs="Arial"/>
          <w:u w:val="single"/>
        </w:rPr>
      </w:pPr>
      <w:r w:rsidRPr="00F972BE">
        <w:rPr>
          <w:rFonts w:ascii="Arial" w:hAnsi="Arial" w:cs="Arial"/>
          <w:u w:val="single"/>
        </w:rPr>
        <w:t>Vending Machines Inventory</w:t>
      </w:r>
      <w:r w:rsidR="00981788" w:rsidRPr="00F972BE">
        <w:rPr>
          <w:rFonts w:ascii="Arial" w:hAnsi="Arial" w:cs="Arial"/>
          <w:u w:val="single"/>
        </w:rPr>
        <w:t xml:space="preserve"> </w:t>
      </w:r>
      <w:r w:rsidR="00045638" w:rsidRPr="00F972BE">
        <w:rPr>
          <w:rFonts w:ascii="Arial" w:hAnsi="Arial" w:cs="Arial"/>
          <w:u w:val="single"/>
        </w:rPr>
        <w:t>and Refill Routes</w:t>
      </w:r>
    </w:p>
    <w:p w:rsidR="00573561" w:rsidRPr="00F972BE" w:rsidRDefault="00573561" w:rsidP="007815EF">
      <w:pPr>
        <w:spacing w:line="360" w:lineRule="auto"/>
        <w:jc w:val="both"/>
        <w:rPr>
          <w:rFonts w:ascii="Arial" w:hAnsi="Arial" w:cs="Arial"/>
        </w:rPr>
      </w:pPr>
    </w:p>
    <w:p w:rsidR="007A58D0" w:rsidRPr="00F972BE" w:rsidRDefault="007A58D0" w:rsidP="007815EF">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color="000000"/>
        </w:rPr>
        <w:t xml:space="preserve">Discussions were held with the </w:t>
      </w:r>
      <w:r w:rsidR="007205F3" w:rsidRPr="00F972BE">
        <w:rPr>
          <w:rFonts w:ascii="Arial" w:hAnsi="Arial" w:cs="Arial"/>
          <w:color w:val="000000"/>
          <w:u w:color="000000"/>
        </w:rPr>
        <w:t>v</w:t>
      </w:r>
      <w:r w:rsidR="00651F95" w:rsidRPr="00F972BE">
        <w:rPr>
          <w:rFonts w:ascii="Arial" w:hAnsi="Arial" w:cs="Arial"/>
          <w:color w:val="000000"/>
          <w:u w:color="000000"/>
        </w:rPr>
        <w:t>ending manager</w:t>
      </w:r>
      <w:r w:rsidR="007205F3" w:rsidRPr="00F972BE">
        <w:rPr>
          <w:rFonts w:ascii="Arial" w:hAnsi="Arial" w:cs="Arial"/>
          <w:color w:val="000000"/>
          <w:u w:color="000000"/>
        </w:rPr>
        <w:t>, vending technician, and v</w:t>
      </w:r>
      <w:r w:rsidRPr="00F972BE">
        <w:rPr>
          <w:rFonts w:ascii="Arial" w:hAnsi="Arial" w:cs="Arial"/>
          <w:color w:val="000000"/>
          <w:u w:color="000000"/>
        </w:rPr>
        <w:t>endin</w:t>
      </w:r>
      <w:r w:rsidR="007205F3" w:rsidRPr="00F972BE">
        <w:rPr>
          <w:rFonts w:ascii="Arial" w:hAnsi="Arial" w:cs="Arial"/>
          <w:color w:val="000000"/>
          <w:u w:color="000000"/>
        </w:rPr>
        <w:t>g r</w:t>
      </w:r>
      <w:r w:rsidR="001906C8" w:rsidRPr="00F972BE">
        <w:rPr>
          <w:rFonts w:ascii="Arial" w:hAnsi="Arial" w:cs="Arial"/>
          <w:color w:val="000000"/>
          <w:u w:color="000000"/>
        </w:rPr>
        <w:t xml:space="preserve">oute staff to determine </w:t>
      </w:r>
      <w:r w:rsidR="003C715F" w:rsidRPr="00F972BE">
        <w:rPr>
          <w:rFonts w:ascii="Arial" w:hAnsi="Arial" w:cs="Arial"/>
          <w:color w:val="000000"/>
          <w:u w:color="000000"/>
        </w:rPr>
        <w:t>whether</w:t>
      </w:r>
      <w:r w:rsidR="001906C8" w:rsidRPr="00F972BE">
        <w:rPr>
          <w:rFonts w:ascii="Arial" w:hAnsi="Arial" w:cs="Arial"/>
          <w:color w:val="000000"/>
          <w:u w:color="000000"/>
        </w:rPr>
        <w:t xml:space="preserve"> </w:t>
      </w:r>
      <w:r w:rsidRPr="00F972BE">
        <w:rPr>
          <w:rFonts w:ascii="Arial" w:hAnsi="Arial" w:cs="Arial"/>
          <w:color w:val="000000"/>
          <w:u w:color="000000"/>
        </w:rPr>
        <w:t>vending machines are</w:t>
      </w:r>
      <w:r w:rsidR="0099274F" w:rsidRPr="00F972BE">
        <w:rPr>
          <w:rFonts w:ascii="Arial" w:hAnsi="Arial" w:cs="Arial"/>
          <w:color w:val="000000"/>
          <w:u w:color="000000"/>
        </w:rPr>
        <w:t xml:space="preserve"> routinely checked and refilled</w:t>
      </w:r>
      <w:r w:rsidR="009023D2">
        <w:rPr>
          <w:rFonts w:ascii="Arial" w:hAnsi="Arial" w:cs="Arial"/>
          <w:color w:val="000000"/>
          <w:u w:color="000000"/>
        </w:rPr>
        <w:t>;</w:t>
      </w:r>
      <w:r w:rsidR="0099274F" w:rsidRPr="00F972BE">
        <w:rPr>
          <w:rFonts w:ascii="Arial" w:hAnsi="Arial" w:cs="Arial"/>
          <w:color w:val="000000"/>
          <w:u w:color="000000"/>
        </w:rPr>
        <w:t xml:space="preserve"> </w:t>
      </w:r>
      <w:r w:rsidR="009023D2">
        <w:rPr>
          <w:rFonts w:ascii="Arial" w:hAnsi="Arial" w:cs="Arial"/>
          <w:color w:val="000000"/>
          <w:u w:color="000000"/>
        </w:rPr>
        <w:t xml:space="preserve">the </w:t>
      </w:r>
      <w:r w:rsidR="0099274F" w:rsidRPr="00F972BE">
        <w:rPr>
          <w:rFonts w:ascii="Arial" w:hAnsi="Arial" w:cs="Arial"/>
          <w:color w:val="000000"/>
          <w:u w:color="000000"/>
        </w:rPr>
        <w:t xml:space="preserve">refill schedule is </w:t>
      </w:r>
      <w:r w:rsidRPr="00F972BE">
        <w:rPr>
          <w:rFonts w:ascii="Arial" w:hAnsi="Arial" w:cs="Arial"/>
          <w:color w:val="000000"/>
          <w:u w:color="000000"/>
        </w:rPr>
        <w:t>regularly revie</w:t>
      </w:r>
      <w:r w:rsidR="0099274F" w:rsidRPr="00F972BE">
        <w:rPr>
          <w:rFonts w:ascii="Arial" w:hAnsi="Arial" w:cs="Arial"/>
          <w:color w:val="000000"/>
          <w:u w:color="000000"/>
        </w:rPr>
        <w:t>wed and adjusted as appropriate</w:t>
      </w:r>
      <w:r w:rsidR="009023D2">
        <w:rPr>
          <w:rFonts w:ascii="Arial" w:hAnsi="Arial" w:cs="Arial"/>
          <w:color w:val="000000"/>
          <w:u w:color="000000"/>
        </w:rPr>
        <w:t>;</w:t>
      </w:r>
      <w:r w:rsidR="0099274F" w:rsidRPr="00F972BE">
        <w:rPr>
          <w:rFonts w:ascii="Arial" w:hAnsi="Arial" w:cs="Arial"/>
          <w:color w:val="000000"/>
          <w:u w:color="000000"/>
        </w:rPr>
        <w:t xml:space="preserve"> </w:t>
      </w:r>
      <w:r w:rsidR="009023D2">
        <w:rPr>
          <w:rFonts w:ascii="Arial" w:hAnsi="Arial" w:cs="Arial"/>
          <w:color w:val="000000"/>
          <w:u w:color="000000"/>
        </w:rPr>
        <w:t xml:space="preserve">the </w:t>
      </w:r>
      <w:r w:rsidR="0099274F" w:rsidRPr="00F972BE">
        <w:rPr>
          <w:rFonts w:ascii="Arial" w:hAnsi="Arial" w:cs="Arial"/>
          <w:color w:val="000000"/>
          <w:u w:color="000000"/>
        </w:rPr>
        <w:t>routes are</w:t>
      </w:r>
      <w:r w:rsidR="009023D2">
        <w:rPr>
          <w:rFonts w:ascii="Arial" w:hAnsi="Arial" w:cs="Arial"/>
          <w:color w:val="000000"/>
          <w:u w:color="000000"/>
        </w:rPr>
        <w:t xml:space="preserve"> efficient and </w:t>
      </w:r>
      <w:r w:rsidR="0099274F" w:rsidRPr="00F972BE">
        <w:rPr>
          <w:rFonts w:ascii="Arial" w:hAnsi="Arial" w:cs="Arial"/>
          <w:color w:val="000000"/>
          <w:u w:color="000000"/>
        </w:rPr>
        <w:t>multiple visits to the same machines</w:t>
      </w:r>
      <w:r w:rsidR="009023D2">
        <w:rPr>
          <w:rFonts w:ascii="Arial" w:hAnsi="Arial" w:cs="Arial"/>
          <w:color w:val="000000"/>
          <w:u w:color="000000"/>
        </w:rPr>
        <w:t xml:space="preserve"> are minimized;</w:t>
      </w:r>
      <w:r w:rsidR="0099274F" w:rsidRPr="00F972BE">
        <w:rPr>
          <w:rFonts w:ascii="Arial" w:hAnsi="Arial" w:cs="Arial"/>
          <w:color w:val="000000"/>
          <w:u w:color="000000"/>
        </w:rPr>
        <w:t xml:space="preserve"> and inventory needed to refill machines </w:t>
      </w:r>
      <w:r w:rsidR="003C715F" w:rsidRPr="00F972BE">
        <w:rPr>
          <w:rFonts w:ascii="Arial" w:hAnsi="Arial" w:cs="Arial"/>
          <w:color w:val="000000"/>
          <w:u w:color="000000"/>
        </w:rPr>
        <w:t>is</w:t>
      </w:r>
      <w:r w:rsidR="0099274F" w:rsidRPr="00F972BE">
        <w:rPr>
          <w:rFonts w:ascii="Arial" w:hAnsi="Arial" w:cs="Arial"/>
          <w:color w:val="000000"/>
          <w:u w:color="000000"/>
        </w:rPr>
        <w:t xml:space="preserve"> accurately identified.</w:t>
      </w:r>
    </w:p>
    <w:p w:rsidR="0099274F" w:rsidRPr="00F972BE" w:rsidRDefault="0099274F" w:rsidP="00F972BE">
      <w:pPr>
        <w:autoSpaceDE w:val="0"/>
        <w:autoSpaceDN w:val="0"/>
        <w:adjustRightInd w:val="0"/>
        <w:spacing w:line="360" w:lineRule="auto"/>
        <w:jc w:val="both"/>
        <w:rPr>
          <w:rFonts w:ascii="Arial" w:hAnsi="Arial" w:cs="Arial"/>
          <w:color w:val="000000"/>
          <w:u w:color="000000"/>
        </w:rPr>
      </w:pPr>
    </w:p>
    <w:p w:rsidR="007A58D0" w:rsidRPr="00F972BE" w:rsidRDefault="007A58D0" w:rsidP="00F972BE">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color="000000"/>
        </w:rPr>
        <w:t xml:space="preserve">Refill schedules have been established by the </w:t>
      </w:r>
      <w:r w:rsidR="007205F3" w:rsidRPr="00F972BE">
        <w:rPr>
          <w:rFonts w:ascii="Arial" w:hAnsi="Arial" w:cs="Arial"/>
          <w:color w:val="000000"/>
          <w:u w:color="000000"/>
        </w:rPr>
        <w:t>v</w:t>
      </w:r>
      <w:r w:rsidR="00651F95" w:rsidRPr="00F972BE">
        <w:rPr>
          <w:rFonts w:ascii="Arial" w:hAnsi="Arial" w:cs="Arial"/>
          <w:color w:val="000000"/>
          <w:u w:color="000000"/>
        </w:rPr>
        <w:t>ending manager</w:t>
      </w:r>
      <w:r w:rsidRPr="00F972BE">
        <w:rPr>
          <w:rFonts w:ascii="Arial" w:hAnsi="Arial" w:cs="Arial"/>
          <w:color w:val="000000"/>
          <w:u w:color="000000"/>
        </w:rPr>
        <w:t xml:space="preserve"> based on analysis of sales and inventor</w:t>
      </w:r>
      <w:r w:rsidR="009023D2">
        <w:rPr>
          <w:rFonts w:ascii="Arial" w:hAnsi="Arial" w:cs="Arial"/>
          <w:color w:val="000000"/>
          <w:u w:color="000000"/>
        </w:rPr>
        <w:t xml:space="preserve">y turnover per vending machine.  </w:t>
      </w:r>
      <w:r w:rsidRPr="00F972BE">
        <w:rPr>
          <w:rFonts w:ascii="Arial" w:hAnsi="Arial" w:cs="Arial"/>
          <w:color w:val="000000"/>
          <w:u w:color="000000"/>
        </w:rPr>
        <w:t xml:space="preserve">Some machines are refilled daily, others one to three times per week, and slower </w:t>
      </w:r>
      <w:r w:rsidR="001906C8" w:rsidRPr="00F972BE">
        <w:rPr>
          <w:rFonts w:ascii="Arial" w:hAnsi="Arial" w:cs="Arial"/>
          <w:color w:val="000000"/>
          <w:u w:color="000000"/>
        </w:rPr>
        <w:t xml:space="preserve">selling </w:t>
      </w:r>
      <w:r w:rsidRPr="00F972BE">
        <w:rPr>
          <w:rFonts w:ascii="Arial" w:hAnsi="Arial" w:cs="Arial"/>
          <w:color w:val="000000"/>
          <w:u w:color="000000"/>
        </w:rPr>
        <w:t xml:space="preserve">machines once </w:t>
      </w:r>
      <w:r w:rsidR="009023D2">
        <w:rPr>
          <w:rFonts w:ascii="Arial" w:hAnsi="Arial" w:cs="Arial"/>
          <w:color w:val="000000"/>
          <w:u w:color="000000"/>
        </w:rPr>
        <w:t xml:space="preserve">every two to four weeks.  </w:t>
      </w:r>
      <w:r w:rsidR="0065326E" w:rsidRPr="00F972BE">
        <w:rPr>
          <w:rFonts w:ascii="Arial" w:hAnsi="Arial" w:cs="Arial"/>
          <w:color w:val="000000"/>
          <w:u w:color="000000"/>
        </w:rPr>
        <w:t xml:space="preserve">The </w:t>
      </w:r>
      <w:r w:rsidR="00615197" w:rsidRPr="00F972BE">
        <w:rPr>
          <w:rFonts w:ascii="Arial" w:hAnsi="Arial" w:cs="Arial"/>
          <w:color w:val="000000"/>
          <w:u w:color="000000"/>
        </w:rPr>
        <w:t>v</w:t>
      </w:r>
      <w:r w:rsidR="00651F95" w:rsidRPr="00F972BE">
        <w:rPr>
          <w:rFonts w:ascii="Arial" w:hAnsi="Arial" w:cs="Arial"/>
          <w:color w:val="000000"/>
          <w:u w:color="000000"/>
        </w:rPr>
        <w:t>ending manager</w:t>
      </w:r>
      <w:r w:rsidRPr="00F972BE">
        <w:rPr>
          <w:rFonts w:ascii="Arial" w:hAnsi="Arial" w:cs="Arial"/>
          <w:color w:val="000000"/>
          <w:u w:color="000000"/>
        </w:rPr>
        <w:t xml:space="preserve"> reviews multiple Vendsys reports daily to help create and adjust the route schedules, prioritizing the vending machines that need to be refilled and collected. </w:t>
      </w:r>
      <w:r w:rsidR="00BC0BFA">
        <w:rPr>
          <w:rFonts w:ascii="Arial" w:hAnsi="Arial" w:cs="Arial"/>
          <w:color w:val="000000"/>
          <w:u w:color="000000"/>
        </w:rPr>
        <w:t xml:space="preserve"> </w:t>
      </w:r>
    </w:p>
    <w:p w:rsidR="00FA769E" w:rsidRPr="00F972BE" w:rsidRDefault="00FA769E" w:rsidP="00F972BE">
      <w:pPr>
        <w:autoSpaceDE w:val="0"/>
        <w:autoSpaceDN w:val="0"/>
        <w:adjustRightInd w:val="0"/>
        <w:spacing w:line="360" w:lineRule="auto"/>
        <w:jc w:val="both"/>
        <w:rPr>
          <w:rFonts w:ascii="Arial" w:hAnsi="Arial" w:cs="Arial"/>
          <w:color w:val="000000"/>
          <w:u w:color="000000"/>
        </w:rPr>
      </w:pPr>
    </w:p>
    <w:p w:rsidR="007A58D0" w:rsidRPr="00F972BE" w:rsidRDefault="007A58D0"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Machine Service Report </w:t>
      </w:r>
      <w:r w:rsidR="00EC2706" w:rsidRPr="00F972BE">
        <w:rPr>
          <w:rFonts w:ascii="Arial" w:hAnsi="Arial" w:cs="Arial"/>
          <w:color w:val="000000"/>
          <w:u w:color="000000"/>
        </w:rPr>
        <w:t xml:space="preserve">– </w:t>
      </w:r>
      <w:r w:rsidRPr="00F972BE">
        <w:rPr>
          <w:rFonts w:ascii="Arial" w:hAnsi="Arial" w:cs="Arial"/>
          <w:color w:val="000000"/>
          <w:u w:color="000000"/>
        </w:rPr>
        <w:t xml:space="preserve">main report for printing the daily route schedules and </w:t>
      </w:r>
      <w:r w:rsidR="00263B12" w:rsidRPr="00F972BE">
        <w:rPr>
          <w:rFonts w:ascii="Arial" w:hAnsi="Arial" w:cs="Arial"/>
          <w:color w:val="000000"/>
          <w:u w:color="000000"/>
        </w:rPr>
        <w:t>contains</w:t>
      </w:r>
      <w:r w:rsidRPr="00F972BE">
        <w:rPr>
          <w:rFonts w:ascii="Arial" w:hAnsi="Arial" w:cs="Arial"/>
          <w:color w:val="000000"/>
          <w:u w:color="000000"/>
        </w:rPr>
        <w:t xml:space="preserve"> pertinent information related to route scheduling.</w:t>
      </w:r>
    </w:p>
    <w:p w:rsidR="007A58D0" w:rsidRPr="00F972BE" w:rsidRDefault="007A58D0"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Asset Center Report </w:t>
      </w:r>
      <w:r w:rsidR="006645C4" w:rsidRPr="00F972BE">
        <w:rPr>
          <w:rFonts w:ascii="Arial" w:hAnsi="Arial" w:cs="Arial"/>
          <w:color w:val="000000"/>
          <w:u w:color="000000"/>
        </w:rPr>
        <w:t xml:space="preserve">– </w:t>
      </w:r>
      <w:r w:rsidRPr="00F972BE">
        <w:rPr>
          <w:rFonts w:ascii="Arial" w:hAnsi="Arial" w:cs="Arial"/>
          <w:color w:val="000000"/>
          <w:u w:color="000000"/>
        </w:rPr>
        <w:t>shows the last time each vending machine was serviced and collected.</w:t>
      </w:r>
    </w:p>
    <w:p w:rsidR="007A58D0" w:rsidRPr="00F972BE" w:rsidRDefault="007A58D0"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Machine Activity Report </w:t>
      </w:r>
      <w:r w:rsidR="006645C4" w:rsidRPr="00F972BE">
        <w:rPr>
          <w:rFonts w:ascii="Arial" w:hAnsi="Arial" w:cs="Arial"/>
          <w:color w:val="000000"/>
          <w:u w:color="000000"/>
        </w:rPr>
        <w:t xml:space="preserve">– </w:t>
      </w:r>
      <w:r w:rsidRPr="00F972BE">
        <w:rPr>
          <w:rFonts w:ascii="Arial" w:hAnsi="Arial" w:cs="Arial"/>
          <w:color w:val="000000"/>
          <w:u w:color="000000"/>
        </w:rPr>
        <w:t>revenue and units sold per vending machine.</w:t>
      </w:r>
    </w:p>
    <w:p w:rsidR="007A58D0" w:rsidRPr="00F972BE" w:rsidRDefault="007205F3"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Machine Scheduling Report </w:t>
      </w:r>
      <w:r w:rsidR="006645C4" w:rsidRPr="00F972BE">
        <w:rPr>
          <w:rFonts w:ascii="Arial" w:hAnsi="Arial" w:cs="Arial"/>
          <w:color w:val="000000"/>
          <w:u w:color="000000"/>
        </w:rPr>
        <w:t xml:space="preserve">– </w:t>
      </w:r>
      <w:r w:rsidR="007A58D0" w:rsidRPr="00F972BE">
        <w:rPr>
          <w:rFonts w:ascii="Arial" w:hAnsi="Arial" w:cs="Arial"/>
          <w:color w:val="000000"/>
          <w:u w:color="000000"/>
        </w:rPr>
        <w:t>refill schedule for vending machines.</w:t>
      </w:r>
    </w:p>
    <w:p w:rsidR="007A58D0" w:rsidRPr="00F972BE" w:rsidRDefault="007205F3"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USAT Rollover Report </w:t>
      </w:r>
      <w:r w:rsidR="006645C4" w:rsidRPr="00F972BE">
        <w:rPr>
          <w:rFonts w:ascii="Arial" w:hAnsi="Arial" w:cs="Arial"/>
          <w:color w:val="000000"/>
          <w:u w:color="000000"/>
        </w:rPr>
        <w:t xml:space="preserve">– </w:t>
      </w:r>
      <w:r w:rsidR="007A58D0" w:rsidRPr="00F972BE">
        <w:rPr>
          <w:rFonts w:ascii="Arial" w:hAnsi="Arial" w:cs="Arial"/>
          <w:color w:val="000000"/>
          <w:u w:color="000000"/>
        </w:rPr>
        <w:t xml:space="preserve">provides a breakdown of revenue (credit card, </w:t>
      </w:r>
      <w:r w:rsidR="005D553B" w:rsidRPr="00F972BE">
        <w:rPr>
          <w:rFonts w:ascii="Arial" w:hAnsi="Arial" w:cs="Arial"/>
          <w:color w:val="000000"/>
          <w:u w:color="000000"/>
        </w:rPr>
        <w:t>BruinCard</w:t>
      </w:r>
      <w:r w:rsidR="007A58D0" w:rsidRPr="00F972BE">
        <w:rPr>
          <w:rFonts w:ascii="Arial" w:hAnsi="Arial" w:cs="Arial"/>
          <w:color w:val="000000"/>
          <w:u w:color="000000"/>
        </w:rPr>
        <w:t>, cash) for each vending machine.</w:t>
      </w:r>
    </w:p>
    <w:p w:rsidR="007A58D0" w:rsidRPr="00F972BE" w:rsidRDefault="007A58D0" w:rsidP="00F972BE">
      <w:pPr>
        <w:autoSpaceDE w:val="0"/>
        <w:autoSpaceDN w:val="0"/>
        <w:adjustRightInd w:val="0"/>
        <w:spacing w:line="360" w:lineRule="auto"/>
        <w:jc w:val="both"/>
        <w:rPr>
          <w:rFonts w:ascii="Arial" w:hAnsi="Arial" w:cs="Arial"/>
          <w:color w:val="000000"/>
          <w:u w:color="000000"/>
        </w:rPr>
      </w:pPr>
    </w:p>
    <w:p w:rsidR="00045638" w:rsidRPr="00F972BE" w:rsidRDefault="00045638" w:rsidP="00F972BE">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color="000000"/>
        </w:rPr>
        <w:lastRenderedPageBreak/>
        <w:t xml:space="preserve">Vending machine refill routes are primarily based on product category with separate routes for beverages, </w:t>
      </w:r>
      <w:r w:rsidR="00027D26" w:rsidRPr="00F972BE">
        <w:rPr>
          <w:rFonts w:ascii="Arial" w:hAnsi="Arial" w:cs="Arial"/>
          <w:color w:val="000000"/>
          <w:u w:color="000000"/>
        </w:rPr>
        <w:t xml:space="preserve">candy and </w:t>
      </w:r>
      <w:r w:rsidRPr="00F972BE">
        <w:rPr>
          <w:rFonts w:ascii="Arial" w:hAnsi="Arial" w:cs="Arial"/>
          <w:color w:val="000000"/>
          <w:u w:color="000000"/>
        </w:rPr>
        <w:t>snacks, food, coffee</w:t>
      </w:r>
      <w:r w:rsidR="008B3349" w:rsidRPr="00F972BE">
        <w:rPr>
          <w:rFonts w:ascii="Arial" w:hAnsi="Arial" w:cs="Arial"/>
          <w:color w:val="000000"/>
          <w:u w:color="000000"/>
        </w:rPr>
        <w:t>,</w:t>
      </w:r>
      <w:r w:rsidRPr="00F972BE">
        <w:rPr>
          <w:rFonts w:ascii="Arial" w:hAnsi="Arial" w:cs="Arial"/>
          <w:color w:val="000000"/>
          <w:u w:color="000000"/>
        </w:rPr>
        <w:t xml:space="preserve"> and ice cream.</w:t>
      </w:r>
      <w:r w:rsidR="00027D26">
        <w:rPr>
          <w:rFonts w:ascii="Arial" w:hAnsi="Arial" w:cs="Arial"/>
          <w:color w:val="000000"/>
          <w:u w:color="000000"/>
        </w:rPr>
        <w:t xml:space="preserve"> </w:t>
      </w:r>
      <w:r w:rsidRPr="00F972BE">
        <w:rPr>
          <w:rFonts w:ascii="Arial" w:hAnsi="Arial" w:cs="Arial"/>
          <w:color w:val="000000"/>
          <w:u w:color="000000"/>
        </w:rPr>
        <w:t xml:space="preserve"> </w:t>
      </w:r>
      <w:r w:rsidR="00255D1A" w:rsidRPr="00F972BE">
        <w:rPr>
          <w:rFonts w:ascii="Arial" w:hAnsi="Arial" w:cs="Arial"/>
          <w:color w:val="000000"/>
          <w:u w:color="000000"/>
        </w:rPr>
        <w:t>Concerning</w:t>
      </w:r>
      <w:r w:rsidRPr="00F972BE">
        <w:rPr>
          <w:rFonts w:ascii="Arial" w:hAnsi="Arial" w:cs="Arial"/>
          <w:color w:val="000000"/>
          <w:u w:color="000000"/>
        </w:rPr>
        <w:t xml:space="preserve"> organizing routes based on the geographic proximity of vending machines, the </w:t>
      </w:r>
      <w:r w:rsidR="007205F3" w:rsidRPr="00F972BE">
        <w:rPr>
          <w:rFonts w:ascii="Arial" w:hAnsi="Arial" w:cs="Arial"/>
          <w:color w:val="000000"/>
          <w:u w:color="000000"/>
        </w:rPr>
        <w:t>v</w:t>
      </w:r>
      <w:r w:rsidR="00651F95" w:rsidRPr="00F972BE">
        <w:rPr>
          <w:rFonts w:ascii="Arial" w:hAnsi="Arial" w:cs="Arial"/>
          <w:color w:val="000000"/>
          <w:u w:color="000000"/>
        </w:rPr>
        <w:t>ending manager</w:t>
      </w:r>
      <w:r w:rsidRPr="00F972BE">
        <w:rPr>
          <w:rFonts w:ascii="Arial" w:hAnsi="Arial" w:cs="Arial"/>
          <w:color w:val="000000"/>
          <w:u w:color="000000"/>
        </w:rPr>
        <w:t xml:space="preserve"> indicated the following:</w:t>
      </w:r>
    </w:p>
    <w:p w:rsidR="00A76372" w:rsidRPr="00F972BE" w:rsidRDefault="00A76372" w:rsidP="00F972BE">
      <w:pPr>
        <w:autoSpaceDE w:val="0"/>
        <w:autoSpaceDN w:val="0"/>
        <w:adjustRightInd w:val="0"/>
        <w:spacing w:line="360" w:lineRule="auto"/>
        <w:jc w:val="both"/>
        <w:rPr>
          <w:rFonts w:ascii="Arial" w:hAnsi="Arial" w:cs="Arial"/>
          <w:color w:val="000000"/>
          <w:u w:color="000000"/>
        </w:rPr>
      </w:pPr>
    </w:p>
    <w:p w:rsidR="00045638" w:rsidRPr="00F972BE" w:rsidRDefault="00045638"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It may make more sense for organizations where vending machines are more geographically dispersed; however, </w:t>
      </w:r>
      <w:r w:rsidR="00C11451">
        <w:rPr>
          <w:rFonts w:ascii="Arial" w:hAnsi="Arial" w:cs="Arial"/>
          <w:color w:val="000000"/>
          <w:u w:color="000000"/>
        </w:rPr>
        <w:t>the majority</w:t>
      </w:r>
      <w:r w:rsidR="00027D26" w:rsidRPr="00F972BE">
        <w:rPr>
          <w:rFonts w:ascii="Arial" w:hAnsi="Arial" w:cs="Arial"/>
          <w:color w:val="000000"/>
          <w:u w:color="000000"/>
        </w:rPr>
        <w:t xml:space="preserve"> of UCLA vending machines are</w:t>
      </w:r>
      <w:r w:rsidRPr="00F972BE">
        <w:rPr>
          <w:rFonts w:ascii="Arial" w:hAnsi="Arial" w:cs="Arial"/>
          <w:color w:val="000000"/>
          <w:u w:color="000000"/>
        </w:rPr>
        <w:t xml:space="preserve"> </w:t>
      </w:r>
      <w:r w:rsidR="00F04944" w:rsidRPr="00F972BE">
        <w:rPr>
          <w:rFonts w:ascii="Arial" w:hAnsi="Arial" w:cs="Arial"/>
          <w:color w:val="000000"/>
          <w:u w:color="000000"/>
        </w:rPr>
        <w:t xml:space="preserve">located </w:t>
      </w:r>
      <w:r w:rsidRPr="00F972BE">
        <w:rPr>
          <w:rFonts w:ascii="Arial" w:hAnsi="Arial" w:cs="Arial"/>
          <w:color w:val="000000"/>
          <w:u w:color="000000"/>
        </w:rPr>
        <w:t xml:space="preserve">on-campus and in close proximity to the vending warehouse and other vending machines. </w:t>
      </w:r>
    </w:p>
    <w:p w:rsidR="00045638" w:rsidRPr="00F972BE" w:rsidRDefault="00045638"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Larger vending trucks would need to be purchased</w:t>
      </w:r>
      <w:r w:rsidR="006F5A51" w:rsidRPr="00F972BE">
        <w:rPr>
          <w:rFonts w:ascii="Arial" w:hAnsi="Arial" w:cs="Arial"/>
          <w:color w:val="000000"/>
          <w:u w:color="000000"/>
        </w:rPr>
        <w:t xml:space="preserve"> </w:t>
      </w:r>
      <w:r w:rsidRPr="00F972BE">
        <w:rPr>
          <w:rFonts w:ascii="Arial" w:hAnsi="Arial" w:cs="Arial"/>
          <w:color w:val="000000"/>
          <w:u w:color="000000"/>
        </w:rPr>
        <w:t xml:space="preserve">to accommodate the additional inventory and product </w:t>
      </w:r>
      <w:r w:rsidR="004E0E6B" w:rsidRPr="00F972BE">
        <w:rPr>
          <w:rFonts w:ascii="Arial" w:hAnsi="Arial" w:cs="Arial"/>
          <w:color w:val="000000"/>
          <w:u w:color="000000"/>
        </w:rPr>
        <w:t>variety</w:t>
      </w:r>
      <w:r w:rsidRPr="00F972BE">
        <w:rPr>
          <w:rFonts w:ascii="Arial" w:hAnsi="Arial" w:cs="Arial"/>
          <w:color w:val="000000"/>
          <w:u w:color="000000"/>
        </w:rPr>
        <w:t xml:space="preserve"> needed to refill the different type</w:t>
      </w:r>
      <w:r w:rsidR="006F5A51" w:rsidRPr="00F972BE">
        <w:rPr>
          <w:rFonts w:ascii="Arial" w:hAnsi="Arial" w:cs="Arial"/>
          <w:color w:val="000000"/>
          <w:u w:color="000000"/>
        </w:rPr>
        <w:t>s</w:t>
      </w:r>
      <w:r w:rsidRPr="00F972BE">
        <w:rPr>
          <w:rFonts w:ascii="Arial" w:hAnsi="Arial" w:cs="Arial"/>
          <w:color w:val="000000"/>
          <w:u w:color="000000"/>
        </w:rPr>
        <w:t xml:space="preserve"> of vending machines.  This would be a significant expenditure, at least $300,000 to $400,000.  In addition, the existing beverage trucks were provided to UCLA free of charge as part of the Coke and Pepsi contracts.</w:t>
      </w:r>
    </w:p>
    <w:p w:rsidR="00045638" w:rsidRPr="00F972BE" w:rsidRDefault="00045638" w:rsidP="00027D26">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The route schedules vary </w:t>
      </w:r>
      <w:r w:rsidR="005C1C05" w:rsidRPr="00F972BE">
        <w:rPr>
          <w:rFonts w:ascii="Arial" w:hAnsi="Arial" w:cs="Arial"/>
          <w:color w:val="000000"/>
          <w:u w:color="000000"/>
        </w:rPr>
        <w:t>among</w:t>
      </w:r>
      <w:r w:rsidRPr="00F972BE">
        <w:rPr>
          <w:rFonts w:ascii="Arial" w:hAnsi="Arial" w:cs="Arial"/>
          <w:color w:val="000000"/>
          <w:u w:color="000000"/>
        </w:rPr>
        <w:t xml:space="preserve"> the different product categories based on sales and inventory turnover.  For example, a snack machine and ice cream machine may be located at the same location; however, if customers purchase more snacks than ice cream, the refill schedules for the machines would be different.</w:t>
      </w:r>
    </w:p>
    <w:p w:rsidR="00045638" w:rsidRPr="00F972BE" w:rsidRDefault="00045638" w:rsidP="00F972BE">
      <w:pPr>
        <w:autoSpaceDE w:val="0"/>
        <w:autoSpaceDN w:val="0"/>
        <w:adjustRightInd w:val="0"/>
        <w:spacing w:line="360" w:lineRule="auto"/>
        <w:jc w:val="both"/>
        <w:rPr>
          <w:rFonts w:ascii="Arial" w:hAnsi="Arial" w:cs="Arial"/>
          <w:color w:val="000000"/>
          <w:u w:color="000000"/>
        </w:rPr>
      </w:pPr>
    </w:p>
    <w:p w:rsidR="00E83DC5" w:rsidRPr="00F972BE" w:rsidRDefault="00E83DC5" w:rsidP="00F972BE">
      <w:pPr>
        <w:autoSpaceDE w:val="0"/>
        <w:autoSpaceDN w:val="0"/>
        <w:adjustRightInd w:val="0"/>
        <w:spacing w:line="360" w:lineRule="auto"/>
        <w:jc w:val="both"/>
        <w:rPr>
          <w:rFonts w:ascii="Arial" w:hAnsi="Arial" w:cs="Arial"/>
          <w:color w:val="000000"/>
          <w:u w:val="single" w:color="000000"/>
        </w:rPr>
      </w:pPr>
      <w:r w:rsidRPr="00F972BE">
        <w:rPr>
          <w:rFonts w:ascii="Arial" w:hAnsi="Arial" w:cs="Arial"/>
          <w:color w:val="000000"/>
          <w:u w:val="single" w:color="000000"/>
        </w:rPr>
        <w:t>Pre-kitting</w:t>
      </w:r>
    </w:p>
    <w:p w:rsidR="00B35A1F" w:rsidRPr="00C11451" w:rsidRDefault="00B35A1F" w:rsidP="00C11451">
      <w:pPr>
        <w:autoSpaceDE w:val="0"/>
        <w:autoSpaceDN w:val="0"/>
        <w:adjustRightInd w:val="0"/>
        <w:spacing w:line="360" w:lineRule="auto"/>
        <w:jc w:val="both"/>
        <w:rPr>
          <w:rFonts w:ascii="Arial" w:hAnsi="Arial" w:cs="Arial"/>
          <w:color w:val="000000"/>
          <w:u w:color="000000"/>
        </w:rPr>
      </w:pPr>
    </w:p>
    <w:p w:rsidR="00224A34" w:rsidRPr="00F972BE" w:rsidRDefault="007205F3" w:rsidP="00F972BE">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color="000000"/>
        </w:rPr>
        <w:t>Vending r</w:t>
      </w:r>
      <w:r w:rsidR="00224A34" w:rsidRPr="00F972BE">
        <w:rPr>
          <w:rFonts w:ascii="Arial" w:hAnsi="Arial" w:cs="Arial"/>
          <w:color w:val="000000"/>
          <w:u w:color="000000"/>
        </w:rPr>
        <w:t xml:space="preserve">oute staff rely on their experience, not available Vendsys reports </w:t>
      </w:r>
      <w:r w:rsidR="002A4DAF" w:rsidRPr="00F972BE">
        <w:rPr>
          <w:rFonts w:ascii="Arial" w:hAnsi="Arial" w:cs="Arial"/>
          <w:color w:val="000000"/>
          <w:u w:color="000000"/>
        </w:rPr>
        <w:t>(</w:t>
      </w:r>
      <w:r w:rsidR="00224A34" w:rsidRPr="00F972BE">
        <w:rPr>
          <w:rFonts w:ascii="Arial" w:hAnsi="Arial" w:cs="Arial"/>
          <w:color w:val="000000"/>
          <w:u w:color="000000"/>
        </w:rPr>
        <w:t>such as the Route Pick Sheet Report or Driver Restock Report</w:t>
      </w:r>
      <w:r w:rsidR="002A4DAF" w:rsidRPr="00F972BE">
        <w:rPr>
          <w:rFonts w:ascii="Arial" w:hAnsi="Arial" w:cs="Arial"/>
          <w:color w:val="000000"/>
          <w:u w:color="000000"/>
        </w:rPr>
        <w:t>)</w:t>
      </w:r>
      <w:r w:rsidR="00224A34" w:rsidRPr="00F972BE">
        <w:rPr>
          <w:rFonts w:ascii="Arial" w:hAnsi="Arial" w:cs="Arial"/>
          <w:color w:val="000000"/>
          <w:u w:color="000000"/>
        </w:rPr>
        <w:t xml:space="preserve"> to determine the amount of inventory needed from the warehouse and trucks to refill the vending machines on their assigned route</w:t>
      </w:r>
      <w:r w:rsidR="002A4DAF" w:rsidRPr="00F972BE">
        <w:rPr>
          <w:rFonts w:ascii="Arial" w:hAnsi="Arial" w:cs="Arial"/>
          <w:color w:val="000000"/>
          <w:u w:color="000000"/>
        </w:rPr>
        <w:t>s</w:t>
      </w:r>
      <w:r w:rsidR="00C11451">
        <w:rPr>
          <w:rFonts w:ascii="Arial" w:hAnsi="Arial" w:cs="Arial"/>
          <w:color w:val="000000"/>
          <w:u w:color="000000"/>
        </w:rPr>
        <w:t xml:space="preserve">. </w:t>
      </w:r>
      <w:r w:rsidR="00224A34" w:rsidRPr="00F972BE">
        <w:rPr>
          <w:rFonts w:ascii="Arial" w:hAnsi="Arial" w:cs="Arial"/>
          <w:color w:val="000000"/>
          <w:u w:color="000000"/>
        </w:rPr>
        <w:t xml:space="preserve"> The </w:t>
      </w:r>
      <w:r w:rsidRPr="00F972BE">
        <w:rPr>
          <w:rFonts w:ascii="Arial" w:hAnsi="Arial" w:cs="Arial"/>
          <w:color w:val="000000"/>
          <w:u w:color="000000"/>
        </w:rPr>
        <w:t>v</w:t>
      </w:r>
      <w:r w:rsidR="00651F95" w:rsidRPr="00F972BE">
        <w:rPr>
          <w:rFonts w:ascii="Arial" w:hAnsi="Arial" w:cs="Arial"/>
          <w:color w:val="000000"/>
          <w:u w:color="000000"/>
        </w:rPr>
        <w:t>ending manager</w:t>
      </w:r>
      <w:r w:rsidR="00224A34" w:rsidRPr="00F972BE">
        <w:rPr>
          <w:rFonts w:ascii="Arial" w:hAnsi="Arial" w:cs="Arial"/>
          <w:color w:val="000000"/>
          <w:u w:color="000000"/>
        </w:rPr>
        <w:t xml:space="preserve"> indicated the following about the refill process:</w:t>
      </w:r>
    </w:p>
    <w:p w:rsidR="00224A34" w:rsidRPr="00F972BE" w:rsidRDefault="00224A34" w:rsidP="00C11451">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The Route Pick Sheet Report and Driver Restock Report is not utilized </w:t>
      </w:r>
      <w:r w:rsidR="00C11451" w:rsidRPr="00F972BE">
        <w:rPr>
          <w:rFonts w:ascii="Arial" w:hAnsi="Arial" w:cs="Arial"/>
          <w:color w:val="000000"/>
          <w:u w:color="000000"/>
        </w:rPr>
        <w:t>as</w:t>
      </w:r>
      <w:r w:rsidRPr="00F972BE">
        <w:rPr>
          <w:rFonts w:ascii="Arial" w:hAnsi="Arial" w:cs="Arial"/>
          <w:color w:val="000000"/>
          <w:u w:color="000000"/>
        </w:rPr>
        <w:t xml:space="preserve"> they are not pre-kitting, which is the pre-packing of the exact inventory needed to refill each vending machine in separate tote boxes.</w:t>
      </w:r>
    </w:p>
    <w:p w:rsidR="00224A34" w:rsidRPr="00F972BE" w:rsidRDefault="00224A34" w:rsidP="00C11451">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 xml:space="preserve">Pre-kitting is not being done </w:t>
      </w:r>
      <w:r w:rsidR="00C40A99" w:rsidRPr="00F972BE">
        <w:rPr>
          <w:rFonts w:ascii="Arial" w:hAnsi="Arial" w:cs="Arial"/>
          <w:color w:val="000000"/>
          <w:u w:color="000000"/>
        </w:rPr>
        <w:t>because of</w:t>
      </w:r>
      <w:r w:rsidRPr="00F972BE">
        <w:rPr>
          <w:rFonts w:ascii="Arial" w:hAnsi="Arial" w:cs="Arial"/>
          <w:color w:val="000000"/>
          <w:u w:color="000000"/>
        </w:rPr>
        <w:t xml:space="preserve"> insufficient space </w:t>
      </w:r>
      <w:r w:rsidR="000300C6">
        <w:rPr>
          <w:rFonts w:ascii="Arial" w:hAnsi="Arial" w:cs="Arial"/>
          <w:color w:val="000000"/>
          <w:u w:color="000000"/>
        </w:rPr>
        <w:t>with</w:t>
      </w:r>
      <w:r w:rsidRPr="00F972BE">
        <w:rPr>
          <w:rFonts w:ascii="Arial" w:hAnsi="Arial" w:cs="Arial"/>
          <w:color w:val="000000"/>
          <w:u w:color="000000"/>
        </w:rPr>
        <w:t>in the vending warehouse and trucks for all t</w:t>
      </w:r>
      <w:r w:rsidR="007205F3" w:rsidRPr="00F972BE">
        <w:rPr>
          <w:rFonts w:ascii="Arial" w:hAnsi="Arial" w:cs="Arial"/>
          <w:color w:val="000000"/>
          <w:u w:color="000000"/>
        </w:rPr>
        <w:t>he separate tote boxes</w:t>
      </w:r>
      <w:r w:rsidR="00E27EC1">
        <w:rPr>
          <w:rFonts w:ascii="Arial" w:hAnsi="Arial" w:cs="Arial"/>
          <w:color w:val="000000"/>
          <w:u w:color="000000"/>
        </w:rPr>
        <w:t>, and</w:t>
      </w:r>
      <w:r w:rsidR="007205F3" w:rsidRPr="00F972BE">
        <w:rPr>
          <w:rFonts w:ascii="Arial" w:hAnsi="Arial" w:cs="Arial"/>
          <w:color w:val="000000"/>
          <w:u w:color="000000"/>
        </w:rPr>
        <w:t xml:space="preserve"> the v</w:t>
      </w:r>
      <w:r w:rsidRPr="00F972BE">
        <w:rPr>
          <w:rFonts w:ascii="Arial" w:hAnsi="Arial" w:cs="Arial"/>
          <w:color w:val="000000"/>
          <w:u w:color="000000"/>
        </w:rPr>
        <w:t xml:space="preserve">ending storekeeper has been out </w:t>
      </w:r>
      <w:r w:rsidR="00BA7587" w:rsidRPr="00F972BE">
        <w:rPr>
          <w:rFonts w:ascii="Arial" w:hAnsi="Arial" w:cs="Arial"/>
          <w:color w:val="000000"/>
          <w:u w:color="000000"/>
        </w:rPr>
        <w:t>on</w:t>
      </w:r>
      <w:r w:rsidR="00C11451">
        <w:rPr>
          <w:rFonts w:ascii="Arial" w:hAnsi="Arial" w:cs="Arial"/>
          <w:color w:val="000000"/>
          <w:u w:color="000000"/>
        </w:rPr>
        <w:t xml:space="preserve"> leave.</w:t>
      </w:r>
    </w:p>
    <w:p w:rsidR="00224A34" w:rsidRPr="00F972BE" w:rsidRDefault="00224A34" w:rsidP="00C11451">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lastRenderedPageBreak/>
        <w:t xml:space="preserve">Vending trucks are </w:t>
      </w:r>
      <w:r w:rsidR="007A478D" w:rsidRPr="00F972BE">
        <w:rPr>
          <w:rFonts w:ascii="Arial" w:hAnsi="Arial" w:cs="Arial"/>
          <w:color w:val="000000"/>
          <w:u w:color="000000"/>
        </w:rPr>
        <w:t xml:space="preserve">currently </w:t>
      </w:r>
      <w:r w:rsidRPr="00F972BE">
        <w:rPr>
          <w:rFonts w:ascii="Arial" w:hAnsi="Arial" w:cs="Arial"/>
          <w:color w:val="000000"/>
          <w:u w:color="000000"/>
        </w:rPr>
        <w:t>used as roving warehouses, maintaining inventory in the trucks t</w:t>
      </w:r>
      <w:r w:rsidR="00C11451">
        <w:rPr>
          <w:rFonts w:ascii="Arial" w:hAnsi="Arial" w:cs="Arial"/>
          <w:color w:val="000000"/>
          <w:u w:color="000000"/>
        </w:rPr>
        <w:t>o refill the vending machines.</w:t>
      </w:r>
    </w:p>
    <w:p w:rsidR="00E94523" w:rsidRPr="00F972BE" w:rsidRDefault="00224A34" w:rsidP="00C11451">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For routes that include buildings where vending machines are located on different floors, rooms, and areas, it may be helpful to rely more on the Vendsys reports to identify the inventory needed to refill the machines and reduce the likelihood of having to return to the truck to retrieve more inventory.  H</w:t>
      </w:r>
      <w:r w:rsidR="007205F3" w:rsidRPr="00F972BE">
        <w:rPr>
          <w:rFonts w:ascii="Arial" w:hAnsi="Arial" w:cs="Arial"/>
          <w:color w:val="000000"/>
          <w:u w:color="000000"/>
        </w:rPr>
        <w:t>owever, for other routes where v</w:t>
      </w:r>
      <w:r w:rsidRPr="00F972BE">
        <w:rPr>
          <w:rFonts w:ascii="Arial" w:hAnsi="Arial" w:cs="Arial"/>
          <w:color w:val="000000"/>
          <w:u w:color="000000"/>
        </w:rPr>
        <w:t xml:space="preserve">ending staff can park their trucks right next to the vending machines, the benefits </w:t>
      </w:r>
      <w:r w:rsidR="00E94523" w:rsidRPr="00F972BE">
        <w:rPr>
          <w:rFonts w:ascii="Arial" w:hAnsi="Arial" w:cs="Arial"/>
          <w:color w:val="000000"/>
          <w:u w:color="000000"/>
        </w:rPr>
        <w:t>of pre-kitting would be minimal.</w:t>
      </w:r>
    </w:p>
    <w:p w:rsidR="00981788" w:rsidRPr="00F972BE" w:rsidRDefault="00224A34" w:rsidP="00C11451">
      <w:pPr>
        <w:numPr>
          <w:ilvl w:val="0"/>
          <w:numId w:val="13"/>
        </w:numPr>
        <w:autoSpaceDE w:val="0"/>
        <w:autoSpaceDN w:val="0"/>
        <w:adjustRightInd w:val="0"/>
        <w:spacing w:line="360" w:lineRule="auto"/>
        <w:ind w:left="540" w:hanging="540"/>
        <w:jc w:val="both"/>
        <w:rPr>
          <w:rFonts w:ascii="Arial" w:hAnsi="Arial" w:cs="Arial"/>
          <w:color w:val="000000"/>
          <w:u w:color="000000"/>
        </w:rPr>
      </w:pPr>
      <w:r w:rsidRPr="00F972BE">
        <w:rPr>
          <w:rFonts w:ascii="Arial" w:hAnsi="Arial" w:cs="Arial"/>
          <w:color w:val="000000"/>
          <w:u w:color="000000"/>
        </w:rPr>
        <w:t>Pre</w:t>
      </w:r>
      <w:r w:rsidR="00255D1A" w:rsidRPr="00F972BE">
        <w:rPr>
          <w:rFonts w:ascii="Arial" w:hAnsi="Arial" w:cs="Arial"/>
          <w:color w:val="000000"/>
          <w:u w:color="000000"/>
        </w:rPr>
        <w:t>-</w:t>
      </w:r>
      <w:r w:rsidRPr="00F972BE">
        <w:rPr>
          <w:rFonts w:ascii="Arial" w:hAnsi="Arial" w:cs="Arial"/>
          <w:color w:val="000000"/>
          <w:u w:color="000000"/>
        </w:rPr>
        <w:t xml:space="preserve">kitting requires </w:t>
      </w:r>
      <w:r w:rsidR="00255D1A" w:rsidRPr="00F972BE">
        <w:rPr>
          <w:rFonts w:ascii="Arial" w:hAnsi="Arial" w:cs="Arial"/>
          <w:color w:val="000000"/>
          <w:u w:color="000000"/>
        </w:rPr>
        <w:t xml:space="preserve">that vending machines </w:t>
      </w:r>
      <w:r w:rsidRPr="00F972BE">
        <w:rPr>
          <w:rFonts w:ascii="Arial" w:hAnsi="Arial" w:cs="Arial"/>
          <w:color w:val="000000"/>
          <w:u w:color="000000"/>
        </w:rPr>
        <w:t>accurately communicate sales and inventory data to Vendsys in order to generate accurate reports of inventory ne</w:t>
      </w:r>
      <w:r w:rsidR="00E27EC1">
        <w:rPr>
          <w:rFonts w:ascii="Arial" w:hAnsi="Arial" w:cs="Arial"/>
          <w:color w:val="000000"/>
          <w:u w:color="000000"/>
        </w:rPr>
        <w:t xml:space="preserve">eded to refill these machines.  </w:t>
      </w:r>
      <w:r w:rsidRPr="00F972BE">
        <w:rPr>
          <w:rFonts w:ascii="Arial" w:hAnsi="Arial" w:cs="Arial"/>
          <w:color w:val="000000"/>
          <w:u w:color="000000"/>
        </w:rPr>
        <w:t>The communication of these transactions is accomplished through a standard digital format adopted by the National Automatic Merchandising Association Tec</w:t>
      </w:r>
      <w:r w:rsidR="00255D1A" w:rsidRPr="00F972BE">
        <w:rPr>
          <w:rFonts w:ascii="Arial" w:hAnsi="Arial" w:cs="Arial"/>
          <w:color w:val="000000"/>
          <w:u w:color="000000"/>
        </w:rPr>
        <w:t xml:space="preserve">hnology Committee called </w:t>
      </w:r>
      <w:r w:rsidR="00E27EC1">
        <w:rPr>
          <w:rFonts w:ascii="Arial" w:hAnsi="Arial" w:cs="Arial"/>
          <w:color w:val="000000"/>
          <w:u w:color="000000"/>
        </w:rPr>
        <w:t xml:space="preserve">DEX. </w:t>
      </w:r>
      <w:r w:rsidR="00255D1A" w:rsidRPr="00F972BE">
        <w:rPr>
          <w:rFonts w:ascii="Arial" w:hAnsi="Arial" w:cs="Arial"/>
          <w:color w:val="000000"/>
          <w:u w:color="000000"/>
        </w:rPr>
        <w:t xml:space="preserve"> According to the </w:t>
      </w:r>
      <w:r w:rsidR="007205F3" w:rsidRPr="00F972BE">
        <w:rPr>
          <w:rFonts w:ascii="Arial" w:hAnsi="Arial" w:cs="Arial"/>
          <w:color w:val="000000"/>
          <w:u w:color="000000"/>
        </w:rPr>
        <w:t>v</w:t>
      </w:r>
      <w:r w:rsidR="00651F95" w:rsidRPr="00F972BE">
        <w:rPr>
          <w:rFonts w:ascii="Arial" w:hAnsi="Arial" w:cs="Arial"/>
          <w:color w:val="000000"/>
          <w:u w:color="000000"/>
        </w:rPr>
        <w:t>ending manager</w:t>
      </w:r>
      <w:r w:rsidR="006C51B7" w:rsidRPr="00F972BE">
        <w:rPr>
          <w:rFonts w:ascii="Arial" w:hAnsi="Arial" w:cs="Arial"/>
          <w:color w:val="000000"/>
          <w:u w:color="000000"/>
        </w:rPr>
        <w:t>,</w:t>
      </w:r>
      <w:r w:rsidR="00255D1A" w:rsidRPr="00F972BE">
        <w:rPr>
          <w:rFonts w:ascii="Arial" w:hAnsi="Arial" w:cs="Arial"/>
          <w:color w:val="000000"/>
          <w:u w:color="000000"/>
        </w:rPr>
        <w:t xml:space="preserve"> </w:t>
      </w:r>
      <w:r w:rsidRPr="00F972BE">
        <w:rPr>
          <w:rFonts w:ascii="Arial" w:hAnsi="Arial" w:cs="Arial"/>
          <w:color w:val="000000"/>
          <w:u w:color="000000"/>
        </w:rPr>
        <w:t xml:space="preserve">as of April </w:t>
      </w:r>
      <w:r w:rsidR="00255F63" w:rsidRPr="00F972BE">
        <w:rPr>
          <w:rFonts w:ascii="Arial" w:hAnsi="Arial" w:cs="Arial"/>
          <w:color w:val="000000"/>
          <w:u w:color="000000"/>
        </w:rPr>
        <w:t>2019,</w:t>
      </w:r>
      <w:r w:rsidRPr="00F972BE">
        <w:rPr>
          <w:rFonts w:ascii="Arial" w:hAnsi="Arial" w:cs="Arial"/>
          <w:color w:val="000000"/>
          <w:u w:color="000000"/>
        </w:rPr>
        <w:t xml:space="preserve"> there </w:t>
      </w:r>
      <w:r w:rsidR="005D553B">
        <w:rPr>
          <w:rFonts w:ascii="Arial" w:hAnsi="Arial" w:cs="Arial"/>
          <w:color w:val="000000"/>
          <w:u w:color="000000"/>
        </w:rPr>
        <w:t>were</w:t>
      </w:r>
      <w:r w:rsidRPr="00F972BE">
        <w:rPr>
          <w:rFonts w:ascii="Arial" w:hAnsi="Arial" w:cs="Arial"/>
          <w:color w:val="000000"/>
          <w:u w:color="000000"/>
        </w:rPr>
        <w:t xml:space="preserve"> 44 vending machines that do not DEX correctly; however, they are in the process of replacing or upgrading the old</w:t>
      </w:r>
      <w:r w:rsidR="000300C6">
        <w:rPr>
          <w:rFonts w:ascii="Arial" w:hAnsi="Arial" w:cs="Arial"/>
          <w:color w:val="000000"/>
          <w:u w:color="000000"/>
        </w:rPr>
        <w:t>er equipment in these machines.</w:t>
      </w:r>
    </w:p>
    <w:p w:rsidR="00E94523" w:rsidRPr="00F972BE" w:rsidRDefault="00E94523" w:rsidP="00F972BE">
      <w:pPr>
        <w:autoSpaceDE w:val="0"/>
        <w:autoSpaceDN w:val="0"/>
        <w:adjustRightInd w:val="0"/>
        <w:spacing w:line="360" w:lineRule="auto"/>
        <w:ind w:left="540"/>
        <w:jc w:val="both"/>
        <w:rPr>
          <w:rFonts w:ascii="Arial" w:hAnsi="Arial" w:cs="Arial"/>
          <w:color w:val="000000"/>
          <w:u w:val="single" w:color="000000"/>
        </w:rPr>
      </w:pPr>
    </w:p>
    <w:p w:rsidR="00981788" w:rsidRDefault="00981788" w:rsidP="00F972BE">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val="single" w:color="000000"/>
        </w:rPr>
        <w:t>Recommendation</w:t>
      </w:r>
      <w:r w:rsidR="007205F3" w:rsidRPr="00F972BE">
        <w:rPr>
          <w:rFonts w:ascii="Arial" w:hAnsi="Arial" w:cs="Arial"/>
          <w:color w:val="000000"/>
          <w:u w:color="000000"/>
        </w:rPr>
        <w:t xml:space="preserve">: </w:t>
      </w:r>
      <w:r w:rsidR="00F114DB" w:rsidRPr="00F972BE">
        <w:rPr>
          <w:rFonts w:ascii="Arial" w:hAnsi="Arial" w:cs="Arial"/>
          <w:color w:val="000000"/>
          <w:u w:color="000000"/>
        </w:rPr>
        <w:t xml:space="preserve"> </w:t>
      </w:r>
      <w:r w:rsidR="007205F3" w:rsidRPr="00F972BE">
        <w:rPr>
          <w:rFonts w:ascii="Arial" w:hAnsi="Arial" w:cs="Arial"/>
          <w:color w:val="000000"/>
          <w:u w:color="000000"/>
        </w:rPr>
        <w:t>Vending Services m</w:t>
      </w:r>
      <w:r w:rsidRPr="00F972BE">
        <w:rPr>
          <w:rFonts w:ascii="Arial" w:hAnsi="Arial" w:cs="Arial"/>
          <w:color w:val="000000"/>
          <w:u w:color="000000"/>
        </w:rPr>
        <w:t>anagement should evaluate which routes may benefit from pre-kitting.</w:t>
      </w:r>
      <w:r w:rsidR="00E27EC1">
        <w:rPr>
          <w:rFonts w:ascii="Arial" w:hAnsi="Arial" w:cs="Arial"/>
          <w:color w:val="000000"/>
          <w:u w:color="000000"/>
        </w:rPr>
        <w:t xml:space="preserve"> </w:t>
      </w:r>
      <w:r w:rsidRPr="00F972BE">
        <w:rPr>
          <w:rFonts w:ascii="Arial" w:hAnsi="Arial" w:cs="Arial"/>
          <w:color w:val="000000"/>
          <w:u w:color="000000"/>
        </w:rPr>
        <w:t xml:space="preserve"> In addition, </w:t>
      </w:r>
      <w:r w:rsidR="007205F3" w:rsidRPr="00F972BE">
        <w:rPr>
          <w:rFonts w:ascii="Arial" w:hAnsi="Arial" w:cs="Arial"/>
          <w:color w:val="000000"/>
          <w:u w:color="000000"/>
        </w:rPr>
        <w:t xml:space="preserve">management </w:t>
      </w:r>
      <w:r w:rsidRPr="00F972BE">
        <w:rPr>
          <w:rFonts w:ascii="Arial" w:hAnsi="Arial" w:cs="Arial"/>
          <w:color w:val="000000"/>
          <w:u w:color="000000"/>
        </w:rPr>
        <w:t xml:space="preserve">should continue with their efforts to replace or upgrade </w:t>
      </w:r>
      <w:r w:rsidR="00C26148" w:rsidRPr="00F972BE">
        <w:rPr>
          <w:rFonts w:ascii="Arial" w:hAnsi="Arial" w:cs="Arial"/>
          <w:color w:val="000000"/>
          <w:u w:color="000000"/>
        </w:rPr>
        <w:t>older equipment that do</w:t>
      </w:r>
      <w:r w:rsidR="00190E57" w:rsidRPr="00F972BE">
        <w:rPr>
          <w:rFonts w:ascii="Arial" w:hAnsi="Arial" w:cs="Arial"/>
          <w:color w:val="000000"/>
          <w:u w:color="000000"/>
        </w:rPr>
        <w:t>es</w:t>
      </w:r>
      <w:r w:rsidRPr="00F972BE">
        <w:rPr>
          <w:rFonts w:ascii="Arial" w:hAnsi="Arial" w:cs="Arial"/>
          <w:color w:val="000000"/>
          <w:u w:color="000000"/>
        </w:rPr>
        <w:t xml:space="preserve"> not DEX correctly.</w:t>
      </w:r>
      <w:r w:rsidR="007815EF">
        <w:rPr>
          <w:rFonts w:ascii="Arial" w:hAnsi="Arial" w:cs="Arial"/>
          <w:color w:val="000000"/>
          <w:u w:color="000000"/>
        </w:rPr>
        <w:t xml:space="preserve">  </w:t>
      </w:r>
    </w:p>
    <w:p w:rsidR="007815EF" w:rsidRDefault="007815EF" w:rsidP="00F972BE">
      <w:pPr>
        <w:autoSpaceDE w:val="0"/>
        <w:autoSpaceDN w:val="0"/>
        <w:adjustRightInd w:val="0"/>
        <w:spacing w:line="360" w:lineRule="auto"/>
        <w:jc w:val="both"/>
        <w:rPr>
          <w:rFonts w:ascii="Arial" w:hAnsi="Arial" w:cs="Arial"/>
          <w:color w:val="000000"/>
          <w:u w:color="000000"/>
        </w:rPr>
      </w:pPr>
    </w:p>
    <w:p w:rsidR="007815EF" w:rsidRPr="00F972BE" w:rsidRDefault="007815EF" w:rsidP="007815EF">
      <w:pPr>
        <w:autoSpaceDE w:val="0"/>
        <w:autoSpaceDN w:val="0"/>
        <w:adjustRightInd w:val="0"/>
        <w:spacing w:line="360" w:lineRule="auto"/>
        <w:jc w:val="both"/>
        <w:rPr>
          <w:rFonts w:ascii="Arial" w:hAnsi="Arial" w:cs="Arial"/>
        </w:rPr>
      </w:pPr>
      <w:r w:rsidRPr="007815EF">
        <w:rPr>
          <w:rFonts w:ascii="Arial" w:hAnsi="Arial" w:cs="Arial"/>
          <w:u w:val="single"/>
        </w:rPr>
        <w:t>Response</w:t>
      </w:r>
      <w:r w:rsidR="003F6961">
        <w:rPr>
          <w:rFonts w:ascii="Arial" w:hAnsi="Arial" w:cs="Arial"/>
        </w:rPr>
        <w:t xml:space="preserve">:  </w:t>
      </w:r>
      <w:r w:rsidR="00552661" w:rsidRPr="00552661">
        <w:rPr>
          <w:rFonts w:ascii="Arial" w:hAnsi="Arial" w:cs="Arial"/>
          <w:color w:val="000000" w:themeColor="text1"/>
        </w:rPr>
        <w:t xml:space="preserve">Agreed, </w:t>
      </w:r>
      <w:r w:rsidR="00613D10">
        <w:rPr>
          <w:rFonts w:ascii="Arial" w:hAnsi="Arial" w:cs="Arial"/>
          <w:color w:val="000000" w:themeColor="text1"/>
        </w:rPr>
        <w:t>m</w:t>
      </w:r>
      <w:r w:rsidR="00552661" w:rsidRPr="00552661">
        <w:rPr>
          <w:rFonts w:ascii="Arial" w:hAnsi="Arial" w:cs="Arial"/>
          <w:color w:val="000000" w:themeColor="text1"/>
        </w:rPr>
        <w:t xml:space="preserve">anagement has completed an evaluation of larger routes and has determined that one of the soda routes would benefit from pre-kitting.  For this location, drivers will pre-kit from trucks for now to save time. Once all machines that do not </w:t>
      </w:r>
      <w:r w:rsidR="00B943F2">
        <w:rPr>
          <w:rFonts w:ascii="Arial" w:hAnsi="Arial" w:cs="Arial"/>
          <w:color w:val="000000" w:themeColor="text1"/>
        </w:rPr>
        <w:t>DEX</w:t>
      </w:r>
      <w:r w:rsidR="00552661" w:rsidRPr="00552661">
        <w:rPr>
          <w:rFonts w:ascii="Arial" w:hAnsi="Arial" w:cs="Arial"/>
          <w:color w:val="000000" w:themeColor="text1"/>
        </w:rPr>
        <w:t xml:space="preserve"> reliably have been updated, Vending Manager will identify smaller routes that could be pre-kitted from the warehouse.</w:t>
      </w:r>
      <w:r w:rsidR="00B943F2">
        <w:rPr>
          <w:rFonts w:ascii="Arial" w:hAnsi="Arial" w:cs="Arial"/>
          <w:color w:val="000000" w:themeColor="text1"/>
        </w:rPr>
        <w:t xml:space="preserve"> </w:t>
      </w:r>
      <w:r w:rsidR="00552661" w:rsidRPr="00552661">
        <w:rPr>
          <w:rFonts w:ascii="Arial" w:hAnsi="Arial" w:cs="Arial"/>
          <w:color w:val="000000" w:themeColor="text1"/>
        </w:rPr>
        <w:t xml:space="preserve"> To ensure progress is made, Vending Manager will provide a list of all machines that do not </w:t>
      </w:r>
      <w:r w:rsidR="00B943F2">
        <w:rPr>
          <w:rFonts w:ascii="Arial" w:hAnsi="Arial" w:cs="Arial"/>
          <w:color w:val="000000" w:themeColor="text1"/>
        </w:rPr>
        <w:t>DEX</w:t>
      </w:r>
      <w:r w:rsidR="00552661" w:rsidRPr="00552661">
        <w:rPr>
          <w:rFonts w:ascii="Arial" w:hAnsi="Arial" w:cs="Arial"/>
          <w:color w:val="000000" w:themeColor="text1"/>
        </w:rPr>
        <w:t xml:space="preserve"> reliably to the Senior Director of Food and Beverage by </w:t>
      </w:r>
      <w:r w:rsidR="00B943F2">
        <w:rPr>
          <w:rFonts w:ascii="Arial" w:hAnsi="Arial" w:cs="Arial"/>
          <w:color w:val="000000" w:themeColor="text1"/>
        </w:rPr>
        <w:t xml:space="preserve">September </w:t>
      </w:r>
      <w:r w:rsidR="00552661" w:rsidRPr="00552661">
        <w:rPr>
          <w:rFonts w:ascii="Arial" w:hAnsi="Arial" w:cs="Arial"/>
          <w:color w:val="000000" w:themeColor="text1"/>
        </w:rPr>
        <w:t>15</w:t>
      </w:r>
      <w:r w:rsidR="00B943F2">
        <w:rPr>
          <w:rFonts w:ascii="Arial" w:hAnsi="Arial" w:cs="Arial"/>
          <w:color w:val="000000" w:themeColor="text1"/>
        </w:rPr>
        <w:t xml:space="preserve">, </w:t>
      </w:r>
      <w:r w:rsidR="00552661" w:rsidRPr="00552661">
        <w:rPr>
          <w:rFonts w:ascii="Arial" w:hAnsi="Arial" w:cs="Arial"/>
          <w:color w:val="000000" w:themeColor="text1"/>
        </w:rPr>
        <w:t xml:space="preserve">2019. </w:t>
      </w:r>
      <w:r w:rsidR="005E2626">
        <w:rPr>
          <w:rFonts w:ascii="Arial" w:hAnsi="Arial" w:cs="Arial"/>
          <w:color w:val="000000" w:themeColor="text1"/>
        </w:rPr>
        <w:t xml:space="preserve"> </w:t>
      </w:r>
      <w:r w:rsidR="00552661" w:rsidRPr="00552661">
        <w:rPr>
          <w:rFonts w:ascii="Arial" w:hAnsi="Arial" w:cs="Arial"/>
          <w:color w:val="000000" w:themeColor="text1"/>
        </w:rPr>
        <w:t>Upon receiving this list, the Senior Director will outline a replacement schedule with the Assistant Director.</w:t>
      </w:r>
    </w:p>
    <w:p w:rsidR="007815EF" w:rsidRDefault="007815EF" w:rsidP="00F972BE">
      <w:pPr>
        <w:autoSpaceDE w:val="0"/>
        <w:autoSpaceDN w:val="0"/>
        <w:adjustRightInd w:val="0"/>
        <w:spacing w:line="360" w:lineRule="auto"/>
        <w:jc w:val="both"/>
        <w:rPr>
          <w:rFonts w:ascii="Arial" w:hAnsi="Arial" w:cs="Arial"/>
          <w:color w:val="000000"/>
          <w:u w:color="000000"/>
        </w:rPr>
      </w:pPr>
    </w:p>
    <w:p w:rsidR="006F23C4" w:rsidRPr="00F972BE" w:rsidRDefault="006F23C4" w:rsidP="00BC0BFA">
      <w:pPr>
        <w:keepNext/>
        <w:spacing w:line="360" w:lineRule="auto"/>
        <w:jc w:val="both"/>
        <w:rPr>
          <w:rFonts w:ascii="Arial" w:hAnsi="Arial" w:cs="Arial"/>
          <w:u w:val="single"/>
        </w:rPr>
      </w:pPr>
      <w:r w:rsidRPr="00F972BE">
        <w:rPr>
          <w:rFonts w:ascii="Arial" w:hAnsi="Arial" w:cs="Arial"/>
          <w:u w:val="single"/>
        </w:rPr>
        <w:lastRenderedPageBreak/>
        <w:t>Optimal Inventory Levels</w:t>
      </w:r>
    </w:p>
    <w:p w:rsidR="006F23C4" w:rsidRPr="00F972BE" w:rsidRDefault="006F23C4" w:rsidP="00BC0BFA">
      <w:pPr>
        <w:keepNext/>
        <w:spacing w:line="360" w:lineRule="auto"/>
        <w:jc w:val="both"/>
        <w:rPr>
          <w:rFonts w:ascii="Arial" w:hAnsi="Arial" w:cs="Arial"/>
        </w:rPr>
      </w:pPr>
    </w:p>
    <w:p w:rsidR="0016500D" w:rsidRPr="00F972BE" w:rsidRDefault="006F23C4" w:rsidP="00BC0BFA">
      <w:pPr>
        <w:keepNext/>
        <w:spacing w:line="360" w:lineRule="auto"/>
        <w:jc w:val="both"/>
        <w:rPr>
          <w:rFonts w:ascii="Arial" w:hAnsi="Arial" w:cs="Arial"/>
          <w:color w:val="000000"/>
          <w:u w:color="000000"/>
        </w:rPr>
      </w:pPr>
      <w:r w:rsidRPr="00F972BE">
        <w:rPr>
          <w:rFonts w:ascii="Arial" w:hAnsi="Arial" w:cs="Arial"/>
          <w:color w:val="000000"/>
          <w:u w:color="000000"/>
        </w:rPr>
        <w:t xml:space="preserve">Audit work included discussions with the </w:t>
      </w:r>
      <w:r w:rsidR="00651F95" w:rsidRPr="00F972BE">
        <w:rPr>
          <w:rFonts w:ascii="Arial" w:hAnsi="Arial" w:cs="Arial"/>
          <w:color w:val="000000"/>
          <w:u w:color="000000"/>
        </w:rPr>
        <w:t>vending manager</w:t>
      </w:r>
      <w:r w:rsidR="00C26148" w:rsidRPr="00F972BE">
        <w:rPr>
          <w:rFonts w:ascii="Arial" w:hAnsi="Arial" w:cs="Arial"/>
          <w:color w:val="000000"/>
          <w:u w:color="000000"/>
        </w:rPr>
        <w:t xml:space="preserve"> to determine </w:t>
      </w:r>
      <w:r w:rsidR="003D7DA6" w:rsidRPr="00F972BE">
        <w:rPr>
          <w:rFonts w:ascii="Arial" w:hAnsi="Arial" w:cs="Arial"/>
          <w:color w:val="000000"/>
          <w:u w:color="000000"/>
        </w:rPr>
        <w:t>whether</w:t>
      </w:r>
      <w:r w:rsidRPr="00F972BE">
        <w:rPr>
          <w:rFonts w:ascii="Arial" w:hAnsi="Arial" w:cs="Arial"/>
          <w:color w:val="000000"/>
          <w:u w:color="000000"/>
        </w:rPr>
        <w:t xml:space="preserve"> adequate procedures </w:t>
      </w:r>
      <w:r w:rsidR="00C26148" w:rsidRPr="00F972BE">
        <w:rPr>
          <w:rFonts w:ascii="Arial" w:hAnsi="Arial" w:cs="Arial"/>
          <w:color w:val="000000"/>
          <w:u w:color="000000"/>
        </w:rPr>
        <w:t xml:space="preserve">are </w:t>
      </w:r>
      <w:r w:rsidRPr="00F972BE">
        <w:rPr>
          <w:rFonts w:ascii="Arial" w:hAnsi="Arial" w:cs="Arial"/>
          <w:color w:val="000000"/>
          <w:u w:color="000000"/>
        </w:rPr>
        <w:t xml:space="preserve">in place to ensure </w:t>
      </w:r>
      <w:r w:rsidR="00920F15" w:rsidRPr="00F972BE">
        <w:rPr>
          <w:rFonts w:ascii="Arial" w:hAnsi="Arial" w:cs="Arial"/>
          <w:color w:val="000000"/>
          <w:u w:color="000000"/>
        </w:rPr>
        <w:t xml:space="preserve">that </w:t>
      </w:r>
      <w:r w:rsidRPr="00F972BE">
        <w:rPr>
          <w:rFonts w:ascii="Arial" w:hAnsi="Arial" w:cs="Arial"/>
          <w:color w:val="000000"/>
          <w:u w:color="000000"/>
        </w:rPr>
        <w:t xml:space="preserve">optimal inventory levels are maintained.  </w:t>
      </w:r>
      <w:r w:rsidR="00E03514" w:rsidRPr="00F972BE">
        <w:rPr>
          <w:rFonts w:ascii="Arial" w:hAnsi="Arial" w:cs="Arial"/>
          <w:color w:val="000000"/>
          <w:u w:color="000000"/>
        </w:rPr>
        <w:t>T</w:t>
      </w:r>
      <w:r w:rsidRPr="00F972BE">
        <w:rPr>
          <w:rFonts w:ascii="Arial" w:hAnsi="Arial" w:cs="Arial"/>
          <w:color w:val="000000"/>
          <w:u w:color="000000"/>
        </w:rPr>
        <w:t xml:space="preserve">he </w:t>
      </w:r>
      <w:r w:rsidR="00651F95" w:rsidRPr="00F972BE">
        <w:rPr>
          <w:rFonts w:ascii="Arial" w:hAnsi="Arial" w:cs="Arial"/>
          <w:color w:val="000000"/>
          <w:u w:color="000000"/>
        </w:rPr>
        <w:t>vending manager</w:t>
      </w:r>
      <w:r w:rsidRPr="00F972BE">
        <w:rPr>
          <w:rFonts w:ascii="Arial" w:hAnsi="Arial" w:cs="Arial"/>
          <w:color w:val="000000"/>
          <w:u w:color="000000"/>
        </w:rPr>
        <w:t xml:space="preserve"> physically checks the inventory levels in the warehouse and</w:t>
      </w:r>
      <w:r w:rsidR="00E27EC1">
        <w:rPr>
          <w:rFonts w:ascii="Arial" w:hAnsi="Arial" w:cs="Arial"/>
          <w:color w:val="000000"/>
          <w:u w:color="000000"/>
        </w:rPr>
        <w:t xml:space="preserve"> based on their</w:t>
      </w:r>
      <w:r w:rsidRPr="00F972BE">
        <w:rPr>
          <w:rFonts w:ascii="Arial" w:hAnsi="Arial" w:cs="Arial"/>
          <w:color w:val="000000"/>
          <w:u w:color="000000"/>
        </w:rPr>
        <w:t xml:space="preserve"> many years of experien</w:t>
      </w:r>
      <w:r w:rsidR="00FD242E" w:rsidRPr="00F972BE">
        <w:rPr>
          <w:rFonts w:ascii="Arial" w:hAnsi="Arial" w:cs="Arial"/>
          <w:color w:val="000000"/>
          <w:u w:color="000000"/>
        </w:rPr>
        <w:t xml:space="preserve">ce in UCLA Vending Services, </w:t>
      </w:r>
      <w:r w:rsidR="00723839">
        <w:rPr>
          <w:rFonts w:ascii="Arial" w:hAnsi="Arial" w:cs="Arial"/>
          <w:color w:val="000000"/>
          <w:u w:color="000000"/>
        </w:rPr>
        <w:t xml:space="preserve">determines which </w:t>
      </w:r>
      <w:r w:rsidR="00E27EC1">
        <w:rPr>
          <w:rFonts w:ascii="Arial" w:hAnsi="Arial" w:cs="Arial"/>
          <w:color w:val="000000"/>
          <w:u w:color="000000"/>
        </w:rPr>
        <w:t xml:space="preserve">items and quantities </w:t>
      </w:r>
      <w:r w:rsidRPr="00F972BE">
        <w:rPr>
          <w:rFonts w:ascii="Arial" w:hAnsi="Arial" w:cs="Arial"/>
          <w:color w:val="000000"/>
          <w:u w:color="000000"/>
        </w:rPr>
        <w:t xml:space="preserve">need to be </w:t>
      </w:r>
      <w:r w:rsidR="00011E3D" w:rsidRPr="00F972BE">
        <w:rPr>
          <w:rFonts w:ascii="Arial" w:hAnsi="Arial" w:cs="Arial"/>
          <w:color w:val="000000"/>
          <w:u w:color="000000"/>
        </w:rPr>
        <w:t>re</w:t>
      </w:r>
      <w:r w:rsidR="00E27EC1">
        <w:rPr>
          <w:rFonts w:ascii="Arial" w:hAnsi="Arial" w:cs="Arial"/>
          <w:color w:val="000000"/>
          <w:u w:color="000000"/>
        </w:rPr>
        <w:t xml:space="preserve">ordered. </w:t>
      </w:r>
      <w:r w:rsidRPr="00F972BE">
        <w:rPr>
          <w:rFonts w:ascii="Arial" w:hAnsi="Arial" w:cs="Arial"/>
          <w:color w:val="000000"/>
          <w:u w:color="000000"/>
        </w:rPr>
        <w:t xml:space="preserve"> The </w:t>
      </w:r>
      <w:r w:rsidR="00651F95" w:rsidRPr="00F972BE">
        <w:rPr>
          <w:rFonts w:ascii="Arial" w:hAnsi="Arial" w:cs="Arial"/>
          <w:color w:val="000000"/>
          <w:u w:color="000000"/>
        </w:rPr>
        <w:t>vending manager</w:t>
      </w:r>
      <w:r w:rsidRPr="00F972BE">
        <w:rPr>
          <w:rFonts w:ascii="Arial" w:hAnsi="Arial" w:cs="Arial"/>
          <w:color w:val="000000"/>
          <w:u w:color="000000"/>
        </w:rPr>
        <w:t xml:space="preserve"> </w:t>
      </w:r>
      <w:r w:rsidR="00BE555D" w:rsidRPr="00F972BE">
        <w:rPr>
          <w:rFonts w:ascii="Arial" w:hAnsi="Arial" w:cs="Arial"/>
          <w:color w:val="000000"/>
          <w:u w:color="000000"/>
        </w:rPr>
        <w:t xml:space="preserve">is the only person authorized and responsible for ordering inventory items.  In the rare instances that </w:t>
      </w:r>
      <w:r w:rsidR="00ED5BEF" w:rsidRPr="00F972BE">
        <w:rPr>
          <w:rFonts w:ascii="Arial" w:hAnsi="Arial" w:cs="Arial"/>
          <w:color w:val="000000"/>
          <w:u w:color="000000"/>
        </w:rPr>
        <w:t xml:space="preserve">the </w:t>
      </w:r>
      <w:r w:rsidR="00651F95" w:rsidRPr="00F972BE">
        <w:rPr>
          <w:rFonts w:ascii="Arial" w:hAnsi="Arial" w:cs="Arial"/>
          <w:color w:val="000000"/>
          <w:u w:color="000000"/>
        </w:rPr>
        <w:t>vending manager</w:t>
      </w:r>
      <w:r w:rsidRPr="00F972BE">
        <w:rPr>
          <w:rFonts w:ascii="Arial" w:hAnsi="Arial" w:cs="Arial"/>
          <w:color w:val="000000"/>
          <w:u w:color="000000"/>
        </w:rPr>
        <w:t xml:space="preserve"> is out</w:t>
      </w:r>
      <w:r w:rsidR="00ED5BEF" w:rsidRPr="00F972BE">
        <w:rPr>
          <w:rFonts w:ascii="Arial" w:hAnsi="Arial" w:cs="Arial"/>
          <w:color w:val="000000"/>
          <w:u w:color="000000"/>
        </w:rPr>
        <w:t xml:space="preserve"> of the office</w:t>
      </w:r>
      <w:r w:rsidRPr="00F972BE">
        <w:rPr>
          <w:rFonts w:ascii="Arial" w:hAnsi="Arial" w:cs="Arial"/>
          <w:color w:val="000000"/>
          <w:u w:color="000000"/>
        </w:rPr>
        <w:t xml:space="preserve">, he will write down what needs to be reordered and </w:t>
      </w:r>
      <w:r w:rsidR="00651F95" w:rsidRPr="00F972BE">
        <w:rPr>
          <w:rFonts w:ascii="Arial" w:hAnsi="Arial" w:cs="Arial"/>
          <w:color w:val="000000"/>
          <w:u w:color="000000"/>
        </w:rPr>
        <w:t>instructs another v</w:t>
      </w:r>
      <w:r w:rsidR="007C440B" w:rsidRPr="00F972BE">
        <w:rPr>
          <w:rFonts w:ascii="Arial" w:hAnsi="Arial" w:cs="Arial"/>
          <w:color w:val="000000"/>
          <w:u w:color="000000"/>
        </w:rPr>
        <w:t xml:space="preserve">ending employee to </w:t>
      </w:r>
      <w:r w:rsidR="00436D6B" w:rsidRPr="00F972BE">
        <w:rPr>
          <w:rFonts w:ascii="Arial" w:hAnsi="Arial" w:cs="Arial"/>
          <w:color w:val="000000"/>
          <w:u w:color="000000"/>
        </w:rPr>
        <w:t xml:space="preserve">place the order.  </w:t>
      </w:r>
      <w:r w:rsidRPr="00F972BE">
        <w:rPr>
          <w:rFonts w:ascii="Arial" w:hAnsi="Arial" w:cs="Arial"/>
          <w:u w:color="000000"/>
        </w:rPr>
        <w:t xml:space="preserve">Optimal inventory levels and re-order points have not been </w:t>
      </w:r>
      <w:r w:rsidR="0016500D" w:rsidRPr="00F972BE">
        <w:rPr>
          <w:rFonts w:ascii="Arial" w:hAnsi="Arial" w:cs="Arial"/>
          <w:u w:color="000000"/>
        </w:rPr>
        <w:t>formal</w:t>
      </w:r>
      <w:r w:rsidR="009F6AD3" w:rsidRPr="00F972BE">
        <w:rPr>
          <w:rFonts w:ascii="Arial" w:hAnsi="Arial" w:cs="Arial"/>
          <w:u w:color="000000"/>
        </w:rPr>
        <w:t>ly</w:t>
      </w:r>
      <w:r w:rsidR="008E7A69" w:rsidRPr="00F972BE">
        <w:rPr>
          <w:rFonts w:ascii="Arial" w:hAnsi="Arial" w:cs="Arial"/>
          <w:u w:color="000000"/>
        </w:rPr>
        <w:t xml:space="preserve"> documented.</w:t>
      </w:r>
      <w:r w:rsidR="0016500D" w:rsidRPr="00F972BE">
        <w:rPr>
          <w:rFonts w:ascii="Arial" w:hAnsi="Arial" w:cs="Arial"/>
          <w:u w:color="000000"/>
        </w:rPr>
        <w:t xml:space="preserve"> </w:t>
      </w:r>
    </w:p>
    <w:p w:rsidR="0016500D" w:rsidRPr="00F972BE" w:rsidRDefault="0016500D" w:rsidP="00F972BE">
      <w:pPr>
        <w:spacing w:line="360" w:lineRule="auto"/>
        <w:ind w:left="540"/>
        <w:jc w:val="both"/>
        <w:rPr>
          <w:rFonts w:ascii="Arial" w:hAnsi="Arial" w:cs="Arial"/>
          <w:u w:color="000000"/>
        </w:rPr>
      </w:pPr>
    </w:p>
    <w:p w:rsidR="006F23C4" w:rsidRDefault="0016500D" w:rsidP="00F972BE">
      <w:pPr>
        <w:spacing w:line="360" w:lineRule="auto"/>
        <w:jc w:val="both"/>
        <w:rPr>
          <w:rFonts w:ascii="Arial" w:hAnsi="Arial" w:cs="Arial"/>
          <w:u w:color="000000"/>
        </w:rPr>
      </w:pPr>
      <w:r w:rsidRPr="00F972BE">
        <w:rPr>
          <w:rFonts w:ascii="Arial" w:hAnsi="Arial" w:cs="Arial"/>
          <w:u w:val="single" w:color="000000"/>
        </w:rPr>
        <w:t>Recommendation</w:t>
      </w:r>
      <w:r w:rsidR="00033508">
        <w:rPr>
          <w:rFonts w:ascii="Arial" w:hAnsi="Arial" w:cs="Arial"/>
          <w:u w:color="000000"/>
        </w:rPr>
        <w:t xml:space="preserve">:  </w:t>
      </w:r>
      <w:r w:rsidR="00906464" w:rsidRPr="00F972BE">
        <w:rPr>
          <w:rFonts w:ascii="Arial" w:hAnsi="Arial" w:cs="Arial"/>
          <w:u w:color="000000"/>
        </w:rPr>
        <w:t xml:space="preserve">Management should consider documenting </w:t>
      </w:r>
      <w:r w:rsidR="009B35F8" w:rsidRPr="00F972BE">
        <w:rPr>
          <w:rFonts w:ascii="Arial" w:hAnsi="Arial" w:cs="Arial"/>
          <w:u w:color="000000"/>
        </w:rPr>
        <w:t xml:space="preserve">the optimal inventory levels and reorder points in the event the </w:t>
      </w:r>
      <w:r w:rsidR="00651F95" w:rsidRPr="00F972BE">
        <w:rPr>
          <w:rFonts w:ascii="Arial" w:hAnsi="Arial" w:cs="Arial"/>
          <w:u w:color="000000"/>
        </w:rPr>
        <w:t>vending manager</w:t>
      </w:r>
      <w:r w:rsidR="009B35F8" w:rsidRPr="00F972BE">
        <w:rPr>
          <w:rFonts w:ascii="Arial" w:hAnsi="Arial" w:cs="Arial"/>
          <w:u w:color="000000"/>
        </w:rPr>
        <w:t xml:space="preserve"> is out of the office for an extended </w:t>
      </w:r>
      <w:r w:rsidR="00255F63" w:rsidRPr="00F972BE">
        <w:rPr>
          <w:rFonts w:ascii="Arial" w:hAnsi="Arial" w:cs="Arial"/>
          <w:u w:color="000000"/>
        </w:rPr>
        <w:t>period</w:t>
      </w:r>
      <w:r w:rsidR="009B35F8" w:rsidRPr="00F972BE">
        <w:rPr>
          <w:rFonts w:ascii="Arial" w:hAnsi="Arial" w:cs="Arial"/>
          <w:u w:color="000000"/>
        </w:rPr>
        <w:t xml:space="preserve">.  </w:t>
      </w:r>
    </w:p>
    <w:p w:rsidR="00547B7D" w:rsidRDefault="00547B7D" w:rsidP="007815EF">
      <w:pPr>
        <w:autoSpaceDE w:val="0"/>
        <w:autoSpaceDN w:val="0"/>
        <w:adjustRightInd w:val="0"/>
        <w:spacing w:line="360" w:lineRule="auto"/>
        <w:jc w:val="both"/>
        <w:rPr>
          <w:rFonts w:ascii="Arial" w:hAnsi="Arial" w:cs="Arial"/>
          <w:u w:val="single"/>
        </w:rPr>
      </w:pPr>
    </w:p>
    <w:p w:rsidR="007815EF" w:rsidRPr="00F972BE" w:rsidRDefault="007815EF" w:rsidP="007815EF">
      <w:pPr>
        <w:autoSpaceDE w:val="0"/>
        <w:autoSpaceDN w:val="0"/>
        <w:adjustRightInd w:val="0"/>
        <w:spacing w:line="360" w:lineRule="auto"/>
        <w:jc w:val="both"/>
        <w:rPr>
          <w:rFonts w:ascii="Arial" w:hAnsi="Arial" w:cs="Arial"/>
        </w:rPr>
      </w:pPr>
      <w:r w:rsidRPr="007815EF">
        <w:rPr>
          <w:rFonts w:ascii="Arial" w:hAnsi="Arial" w:cs="Arial"/>
          <w:u w:val="single"/>
        </w:rPr>
        <w:t>Response</w:t>
      </w:r>
      <w:r w:rsidR="00547B7D">
        <w:rPr>
          <w:rFonts w:ascii="Arial" w:hAnsi="Arial" w:cs="Arial"/>
        </w:rPr>
        <w:t xml:space="preserve">:  </w:t>
      </w:r>
      <w:r w:rsidR="009E651B" w:rsidRPr="009E651B">
        <w:rPr>
          <w:rFonts w:ascii="Arial" w:hAnsi="Arial" w:cs="Arial"/>
          <w:color w:val="000000" w:themeColor="text1"/>
        </w:rPr>
        <w:t xml:space="preserve">Agreed, </w:t>
      </w:r>
      <w:r w:rsidR="009E651B">
        <w:rPr>
          <w:rFonts w:ascii="Arial" w:hAnsi="Arial" w:cs="Arial"/>
          <w:color w:val="000000" w:themeColor="text1"/>
        </w:rPr>
        <w:t>m</w:t>
      </w:r>
      <w:r w:rsidR="009E651B" w:rsidRPr="009E651B">
        <w:rPr>
          <w:rFonts w:ascii="Arial" w:hAnsi="Arial" w:cs="Arial"/>
          <w:color w:val="000000" w:themeColor="text1"/>
        </w:rPr>
        <w:t xml:space="preserve">anagement will establish and document optimal inventory levels for the staff to follow when the Vending Manager is out of the office.  Management will complete the documentation by </w:t>
      </w:r>
      <w:r w:rsidR="00F81D2E">
        <w:rPr>
          <w:rFonts w:ascii="Arial" w:hAnsi="Arial" w:cs="Arial"/>
          <w:color w:val="000000" w:themeColor="text1"/>
        </w:rPr>
        <w:t xml:space="preserve">September </w:t>
      </w:r>
      <w:r w:rsidR="009E651B" w:rsidRPr="009E651B">
        <w:rPr>
          <w:rFonts w:ascii="Arial" w:hAnsi="Arial" w:cs="Arial"/>
          <w:color w:val="000000" w:themeColor="text1"/>
        </w:rPr>
        <w:t>30</w:t>
      </w:r>
      <w:r w:rsidR="00F81D2E">
        <w:rPr>
          <w:rFonts w:ascii="Arial" w:hAnsi="Arial" w:cs="Arial"/>
          <w:color w:val="000000" w:themeColor="text1"/>
        </w:rPr>
        <w:t xml:space="preserve">, </w:t>
      </w:r>
      <w:r w:rsidR="009E651B" w:rsidRPr="009E651B">
        <w:rPr>
          <w:rFonts w:ascii="Arial" w:hAnsi="Arial" w:cs="Arial"/>
          <w:color w:val="000000" w:themeColor="text1"/>
        </w:rPr>
        <w:t>2019.  Note</w:t>
      </w:r>
      <w:r w:rsidR="00BA65E3">
        <w:rPr>
          <w:rFonts w:ascii="Arial" w:hAnsi="Arial" w:cs="Arial"/>
          <w:color w:val="000000" w:themeColor="text1"/>
        </w:rPr>
        <w:t xml:space="preserve"> – the </w:t>
      </w:r>
      <w:r w:rsidR="009E651B" w:rsidRPr="009E651B">
        <w:rPr>
          <w:rFonts w:ascii="Arial" w:hAnsi="Arial" w:cs="Arial"/>
          <w:color w:val="000000" w:themeColor="text1"/>
        </w:rPr>
        <w:t xml:space="preserve">Lead Storekeeper is aware of the proper inventory levels.  Management will establish par levels based on the academic and non-academic year for items consistently sold throughout the year. </w:t>
      </w:r>
      <w:r w:rsidR="00334229">
        <w:rPr>
          <w:rFonts w:ascii="Arial" w:hAnsi="Arial" w:cs="Arial"/>
          <w:color w:val="000000" w:themeColor="text1"/>
        </w:rPr>
        <w:t xml:space="preserve"> The </w:t>
      </w:r>
      <w:r w:rsidR="009E651B" w:rsidRPr="009E651B">
        <w:rPr>
          <w:rFonts w:ascii="Arial" w:hAnsi="Arial" w:cs="Arial"/>
          <w:color w:val="000000" w:themeColor="text1"/>
        </w:rPr>
        <w:t xml:space="preserve">Vending Manager consistently reviews level of products based on sales and consumption and will only establish par levels once items become part of the permanent sales. </w:t>
      </w:r>
      <w:r w:rsidR="00BD4C3A">
        <w:rPr>
          <w:rFonts w:ascii="Arial" w:hAnsi="Arial" w:cs="Arial"/>
          <w:color w:val="000000" w:themeColor="text1"/>
        </w:rPr>
        <w:t xml:space="preserve"> </w:t>
      </w:r>
    </w:p>
    <w:p w:rsidR="007815EF" w:rsidRPr="00F972BE" w:rsidRDefault="007815EF" w:rsidP="00F972BE">
      <w:pPr>
        <w:spacing w:line="360" w:lineRule="auto"/>
        <w:jc w:val="both"/>
        <w:rPr>
          <w:rFonts w:ascii="Arial" w:hAnsi="Arial" w:cs="Arial"/>
          <w:u w:color="000000"/>
        </w:rPr>
      </w:pPr>
    </w:p>
    <w:p w:rsidR="00AB05F6" w:rsidRPr="00F972BE" w:rsidRDefault="00D86A65" w:rsidP="00BC0BFA">
      <w:pPr>
        <w:spacing w:line="360" w:lineRule="auto"/>
        <w:jc w:val="both"/>
        <w:rPr>
          <w:rFonts w:ascii="Arial" w:hAnsi="Arial" w:cs="Arial"/>
          <w:u w:val="single"/>
        </w:rPr>
      </w:pPr>
      <w:r w:rsidRPr="00F972BE">
        <w:rPr>
          <w:rFonts w:ascii="Arial" w:hAnsi="Arial" w:cs="Arial"/>
          <w:u w:val="single"/>
        </w:rPr>
        <w:t xml:space="preserve">Physical </w:t>
      </w:r>
      <w:r w:rsidR="00AB05F6" w:rsidRPr="00F972BE">
        <w:rPr>
          <w:rFonts w:ascii="Arial" w:hAnsi="Arial" w:cs="Arial"/>
          <w:u w:val="single"/>
        </w:rPr>
        <w:t>Inventory</w:t>
      </w:r>
      <w:r w:rsidR="00F34F17" w:rsidRPr="00F972BE">
        <w:rPr>
          <w:rFonts w:ascii="Arial" w:hAnsi="Arial" w:cs="Arial"/>
          <w:u w:val="single"/>
        </w:rPr>
        <w:t xml:space="preserve"> </w:t>
      </w:r>
      <w:r w:rsidRPr="00F972BE">
        <w:rPr>
          <w:rFonts w:ascii="Arial" w:hAnsi="Arial" w:cs="Arial"/>
          <w:u w:val="single"/>
        </w:rPr>
        <w:t xml:space="preserve">Counts and </w:t>
      </w:r>
      <w:r w:rsidR="00F34F17" w:rsidRPr="00F972BE">
        <w:rPr>
          <w:rFonts w:ascii="Arial" w:hAnsi="Arial" w:cs="Arial"/>
          <w:u w:val="single"/>
        </w:rPr>
        <w:t>Variances</w:t>
      </w:r>
    </w:p>
    <w:p w:rsidR="00AB05F6" w:rsidRPr="00F972BE" w:rsidRDefault="00AB05F6" w:rsidP="00BC0BFA">
      <w:pPr>
        <w:spacing w:line="360" w:lineRule="auto"/>
        <w:jc w:val="both"/>
        <w:rPr>
          <w:rFonts w:ascii="Arial" w:hAnsi="Arial" w:cs="Arial"/>
        </w:rPr>
      </w:pPr>
    </w:p>
    <w:p w:rsidR="00661FAD" w:rsidRPr="00F972BE" w:rsidRDefault="006F3F0E" w:rsidP="00BC0BFA">
      <w:pPr>
        <w:spacing w:line="360" w:lineRule="auto"/>
        <w:jc w:val="both"/>
        <w:rPr>
          <w:rFonts w:ascii="Arial" w:hAnsi="Arial" w:cs="Arial"/>
          <w:color w:val="000000"/>
          <w:u w:color="000000"/>
        </w:rPr>
      </w:pPr>
      <w:r w:rsidRPr="00F972BE">
        <w:rPr>
          <w:rFonts w:ascii="Arial" w:hAnsi="Arial" w:cs="Arial"/>
          <w:color w:val="000000"/>
          <w:u w:color="000000"/>
        </w:rPr>
        <w:t>A&amp;AS s</w:t>
      </w:r>
      <w:r w:rsidR="00F34F17" w:rsidRPr="00F972BE">
        <w:rPr>
          <w:rFonts w:ascii="Arial" w:hAnsi="Arial" w:cs="Arial"/>
          <w:color w:val="000000"/>
          <w:u w:color="000000"/>
        </w:rPr>
        <w:t>elected a judgmental sample</w:t>
      </w:r>
      <w:r w:rsidR="00723839">
        <w:rPr>
          <w:rFonts w:ascii="Arial" w:hAnsi="Arial" w:cs="Arial"/>
          <w:color w:val="000000"/>
          <w:u w:color="000000"/>
        </w:rPr>
        <w:t xml:space="preserve"> of three months (November and</w:t>
      </w:r>
      <w:r w:rsidR="00F34F17" w:rsidRPr="00F972BE">
        <w:rPr>
          <w:rFonts w:ascii="Arial" w:hAnsi="Arial" w:cs="Arial"/>
          <w:color w:val="000000"/>
          <w:u w:color="000000"/>
        </w:rPr>
        <w:t xml:space="preserve"> December 2018, and January </w:t>
      </w:r>
      <w:r w:rsidR="005D553B">
        <w:rPr>
          <w:rFonts w:ascii="Arial" w:hAnsi="Arial" w:cs="Arial"/>
          <w:color w:val="000000"/>
          <w:u w:color="000000"/>
        </w:rPr>
        <w:t>2019), obtained</w:t>
      </w:r>
      <w:r w:rsidR="00F34F17" w:rsidRPr="00F972BE">
        <w:rPr>
          <w:rFonts w:ascii="Arial" w:hAnsi="Arial" w:cs="Arial"/>
          <w:color w:val="000000"/>
          <w:u w:color="000000"/>
        </w:rPr>
        <w:t xml:space="preserve"> and reviewed the Warehouse Inventory Count Variance Reports and Route Stock Count Reports to verify that physical inventory counts were performed of the vending warehouse and </w:t>
      </w:r>
      <w:r w:rsidR="00847610" w:rsidRPr="00F972BE">
        <w:rPr>
          <w:rFonts w:ascii="Arial" w:hAnsi="Arial" w:cs="Arial"/>
          <w:color w:val="000000"/>
          <w:u w:color="000000"/>
        </w:rPr>
        <w:t xml:space="preserve">routes / </w:t>
      </w:r>
      <w:r w:rsidR="00F34F17" w:rsidRPr="00F972BE">
        <w:rPr>
          <w:rFonts w:ascii="Arial" w:hAnsi="Arial" w:cs="Arial"/>
          <w:color w:val="000000"/>
          <w:u w:color="000000"/>
        </w:rPr>
        <w:t>trucks, by two employees, and significant variances were researched and explained.</w:t>
      </w:r>
      <w:r w:rsidRPr="00F972BE">
        <w:rPr>
          <w:rFonts w:ascii="Arial" w:hAnsi="Arial" w:cs="Arial"/>
          <w:color w:val="000000"/>
          <w:u w:color="000000"/>
        </w:rPr>
        <w:t xml:space="preserve">  </w:t>
      </w:r>
    </w:p>
    <w:p w:rsidR="00661FAD" w:rsidRPr="00F972BE" w:rsidRDefault="00661FAD" w:rsidP="00F972BE">
      <w:pPr>
        <w:spacing w:line="360" w:lineRule="auto"/>
        <w:jc w:val="both"/>
        <w:rPr>
          <w:rFonts w:ascii="Arial" w:hAnsi="Arial" w:cs="Arial"/>
          <w:color w:val="000000"/>
          <w:u w:color="000000"/>
        </w:rPr>
      </w:pPr>
    </w:p>
    <w:p w:rsidR="006F3F0E" w:rsidRPr="00F972BE" w:rsidRDefault="006F3F0E" w:rsidP="00F972BE">
      <w:pPr>
        <w:spacing w:line="360" w:lineRule="auto"/>
        <w:jc w:val="both"/>
        <w:rPr>
          <w:rFonts w:ascii="Arial" w:hAnsi="Arial" w:cs="Arial"/>
        </w:rPr>
      </w:pPr>
      <w:r w:rsidRPr="00F972BE">
        <w:rPr>
          <w:rFonts w:ascii="Arial" w:hAnsi="Arial" w:cs="Arial"/>
        </w:rPr>
        <w:lastRenderedPageBreak/>
        <w:t>The following w</w:t>
      </w:r>
      <w:r w:rsidR="006243C9" w:rsidRPr="00F972BE">
        <w:rPr>
          <w:rFonts w:ascii="Arial" w:hAnsi="Arial" w:cs="Arial"/>
        </w:rPr>
        <w:t>as</w:t>
      </w:r>
      <w:r w:rsidRPr="00F972BE">
        <w:rPr>
          <w:rFonts w:ascii="Arial" w:hAnsi="Arial" w:cs="Arial"/>
        </w:rPr>
        <w:t xml:space="preserve"> noted:</w:t>
      </w:r>
    </w:p>
    <w:p w:rsidR="00661FAD" w:rsidRPr="00F972BE" w:rsidRDefault="00661FAD" w:rsidP="00F972BE">
      <w:pPr>
        <w:spacing w:line="360" w:lineRule="auto"/>
        <w:jc w:val="both"/>
        <w:rPr>
          <w:rFonts w:ascii="Arial" w:hAnsi="Arial" w:cs="Arial"/>
        </w:rPr>
      </w:pPr>
    </w:p>
    <w:p w:rsidR="00D023DF" w:rsidRPr="00F972BE" w:rsidRDefault="00661FAD" w:rsidP="00F972BE">
      <w:pPr>
        <w:pStyle w:val="NoSpacing"/>
        <w:spacing w:line="360" w:lineRule="auto"/>
        <w:jc w:val="both"/>
        <w:rPr>
          <w:rFonts w:ascii="Arial" w:hAnsi="Arial" w:cs="Arial"/>
        </w:rPr>
      </w:pPr>
      <w:r w:rsidRPr="00F972BE">
        <w:rPr>
          <w:rFonts w:ascii="Arial" w:hAnsi="Arial" w:cs="Arial"/>
        </w:rPr>
        <w:t>Physical inventory counts of the vending warehouse were performed by two employees</w:t>
      </w:r>
      <w:r w:rsidR="00D52C81" w:rsidRPr="00F972BE">
        <w:rPr>
          <w:rFonts w:ascii="Arial" w:hAnsi="Arial" w:cs="Arial"/>
        </w:rPr>
        <w:t xml:space="preserve"> – </w:t>
      </w:r>
      <w:r w:rsidRPr="00F972BE">
        <w:rPr>
          <w:rFonts w:ascii="Arial" w:hAnsi="Arial" w:cs="Arial"/>
        </w:rPr>
        <w:t xml:space="preserve">the </w:t>
      </w:r>
      <w:r w:rsidR="00651F95" w:rsidRPr="00F972BE">
        <w:rPr>
          <w:rFonts w:ascii="Arial" w:hAnsi="Arial" w:cs="Arial"/>
        </w:rPr>
        <w:t>vending manager and vending m</w:t>
      </w:r>
      <w:r w:rsidRPr="00F972BE">
        <w:rPr>
          <w:rFonts w:ascii="Arial" w:hAnsi="Arial" w:cs="Arial"/>
        </w:rPr>
        <w:t>echanic.  Physical counts of route / t</w:t>
      </w:r>
      <w:r w:rsidR="00D023DF" w:rsidRPr="00F972BE">
        <w:rPr>
          <w:rFonts w:ascii="Arial" w:hAnsi="Arial" w:cs="Arial"/>
        </w:rPr>
        <w:t xml:space="preserve">ruck inventories were </w:t>
      </w:r>
      <w:r w:rsidR="00D52C81" w:rsidRPr="00F972BE">
        <w:rPr>
          <w:rFonts w:ascii="Arial" w:hAnsi="Arial" w:cs="Arial"/>
        </w:rPr>
        <w:t xml:space="preserve">also </w:t>
      </w:r>
      <w:r w:rsidR="00D023DF" w:rsidRPr="00F972BE">
        <w:rPr>
          <w:rFonts w:ascii="Arial" w:hAnsi="Arial" w:cs="Arial"/>
        </w:rPr>
        <w:t>performed.</w:t>
      </w:r>
    </w:p>
    <w:p w:rsidR="00D023DF" w:rsidRPr="00F972BE" w:rsidRDefault="00D023DF" w:rsidP="00F972BE">
      <w:pPr>
        <w:pStyle w:val="NoSpacing"/>
        <w:spacing w:line="360" w:lineRule="auto"/>
        <w:jc w:val="both"/>
        <w:rPr>
          <w:rFonts w:ascii="Arial" w:hAnsi="Arial" w:cs="Arial"/>
        </w:rPr>
      </w:pPr>
    </w:p>
    <w:p w:rsidR="00B24199" w:rsidRPr="00F972BE" w:rsidRDefault="00D023DF" w:rsidP="00F972BE">
      <w:pPr>
        <w:spacing w:line="360" w:lineRule="auto"/>
        <w:jc w:val="both"/>
        <w:rPr>
          <w:rFonts w:ascii="Arial" w:hAnsi="Arial" w:cs="Arial"/>
          <w:color w:val="000000"/>
          <w:u w:color="000000"/>
        </w:rPr>
      </w:pPr>
      <w:r w:rsidRPr="00F972BE">
        <w:rPr>
          <w:rFonts w:ascii="Arial" w:hAnsi="Arial" w:cs="Arial"/>
          <w:color w:val="000000"/>
          <w:u w:color="000000"/>
        </w:rPr>
        <w:t xml:space="preserve">The </w:t>
      </w:r>
      <w:r w:rsidR="00651F95" w:rsidRPr="00F972BE">
        <w:rPr>
          <w:rFonts w:ascii="Arial" w:hAnsi="Arial" w:cs="Arial"/>
          <w:color w:val="000000"/>
          <w:u w:color="000000"/>
        </w:rPr>
        <w:t>vending manager</w:t>
      </w:r>
      <w:r w:rsidR="00BA0361" w:rsidRPr="00F972BE">
        <w:rPr>
          <w:rFonts w:ascii="Arial" w:hAnsi="Arial" w:cs="Arial"/>
          <w:color w:val="000000"/>
          <w:u w:color="000000"/>
        </w:rPr>
        <w:t xml:space="preserve"> indicated </w:t>
      </w:r>
      <w:r w:rsidRPr="00F972BE">
        <w:rPr>
          <w:rFonts w:ascii="Arial" w:hAnsi="Arial" w:cs="Arial"/>
          <w:color w:val="000000"/>
          <w:u w:color="000000"/>
        </w:rPr>
        <w:t xml:space="preserve">significant inventory variances </w:t>
      </w:r>
      <w:r w:rsidR="00BA0361" w:rsidRPr="00F972BE">
        <w:rPr>
          <w:rFonts w:ascii="Arial" w:hAnsi="Arial" w:cs="Arial"/>
          <w:color w:val="000000"/>
          <w:u w:color="000000"/>
        </w:rPr>
        <w:t xml:space="preserve">would be identified </w:t>
      </w:r>
      <w:r w:rsidR="00723839">
        <w:rPr>
          <w:rFonts w:ascii="Arial" w:hAnsi="Arial" w:cs="Arial"/>
          <w:color w:val="000000"/>
          <w:u w:color="000000"/>
        </w:rPr>
        <w:t>through their</w:t>
      </w:r>
      <w:r w:rsidRPr="00F972BE">
        <w:rPr>
          <w:rFonts w:ascii="Arial" w:hAnsi="Arial" w:cs="Arial"/>
          <w:color w:val="000000"/>
          <w:u w:color="000000"/>
        </w:rPr>
        <w:t xml:space="preserve"> </w:t>
      </w:r>
      <w:r w:rsidR="00BA0361" w:rsidRPr="00F972BE">
        <w:rPr>
          <w:rFonts w:ascii="Arial" w:hAnsi="Arial" w:cs="Arial"/>
          <w:color w:val="000000"/>
          <w:u w:color="000000"/>
        </w:rPr>
        <w:t xml:space="preserve">monthly </w:t>
      </w:r>
      <w:r w:rsidRPr="00F972BE">
        <w:rPr>
          <w:rFonts w:ascii="Arial" w:hAnsi="Arial" w:cs="Arial"/>
          <w:color w:val="000000"/>
          <w:u w:color="000000"/>
        </w:rPr>
        <w:t>monit</w:t>
      </w:r>
      <w:r w:rsidR="009406B4" w:rsidRPr="00F972BE">
        <w:rPr>
          <w:rFonts w:ascii="Arial" w:hAnsi="Arial" w:cs="Arial"/>
          <w:color w:val="000000"/>
          <w:u w:color="000000"/>
        </w:rPr>
        <w:t>oring of overall food costs</w:t>
      </w:r>
      <w:r w:rsidR="00651F95" w:rsidRPr="00F972BE">
        <w:rPr>
          <w:rFonts w:ascii="Arial" w:hAnsi="Arial" w:cs="Arial"/>
          <w:color w:val="000000"/>
          <w:u w:color="000000"/>
        </w:rPr>
        <w:t xml:space="preserve"> compared to budget and </w:t>
      </w:r>
      <w:r w:rsidRPr="00F972BE">
        <w:rPr>
          <w:rFonts w:ascii="Arial" w:hAnsi="Arial" w:cs="Arial"/>
          <w:color w:val="000000"/>
          <w:u w:color="000000"/>
        </w:rPr>
        <w:t>sales revenue</w:t>
      </w:r>
      <w:r w:rsidR="00255F63" w:rsidRPr="00F972BE">
        <w:rPr>
          <w:rFonts w:ascii="Arial" w:hAnsi="Arial" w:cs="Arial"/>
          <w:color w:val="000000"/>
          <w:u w:color="000000"/>
        </w:rPr>
        <w:t xml:space="preserve">.  </w:t>
      </w:r>
      <w:r w:rsidR="00B24199" w:rsidRPr="00F972BE">
        <w:rPr>
          <w:rFonts w:ascii="Arial" w:hAnsi="Arial" w:cs="Arial"/>
          <w:color w:val="000000"/>
          <w:u w:color="000000"/>
        </w:rPr>
        <w:t>For fiscal year 2017-18, the overall food costs and vending sales revenue variance compared to budget was less than one percent.</w:t>
      </w:r>
    </w:p>
    <w:p w:rsidR="006F3F0E" w:rsidRPr="00F972BE" w:rsidRDefault="006F3F0E" w:rsidP="00F972BE">
      <w:pPr>
        <w:pStyle w:val="NoSpacing"/>
        <w:spacing w:line="360" w:lineRule="auto"/>
        <w:jc w:val="both"/>
        <w:rPr>
          <w:rFonts w:ascii="Arial" w:hAnsi="Arial" w:cs="Arial"/>
        </w:rPr>
      </w:pPr>
    </w:p>
    <w:p w:rsidR="00AB05F6" w:rsidRPr="00F972BE" w:rsidRDefault="006D179D" w:rsidP="00F972BE">
      <w:pPr>
        <w:numPr>
          <w:ilvl w:val="0"/>
          <w:numId w:val="9"/>
        </w:numPr>
        <w:spacing w:line="360" w:lineRule="auto"/>
        <w:ind w:left="540" w:hanging="540"/>
        <w:jc w:val="both"/>
        <w:rPr>
          <w:rFonts w:ascii="Arial" w:hAnsi="Arial" w:cs="Arial"/>
          <w:u w:val="single"/>
        </w:rPr>
      </w:pPr>
      <w:r w:rsidRPr="00F972BE">
        <w:rPr>
          <w:rFonts w:ascii="Arial" w:hAnsi="Arial" w:cs="Arial"/>
          <w:u w:val="single"/>
        </w:rPr>
        <w:t>Warehouse Inventory Variances</w:t>
      </w:r>
    </w:p>
    <w:p w:rsidR="00660BB9" w:rsidRPr="00F972BE" w:rsidRDefault="00660BB9" w:rsidP="00723839">
      <w:pPr>
        <w:spacing w:line="360" w:lineRule="auto"/>
        <w:jc w:val="both"/>
        <w:rPr>
          <w:rFonts w:ascii="Arial" w:hAnsi="Arial" w:cs="Arial"/>
          <w:u w:val="single"/>
        </w:rPr>
      </w:pPr>
    </w:p>
    <w:p w:rsidR="006D179D" w:rsidRPr="00F972BE" w:rsidRDefault="006D179D" w:rsidP="00723839">
      <w:pPr>
        <w:pStyle w:val="NoSpacing"/>
        <w:spacing w:line="360" w:lineRule="auto"/>
        <w:ind w:left="540"/>
        <w:jc w:val="both"/>
        <w:rPr>
          <w:rFonts w:ascii="Arial" w:hAnsi="Arial" w:cs="Arial"/>
        </w:rPr>
      </w:pPr>
      <w:r w:rsidRPr="00F972BE">
        <w:rPr>
          <w:rFonts w:ascii="Arial" w:hAnsi="Arial" w:cs="Arial"/>
        </w:rPr>
        <w:t xml:space="preserve">Physical inventory counts of the vending warehouse were performed for the sampled months </w:t>
      </w:r>
      <w:r w:rsidR="0017299D" w:rsidRPr="00F972BE">
        <w:rPr>
          <w:rFonts w:ascii="Arial" w:hAnsi="Arial" w:cs="Arial"/>
        </w:rPr>
        <w:t xml:space="preserve">and </w:t>
      </w:r>
      <w:r w:rsidRPr="00F972BE">
        <w:rPr>
          <w:rFonts w:ascii="Arial" w:hAnsi="Arial" w:cs="Arial"/>
        </w:rPr>
        <w:t xml:space="preserve">reviewed by </w:t>
      </w:r>
      <w:r w:rsidR="00847610" w:rsidRPr="00F972BE">
        <w:rPr>
          <w:rFonts w:ascii="Arial" w:hAnsi="Arial" w:cs="Arial"/>
        </w:rPr>
        <w:t>two employees</w:t>
      </w:r>
      <w:r w:rsidR="0017299D" w:rsidRPr="00F972BE">
        <w:rPr>
          <w:rFonts w:ascii="Arial" w:hAnsi="Arial" w:cs="Arial"/>
        </w:rPr>
        <w:t xml:space="preserve"> – </w:t>
      </w:r>
      <w:r w:rsidRPr="00F972BE">
        <w:rPr>
          <w:rFonts w:ascii="Arial" w:hAnsi="Arial" w:cs="Arial"/>
        </w:rPr>
        <w:t xml:space="preserve">the </w:t>
      </w:r>
      <w:r w:rsidR="007205F3" w:rsidRPr="00F972BE">
        <w:rPr>
          <w:rFonts w:ascii="Arial" w:hAnsi="Arial" w:cs="Arial"/>
        </w:rPr>
        <w:t>v</w:t>
      </w:r>
      <w:r w:rsidR="00651F95" w:rsidRPr="00F972BE">
        <w:rPr>
          <w:rFonts w:ascii="Arial" w:hAnsi="Arial" w:cs="Arial"/>
        </w:rPr>
        <w:t>ending manager</w:t>
      </w:r>
      <w:r w:rsidR="007205F3" w:rsidRPr="00F972BE">
        <w:rPr>
          <w:rFonts w:ascii="Arial" w:hAnsi="Arial" w:cs="Arial"/>
        </w:rPr>
        <w:t xml:space="preserve"> and vending m</w:t>
      </w:r>
      <w:r w:rsidRPr="00F972BE">
        <w:rPr>
          <w:rFonts w:ascii="Arial" w:hAnsi="Arial" w:cs="Arial"/>
        </w:rPr>
        <w:t xml:space="preserve">echanic.  </w:t>
      </w:r>
    </w:p>
    <w:p w:rsidR="00847610" w:rsidRPr="00F972BE" w:rsidRDefault="00847610" w:rsidP="00F972BE">
      <w:pPr>
        <w:pStyle w:val="NoSpacing"/>
        <w:spacing w:line="360" w:lineRule="auto"/>
        <w:jc w:val="both"/>
        <w:rPr>
          <w:rFonts w:ascii="Arial" w:hAnsi="Arial" w:cs="Arial"/>
        </w:rPr>
      </w:pPr>
    </w:p>
    <w:p w:rsidR="00660BB9" w:rsidRPr="00F972BE" w:rsidRDefault="00660BB9" w:rsidP="00723839">
      <w:pPr>
        <w:pStyle w:val="NoSpacing"/>
        <w:spacing w:line="360" w:lineRule="auto"/>
        <w:ind w:left="540"/>
        <w:jc w:val="both"/>
        <w:rPr>
          <w:rFonts w:ascii="Arial" w:hAnsi="Arial" w:cs="Arial"/>
        </w:rPr>
      </w:pPr>
      <w:r w:rsidRPr="00F972BE">
        <w:rPr>
          <w:rFonts w:ascii="Arial" w:hAnsi="Arial" w:cs="Arial"/>
        </w:rPr>
        <w:t xml:space="preserve">There is a monthly Warehouse Inventory Variance Report, which the </w:t>
      </w:r>
      <w:r w:rsidR="007205F3" w:rsidRPr="00F972BE">
        <w:rPr>
          <w:rFonts w:ascii="Arial" w:hAnsi="Arial" w:cs="Arial"/>
        </w:rPr>
        <w:t>v</w:t>
      </w:r>
      <w:r w:rsidR="00651F95" w:rsidRPr="00F972BE">
        <w:rPr>
          <w:rFonts w:ascii="Arial" w:hAnsi="Arial" w:cs="Arial"/>
        </w:rPr>
        <w:t>ending manager</w:t>
      </w:r>
      <w:r w:rsidR="00DC5AAD">
        <w:rPr>
          <w:rFonts w:ascii="Arial" w:hAnsi="Arial" w:cs="Arial"/>
        </w:rPr>
        <w:t xml:space="preserve"> indicated is</w:t>
      </w:r>
      <w:r w:rsidRPr="00F972BE">
        <w:rPr>
          <w:rFonts w:ascii="Arial" w:hAnsi="Arial" w:cs="Arial"/>
        </w:rPr>
        <w:t xml:space="preserve"> review</w:t>
      </w:r>
      <w:r w:rsidR="00DC5AAD">
        <w:rPr>
          <w:rFonts w:ascii="Arial" w:hAnsi="Arial" w:cs="Arial"/>
        </w:rPr>
        <w:t>ed</w:t>
      </w:r>
      <w:r w:rsidRPr="00F972BE">
        <w:rPr>
          <w:rFonts w:ascii="Arial" w:hAnsi="Arial" w:cs="Arial"/>
        </w:rPr>
        <w:t>; however, guidelines and thresholds for variances that warrant furthe</w:t>
      </w:r>
      <w:r w:rsidR="00DC5AAD">
        <w:rPr>
          <w:rFonts w:ascii="Arial" w:hAnsi="Arial" w:cs="Arial"/>
        </w:rPr>
        <w:t xml:space="preserve">r review have not been defined. </w:t>
      </w:r>
      <w:r w:rsidRPr="00F972BE">
        <w:rPr>
          <w:rFonts w:ascii="Arial" w:hAnsi="Arial" w:cs="Arial"/>
        </w:rPr>
        <w:t xml:space="preserve"> In addition, the report includes inaccurate data such as negative quantities, which </w:t>
      </w:r>
      <w:r w:rsidR="00255F63" w:rsidRPr="00F972BE">
        <w:rPr>
          <w:rFonts w:ascii="Arial" w:hAnsi="Arial" w:cs="Arial"/>
        </w:rPr>
        <w:t>affects</w:t>
      </w:r>
      <w:r w:rsidRPr="00F972BE">
        <w:rPr>
          <w:rFonts w:ascii="Arial" w:hAnsi="Arial" w:cs="Arial"/>
        </w:rPr>
        <w:t xml:space="preserve"> the accuracy of the inventory variances calculated and reliability of the report.</w:t>
      </w:r>
      <w:r w:rsidR="001E3650" w:rsidRPr="00F972BE">
        <w:rPr>
          <w:rFonts w:ascii="Arial" w:hAnsi="Arial" w:cs="Arial"/>
        </w:rPr>
        <w:t xml:space="preserve">  </w:t>
      </w:r>
    </w:p>
    <w:p w:rsidR="0084746C" w:rsidRPr="00F972BE" w:rsidRDefault="0084746C" w:rsidP="00F972BE">
      <w:pPr>
        <w:autoSpaceDE w:val="0"/>
        <w:autoSpaceDN w:val="0"/>
        <w:adjustRightInd w:val="0"/>
        <w:spacing w:line="360" w:lineRule="auto"/>
        <w:jc w:val="both"/>
        <w:rPr>
          <w:rFonts w:ascii="Arial" w:hAnsi="Arial" w:cs="Arial"/>
          <w:color w:val="000000"/>
          <w:u w:color="000000"/>
        </w:rPr>
      </w:pPr>
    </w:p>
    <w:p w:rsidR="00660BB9" w:rsidRDefault="0084746C" w:rsidP="00723839">
      <w:pPr>
        <w:pStyle w:val="NoSpacing"/>
        <w:spacing w:line="360" w:lineRule="auto"/>
        <w:ind w:left="540"/>
        <w:jc w:val="both"/>
        <w:rPr>
          <w:rFonts w:ascii="Arial" w:hAnsi="Arial" w:cs="Arial"/>
        </w:rPr>
      </w:pPr>
      <w:r w:rsidRPr="00F972BE">
        <w:rPr>
          <w:rFonts w:ascii="Arial" w:hAnsi="Arial" w:cs="Arial"/>
          <w:u w:val="single"/>
        </w:rPr>
        <w:t>Recommendation</w:t>
      </w:r>
      <w:r w:rsidRPr="00F972BE">
        <w:rPr>
          <w:rFonts w:ascii="Arial" w:hAnsi="Arial" w:cs="Arial"/>
        </w:rPr>
        <w:t>:</w:t>
      </w:r>
      <w:r w:rsidR="0008689B">
        <w:rPr>
          <w:rFonts w:ascii="Arial" w:hAnsi="Arial" w:cs="Arial"/>
        </w:rPr>
        <w:t xml:space="preserve">  </w:t>
      </w:r>
      <w:r w:rsidR="003B6204" w:rsidRPr="00F972BE">
        <w:rPr>
          <w:rFonts w:ascii="Arial" w:hAnsi="Arial" w:cs="Arial"/>
        </w:rPr>
        <w:t>T</w:t>
      </w:r>
      <w:r w:rsidR="000B6B2C" w:rsidRPr="00F972BE">
        <w:rPr>
          <w:rFonts w:ascii="Arial" w:hAnsi="Arial" w:cs="Arial"/>
        </w:rPr>
        <w:t>he Warehouse Inventory Variance Report</w:t>
      </w:r>
      <w:r w:rsidR="003B6204" w:rsidRPr="00F972BE">
        <w:rPr>
          <w:rFonts w:ascii="Arial" w:hAnsi="Arial" w:cs="Arial"/>
        </w:rPr>
        <w:t xml:space="preserve"> should be reviewed and refined for improved </w:t>
      </w:r>
      <w:r w:rsidR="000B6B2C" w:rsidRPr="00F972BE">
        <w:rPr>
          <w:rFonts w:ascii="Arial" w:hAnsi="Arial" w:cs="Arial"/>
        </w:rPr>
        <w:t>accuracy and reliability.  Guidelines and thresholds for inventory variances that warrant further review should also be established.</w:t>
      </w:r>
      <w:r w:rsidR="007815EF">
        <w:rPr>
          <w:rFonts w:ascii="Arial" w:hAnsi="Arial" w:cs="Arial"/>
        </w:rPr>
        <w:t xml:space="preserve">  </w:t>
      </w:r>
    </w:p>
    <w:p w:rsidR="007815EF" w:rsidRDefault="007815EF" w:rsidP="00723839">
      <w:pPr>
        <w:pStyle w:val="NoSpacing"/>
        <w:spacing w:line="360" w:lineRule="auto"/>
        <w:ind w:left="540"/>
        <w:jc w:val="both"/>
        <w:rPr>
          <w:rFonts w:ascii="Arial" w:hAnsi="Arial" w:cs="Arial"/>
        </w:rPr>
      </w:pPr>
    </w:p>
    <w:p w:rsidR="007815EF" w:rsidRPr="000F554D" w:rsidRDefault="007815EF" w:rsidP="007815EF">
      <w:pPr>
        <w:pStyle w:val="NoSpacing"/>
        <w:spacing w:line="360" w:lineRule="auto"/>
        <w:ind w:left="540"/>
        <w:jc w:val="both"/>
        <w:rPr>
          <w:rFonts w:ascii="Arial" w:hAnsi="Arial" w:cs="Arial"/>
          <w:color w:val="000000" w:themeColor="text1"/>
        </w:rPr>
      </w:pPr>
      <w:r w:rsidRPr="007815EF">
        <w:rPr>
          <w:rFonts w:ascii="Arial" w:hAnsi="Arial" w:cs="Arial"/>
          <w:u w:val="single"/>
        </w:rPr>
        <w:t>Response</w:t>
      </w:r>
      <w:r w:rsidR="00ED3128">
        <w:rPr>
          <w:rFonts w:ascii="Arial" w:hAnsi="Arial" w:cs="Arial"/>
        </w:rPr>
        <w:t xml:space="preserve">:  </w:t>
      </w:r>
      <w:r w:rsidR="000F554D" w:rsidRPr="000F554D">
        <w:rPr>
          <w:rFonts w:ascii="Arial" w:hAnsi="Arial" w:cs="Arial"/>
          <w:color w:val="000000" w:themeColor="text1"/>
        </w:rPr>
        <w:t xml:space="preserve">Agreed, </w:t>
      </w:r>
      <w:r w:rsidR="000F554D">
        <w:rPr>
          <w:rFonts w:ascii="Arial" w:hAnsi="Arial" w:cs="Arial"/>
          <w:color w:val="000000" w:themeColor="text1"/>
        </w:rPr>
        <w:t>m</w:t>
      </w:r>
      <w:r w:rsidR="000F554D" w:rsidRPr="000F554D">
        <w:rPr>
          <w:rFonts w:ascii="Arial" w:hAnsi="Arial" w:cs="Arial"/>
          <w:color w:val="000000" w:themeColor="text1"/>
        </w:rPr>
        <w:t>anagement will re-establish the previous guideline in effect of 2.5% or $250 variance per route product group.  For the record, overall over/short for each month from December 2018 through April 2019 was ($21.13), $232.05, ($55.26), ($86.29), and ($72.68), respectively.  Management will tie in inventory control to Vendsys.</w:t>
      </w:r>
    </w:p>
    <w:p w:rsidR="00847610" w:rsidRPr="00F972BE" w:rsidRDefault="00847610" w:rsidP="00F972BE">
      <w:pPr>
        <w:numPr>
          <w:ilvl w:val="0"/>
          <w:numId w:val="9"/>
        </w:numPr>
        <w:spacing w:line="360" w:lineRule="auto"/>
        <w:ind w:left="540" w:hanging="540"/>
        <w:jc w:val="both"/>
        <w:rPr>
          <w:rFonts w:ascii="Arial" w:hAnsi="Arial" w:cs="Arial"/>
          <w:u w:val="single"/>
        </w:rPr>
      </w:pPr>
      <w:r w:rsidRPr="00F972BE">
        <w:rPr>
          <w:rFonts w:ascii="Arial" w:hAnsi="Arial" w:cs="Arial"/>
          <w:u w:val="single"/>
        </w:rPr>
        <w:lastRenderedPageBreak/>
        <w:t>Route / Truck Physical Inventory Counts</w:t>
      </w:r>
    </w:p>
    <w:p w:rsidR="00847610" w:rsidRPr="00F972BE" w:rsidRDefault="00847610" w:rsidP="00F972BE">
      <w:pPr>
        <w:autoSpaceDE w:val="0"/>
        <w:autoSpaceDN w:val="0"/>
        <w:adjustRightInd w:val="0"/>
        <w:spacing w:line="360" w:lineRule="auto"/>
        <w:jc w:val="both"/>
        <w:rPr>
          <w:rFonts w:ascii="Arial" w:hAnsi="Arial" w:cs="Arial"/>
          <w:color w:val="000000"/>
          <w:u w:color="000000"/>
        </w:rPr>
      </w:pPr>
    </w:p>
    <w:p w:rsidR="00A61A0A" w:rsidRPr="00F972BE" w:rsidRDefault="00660BB9" w:rsidP="00723839">
      <w:pPr>
        <w:pStyle w:val="NoSpacing"/>
        <w:spacing w:line="360" w:lineRule="auto"/>
        <w:ind w:left="540"/>
        <w:jc w:val="both"/>
        <w:rPr>
          <w:rFonts w:ascii="Arial" w:hAnsi="Arial" w:cs="Arial"/>
        </w:rPr>
      </w:pPr>
      <w:r w:rsidRPr="00F972BE">
        <w:rPr>
          <w:rFonts w:ascii="Arial" w:hAnsi="Arial" w:cs="Arial"/>
        </w:rPr>
        <w:t>Physical counts of route / truck inventories were performed fo</w:t>
      </w:r>
      <w:r w:rsidR="00DC5AAD">
        <w:rPr>
          <w:rFonts w:ascii="Arial" w:hAnsi="Arial" w:cs="Arial"/>
        </w:rPr>
        <w:t xml:space="preserve">r the sampled months reviewed.  </w:t>
      </w:r>
      <w:r w:rsidR="00847610" w:rsidRPr="00F972BE">
        <w:rPr>
          <w:rFonts w:ascii="Arial" w:hAnsi="Arial" w:cs="Arial"/>
        </w:rPr>
        <w:t>However, d</w:t>
      </w:r>
      <w:r w:rsidRPr="00F972BE">
        <w:rPr>
          <w:rFonts w:ascii="Arial" w:hAnsi="Arial" w:cs="Arial"/>
        </w:rPr>
        <w:t>ue to staffing limitation</w:t>
      </w:r>
      <w:r w:rsidR="00847610" w:rsidRPr="00F972BE">
        <w:rPr>
          <w:rFonts w:ascii="Arial" w:hAnsi="Arial" w:cs="Arial"/>
        </w:rPr>
        <w:t>s</w:t>
      </w:r>
      <w:r w:rsidRPr="00F972BE">
        <w:rPr>
          <w:rFonts w:ascii="Arial" w:hAnsi="Arial" w:cs="Arial"/>
        </w:rPr>
        <w:t>, route staff count their own inventory, and two people a</w:t>
      </w:r>
      <w:r w:rsidR="00DC5AAD">
        <w:rPr>
          <w:rFonts w:ascii="Arial" w:hAnsi="Arial" w:cs="Arial"/>
        </w:rPr>
        <w:t xml:space="preserve">re not involved in the process. </w:t>
      </w:r>
      <w:r w:rsidRPr="00F972BE">
        <w:rPr>
          <w:rFonts w:ascii="Arial" w:hAnsi="Arial" w:cs="Arial"/>
        </w:rPr>
        <w:t xml:space="preserve"> There is a </w:t>
      </w:r>
      <w:r w:rsidR="00847610" w:rsidRPr="00F972BE">
        <w:rPr>
          <w:rFonts w:ascii="Arial" w:hAnsi="Arial" w:cs="Arial"/>
        </w:rPr>
        <w:t xml:space="preserve">route / </w:t>
      </w:r>
      <w:r w:rsidRPr="00F972BE">
        <w:rPr>
          <w:rFonts w:ascii="Arial" w:hAnsi="Arial" w:cs="Arial"/>
        </w:rPr>
        <w:t xml:space="preserve">truck inventory variance report; however, the </w:t>
      </w:r>
      <w:r w:rsidR="00651F95" w:rsidRPr="00F972BE">
        <w:rPr>
          <w:rFonts w:ascii="Arial" w:hAnsi="Arial" w:cs="Arial"/>
        </w:rPr>
        <w:t>vending manager</w:t>
      </w:r>
      <w:r w:rsidRPr="00F972BE">
        <w:rPr>
          <w:rFonts w:ascii="Arial" w:hAnsi="Arial" w:cs="Arial"/>
        </w:rPr>
        <w:t xml:space="preserve"> indicated the report is not </w:t>
      </w:r>
      <w:r w:rsidR="00BF07F0" w:rsidRPr="00F972BE">
        <w:rPr>
          <w:rFonts w:ascii="Arial" w:hAnsi="Arial" w:cs="Arial"/>
        </w:rPr>
        <w:t xml:space="preserve">accurate and </w:t>
      </w:r>
      <w:r w:rsidRPr="00F972BE">
        <w:rPr>
          <w:rFonts w:ascii="Arial" w:hAnsi="Arial" w:cs="Arial"/>
        </w:rPr>
        <w:t>reliable due to issues with some vending machines that do not DEX properly, thus the report is not reviewed.</w:t>
      </w:r>
      <w:r w:rsidR="00A61A0A" w:rsidRPr="00F972BE">
        <w:rPr>
          <w:rFonts w:ascii="Arial" w:hAnsi="Arial" w:cs="Arial"/>
        </w:rPr>
        <w:t xml:space="preserve">  The </w:t>
      </w:r>
      <w:r w:rsidR="00651F95" w:rsidRPr="00F972BE">
        <w:rPr>
          <w:rFonts w:ascii="Arial" w:hAnsi="Arial" w:cs="Arial"/>
        </w:rPr>
        <w:t>vending manager</w:t>
      </w:r>
      <w:r w:rsidR="00A61A0A" w:rsidRPr="00F972BE">
        <w:rPr>
          <w:rFonts w:ascii="Arial" w:hAnsi="Arial" w:cs="Arial"/>
        </w:rPr>
        <w:t xml:space="preserve"> indicated </w:t>
      </w:r>
      <w:r w:rsidR="003B6204" w:rsidRPr="00F972BE">
        <w:rPr>
          <w:rFonts w:ascii="Arial" w:hAnsi="Arial" w:cs="Arial"/>
        </w:rPr>
        <w:t xml:space="preserve">that </w:t>
      </w:r>
      <w:r w:rsidR="00A61A0A" w:rsidRPr="00F972BE">
        <w:rPr>
          <w:rFonts w:ascii="Arial" w:hAnsi="Arial" w:cs="Arial"/>
        </w:rPr>
        <w:t xml:space="preserve">as of April 2019 there </w:t>
      </w:r>
      <w:r w:rsidR="0067379A" w:rsidRPr="00F972BE">
        <w:rPr>
          <w:rFonts w:ascii="Arial" w:hAnsi="Arial" w:cs="Arial"/>
        </w:rPr>
        <w:t>were</w:t>
      </w:r>
      <w:r w:rsidR="00A61A0A" w:rsidRPr="00F972BE">
        <w:rPr>
          <w:rFonts w:ascii="Arial" w:hAnsi="Arial" w:cs="Arial"/>
        </w:rPr>
        <w:t xml:space="preserve"> 44 vending machines that do not DEX correctly; however, they are in the process of replacing or upgrading the older equipment in these m</w:t>
      </w:r>
      <w:r w:rsidR="00DC5AAD">
        <w:rPr>
          <w:rFonts w:ascii="Arial" w:hAnsi="Arial" w:cs="Arial"/>
        </w:rPr>
        <w:t>achines.</w:t>
      </w:r>
    </w:p>
    <w:p w:rsidR="0084746C" w:rsidRPr="00F972BE" w:rsidRDefault="0084746C" w:rsidP="00F972BE">
      <w:pPr>
        <w:autoSpaceDE w:val="0"/>
        <w:autoSpaceDN w:val="0"/>
        <w:adjustRightInd w:val="0"/>
        <w:spacing w:line="360" w:lineRule="auto"/>
        <w:jc w:val="both"/>
        <w:rPr>
          <w:rFonts w:ascii="Arial" w:hAnsi="Arial" w:cs="Arial"/>
          <w:color w:val="000000"/>
          <w:u w:color="000000"/>
        </w:rPr>
      </w:pPr>
    </w:p>
    <w:p w:rsidR="00AB05F6" w:rsidRDefault="00AB05F6" w:rsidP="00723839">
      <w:pPr>
        <w:pStyle w:val="NoSpacing"/>
        <w:spacing w:line="360" w:lineRule="auto"/>
        <w:ind w:left="540"/>
        <w:jc w:val="both"/>
        <w:rPr>
          <w:rFonts w:ascii="Arial" w:hAnsi="Arial" w:cs="Arial"/>
        </w:rPr>
      </w:pPr>
      <w:r w:rsidRPr="00F972BE">
        <w:rPr>
          <w:rFonts w:ascii="Arial" w:hAnsi="Arial" w:cs="Arial"/>
          <w:u w:val="single"/>
        </w:rPr>
        <w:t>Recommendation</w:t>
      </w:r>
      <w:r w:rsidR="00967435">
        <w:rPr>
          <w:rFonts w:ascii="Arial" w:hAnsi="Arial" w:cs="Arial"/>
        </w:rPr>
        <w:t xml:space="preserve">:  </w:t>
      </w:r>
      <w:r w:rsidRPr="00F972BE">
        <w:rPr>
          <w:rFonts w:ascii="Arial" w:hAnsi="Arial" w:cs="Arial"/>
        </w:rPr>
        <w:t xml:space="preserve">Periodic physical inventory counts </w:t>
      </w:r>
      <w:r w:rsidR="0084746C" w:rsidRPr="00F972BE">
        <w:rPr>
          <w:rFonts w:ascii="Arial" w:hAnsi="Arial" w:cs="Arial"/>
        </w:rPr>
        <w:t xml:space="preserve">of the route / truck inventories </w:t>
      </w:r>
      <w:r w:rsidRPr="00F972BE">
        <w:rPr>
          <w:rFonts w:ascii="Arial" w:hAnsi="Arial" w:cs="Arial"/>
        </w:rPr>
        <w:t>should be performed jointly by two people, i</w:t>
      </w:r>
      <w:r w:rsidR="0084746C" w:rsidRPr="00F972BE">
        <w:rPr>
          <w:rFonts w:ascii="Arial" w:hAnsi="Arial" w:cs="Arial"/>
        </w:rPr>
        <w:t>ncluding an independent person.</w:t>
      </w:r>
      <w:r w:rsidR="00A61A0A" w:rsidRPr="00F972BE">
        <w:rPr>
          <w:rFonts w:ascii="Arial" w:hAnsi="Arial" w:cs="Arial"/>
        </w:rPr>
        <w:t xml:space="preserve">  </w:t>
      </w:r>
    </w:p>
    <w:p w:rsidR="007815EF" w:rsidRPr="00F972BE" w:rsidRDefault="007815EF" w:rsidP="007815EF">
      <w:pPr>
        <w:pStyle w:val="NoSpacing"/>
        <w:spacing w:line="360" w:lineRule="auto"/>
        <w:jc w:val="both"/>
        <w:rPr>
          <w:rFonts w:ascii="Arial" w:hAnsi="Arial" w:cs="Arial"/>
        </w:rPr>
      </w:pPr>
    </w:p>
    <w:p w:rsidR="00BF07F0" w:rsidRPr="00F972BE" w:rsidRDefault="001F4957" w:rsidP="00723839">
      <w:pPr>
        <w:pStyle w:val="NoSpacing"/>
        <w:spacing w:line="360" w:lineRule="auto"/>
        <w:ind w:left="540"/>
        <w:jc w:val="both"/>
        <w:rPr>
          <w:rFonts w:ascii="Arial" w:hAnsi="Arial" w:cs="Arial"/>
        </w:rPr>
      </w:pPr>
      <w:r w:rsidRPr="00F972BE">
        <w:rPr>
          <w:rFonts w:ascii="Arial" w:hAnsi="Arial" w:cs="Arial"/>
        </w:rPr>
        <w:t>Vending Services m</w:t>
      </w:r>
      <w:r w:rsidR="00BF07F0" w:rsidRPr="00F972BE">
        <w:rPr>
          <w:rFonts w:ascii="Arial" w:hAnsi="Arial" w:cs="Arial"/>
        </w:rPr>
        <w:t>anagement should continue with their efforts to replace or upgrade older equipment that do</w:t>
      </w:r>
      <w:r w:rsidR="008A6534" w:rsidRPr="00F972BE">
        <w:rPr>
          <w:rFonts w:ascii="Arial" w:hAnsi="Arial" w:cs="Arial"/>
        </w:rPr>
        <w:t>es</w:t>
      </w:r>
      <w:r w:rsidR="00BF07F0" w:rsidRPr="00F972BE">
        <w:rPr>
          <w:rFonts w:ascii="Arial" w:hAnsi="Arial" w:cs="Arial"/>
        </w:rPr>
        <w:t xml:space="preserve"> not DEX correctly, which will improve the accuracy and reliability of the route / truck inventory variance report.  </w:t>
      </w:r>
      <w:r w:rsidR="00993EB5" w:rsidRPr="00F972BE">
        <w:rPr>
          <w:rFonts w:ascii="Arial" w:hAnsi="Arial" w:cs="Arial"/>
        </w:rPr>
        <w:t>Management should then review the report on a regular basis.</w:t>
      </w:r>
    </w:p>
    <w:p w:rsidR="007815EF" w:rsidRDefault="007815EF" w:rsidP="007815EF">
      <w:pPr>
        <w:pStyle w:val="NoSpacing"/>
        <w:spacing w:line="360" w:lineRule="auto"/>
        <w:ind w:left="540"/>
        <w:jc w:val="both"/>
        <w:rPr>
          <w:rFonts w:ascii="Arial" w:hAnsi="Arial" w:cs="Arial"/>
          <w:u w:val="single"/>
        </w:rPr>
      </w:pPr>
    </w:p>
    <w:p w:rsidR="00AB05F6" w:rsidRDefault="007815EF" w:rsidP="007815EF">
      <w:pPr>
        <w:pStyle w:val="NoSpacing"/>
        <w:spacing w:line="360" w:lineRule="auto"/>
        <w:ind w:left="540"/>
        <w:jc w:val="both"/>
        <w:rPr>
          <w:rFonts w:ascii="Arial" w:hAnsi="Arial" w:cs="Arial"/>
        </w:rPr>
      </w:pPr>
      <w:r w:rsidRPr="007815EF">
        <w:rPr>
          <w:rFonts w:ascii="Arial" w:hAnsi="Arial" w:cs="Arial"/>
          <w:u w:val="single"/>
        </w:rPr>
        <w:t>Response</w:t>
      </w:r>
      <w:r>
        <w:rPr>
          <w:rFonts w:ascii="Arial" w:hAnsi="Arial" w:cs="Arial"/>
        </w:rPr>
        <w:t>:</w:t>
      </w:r>
      <w:r w:rsidR="008E1E2C">
        <w:rPr>
          <w:rFonts w:ascii="Arial" w:hAnsi="Arial" w:cs="Arial"/>
        </w:rPr>
        <w:t xml:space="preserve">  </w:t>
      </w:r>
      <w:r w:rsidR="00581ECC" w:rsidRPr="00581ECC">
        <w:rPr>
          <w:rFonts w:ascii="Arial" w:hAnsi="Arial" w:cs="Arial"/>
          <w:color w:val="000000" w:themeColor="text1"/>
        </w:rPr>
        <w:t xml:space="preserve">Agreed, effective </w:t>
      </w:r>
      <w:r w:rsidR="00581ECC">
        <w:rPr>
          <w:rFonts w:ascii="Arial" w:hAnsi="Arial" w:cs="Arial"/>
          <w:color w:val="000000" w:themeColor="text1"/>
        </w:rPr>
        <w:t xml:space="preserve">September </w:t>
      </w:r>
      <w:r w:rsidR="00581ECC" w:rsidRPr="00581ECC">
        <w:rPr>
          <w:rFonts w:ascii="Arial" w:hAnsi="Arial" w:cs="Arial"/>
          <w:color w:val="000000" w:themeColor="text1"/>
        </w:rPr>
        <w:t>30</w:t>
      </w:r>
      <w:r w:rsidR="00581ECC">
        <w:rPr>
          <w:rFonts w:ascii="Arial" w:hAnsi="Arial" w:cs="Arial"/>
          <w:color w:val="000000" w:themeColor="text1"/>
        </w:rPr>
        <w:t>, 20</w:t>
      </w:r>
      <w:r w:rsidR="00581ECC" w:rsidRPr="00581ECC">
        <w:rPr>
          <w:rFonts w:ascii="Arial" w:hAnsi="Arial" w:cs="Arial"/>
          <w:color w:val="000000" w:themeColor="text1"/>
        </w:rPr>
        <w:t xml:space="preserve">19, periodic (quarterly) physical inventory counts of route/truck inventories will be performed jointly by two people, including an independent person. </w:t>
      </w:r>
      <w:r w:rsidR="00581ECC">
        <w:rPr>
          <w:rFonts w:ascii="Arial" w:hAnsi="Arial" w:cs="Arial"/>
          <w:color w:val="000000" w:themeColor="text1"/>
        </w:rPr>
        <w:t xml:space="preserve"> </w:t>
      </w:r>
      <w:r w:rsidR="00581ECC" w:rsidRPr="00581ECC">
        <w:rPr>
          <w:rFonts w:ascii="Arial" w:hAnsi="Arial" w:cs="Arial"/>
          <w:color w:val="000000" w:themeColor="text1"/>
        </w:rPr>
        <w:t>Management will work to correct machines.</w:t>
      </w:r>
    </w:p>
    <w:p w:rsidR="007815EF" w:rsidRPr="00F972BE" w:rsidRDefault="007815EF" w:rsidP="007815EF">
      <w:pPr>
        <w:pStyle w:val="NoSpacing"/>
        <w:spacing w:line="360" w:lineRule="auto"/>
        <w:ind w:left="540"/>
        <w:jc w:val="both"/>
        <w:rPr>
          <w:rFonts w:ascii="Arial" w:hAnsi="Arial" w:cs="Arial"/>
        </w:rPr>
      </w:pPr>
    </w:p>
    <w:p w:rsidR="00B73ADD" w:rsidRPr="00F972BE" w:rsidRDefault="00B73ADD" w:rsidP="00BC0BFA">
      <w:pPr>
        <w:spacing w:line="360" w:lineRule="auto"/>
        <w:jc w:val="both"/>
        <w:rPr>
          <w:rFonts w:ascii="Arial" w:hAnsi="Arial" w:cs="Arial"/>
          <w:u w:val="single"/>
        </w:rPr>
      </w:pPr>
      <w:r w:rsidRPr="00F972BE">
        <w:rPr>
          <w:rFonts w:ascii="Arial" w:hAnsi="Arial" w:cs="Arial"/>
          <w:color w:val="000000"/>
          <w:u w:val="single" w:color="000000"/>
        </w:rPr>
        <w:t>Food Waste Tracking and Monitoring</w:t>
      </w:r>
    </w:p>
    <w:p w:rsidR="00B73ADD" w:rsidRPr="00F972BE" w:rsidRDefault="00B73ADD" w:rsidP="00BC0BFA">
      <w:pPr>
        <w:spacing w:line="360" w:lineRule="auto"/>
        <w:jc w:val="both"/>
        <w:rPr>
          <w:rFonts w:ascii="Arial" w:hAnsi="Arial" w:cs="Arial"/>
          <w:u w:val="single"/>
        </w:rPr>
      </w:pPr>
    </w:p>
    <w:p w:rsidR="00B73ADD" w:rsidRPr="00F972BE" w:rsidRDefault="00B73ADD" w:rsidP="00BC0BFA">
      <w:pPr>
        <w:tabs>
          <w:tab w:val="left" w:pos="720"/>
        </w:tabs>
        <w:spacing w:line="360" w:lineRule="auto"/>
        <w:jc w:val="both"/>
        <w:rPr>
          <w:rFonts w:ascii="Arial" w:hAnsi="Arial" w:cs="Arial"/>
          <w:color w:val="000000"/>
          <w:u w:color="000000"/>
        </w:rPr>
      </w:pPr>
      <w:r w:rsidRPr="00F972BE">
        <w:rPr>
          <w:rFonts w:ascii="Arial" w:hAnsi="Arial" w:cs="Arial"/>
          <w:color w:val="000000"/>
          <w:u w:color="000000"/>
        </w:rPr>
        <w:t>UCLA Vending Services has reduced food waste by finding new products with a longer shelf life</w:t>
      </w:r>
      <w:r w:rsidR="00BF7BFC" w:rsidRPr="00F972BE">
        <w:rPr>
          <w:rFonts w:ascii="Arial" w:hAnsi="Arial" w:cs="Arial"/>
          <w:color w:val="000000"/>
          <w:u w:color="000000"/>
        </w:rPr>
        <w:t>,</w:t>
      </w:r>
      <w:r w:rsidRPr="00F972BE">
        <w:rPr>
          <w:rFonts w:ascii="Arial" w:hAnsi="Arial" w:cs="Arial"/>
          <w:color w:val="000000"/>
          <w:u w:color="000000"/>
        </w:rPr>
        <w:t xml:space="preserve"> such as shelf-stable milk</w:t>
      </w:r>
      <w:r w:rsidR="00990E6E" w:rsidRPr="00F972BE">
        <w:rPr>
          <w:rFonts w:ascii="Arial" w:hAnsi="Arial" w:cs="Arial"/>
          <w:color w:val="000000"/>
          <w:u w:color="000000"/>
        </w:rPr>
        <w:t>,</w:t>
      </w:r>
      <w:r w:rsidRPr="00F972BE">
        <w:rPr>
          <w:rFonts w:ascii="Arial" w:hAnsi="Arial" w:cs="Arial"/>
          <w:color w:val="000000"/>
          <w:u w:color="000000"/>
        </w:rPr>
        <w:t xml:space="preserve"> and reducing products with short expiration dates</w:t>
      </w:r>
      <w:r w:rsidR="00990E6E" w:rsidRPr="00F972BE">
        <w:rPr>
          <w:rFonts w:ascii="Arial" w:hAnsi="Arial" w:cs="Arial"/>
          <w:color w:val="000000"/>
          <w:u w:color="000000"/>
        </w:rPr>
        <w:t>,</w:t>
      </w:r>
      <w:r w:rsidR="00DC5AAD">
        <w:rPr>
          <w:rFonts w:ascii="Arial" w:hAnsi="Arial" w:cs="Arial"/>
          <w:color w:val="000000"/>
          <w:u w:color="000000"/>
        </w:rPr>
        <w:t xml:space="preserve"> such as fresh deli sandwiches. </w:t>
      </w:r>
      <w:r w:rsidRPr="00F972BE">
        <w:rPr>
          <w:rFonts w:ascii="Arial" w:hAnsi="Arial" w:cs="Arial"/>
          <w:color w:val="000000"/>
          <w:u w:color="000000"/>
        </w:rPr>
        <w:t xml:space="preserve"> Vending Services </w:t>
      </w:r>
      <w:r w:rsidR="000300C6">
        <w:rPr>
          <w:rFonts w:ascii="Arial" w:hAnsi="Arial" w:cs="Arial"/>
          <w:color w:val="000000"/>
          <w:u w:color="000000"/>
        </w:rPr>
        <w:t>staff are</w:t>
      </w:r>
      <w:r w:rsidRPr="00F972BE">
        <w:rPr>
          <w:rFonts w:ascii="Arial" w:hAnsi="Arial" w:cs="Arial"/>
          <w:color w:val="000000"/>
          <w:u w:color="000000"/>
        </w:rPr>
        <w:t xml:space="preserve"> responsible for checking and removing expired items when </w:t>
      </w:r>
      <w:r w:rsidR="00DC5AAD">
        <w:rPr>
          <w:rFonts w:ascii="Arial" w:hAnsi="Arial" w:cs="Arial"/>
          <w:color w:val="000000"/>
          <w:u w:color="000000"/>
        </w:rPr>
        <w:t xml:space="preserve">refilling the vending machines. </w:t>
      </w:r>
      <w:r w:rsidRPr="00F972BE">
        <w:rPr>
          <w:rFonts w:ascii="Arial" w:hAnsi="Arial" w:cs="Arial"/>
          <w:color w:val="000000"/>
          <w:u w:color="000000"/>
        </w:rPr>
        <w:t xml:space="preserve"> </w:t>
      </w:r>
      <w:r w:rsidR="00403954">
        <w:rPr>
          <w:rFonts w:ascii="Arial" w:hAnsi="Arial" w:cs="Arial"/>
          <w:color w:val="000000"/>
          <w:u w:color="000000"/>
        </w:rPr>
        <w:t>A</w:t>
      </w:r>
      <w:r w:rsidR="00403954" w:rsidRPr="00F972BE">
        <w:rPr>
          <w:rFonts w:ascii="Arial" w:hAnsi="Arial" w:cs="Arial"/>
          <w:color w:val="000000"/>
          <w:u w:color="000000"/>
        </w:rPr>
        <w:t>lso</w:t>
      </w:r>
      <w:r w:rsidR="00403954">
        <w:rPr>
          <w:rFonts w:ascii="Arial" w:hAnsi="Arial" w:cs="Arial"/>
          <w:color w:val="000000"/>
          <w:u w:color="000000"/>
        </w:rPr>
        <w:t>, e</w:t>
      </w:r>
      <w:r w:rsidRPr="00F972BE">
        <w:rPr>
          <w:rFonts w:ascii="Arial" w:hAnsi="Arial" w:cs="Arial"/>
          <w:color w:val="000000"/>
          <w:u w:color="000000"/>
        </w:rPr>
        <w:t xml:space="preserve">xpired items are supposed to be logged with </w:t>
      </w:r>
      <w:r w:rsidR="001F4957" w:rsidRPr="00F972BE">
        <w:rPr>
          <w:rFonts w:ascii="Arial" w:hAnsi="Arial" w:cs="Arial"/>
          <w:color w:val="000000"/>
          <w:u w:color="000000"/>
        </w:rPr>
        <w:t>handheld devices; however, the v</w:t>
      </w:r>
      <w:r w:rsidRPr="00F972BE">
        <w:rPr>
          <w:rFonts w:ascii="Arial" w:hAnsi="Arial" w:cs="Arial"/>
          <w:color w:val="000000"/>
          <w:u w:color="000000"/>
        </w:rPr>
        <w:t>ending employee responsible for checking the food and milk machines, which ha</w:t>
      </w:r>
      <w:r w:rsidR="00FD15B7" w:rsidRPr="00F972BE">
        <w:rPr>
          <w:rFonts w:ascii="Arial" w:hAnsi="Arial" w:cs="Arial"/>
          <w:color w:val="000000"/>
          <w:u w:color="000000"/>
        </w:rPr>
        <w:t>ve</w:t>
      </w:r>
      <w:r w:rsidRPr="00F972BE">
        <w:rPr>
          <w:rFonts w:ascii="Arial" w:hAnsi="Arial" w:cs="Arial"/>
          <w:color w:val="000000"/>
          <w:u w:color="000000"/>
        </w:rPr>
        <w:t xml:space="preserve"> items with the shortes</w:t>
      </w:r>
      <w:r w:rsidR="00387ACA">
        <w:rPr>
          <w:rFonts w:ascii="Arial" w:hAnsi="Arial" w:cs="Arial"/>
          <w:color w:val="000000"/>
          <w:u w:color="000000"/>
        </w:rPr>
        <w:t xml:space="preserve">t expiration dates, has not </w:t>
      </w:r>
      <w:r w:rsidR="009F7864">
        <w:rPr>
          <w:rFonts w:ascii="Arial" w:hAnsi="Arial" w:cs="Arial"/>
          <w:color w:val="000000"/>
          <w:u w:color="000000"/>
        </w:rPr>
        <w:t xml:space="preserve">been logging expired items because the employee </w:t>
      </w:r>
      <w:r w:rsidR="00387ACA">
        <w:rPr>
          <w:rFonts w:ascii="Arial" w:hAnsi="Arial" w:cs="Arial"/>
          <w:color w:val="000000"/>
          <w:u w:color="000000"/>
        </w:rPr>
        <w:t xml:space="preserve">thought </w:t>
      </w:r>
      <w:r w:rsidRPr="00F972BE">
        <w:rPr>
          <w:rFonts w:ascii="Arial" w:hAnsi="Arial" w:cs="Arial"/>
          <w:color w:val="000000"/>
          <w:u w:color="000000"/>
        </w:rPr>
        <w:t xml:space="preserve">this </w:t>
      </w:r>
      <w:r w:rsidRPr="00F972BE">
        <w:rPr>
          <w:rFonts w:ascii="Arial" w:hAnsi="Arial" w:cs="Arial"/>
          <w:color w:val="000000"/>
          <w:u w:color="000000"/>
        </w:rPr>
        <w:lastRenderedPageBreak/>
        <w:t>was no longer required</w:t>
      </w:r>
      <w:r w:rsidR="00EA1D8D" w:rsidRPr="00F972BE">
        <w:rPr>
          <w:rFonts w:ascii="Arial" w:hAnsi="Arial" w:cs="Arial"/>
          <w:color w:val="000000"/>
          <w:u w:color="000000"/>
        </w:rPr>
        <w:t xml:space="preserve"> with the new Vendsys system</w:t>
      </w:r>
      <w:r w:rsidRPr="00F972BE">
        <w:rPr>
          <w:rFonts w:ascii="Arial" w:hAnsi="Arial" w:cs="Arial"/>
          <w:color w:val="000000"/>
          <w:u w:color="000000"/>
        </w:rPr>
        <w:t>.  In addition, food waste reports are av</w:t>
      </w:r>
      <w:r w:rsidR="000300C6">
        <w:rPr>
          <w:rFonts w:ascii="Arial" w:hAnsi="Arial" w:cs="Arial"/>
          <w:color w:val="000000"/>
          <w:u w:color="000000"/>
        </w:rPr>
        <w:t>ailable from the Vendsys system</w:t>
      </w:r>
      <w:r w:rsidRPr="00F972BE">
        <w:rPr>
          <w:rFonts w:ascii="Arial" w:hAnsi="Arial" w:cs="Arial"/>
          <w:color w:val="000000"/>
          <w:u w:color="000000"/>
        </w:rPr>
        <w:t xml:space="preserve"> </w:t>
      </w:r>
      <w:r w:rsidR="00C2118F" w:rsidRPr="00F972BE">
        <w:rPr>
          <w:rFonts w:ascii="Arial" w:hAnsi="Arial" w:cs="Arial"/>
          <w:color w:val="000000"/>
          <w:u w:color="000000"/>
        </w:rPr>
        <w:t xml:space="preserve">but </w:t>
      </w:r>
      <w:r w:rsidRPr="00F972BE">
        <w:rPr>
          <w:rFonts w:ascii="Arial" w:hAnsi="Arial" w:cs="Arial"/>
          <w:color w:val="000000"/>
          <w:u w:color="000000"/>
        </w:rPr>
        <w:t xml:space="preserve">have not been utilized. </w:t>
      </w:r>
    </w:p>
    <w:p w:rsidR="00B73ADD" w:rsidRPr="00F972BE" w:rsidRDefault="00B73ADD" w:rsidP="000300C6">
      <w:pPr>
        <w:tabs>
          <w:tab w:val="left" w:pos="720"/>
        </w:tabs>
        <w:spacing w:line="360" w:lineRule="auto"/>
        <w:jc w:val="both"/>
        <w:rPr>
          <w:rFonts w:ascii="Arial" w:hAnsi="Arial" w:cs="Arial"/>
          <w:color w:val="000000"/>
          <w:u w:color="000000"/>
        </w:rPr>
      </w:pPr>
    </w:p>
    <w:p w:rsidR="00B73ADD" w:rsidRDefault="00B73ADD" w:rsidP="00F972BE">
      <w:pPr>
        <w:tabs>
          <w:tab w:val="left" w:pos="720"/>
        </w:tabs>
        <w:spacing w:line="360" w:lineRule="auto"/>
        <w:jc w:val="both"/>
        <w:rPr>
          <w:rFonts w:ascii="Arial" w:hAnsi="Arial" w:cs="Arial"/>
          <w:color w:val="000000"/>
          <w:u w:color="000000"/>
        </w:rPr>
      </w:pPr>
      <w:r w:rsidRPr="00F972BE">
        <w:rPr>
          <w:rFonts w:ascii="Arial" w:hAnsi="Arial" w:cs="Arial"/>
          <w:color w:val="000000"/>
          <w:u w:val="single" w:color="000000"/>
        </w:rPr>
        <w:t>Recommendation</w:t>
      </w:r>
      <w:r w:rsidR="00E54E71">
        <w:rPr>
          <w:rFonts w:ascii="Arial" w:hAnsi="Arial" w:cs="Arial"/>
          <w:color w:val="000000"/>
          <w:u w:color="000000"/>
        </w:rPr>
        <w:t>:</w:t>
      </w:r>
      <w:r w:rsidR="008D5668">
        <w:rPr>
          <w:rFonts w:ascii="Arial" w:hAnsi="Arial" w:cs="Arial"/>
          <w:color w:val="000000"/>
          <w:u w:color="000000"/>
        </w:rPr>
        <w:t xml:space="preserve">  </w:t>
      </w:r>
      <w:r w:rsidR="00AD6C16" w:rsidRPr="00F972BE">
        <w:rPr>
          <w:rFonts w:ascii="Arial" w:hAnsi="Arial" w:cs="Arial"/>
          <w:color w:val="000000"/>
          <w:u w:color="000000"/>
        </w:rPr>
        <w:t>The r</w:t>
      </w:r>
      <w:r w:rsidRPr="00F972BE">
        <w:rPr>
          <w:rFonts w:ascii="Arial" w:hAnsi="Arial" w:cs="Arial"/>
          <w:color w:val="000000"/>
          <w:u w:color="000000"/>
        </w:rPr>
        <w:t>equirement to log food waste on the handheld devices should be communicated to route staff.  In addition, food waste reports should be regularly reviewed by management.</w:t>
      </w:r>
      <w:r w:rsidR="007815EF">
        <w:rPr>
          <w:rFonts w:ascii="Arial" w:hAnsi="Arial" w:cs="Arial"/>
          <w:color w:val="000000"/>
          <w:u w:color="000000"/>
        </w:rPr>
        <w:t xml:space="preserve">  </w:t>
      </w:r>
    </w:p>
    <w:p w:rsidR="007815EF" w:rsidRDefault="007815EF" w:rsidP="00F972BE">
      <w:pPr>
        <w:tabs>
          <w:tab w:val="left" w:pos="720"/>
        </w:tabs>
        <w:spacing w:line="360" w:lineRule="auto"/>
        <w:jc w:val="both"/>
        <w:rPr>
          <w:rFonts w:ascii="Arial" w:hAnsi="Arial" w:cs="Arial"/>
          <w:color w:val="000000"/>
          <w:u w:color="000000"/>
        </w:rPr>
      </w:pPr>
    </w:p>
    <w:p w:rsidR="007815EF" w:rsidRPr="00625FFB" w:rsidRDefault="007815EF" w:rsidP="007815EF">
      <w:pPr>
        <w:autoSpaceDE w:val="0"/>
        <w:autoSpaceDN w:val="0"/>
        <w:adjustRightInd w:val="0"/>
        <w:spacing w:line="360" w:lineRule="auto"/>
        <w:jc w:val="both"/>
        <w:rPr>
          <w:rFonts w:ascii="Arial" w:hAnsi="Arial" w:cs="Arial"/>
          <w:color w:val="000000" w:themeColor="text1"/>
        </w:rPr>
      </w:pPr>
      <w:r w:rsidRPr="007815EF">
        <w:rPr>
          <w:rFonts w:ascii="Arial" w:hAnsi="Arial" w:cs="Arial"/>
          <w:u w:val="single"/>
        </w:rPr>
        <w:t>Response</w:t>
      </w:r>
      <w:r w:rsidR="005E3E40">
        <w:rPr>
          <w:rFonts w:ascii="Arial" w:hAnsi="Arial" w:cs="Arial"/>
        </w:rPr>
        <w:t xml:space="preserve">:  </w:t>
      </w:r>
      <w:r w:rsidR="00625FFB" w:rsidRPr="00625FFB">
        <w:rPr>
          <w:rFonts w:ascii="Arial" w:hAnsi="Arial" w:cs="Arial"/>
          <w:color w:val="000000" w:themeColor="text1"/>
        </w:rPr>
        <w:t>Agreed, all route personnel have been instructed to record food waste on their handheld devices.  Note</w:t>
      </w:r>
      <w:r w:rsidR="00625FFB">
        <w:rPr>
          <w:rFonts w:ascii="Arial" w:hAnsi="Arial" w:cs="Arial"/>
          <w:color w:val="000000" w:themeColor="text1"/>
        </w:rPr>
        <w:t xml:space="preserve"> – s</w:t>
      </w:r>
      <w:r w:rsidR="00625FFB" w:rsidRPr="00625FFB">
        <w:rPr>
          <w:rFonts w:ascii="Arial" w:hAnsi="Arial" w:cs="Arial"/>
          <w:color w:val="000000" w:themeColor="text1"/>
        </w:rPr>
        <w:t>ince Vending is currently selling shelf-stable milk and frozen sandwiches with increased shelf life, food waste from vending machines is minimal.  All food waste is returned to the warehouse and logged into a singular report.</w:t>
      </w:r>
      <w:r w:rsidR="00625FFB">
        <w:rPr>
          <w:rFonts w:ascii="Arial" w:hAnsi="Arial" w:cs="Arial"/>
          <w:color w:val="000000" w:themeColor="text1"/>
        </w:rPr>
        <w:t xml:space="preserve"> </w:t>
      </w:r>
    </w:p>
    <w:p w:rsidR="007815EF" w:rsidRPr="00F972BE" w:rsidRDefault="007815EF" w:rsidP="00F972BE">
      <w:pPr>
        <w:tabs>
          <w:tab w:val="left" w:pos="720"/>
        </w:tabs>
        <w:spacing w:line="360" w:lineRule="auto"/>
        <w:jc w:val="both"/>
        <w:rPr>
          <w:rFonts w:ascii="Arial" w:hAnsi="Arial" w:cs="Arial"/>
          <w:color w:val="000000"/>
          <w:u w:color="000000"/>
        </w:rPr>
      </w:pPr>
    </w:p>
    <w:p w:rsidR="001958A5" w:rsidRPr="00F972BE" w:rsidRDefault="001958A5" w:rsidP="00F972BE">
      <w:pPr>
        <w:spacing w:line="360" w:lineRule="auto"/>
        <w:jc w:val="both"/>
        <w:rPr>
          <w:rFonts w:ascii="Arial" w:hAnsi="Arial" w:cs="Arial"/>
          <w:u w:val="single"/>
        </w:rPr>
      </w:pPr>
      <w:r w:rsidRPr="00F972BE">
        <w:rPr>
          <w:rFonts w:ascii="Arial" w:hAnsi="Arial" w:cs="Arial"/>
          <w:u w:val="single"/>
        </w:rPr>
        <w:t>Physical Security</w:t>
      </w:r>
    </w:p>
    <w:p w:rsidR="001958A5" w:rsidRPr="00F972BE" w:rsidRDefault="001958A5" w:rsidP="00F972BE">
      <w:pPr>
        <w:spacing w:line="360" w:lineRule="auto"/>
        <w:jc w:val="both"/>
        <w:rPr>
          <w:rFonts w:ascii="Arial" w:hAnsi="Arial" w:cs="Arial"/>
          <w:u w:val="single"/>
        </w:rPr>
      </w:pPr>
    </w:p>
    <w:p w:rsidR="001958A5" w:rsidRPr="00F972BE" w:rsidRDefault="001958A5" w:rsidP="00F972BE">
      <w:pPr>
        <w:pStyle w:val="ListParagraph0"/>
        <w:spacing w:line="360" w:lineRule="auto"/>
        <w:ind w:left="0"/>
        <w:jc w:val="both"/>
        <w:rPr>
          <w:rFonts w:ascii="Arial" w:hAnsi="Arial" w:cs="Arial"/>
        </w:rPr>
      </w:pPr>
      <w:r w:rsidRPr="00F972BE">
        <w:rPr>
          <w:rFonts w:ascii="Arial" w:hAnsi="Arial" w:cs="Arial"/>
        </w:rPr>
        <w:t xml:space="preserve">Vending inventory items are stored in multiple locations including a warehouse, vending trucks, and vending machines.  Physical security over these areas was reviewed, </w:t>
      </w:r>
      <w:r w:rsidR="002317B4" w:rsidRPr="00F972BE">
        <w:rPr>
          <w:rFonts w:ascii="Arial" w:hAnsi="Arial" w:cs="Arial"/>
        </w:rPr>
        <w:t xml:space="preserve">and </w:t>
      </w:r>
      <w:r w:rsidR="00CA33ED" w:rsidRPr="00F972BE">
        <w:rPr>
          <w:rFonts w:ascii="Arial" w:hAnsi="Arial" w:cs="Arial"/>
        </w:rPr>
        <w:t xml:space="preserve">the following was </w:t>
      </w:r>
      <w:r w:rsidRPr="00F972BE">
        <w:rPr>
          <w:rFonts w:ascii="Arial" w:hAnsi="Arial" w:cs="Arial"/>
        </w:rPr>
        <w:t>not</w:t>
      </w:r>
      <w:r w:rsidR="002317B4" w:rsidRPr="00F972BE">
        <w:rPr>
          <w:rFonts w:ascii="Arial" w:hAnsi="Arial" w:cs="Arial"/>
        </w:rPr>
        <w:t>ed</w:t>
      </w:r>
      <w:r w:rsidR="00CA33ED" w:rsidRPr="00F972BE">
        <w:rPr>
          <w:rFonts w:ascii="Arial" w:hAnsi="Arial" w:cs="Arial"/>
        </w:rPr>
        <w:t xml:space="preserve">:  </w:t>
      </w:r>
    </w:p>
    <w:p w:rsidR="001958A5" w:rsidRPr="00F972BE" w:rsidRDefault="001958A5" w:rsidP="00F972BE">
      <w:pPr>
        <w:pStyle w:val="ListParagraph0"/>
        <w:spacing w:line="360" w:lineRule="auto"/>
        <w:ind w:left="0"/>
        <w:jc w:val="both"/>
        <w:rPr>
          <w:rFonts w:ascii="Arial" w:hAnsi="Arial" w:cs="Arial"/>
        </w:rPr>
      </w:pPr>
    </w:p>
    <w:p w:rsidR="000300C6" w:rsidRDefault="001958A5" w:rsidP="00F972BE">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color="000000"/>
        </w:rPr>
        <w:t>The UCLA Vending Services warehouse has two loading docks with pull down doors, which are only open when a delivery is being made or vending tru</w:t>
      </w:r>
      <w:r w:rsidR="000300C6">
        <w:rPr>
          <w:rFonts w:ascii="Arial" w:hAnsi="Arial" w:cs="Arial"/>
          <w:color w:val="000000"/>
          <w:u w:color="000000"/>
        </w:rPr>
        <w:t xml:space="preserve">cks are being loaded. </w:t>
      </w:r>
      <w:r w:rsidR="003B6204" w:rsidRPr="00F972BE">
        <w:rPr>
          <w:rFonts w:ascii="Arial" w:hAnsi="Arial" w:cs="Arial"/>
          <w:color w:val="000000"/>
          <w:u w:color="000000"/>
        </w:rPr>
        <w:t xml:space="preserve"> The pull-</w:t>
      </w:r>
      <w:r w:rsidRPr="00F972BE">
        <w:rPr>
          <w:rFonts w:ascii="Arial" w:hAnsi="Arial" w:cs="Arial"/>
          <w:color w:val="000000"/>
          <w:u w:color="000000"/>
        </w:rPr>
        <w:t>down d</w:t>
      </w:r>
      <w:r w:rsidR="000300C6">
        <w:rPr>
          <w:rFonts w:ascii="Arial" w:hAnsi="Arial" w:cs="Arial"/>
          <w:color w:val="000000"/>
          <w:u w:color="000000"/>
        </w:rPr>
        <w:t xml:space="preserve">oors are secured with padlocks. </w:t>
      </w:r>
      <w:r w:rsidRPr="00F972BE">
        <w:rPr>
          <w:rFonts w:ascii="Arial" w:hAnsi="Arial" w:cs="Arial"/>
          <w:color w:val="000000"/>
          <w:u w:color="000000"/>
        </w:rPr>
        <w:t xml:space="preserve"> There is a regular door for UCLA Vending Services staff to access the warehouse and office, which is open during regular business</w:t>
      </w:r>
      <w:r w:rsidR="000300C6">
        <w:rPr>
          <w:rFonts w:ascii="Arial" w:hAnsi="Arial" w:cs="Arial"/>
          <w:color w:val="000000"/>
          <w:u w:color="000000"/>
        </w:rPr>
        <w:t xml:space="preserve"> hours and locked after hours.  </w:t>
      </w:r>
      <w:r w:rsidRPr="00F972BE">
        <w:rPr>
          <w:rFonts w:ascii="Arial" w:hAnsi="Arial" w:cs="Arial"/>
          <w:color w:val="000000"/>
          <w:u w:color="000000"/>
        </w:rPr>
        <w:t>There is another regular door in the middle of the two loading docks; however, th</w:t>
      </w:r>
      <w:r w:rsidR="009F7A8D" w:rsidRPr="00F972BE">
        <w:rPr>
          <w:rFonts w:ascii="Arial" w:hAnsi="Arial" w:cs="Arial"/>
          <w:color w:val="000000"/>
          <w:u w:color="000000"/>
        </w:rPr>
        <w:t>is</w:t>
      </w:r>
      <w:r w:rsidRPr="00F972BE">
        <w:rPr>
          <w:rFonts w:ascii="Arial" w:hAnsi="Arial" w:cs="Arial"/>
          <w:color w:val="000000"/>
          <w:u w:color="000000"/>
        </w:rPr>
        <w:t xml:space="preserve"> door is not used and is kept locked.  Previously</w:t>
      </w:r>
      <w:r w:rsidR="002A034F" w:rsidRPr="00F972BE">
        <w:rPr>
          <w:rFonts w:ascii="Arial" w:hAnsi="Arial" w:cs="Arial"/>
          <w:color w:val="000000"/>
          <w:u w:color="000000"/>
        </w:rPr>
        <w:t>,</w:t>
      </w:r>
      <w:r w:rsidRPr="00F972BE">
        <w:rPr>
          <w:rFonts w:ascii="Arial" w:hAnsi="Arial" w:cs="Arial"/>
          <w:color w:val="000000"/>
          <w:u w:color="000000"/>
        </w:rPr>
        <w:t xml:space="preserve"> a portion of the warehouse where the candy and snack items were stored w</w:t>
      </w:r>
      <w:r w:rsidR="002A034F" w:rsidRPr="00F972BE">
        <w:rPr>
          <w:rFonts w:ascii="Arial" w:hAnsi="Arial" w:cs="Arial"/>
          <w:color w:val="000000"/>
          <w:u w:color="000000"/>
        </w:rPr>
        <w:t>as</w:t>
      </w:r>
      <w:r w:rsidRPr="00F972BE">
        <w:rPr>
          <w:rFonts w:ascii="Arial" w:hAnsi="Arial" w:cs="Arial"/>
          <w:color w:val="000000"/>
          <w:u w:color="000000"/>
        </w:rPr>
        <w:t xml:space="preserve"> fenced off and locke</w:t>
      </w:r>
      <w:r w:rsidR="000300C6">
        <w:rPr>
          <w:rFonts w:ascii="Arial" w:hAnsi="Arial" w:cs="Arial"/>
          <w:color w:val="000000"/>
          <w:u w:color="000000"/>
        </w:rPr>
        <w:t>d after regular business hours.</w:t>
      </w:r>
      <w:r w:rsidR="00BF03FF">
        <w:rPr>
          <w:rFonts w:ascii="Arial" w:hAnsi="Arial" w:cs="Arial"/>
          <w:color w:val="000000"/>
          <w:u w:color="000000"/>
        </w:rPr>
        <w:t xml:space="preserve"> </w:t>
      </w:r>
      <w:r w:rsidRPr="00F972BE">
        <w:rPr>
          <w:rFonts w:ascii="Arial" w:hAnsi="Arial" w:cs="Arial"/>
          <w:color w:val="000000"/>
          <w:u w:color="000000"/>
        </w:rPr>
        <w:t xml:space="preserve"> </w:t>
      </w:r>
      <w:r w:rsidR="001F4957" w:rsidRPr="00F972BE">
        <w:rPr>
          <w:rFonts w:ascii="Arial" w:hAnsi="Arial" w:cs="Arial"/>
          <w:color w:val="000000"/>
          <w:u w:color="000000"/>
        </w:rPr>
        <w:t>However, since the vending s</w:t>
      </w:r>
      <w:r w:rsidRPr="00F972BE">
        <w:rPr>
          <w:rFonts w:ascii="Arial" w:hAnsi="Arial" w:cs="Arial"/>
          <w:color w:val="000000"/>
          <w:u w:color="000000"/>
        </w:rPr>
        <w:t>tor</w:t>
      </w:r>
      <w:r w:rsidR="001F4957" w:rsidRPr="00F972BE">
        <w:rPr>
          <w:rFonts w:ascii="Arial" w:hAnsi="Arial" w:cs="Arial"/>
          <w:color w:val="000000"/>
          <w:u w:color="000000"/>
        </w:rPr>
        <w:t>ekeeper has been out on leave, v</w:t>
      </w:r>
      <w:r w:rsidRPr="00F972BE">
        <w:rPr>
          <w:rFonts w:ascii="Arial" w:hAnsi="Arial" w:cs="Arial"/>
          <w:color w:val="000000"/>
          <w:u w:color="000000"/>
        </w:rPr>
        <w:t>ending route staff need access to retrieve these items on their own to refill vending machines</w:t>
      </w:r>
      <w:r w:rsidR="001C16E5" w:rsidRPr="00F972BE">
        <w:rPr>
          <w:rFonts w:ascii="Arial" w:hAnsi="Arial" w:cs="Arial"/>
          <w:color w:val="000000"/>
          <w:u w:color="000000"/>
        </w:rPr>
        <w:t>.  As such</w:t>
      </w:r>
      <w:r w:rsidRPr="00F972BE">
        <w:rPr>
          <w:rFonts w:ascii="Arial" w:hAnsi="Arial" w:cs="Arial"/>
          <w:color w:val="000000"/>
          <w:u w:color="000000"/>
        </w:rPr>
        <w:t xml:space="preserve">, </w:t>
      </w:r>
      <w:r w:rsidR="001C16E5" w:rsidRPr="00F972BE">
        <w:rPr>
          <w:rFonts w:ascii="Arial" w:hAnsi="Arial" w:cs="Arial"/>
          <w:color w:val="000000"/>
          <w:u w:color="000000"/>
        </w:rPr>
        <w:t>the candy and snack area</w:t>
      </w:r>
      <w:r w:rsidR="00CA42C0" w:rsidRPr="00F972BE">
        <w:rPr>
          <w:rFonts w:ascii="Arial" w:hAnsi="Arial" w:cs="Arial"/>
          <w:color w:val="000000"/>
          <w:u w:color="000000"/>
        </w:rPr>
        <w:t xml:space="preserve"> has </w:t>
      </w:r>
      <w:r w:rsidRPr="00F972BE">
        <w:rPr>
          <w:rFonts w:ascii="Arial" w:hAnsi="Arial" w:cs="Arial"/>
          <w:color w:val="000000"/>
          <w:u w:color="000000"/>
        </w:rPr>
        <w:t>not been fen</w:t>
      </w:r>
      <w:r w:rsidR="000300C6">
        <w:rPr>
          <w:rFonts w:ascii="Arial" w:hAnsi="Arial" w:cs="Arial"/>
          <w:color w:val="000000"/>
          <w:u w:color="000000"/>
        </w:rPr>
        <w:t xml:space="preserve">ced off and locked. </w:t>
      </w:r>
      <w:r w:rsidR="001F4957" w:rsidRPr="00F972BE">
        <w:rPr>
          <w:rFonts w:ascii="Arial" w:hAnsi="Arial" w:cs="Arial"/>
          <w:color w:val="000000"/>
          <w:u w:color="000000"/>
        </w:rPr>
        <w:t xml:space="preserve"> After the vending s</w:t>
      </w:r>
      <w:r w:rsidRPr="00F972BE">
        <w:rPr>
          <w:rFonts w:ascii="Arial" w:hAnsi="Arial" w:cs="Arial"/>
          <w:color w:val="000000"/>
          <w:u w:color="000000"/>
        </w:rPr>
        <w:t>torekeeper returns from leave, they will reconsider further restricting access to these items again.</w:t>
      </w:r>
      <w:r w:rsidR="000300C6">
        <w:rPr>
          <w:rFonts w:ascii="Arial" w:hAnsi="Arial" w:cs="Arial"/>
          <w:color w:val="000000"/>
          <w:u w:color="000000"/>
        </w:rPr>
        <w:t xml:space="preserve">  </w:t>
      </w:r>
    </w:p>
    <w:p w:rsidR="001958A5" w:rsidRPr="00F972BE" w:rsidRDefault="001958A5" w:rsidP="00F972BE">
      <w:pPr>
        <w:autoSpaceDE w:val="0"/>
        <w:autoSpaceDN w:val="0"/>
        <w:adjustRightInd w:val="0"/>
        <w:spacing w:line="360" w:lineRule="auto"/>
        <w:jc w:val="both"/>
        <w:rPr>
          <w:rFonts w:ascii="Arial" w:hAnsi="Arial" w:cs="Arial"/>
          <w:color w:val="000000"/>
          <w:u w:color="000000"/>
        </w:rPr>
      </w:pPr>
    </w:p>
    <w:p w:rsidR="009F7864" w:rsidRPr="00F972BE" w:rsidRDefault="003B6204" w:rsidP="00F972BE">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color="000000"/>
        </w:rPr>
        <w:lastRenderedPageBreak/>
        <w:t>In addition, a door</w:t>
      </w:r>
      <w:r w:rsidR="001958A5" w:rsidRPr="00F972BE">
        <w:rPr>
          <w:rFonts w:ascii="Arial" w:hAnsi="Arial" w:cs="Arial"/>
          <w:color w:val="000000"/>
          <w:u w:color="000000"/>
        </w:rPr>
        <w:t xml:space="preserve"> provides access to the vending office area, which is locked at all times and visi</w:t>
      </w:r>
      <w:r w:rsidR="005D553B">
        <w:rPr>
          <w:rFonts w:ascii="Arial" w:hAnsi="Arial" w:cs="Arial"/>
          <w:color w:val="000000"/>
          <w:u w:color="000000"/>
        </w:rPr>
        <w:t>tors must ring a doorbell and</w:t>
      </w:r>
      <w:r w:rsidR="001958A5" w:rsidRPr="00F972BE">
        <w:rPr>
          <w:rFonts w:ascii="Arial" w:hAnsi="Arial" w:cs="Arial"/>
          <w:color w:val="000000"/>
          <w:u w:color="000000"/>
        </w:rPr>
        <w:t xml:space="preserve"> let in by UCLA Vending Services staff.  There is a separate storage room in the Vending Services office area, where inventory for coffee and health p</w:t>
      </w:r>
      <w:r w:rsidR="000300C6">
        <w:rPr>
          <w:rFonts w:ascii="Arial" w:hAnsi="Arial" w:cs="Arial"/>
          <w:color w:val="000000"/>
          <w:u w:color="000000"/>
        </w:rPr>
        <w:t xml:space="preserve">roducts are stored.  </w:t>
      </w:r>
      <w:r w:rsidR="001958A5" w:rsidRPr="00F972BE">
        <w:rPr>
          <w:rFonts w:ascii="Arial" w:hAnsi="Arial" w:cs="Arial"/>
          <w:color w:val="000000"/>
          <w:u w:color="000000"/>
        </w:rPr>
        <w:t xml:space="preserve">There are no external doors that provide access to this </w:t>
      </w:r>
      <w:r w:rsidRPr="00F972BE">
        <w:rPr>
          <w:rFonts w:ascii="Arial" w:hAnsi="Arial" w:cs="Arial"/>
          <w:color w:val="000000"/>
          <w:u w:color="000000"/>
        </w:rPr>
        <w:t>room;</w:t>
      </w:r>
      <w:r w:rsidR="001958A5" w:rsidRPr="00F972BE">
        <w:rPr>
          <w:rFonts w:ascii="Arial" w:hAnsi="Arial" w:cs="Arial"/>
          <w:color w:val="000000"/>
          <w:u w:color="000000"/>
        </w:rPr>
        <w:t xml:space="preserve"> it can only be accessed from the Vending Services offi</w:t>
      </w:r>
      <w:r w:rsidR="00BF03FF">
        <w:rPr>
          <w:rFonts w:ascii="Arial" w:hAnsi="Arial" w:cs="Arial"/>
          <w:color w:val="000000"/>
          <w:u w:color="000000"/>
        </w:rPr>
        <w:t>ce area, through one door, that</w:t>
      </w:r>
      <w:r w:rsidR="001958A5" w:rsidRPr="00F972BE">
        <w:rPr>
          <w:rFonts w:ascii="Arial" w:hAnsi="Arial" w:cs="Arial"/>
          <w:color w:val="000000"/>
          <w:u w:color="000000"/>
        </w:rPr>
        <w:t xml:space="preserve"> is equippe</w:t>
      </w:r>
      <w:r w:rsidR="00BF03FF">
        <w:rPr>
          <w:rFonts w:ascii="Arial" w:hAnsi="Arial" w:cs="Arial"/>
          <w:color w:val="000000"/>
          <w:u w:color="000000"/>
        </w:rPr>
        <w:t xml:space="preserve">d with a standard lock and key. </w:t>
      </w:r>
      <w:r w:rsidR="001958A5" w:rsidRPr="00F972BE">
        <w:rPr>
          <w:rFonts w:ascii="Arial" w:hAnsi="Arial" w:cs="Arial"/>
          <w:color w:val="000000"/>
          <w:u w:color="000000"/>
        </w:rPr>
        <w:t xml:space="preserve"> The </w:t>
      </w:r>
      <w:r w:rsidR="001F4957" w:rsidRPr="00F972BE">
        <w:rPr>
          <w:rFonts w:ascii="Arial" w:hAnsi="Arial" w:cs="Arial"/>
          <w:color w:val="000000"/>
          <w:u w:color="000000"/>
        </w:rPr>
        <w:t>v</w:t>
      </w:r>
      <w:r w:rsidR="00651F95" w:rsidRPr="00F972BE">
        <w:rPr>
          <w:rFonts w:ascii="Arial" w:hAnsi="Arial" w:cs="Arial"/>
          <w:color w:val="000000"/>
          <w:u w:color="000000"/>
        </w:rPr>
        <w:t>ending manager</w:t>
      </w:r>
      <w:r w:rsidR="00C70442">
        <w:rPr>
          <w:rFonts w:ascii="Arial" w:hAnsi="Arial" w:cs="Arial"/>
          <w:color w:val="000000"/>
          <w:u w:color="000000"/>
        </w:rPr>
        <w:t xml:space="preserve"> indicated</w:t>
      </w:r>
      <w:r w:rsidR="008E79D2">
        <w:rPr>
          <w:rFonts w:ascii="Arial" w:hAnsi="Arial" w:cs="Arial"/>
          <w:color w:val="000000"/>
          <w:u w:color="000000"/>
        </w:rPr>
        <w:t xml:space="preserve"> that </w:t>
      </w:r>
      <w:r w:rsidR="009F7864">
        <w:rPr>
          <w:rFonts w:ascii="Arial" w:hAnsi="Arial" w:cs="Arial"/>
          <w:color w:val="000000"/>
          <w:u w:color="000000"/>
        </w:rPr>
        <w:t>aside from management</w:t>
      </w:r>
      <w:r w:rsidR="008E79D2">
        <w:rPr>
          <w:rFonts w:ascii="Arial" w:hAnsi="Arial" w:cs="Arial"/>
          <w:color w:val="000000"/>
          <w:u w:color="000000"/>
        </w:rPr>
        <w:t xml:space="preserve">, the lead vending mechanic, and a vending mechanic have keys to this door.  </w:t>
      </w:r>
      <w:r w:rsidR="001958A5" w:rsidRPr="00F972BE">
        <w:rPr>
          <w:rFonts w:ascii="Arial" w:hAnsi="Arial" w:cs="Arial"/>
          <w:color w:val="000000"/>
          <w:u w:color="000000"/>
        </w:rPr>
        <w:t>The door is locked after regular business hours.</w:t>
      </w:r>
      <w:r w:rsidR="00267EF7" w:rsidRPr="00F972BE">
        <w:rPr>
          <w:rFonts w:ascii="Arial" w:hAnsi="Arial" w:cs="Arial"/>
          <w:color w:val="000000"/>
          <w:u w:color="000000"/>
        </w:rPr>
        <w:t xml:space="preserve"> </w:t>
      </w:r>
      <w:r w:rsidR="001958A5" w:rsidRPr="00F972BE">
        <w:rPr>
          <w:rFonts w:ascii="Arial" w:hAnsi="Arial" w:cs="Arial"/>
          <w:color w:val="000000"/>
          <w:u w:color="000000"/>
        </w:rPr>
        <w:t xml:space="preserve"> There is no security camera surveillance over this back storage room; however, there are no external doors that</w:t>
      </w:r>
      <w:r w:rsidR="008E79D2">
        <w:rPr>
          <w:rFonts w:ascii="Arial" w:hAnsi="Arial" w:cs="Arial"/>
          <w:color w:val="000000"/>
          <w:u w:color="000000"/>
        </w:rPr>
        <w:t xml:space="preserve"> provide access to the room.</w:t>
      </w:r>
    </w:p>
    <w:p w:rsidR="008E79D2" w:rsidRDefault="008E79D2" w:rsidP="00F972BE">
      <w:pPr>
        <w:autoSpaceDE w:val="0"/>
        <w:autoSpaceDN w:val="0"/>
        <w:adjustRightInd w:val="0"/>
        <w:spacing w:line="360" w:lineRule="auto"/>
        <w:jc w:val="both"/>
        <w:rPr>
          <w:rFonts w:ascii="Arial" w:hAnsi="Arial" w:cs="Arial"/>
          <w:color w:val="000000"/>
          <w:u w:color="000000"/>
        </w:rPr>
      </w:pPr>
    </w:p>
    <w:p w:rsidR="001958A5" w:rsidRPr="00F972BE" w:rsidRDefault="00720180" w:rsidP="00F972BE">
      <w:pPr>
        <w:autoSpaceDE w:val="0"/>
        <w:autoSpaceDN w:val="0"/>
        <w:adjustRightInd w:val="0"/>
        <w:spacing w:line="360" w:lineRule="auto"/>
        <w:jc w:val="both"/>
        <w:rPr>
          <w:rFonts w:ascii="Arial" w:hAnsi="Arial" w:cs="Arial"/>
          <w:color w:val="000000"/>
          <w:u w:color="000000"/>
        </w:rPr>
      </w:pPr>
      <w:r w:rsidRPr="00F972BE">
        <w:rPr>
          <w:rFonts w:ascii="Arial" w:hAnsi="Arial" w:cs="Arial"/>
          <w:color w:val="000000"/>
          <w:u w:color="000000"/>
        </w:rPr>
        <w:t>T</w:t>
      </w:r>
      <w:r w:rsidR="001958A5" w:rsidRPr="00F972BE">
        <w:rPr>
          <w:rFonts w:ascii="Arial" w:hAnsi="Arial" w:cs="Arial"/>
          <w:color w:val="000000"/>
          <w:u w:color="000000"/>
        </w:rPr>
        <w:t>wo se</w:t>
      </w:r>
      <w:r w:rsidRPr="00F972BE">
        <w:rPr>
          <w:rFonts w:ascii="Arial" w:hAnsi="Arial" w:cs="Arial"/>
          <w:color w:val="000000"/>
          <w:u w:color="000000"/>
        </w:rPr>
        <w:t xml:space="preserve">curity cameras provide surveillance of </w:t>
      </w:r>
      <w:r w:rsidR="00BF03FF">
        <w:rPr>
          <w:rFonts w:ascii="Arial" w:hAnsi="Arial" w:cs="Arial"/>
          <w:color w:val="000000"/>
          <w:u w:color="000000"/>
        </w:rPr>
        <w:t xml:space="preserve">the loading docks. </w:t>
      </w:r>
      <w:r w:rsidR="001F4957" w:rsidRPr="00F972BE">
        <w:rPr>
          <w:rFonts w:ascii="Arial" w:hAnsi="Arial" w:cs="Arial"/>
          <w:color w:val="000000"/>
          <w:u w:color="000000"/>
        </w:rPr>
        <w:t xml:space="preserve"> The UCLA A</w:t>
      </w:r>
      <w:r w:rsidR="001958A5" w:rsidRPr="00F972BE">
        <w:rPr>
          <w:rFonts w:ascii="Arial" w:hAnsi="Arial" w:cs="Arial"/>
          <w:color w:val="000000"/>
          <w:u w:color="000000"/>
        </w:rPr>
        <w:t xml:space="preserve">ccess Control </w:t>
      </w:r>
      <w:r w:rsidR="001F4957" w:rsidRPr="00F972BE">
        <w:rPr>
          <w:rFonts w:ascii="Arial" w:hAnsi="Arial" w:cs="Arial"/>
          <w:color w:val="000000"/>
          <w:u w:color="000000"/>
        </w:rPr>
        <w:t>associate d</w:t>
      </w:r>
      <w:r w:rsidR="001958A5" w:rsidRPr="00F972BE">
        <w:rPr>
          <w:rFonts w:ascii="Arial" w:hAnsi="Arial" w:cs="Arial"/>
          <w:color w:val="000000"/>
          <w:u w:color="000000"/>
        </w:rPr>
        <w:t>irector, whose team is responsible for managing the security c</w:t>
      </w:r>
      <w:r w:rsidR="001F4957" w:rsidRPr="00F972BE">
        <w:rPr>
          <w:rFonts w:ascii="Arial" w:hAnsi="Arial" w:cs="Arial"/>
          <w:color w:val="000000"/>
          <w:u w:color="000000"/>
        </w:rPr>
        <w:t xml:space="preserve">ameras for </w:t>
      </w:r>
      <w:r w:rsidR="00925BCF" w:rsidRPr="00F972BE">
        <w:rPr>
          <w:rFonts w:ascii="Arial" w:hAnsi="Arial" w:cs="Arial"/>
          <w:color w:val="000000"/>
          <w:u w:color="000000"/>
        </w:rPr>
        <w:t>Housing &amp; Hospitality Services (</w:t>
      </w:r>
      <w:r w:rsidR="001F4957" w:rsidRPr="00F972BE">
        <w:rPr>
          <w:rFonts w:ascii="Arial" w:hAnsi="Arial" w:cs="Arial"/>
          <w:color w:val="000000"/>
          <w:u w:color="000000"/>
        </w:rPr>
        <w:t>H&amp;HS</w:t>
      </w:r>
      <w:r w:rsidR="00925BCF" w:rsidRPr="00F972BE">
        <w:rPr>
          <w:rFonts w:ascii="Arial" w:hAnsi="Arial" w:cs="Arial"/>
          <w:color w:val="000000"/>
          <w:u w:color="000000"/>
        </w:rPr>
        <w:t>)</w:t>
      </w:r>
      <w:r w:rsidR="001F4957" w:rsidRPr="00F972BE">
        <w:rPr>
          <w:rFonts w:ascii="Arial" w:hAnsi="Arial" w:cs="Arial"/>
          <w:color w:val="000000"/>
          <w:u w:color="000000"/>
        </w:rPr>
        <w:t>, confirmed the v</w:t>
      </w:r>
      <w:r w:rsidR="001958A5" w:rsidRPr="00F972BE">
        <w:rPr>
          <w:rFonts w:ascii="Arial" w:hAnsi="Arial" w:cs="Arial"/>
          <w:color w:val="000000"/>
          <w:u w:color="000000"/>
        </w:rPr>
        <w:t>ending security cameras are functioning and there have not been any issues.</w:t>
      </w:r>
    </w:p>
    <w:p w:rsidR="001958A5" w:rsidRPr="00F972BE" w:rsidRDefault="001958A5" w:rsidP="00F972BE">
      <w:pPr>
        <w:autoSpaceDE w:val="0"/>
        <w:autoSpaceDN w:val="0"/>
        <w:adjustRightInd w:val="0"/>
        <w:spacing w:line="360" w:lineRule="auto"/>
        <w:jc w:val="both"/>
        <w:rPr>
          <w:rFonts w:ascii="Arial" w:hAnsi="Arial" w:cs="Arial"/>
          <w:color w:val="000000"/>
          <w:u w:color="000000"/>
        </w:rPr>
      </w:pPr>
    </w:p>
    <w:p w:rsidR="001958A5" w:rsidRDefault="001958A5" w:rsidP="00F972BE">
      <w:pPr>
        <w:pStyle w:val="ListParagraph0"/>
        <w:spacing w:line="360" w:lineRule="auto"/>
        <w:ind w:left="0"/>
        <w:jc w:val="both"/>
        <w:rPr>
          <w:rFonts w:ascii="Arial" w:hAnsi="Arial" w:cs="Arial"/>
        </w:rPr>
      </w:pPr>
      <w:r w:rsidRPr="00F972BE">
        <w:rPr>
          <w:rFonts w:ascii="Arial" w:hAnsi="Arial" w:cs="Arial"/>
        </w:rPr>
        <w:t>The back of the vending trucks where inventory is stored is secured with padlocks.  Vending machines are locked and a key is required to open the machines.  Vending keys are secured in an electronic key cabinet in the Vending Services office, which is restricted to UCLA Vending Services staff.</w:t>
      </w:r>
    </w:p>
    <w:p w:rsidR="009F7864" w:rsidRPr="00F972BE" w:rsidRDefault="009F7864" w:rsidP="00F972BE">
      <w:pPr>
        <w:pStyle w:val="ListParagraph0"/>
        <w:spacing w:line="360" w:lineRule="auto"/>
        <w:ind w:left="0"/>
        <w:jc w:val="both"/>
        <w:rPr>
          <w:rFonts w:ascii="Arial" w:hAnsi="Arial" w:cs="Arial"/>
        </w:rPr>
      </w:pPr>
    </w:p>
    <w:p w:rsidR="001958A5" w:rsidRPr="009F7864" w:rsidRDefault="001958A5" w:rsidP="00F972BE">
      <w:pPr>
        <w:spacing w:line="360" w:lineRule="auto"/>
        <w:ind w:left="540" w:hanging="540"/>
        <w:jc w:val="both"/>
        <w:rPr>
          <w:rFonts w:ascii="Arial" w:hAnsi="Arial" w:cs="Arial"/>
          <w:i/>
        </w:rPr>
      </w:pPr>
      <w:r w:rsidRPr="009F7864">
        <w:rPr>
          <w:rFonts w:ascii="Arial" w:hAnsi="Arial" w:cs="Arial"/>
          <w:i/>
        </w:rPr>
        <w:t>Bakery Staff Access to Vending Warehouse</w:t>
      </w:r>
    </w:p>
    <w:p w:rsidR="001958A5" w:rsidRPr="00F972BE" w:rsidRDefault="001958A5" w:rsidP="00F972BE">
      <w:pPr>
        <w:spacing w:line="360" w:lineRule="auto"/>
        <w:ind w:left="540" w:hanging="540"/>
        <w:jc w:val="both"/>
        <w:rPr>
          <w:rFonts w:ascii="Arial" w:hAnsi="Arial" w:cs="Arial"/>
        </w:rPr>
      </w:pPr>
    </w:p>
    <w:p w:rsidR="001958A5" w:rsidRPr="00F972BE" w:rsidRDefault="00BF03FF" w:rsidP="0044476D">
      <w:pPr>
        <w:spacing w:line="360" w:lineRule="auto"/>
        <w:jc w:val="both"/>
        <w:rPr>
          <w:rFonts w:ascii="Arial" w:hAnsi="Arial" w:cs="Arial"/>
          <w:color w:val="000000"/>
          <w:u w:color="000000"/>
        </w:rPr>
      </w:pPr>
      <w:r>
        <w:rPr>
          <w:rFonts w:ascii="Arial" w:hAnsi="Arial" w:cs="Arial"/>
          <w:color w:val="000000"/>
          <w:u w:color="000000"/>
        </w:rPr>
        <w:t>A</w:t>
      </w:r>
      <w:r w:rsidR="008E79D2" w:rsidRPr="00F972BE">
        <w:rPr>
          <w:rFonts w:ascii="Arial" w:hAnsi="Arial" w:cs="Arial"/>
          <w:color w:val="000000"/>
          <w:u w:color="000000"/>
        </w:rPr>
        <w:t>pproximately</w:t>
      </w:r>
      <w:r w:rsidR="001958A5" w:rsidRPr="00F972BE">
        <w:rPr>
          <w:rFonts w:ascii="Arial" w:hAnsi="Arial" w:cs="Arial"/>
          <w:color w:val="000000"/>
          <w:u w:color="000000"/>
        </w:rPr>
        <w:t xml:space="preserve"> 18 months ago, the baker</w:t>
      </w:r>
      <w:r>
        <w:rPr>
          <w:rFonts w:ascii="Arial" w:hAnsi="Arial" w:cs="Arial"/>
          <w:color w:val="000000"/>
          <w:u w:color="000000"/>
        </w:rPr>
        <w:t>y unit from Dining Services began</w:t>
      </w:r>
      <w:r w:rsidR="001F4957" w:rsidRPr="00F972BE">
        <w:rPr>
          <w:rFonts w:ascii="Arial" w:hAnsi="Arial" w:cs="Arial"/>
          <w:color w:val="000000"/>
          <w:u w:color="000000"/>
        </w:rPr>
        <w:t xml:space="preserve"> sharing the freezer in the v</w:t>
      </w:r>
      <w:r w:rsidR="001958A5" w:rsidRPr="00F972BE">
        <w:rPr>
          <w:rFonts w:ascii="Arial" w:hAnsi="Arial" w:cs="Arial"/>
          <w:color w:val="000000"/>
          <w:u w:color="000000"/>
        </w:rPr>
        <w:t>endi</w:t>
      </w:r>
      <w:r>
        <w:rPr>
          <w:rFonts w:ascii="Arial" w:hAnsi="Arial" w:cs="Arial"/>
          <w:color w:val="000000"/>
          <w:u w:color="000000"/>
        </w:rPr>
        <w:t xml:space="preserve">ng warehouse to store pastries. </w:t>
      </w:r>
      <w:r w:rsidR="001958A5" w:rsidRPr="00F972BE">
        <w:rPr>
          <w:rFonts w:ascii="Arial" w:hAnsi="Arial" w:cs="Arial"/>
          <w:color w:val="000000"/>
          <w:u w:color="000000"/>
        </w:rPr>
        <w:t xml:space="preserve"> </w:t>
      </w:r>
      <w:r w:rsidR="00DF280D" w:rsidRPr="00F972BE">
        <w:rPr>
          <w:rFonts w:ascii="Arial" w:hAnsi="Arial" w:cs="Arial"/>
          <w:color w:val="000000"/>
          <w:u w:color="000000"/>
        </w:rPr>
        <w:t>Eight b</w:t>
      </w:r>
      <w:r w:rsidR="001958A5" w:rsidRPr="00F972BE">
        <w:rPr>
          <w:rFonts w:ascii="Arial" w:hAnsi="Arial" w:cs="Arial"/>
          <w:color w:val="000000"/>
          <w:u w:color="000000"/>
        </w:rPr>
        <w:t xml:space="preserve">aking staff </w:t>
      </w:r>
      <w:r>
        <w:rPr>
          <w:rFonts w:ascii="Arial" w:hAnsi="Arial" w:cs="Arial"/>
          <w:color w:val="000000"/>
          <w:u w:color="000000"/>
        </w:rPr>
        <w:t xml:space="preserve">members </w:t>
      </w:r>
      <w:r w:rsidR="00720180" w:rsidRPr="00F972BE">
        <w:rPr>
          <w:rFonts w:ascii="Arial" w:hAnsi="Arial" w:cs="Arial"/>
          <w:color w:val="000000"/>
          <w:u w:color="000000"/>
        </w:rPr>
        <w:t>ha</w:t>
      </w:r>
      <w:r w:rsidR="003B056D" w:rsidRPr="00F972BE">
        <w:rPr>
          <w:rFonts w:ascii="Arial" w:hAnsi="Arial" w:cs="Arial"/>
          <w:color w:val="000000"/>
          <w:u w:color="000000"/>
        </w:rPr>
        <w:t>ve</w:t>
      </w:r>
      <w:r w:rsidR="001F4957" w:rsidRPr="00F972BE">
        <w:rPr>
          <w:rFonts w:ascii="Arial" w:hAnsi="Arial" w:cs="Arial"/>
          <w:color w:val="000000"/>
          <w:u w:color="000000"/>
        </w:rPr>
        <w:t xml:space="preserve"> keys to access the vending </w:t>
      </w:r>
      <w:r w:rsidR="001958A5" w:rsidRPr="00F972BE">
        <w:rPr>
          <w:rFonts w:ascii="Arial" w:hAnsi="Arial" w:cs="Arial"/>
          <w:color w:val="000000"/>
          <w:u w:color="000000"/>
        </w:rPr>
        <w:t>warehou</w:t>
      </w:r>
      <w:r>
        <w:rPr>
          <w:rFonts w:ascii="Arial" w:hAnsi="Arial" w:cs="Arial"/>
          <w:color w:val="000000"/>
          <w:u w:color="000000"/>
        </w:rPr>
        <w:t xml:space="preserve">se. </w:t>
      </w:r>
      <w:r w:rsidR="00A2784C" w:rsidRPr="00F972BE">
        <w:rPr>
          <w:rFonts w:ascii="Arial" w:hAnsi="Arial" w:cs="Arial"/>
          <w:color w:val="000000"/>
          <w:u w:color="000000"/>
        </w:rPr>
        <w:t xml:space="preserve"> B</w:t>
      </w:r>
      <w:r w:rsidR="001958A5" w:rsidRPr="00F972BE">
        <w:rPr>
          <w:rFonts w:ascii="Arial" w:hAnsi="Arial" w:cs="Arial"/>
          <w:color w:val="000000"/>
          <w:u w:color="000000"/>
        </w:rPr>
        <w:t xml:space="preserve">aking staff </w:t>
      </w:r>
      <w:r w:rsidR="00206F4C" w:rsidRPr="00F972BE">
        <w:rPr>
          <w:rFonts w:ascii="Arial" w:hAnsi="Arial" w:cs="Arial"/>
          <w:color w:val="000000"/>
          <w:u w:color="000000"/>
        </w:rPr>
        <w:t>employees occasionally</w:t>
      </w:r>
      <w:r w:rsidR="00AD2A03" w:rsidRPr="00F972BE">
        <w:rPr>
          <w:rFonts w:ascii="Arial" w:hAnsi="Arial" w:cs="Arial"/>
          <w:color w:val="000000"/>
          <w:u w:color="000000"/>
        </w:rPr>
        <w:t xml:space="preserve"> need to access </w:t>
      </w:r>
      <w:r w:rsidR="001958A5" w:rsidRPr="00F972BE">
        <w:rPr>
          <w:rFonts w:ascii="Arial" w:hAnsi="Arial" w:cs="Arial"/>
          <w:color w:val="000000"/>
          <w:u w:color="000000"/>
        </w:rPr>
        <w:t>th</w:t>
      </w:r>
      <w:r w:rsidR="001F4957" w:rsidRPr="00F972BE">
        <w:rPr>
          <w:rFonts w:ascii="Arial" w:hAnsi="Arial" w:cs="Arial"/>
          <w:color w:val="000000"/>
          <w:u w:color="000000"/>
        </w:rPr>
        <w:t xml:space="preserve">e </w:t>
      </w:r>
      <w:r w:rsidR="001958A5" w:rsidRPr="00F972BE">
        <w:rPr>
          <w:rFonts w:ascii="Arial" w:hAnsi="Arial" w:cs="Arial"/>
          <w:color w:val="000000"/>
          <w:u w:color="000000"/>
        </w:rPr>
        <w:t>warehouse after regular busi</w:t>
      </w:r>
      <w:r w:rsidR="00A2784C" w:rsidRPr="00F972BE">
        <w:rPr>
          <w:rFonts w:ascii="Arial" w:hAnsi="Arial" w:cs="Arial"/>
          <w:color w:val="000000"/>
          <w:u w:color="000000"/>
        </w:rPr>
        <w:t>ness hours and weekends</w:t>
      </w:r>
      <w:r w:rsidR="00B348A1">
        <w:rPr>
          <w:rFonts w:ascii="Arial" w:hAnsi="Arial" w:cs="Arial"/>
          <w:color w:val="000000"/>
          <w:u w:color="000000"/>
        </w:rPr>
        <w:t>,</w:t>
      </w:r>
      <w:r w:rsidRPr="00BF03FF">
        <w:rPr>
          <w:rFonts w:ascii="Arial" w:hAnsi="Arial" w:cs="Arial"/>
          <w:color w:val="000000"/>
          <w:u w:color="000000"/>
        </w:rPr>
        <w:t xml:space="preserve"> </w:t>
      </w:r>
      <w:r w:rsidRPr="00F972BE">
        <w:rPr>
          <w:rFonts w:ascii="Arial" w:hAnsi="Arial" w:cs="Arial"/>
          <w:color w:val="000000"/>
          <w:u w:color="000000"/>
        </w:rPr>
        <w:t>to store or retrie</w:t>
      </w:r>
      <w:r>
        <w:rPr>
          <w:rFonts w:ascii="Arial" w:hAnsi="Arial" w:cs="Arial"/>
          <w:color w:val="000000"/>
          <w:u w:color="000000"/>
        </w:rPr>
        <w:t xml:space="preserve">ve bakery items in the </w:t>
      </w:r>
      <w:r w:rsidR="00BC1283">
        <w:rPr>
          <w:rFonts w:ascii="Arial" w:hAnsi="Arial" w:cs="Arial"/>
          <w:color w:val="000000"/>
          <w:u w:color="000000"/>
        </w:rPr>
        <w:t>freez</w:t>
      </w:r>
      <w:r w:rsidR="00B348A1">
        <w:rPr>
          <w:rFonts w:ascii="Arial" w:hAnsi="Arial" w:cs="Arial"/>
          <w:color w:val="000000"/>
          <w:u w:color="000000"/>
        </w:rPr>
        <w:t>e, when</w:t>
      </w:r>
      <w:r w:rsidR="001F4957" w:rsidRPr="00F972BE">
        <w:rPr>
          <w:rFonts w:ascii="Arial" w:hAnsi="Arial" w:cs="Arial"/>
          <w:color w:val="000000"/>
          <w:u w:color="000000"/>
        </w:rPr>
        <w:t xml:space="preserve"> v</w:t>
      </w:r>
      <w:r w:rsidR="00BC1283">
        <w:rPr>
          <w:rFonts w:ascii="Arial" w:hAnsi="Arial" w:cs="Arial"/>
          <w:color w:val="000000"/>
          <w:u w:color="000000"/>
        </w:rPr>
        <w:t xml:space="preserve">ending staff employees are not </w:t>
      </w:r>
      <w:r w:rsidR="005D553B">
        <w:rPr>
          <w:rFonts w:ascii="Arial" w:hAnsi="Arial" w:cs="Arial"/>
          <w:color w:val="000000"/>
          <w:u w:color="000000"/>
        </w:rPr>
        <w:t xml:space="preserve">there. </w:t>
      </w:r>
      <w:r w:rsidR="005D553B" w:rsidRPr="00F972BE">
        <w:rPr>
          <w:rFonts w:ascii="Arial" w:hAnsi="Arial" w:cs="Arial"/>
          <w:color w:val="000000"/>
          <w:u w:color="000000"/>
        </w:rPr>
        <w:t>The</w:t>
      </w:r>
      <w:r w:rsidR="001958A5" w:rsidRPr="00F972BE">
        <w:rPr>
          <w:rFonts w:ascii="Arial" w:hAnsi="Arial" w:cs="Arial"/>
          <w:color w:val="000000"/>
          <w:u w:color="000000"/>
        </w:rPr>
        <w:t xml:space="preserve"> </w:t>
      </w:r>
      <w:r w:rsidR="001F4957" w:rsidRPr="00F972BE">
        <w:rPr>
          <w:rFonts w:ascii="Arial" w:hAnsi="Arial" w:cs="Arial"/>
          <w:color w:val="000000"/>
          <w:u w:color="000000"/>
        </w:rPr>
        <w:t>freezer is located in the main v</w:t>
      </w:r>
      <w:r w:rsidR="001958A5" w:rsidRPr="00F972BE">
        <w:rPr>
          <w:rFonts w:ascii="Arial" w:hAnsi="Arial" w:cs="Arial"/>
          <w:color w:val="000000"/>
          <w:u w:color="000000"/>
        </w:rPr>
        <w:t>ending warehouse area, thus, bakery staff also ha</w:t>
      </w:r>
      <w:r w:rsidR="0084519C" w:rsidRPr="00F972BE">
        <w:rPr>
          <w:rFonts w:ascii="Arial" w:hAnsi="Arial" w:cs="Arial"/>
          <w:color w:val="000000"/>
          <w:u w:color="000000"/>
        </w:rPr>
        <w:t>ve</w:t>
      </w:r>
      <w:r w:rsidR="001958A5" w:rsidRPr="00F972BE">
        <w:rPr>
          <w:rFonts w:ascii="Arial" w:hAnsi="Arial" w:cs="Arial"/>
          <w:color w:val="000000"/>
          <w:u w:color="000000"/>
        </w:rPr>
        <w:t xml:space="preserve"> access to all the vending inventory items</w:t>
      </w:r>
      <w:r w:rsidR="00A2784C" w:rsidRPr="00F972BE">
        <w:rPr>
          <w:rFonts w:ascii="Arial" w:hAnsi="Arial" w:cs="Arial"/>
          <w:color w:val="000000"/>
          <w:u w:color="000000"/>
        </w:rPr>
        <w:t>.</w:t>
      </w:r>
    </w:p>
    <w:p w:rsidR="001958A5" w:rsidRPr="00F972BE" w:rsidRDefault="001958A5" w:rsidP="00BC1283">
      <w:pPr>
        <w:autoSpaceDE w:val="0"/>
        <w:autoSpaceDN w:val="0"/>
        <w:adjustRightInd w:val="0"/>
        <w:spacing w:line="360" w:lineRule="auto"/>
        <w:jc w:val="both"/>
        <w:rPr>
          <w:rFonts w:ascii="Arial" w:hAnsi="Arial" w:cs="Arial"/>
          <w:color w:val="000000"/>
          <w:u w:color="000000"/>
        </w:rPr>
      </w:pPr>
    </w:p>
    <w:p w:rsidR="00CB702E" w:rsidRDefault="001958A5" w:rsidP="0044476D">
      <w:pPr>
        <w:spacing w:line="360" w:lineRule="auto"/>
        <w:jc w:val="both"/>
        <w:rPr>
          <w:rFonts w:ascii="Arial" w:hAnsi="Arial" w:cs="Arial"/>
        </w:rPr>
      </w:pPr>
      <w:r w:rsidRPr="00F972BE">
        <w:rPr>
          <w:rFonts w:ascii="Arial" w:hAnsi="Arial" w:cs="Arial"/>
          <w:u w:val="single"/>
        </w:rPr>
        <w:lastRenderedPageBreak/>
        <w:t>Recommendation</w:t>
      </w:r>
      <w:r w:rsidRPr="00F972BE">
        <w:rPr>
          <w:rFonts w:ascii="Arial" w:hAnsi="Arial" w:cs="Arial"/>
        </w:rPr>
        <w:t>:</w:t>
      </w:r>
      <w:r w:rsidR="00C7036E">
        <w:rPr>
          <w:rFonts w:ascii="Arial" w:hAnsi="Arial" w:cs="Arial"/>
        </w:rPr>
        <w:t xml:space="preserve">  </w:t>
      </w:r>
      <w:r w:rsidR="00AD2A03" w:rsidRPr="00F972BE">
        <w:rPr>
          <w:rFonts w:ascii="Arial" w:hAnsi="Arial" w:cs="Arial"/>
        </w:rPr>
        <w:t xml:space="preserve">To enhance security </w:t>
      </w:r>
      <w:r w:rsidR="008062BF" w:rsidRPr="00F972BE">
        <w:rPr>
          <w:rFonts w:ascii="Arial" w:hAnsi="Arial" w:cs="Arial"/>
        </w:rPr>
        <w:t xml:space="preserve">over vending inventory in </w:t>
      </w:r>
      <w:r w:rsidR="00720180" w:rsidRPr="00F972BE">
        <w:rPr>
          <w:rFonts w:ascii="Arial" w:hAnsi="Arial" w:cs="Arial"/>
        </w:rPr>
        <w:t>the warehouse</w:t>
      </w:r>
      <w:r w:rsidR="0044476D">
        <w:rPr>
          <w:rFonts w:ascii="Arial" w:hAnsi="Arial" w:cs="Arial"/>
        </w:rPr>
        <w:t>,</w:t>
      </w:r>
      <w:r w:rsidR="00AD2A03" w:rsidRPr="00F972BE">
        <w:rPr>
          <w:rFonts w:ascii="Arial" w:hAnsi="Arial" w:cs="Arial"/>
        </w:rPr>
        <w:t xml:space="preserve"> management should consider the following: </w:t>
      </w:r>
    </w:p>
    <w:p w:rsidR="00BC1283" w:rsidRDefault="00BC1283" w:rsidP="0044476D">
      <w:pPr>
        <w:spacing w:line="360" w:lineRule="auto"/>
        <w:jc w:val="both"/>
        <w:rPr>
          <w:rFonts w:ascii="Arial" w:hAnsi="Arial" w:cs="Arial"/>
        </w:rPr>
      </w:pPr>
    </w:p>
    <w:p w:rsidR="00CA3A0C" w:rsidRDefault="00F412B0" w:rsidP="00BC1283">
      <w:pPr>
        <w:pStyle w:val="ListParagraph"/>
        <w:numPr>
          <w:ilvl w:val="0"/>
          <w:numId w:val="20"/>
        </w:numPr>
        <w:autoSpaceDE w:val="0"/>
        <w:autoSpaceDN w:val="0"/>
        <w:adjustRightInd w:val="0"/>
        <w:spacing w:line="360" w:lineRule="auto"/>
        <w:ind w:left="540" w:hanging="540"/>
        <w:contextualSpacing w:val="0"/>
        <w:jc w:val="both"/>
        <w:rPr>
          <w:rFonts w:ascii="Arial" w:hAnsi="Arial" w:cs="Arial"/>
        </w:rPr>
      </w:pPr>
      <w:r w:rsidRPr="00F972BE">
        <w:rPr>
          <w:rFonts w:ascii="Arial" w:hAnsi="Arial" w:cs="Arial"/>
        </w:rPr>
        <w:t>Install an electronic key card syst</w:t>
      </w:r>
      <w:r w:rsidR="00CE56C9" w:rsidRPr="00F972BE">
        <w:rPr>
          <w:rFonts w:ascii="Arial" w:hAnsi="Arial" w:cs="Arial"/>
        </w:rPr>
        <w:t xml:space="preserve">em, which can </w:t>
      </w:r>
      <w:r w:rsidRPr="00F972BE">
        <w:rPr>
          <w:rFonts w:ascii="Arial" w:hAnsi="Arial" w:cs="Arial"/>
        </w:rPr>
        <w:t>pr</w:t>
      </w:r>
      <w:r w:rsidR="00CE56C9" w:rsidRPr="00F972BE">
        <w:rPr>
          <w:rFonts w:ascii="Arial" w:hAnsi="Arial" w:cs="Arial"/>
        </w:rPr>
        <w:t>ovide</w:t>
      </w:r>
      <w:r w:rsidRPr="00F972BE">
        <w:rPr>
          <w:rFonts w:ascii="Arial" w:hAnsi="Arial" w:cs="Arial"/>
        </w:rPr>
        <w:t xml:space="preserve"> better controls over</w:t>
      </w:r>
      <w:r w:rsidR="00CE56C9" w:rsidRPr="00F972BE">
        <w:rPr>
          <w:rFonts w:ascii="Arial" w:hAnsi="Arial" w:cs="Arial"/>
        </w:rPr>
        <w:t xml:space="preserve"> who </w:t>
      </w:r>
      <w:r w:rsidR="00CB702E" w:rsidRPr="00F972BE">
        <w:rPr>
          <w:rFonts w:ascii="Arial" w:hAnsi="Arial" w:cs="Arial"/>
        </w:rPr>
        <w:t xml:space="preserve">and when access is allowed and </w:t>
      </w:r>
      <w:r w:rsidR="00DC21C2" w:rsidRPr="00F972BE">
        <w:rPr>
          <w:rFonts w:ascii="Arial" w:hAnsi="Arial" w:cs="Arial"/>
        </w:rPr>
        <w:t xml:space="preserve">also provide </w:t>
      </w:r>
      <w:r w:rsidR="00CB702E" w:rsidRPr="00F972BE">
        <w:rPr>
          <w:rFonts w:ascii="Arial" w:hAnsi="Arial" w:cs="Arial"/>
        </w:rPr>
        <w:t>an audit trail.</w:t>
      </w:r>
    </w:p>
    <w:p w:rsidR="00BC1283" w:rsidRDefault="008062BF" w:rsidP="00BC1283">
      <w:pPr>
        <w:pStyle w:val="ListParagraph"/>
        <w:numPr>
          <w:ilvl w:val="0"/>
          <w:numId w:val="20"/>
        </w:numPr>
        <w:autoSpaceDE w:val="0"/>
        <w:autoSpaceDN w:val="0"/>
        <w:adjustRightInd w:val="0"/>
        <w:spacing w:line="360" w:lineRule="auto"/>
        <w:ind w:left="540" w:hanging="540"/>
        <w:contextualSpacing w:val="0"/>
        <w:jc w:val="both"/>
        <w:rPr>
          <w:rFonts w:ascii="Arial" w:hAnsi="Arial" w:cs="Arial"/>
        </w:rPr>
      </w:pPr>
      <w:r w:rsidRPr="00BC1283">
        <w:rPr>
          <w:rFonts w:ascii="Arial" w:hAnsi="Arial" w:cs="Arial"/>
        </w:rPr>
        <w:t>F</w:t>
      </w:r>
      <w:r w:rsidR="00CA3A0C" w:rsidRPr="00BC1283">
        <w:rPr>
          <w:rFonts w:ascii="Arial" w:hAnsi="Arial" w:cs="Arial"/>
        </w:rPr>
        <w:t>ence off access to the a</w:t>
      </w:r>
      <w:r w:rsidRPr="00BC1283">
        <w:rPr>
          <w:rFonts w:ascii="Arial" w:hAnsi="Arial" w:cs="Arial"/>
        </w:rPr>
        <w:t xml:space="preserve">reas in the warehouse where </w:t>
      </w:r>
      <w:r w:rsidR="00CA3A0C" w:rsidRPr="00BC1283">
        <w:rPr>
          <w:rFonts w:ascii="Arial" w:hAnsi="Arial" w:cs="Arial"/>
        </w:rPr>
        <w:t>v</w:t>
      </w:r>
      <w:r w:rsidR="00CB702E" w:rsidRPr="00BC1283">
        <w:rPr>
          <w:rFonts w:ascii="Arial" w:hAnsi="Arial" w:cs="Arial"/>
        </w:rPr>
        <w:t>ending inventory is</w:t>
      </w:r>
      <w:r w:rsidR="00BC1283" w:rsidRPr="00BC1283">
        <w:rPr>
          <w:rFonts w:ascii="Arial" w:hAnsi="Arial" w:cs="Arial"/>
        </w:rPr>
        <w:t xml:space="preserve"> maintained. </w:t>
      </w:r>
    </w:p>
    <w:p w:rsidR="00BC1283" w:rsidRDefault="00CB702E" w:rsidP="00BC1283">
      <w:pPr>
        <w:pStyle w:val="ListParagraph"/>
        <w:numPr>
          <w:ilvl w:val="0"/>
          <w:numId w:val="20"/>
        </w:numPr>
        <w:autoSpaceDE w:val="0"/>
        <w:autoSpaceDN w:val="0"/>
        <w:adjustRightInd w:val="0"/>
        <w:spacing w:line="360" w:lineRule="auto"/>
        <w:ind w:left="540" w:hanging="540"/>
        <w:contextualSpacing w:val="0"/>
        <w:jc w:val="both"/>
        <w:rPr>
          <w:rFonts w:ascii="Arial" w:hAnsi="Arial" w:cs="Arial"/>
        </w:rPr>
      </w:pPr>
      <w:r w:rsidRPr="00BC1283">
        <w:rPr>
          <w:rFonts w:ascii="Arial" w:hAnsi="Arial" w:cs="Arial"/>
        </w:rPr>
        <w:t xml:space="preserve">Install </w:t>
      </w:r>
      <w:r w:rsidR="00CA3A0C" w:rsidRPr="00BC1283">
        <w:rPr>
          <w:rFonts w:ascii="Arial" w:hAnsi="Arial" w:cs="Arial"/>
        </w:rPr>
        <w:t>se</w:t>
      </w:r>
      <w:r w:rsidRPr="00BC1283">
        <w:rPr>
          <w:rFonts w:ascii="Arial" w:hAnsi="Arial" w:cs="Arial"/>
        </w:rPr>
        <w:t>curity cameras insid</w:t>
      </w:r>
      <w:r w:rsidR="008062BF" w:rsidRPr="00BC1283">
        <w:rPr>
          <w:rFonts w:ascii="Arial" w:hAnsi="Arial" w:cs="Arial"/>
        </w:rPr>
        <w:t xml:space="preserve">e the </w:t>
      </w:r>
      <w:r w:rsidRPr="00BC1283">
        <w:rPr>
          <w:rFonts w:ascii="Arial" w:hAnsi="Arial" w:cs="Arial"/>
        </w:rPr>
        <w:t>warehouse</w:t>
      </w:r>
      <w:r w:rsidR="008062BF" w:rsidRPr="00BC1283">
        <w:rPr>
          <w:rFonts w:ascii="Arial" w:hAnsi="Arial" w:cs="Arial"/>
        </w:rPr>
        <w:t>.</w:t>
      </w:r>
      <w:r w:rsidR="00BC1283" w:rsidRPr="00BC1283">
        <w:rPr>
          <w:rFonts w:ascii="Arial" w:hAnsi="Arial" w:cs="Arial"/>
        </w:rPr>
        <w:t xml:space="preserve">  </w:t>
      </w:r>
    </w:p>
    <w:p w:rsidR="007815EF" w:rsidRDefault="007815EF" w:rsidP="007815EF">
      <w:pPr>
        <w:autoSpaceDE w:val="0"/>
        <w:autoSpaceDN w:val="0"/>
        <w:adjustRightInd w:val="0"/>
        <w:spacing w:line="360" w:lineRule="auto"/>
        <w:jc w:val="both"/>
        <w:rPr>
          <w:rFonts w:ascii="Arial" w:hAnsi="Arial" w:cs="Arial"/>
        </w:rPr>
      </w:pPr>
    </w:p>
    <w:p w:rsidR="007815EF" w:rsidRPr="00977231" w:rsidRDefault="007815EF" w:rsidP="007815EF">
      <w:pPr>
        <w:autoSpaceDE w:val="0"/>
        <w:autoSpaceDN w:val="0"/>
        <w:adjustRightInd w:val="0"/>
        <w:spacing w:line="360" w:lineRule="auto"/>
        <w:jc w:val="both"/>
        <w:rPr>
          <w:rFonts w:ascii="Arial" w:hAnsi="Arial" w:cs="Arial"/>
          <w:color w:val="000000" w:themeColor="text1"/>
        </w:rPr>
      </w:pPr>
      <w:r w:rsidRPr="00977231">
        <w:rPr>
          <w:rFonts w:ascii="Arial" w:hAnsi="Arial" w:cs="Arial"/>
          <w:color w:val="000000" w:themeColor="text1"/>
          <w:u w:val="single"/>
        </w:rPr>
        <w:t>Response</w:t>
      </w:r>
      <w:r w:rsidR="00C7036E" w:rsidRPr="00977231">
        <w:rPr>
          <w:rFonts w:ascii="Arial" w:hAnsi="Arial" w:cs="Arial"/>
          <w:color w:val="000000" w:themeColor="text1"/>
        </w:rPr>
        <w:t xml:space="preserve">:  </w:t>
      </w:r>
      <w:r w:rsidR="00977231" w:rsidRPr="00977231">
        <w:rPr>
          <w:rFonts w:ascii="Arial" w:hAnsi="Arial" w:cs="Arial"/>
          <w:color w:val="000000" w:themeColor="text1"/>
        </w:rPr>
        <w:t>Management will resume fencing off access to snack inventory.  Additionally, management will explore the feasibility of utilizing electronic key card access and installing additional cameras inside the warehouse.</w:t>
      </w:r>
      <w:r w:rsidR="00977231">
        <w:rPr>
          <w:rFonts w:ascii="Arial" w:hAnsi="Arial" w:cs="Arial"/>
          <w:color w:val="000000" w:themeColor="text1"/>
        </w:rPr>
        <w:t xml:space="preserve">  </w:t>
      </w:r>
    </w:p>
    <w:p w:rsidR="007815EF" w:rsidRPr="007815EF" w:rsidRDefault="007815EF" w:rsidP="007815EF">
      <w:pPr>
        <w:autoSpaceDE w:val="0"/>
        <w:autoSpaceDN w:val="0"/>
        <w:adjustRightInd w:val="0"/>
        <w:spacing w:line="360" w:lineRule="auto"/>
        <w:jc w:val="both"/>
        <w:rPr>
          <w:rFonts w:ascii="Arial" w:hAnsi="Arial" w:cs="Arial"/>
        </w:rPr>
      </w:pPr>
    </w:p>
    <w:p w:rsidR="00AB05F6" w:rsidRPr="00F972BE" w:rsidRDefault="00AB05F6" w:rsidP="0044476D">
      <w:pPr>
        <w:spacing w:line="360" w:lineRule="auto"/>
        <w:jc w:val="center"/>
        <w:rPr>
          <w:rFonts w:ascii="Arial" w:hAnsi="Arial" w:cs="Arial"/>
          <w:u w:val="single"/>
        </w:rPr>
      </w:pPr>
      <w:r w:rsidRPr="00F972BE">
        <w:rPr>
          <w:rFonts w:ascii="Arial" w:hAnsi="Arial" w:cs="Arial"/>
          <w:u w:val="single"/>
        </w:rPr>
        <w:t>Purchasing, Receiving, and Invoice Processing</w:t>
      </w:r>
    </w:p>
    <w:p w:rsidR="00AB05F6" w:rsidRPr="00F972BE" w:rsidRDefault="00AB05F6" w:rsidP="00F972BE">
      <w:pPr>
        <w:spacing w:line="360" w:lineRule="auto"/>
        <w:jc w:val="both"/>
        <w:rPr>
          <w:rFonts w:ascii="Arial" w:hAnsi="Arial" w:cs="Arial"/>
          <w:u w:val="single"/>
        </w:rPr>
      </w:pPr>
    </w:p>
    <w:p w:rsidR="001D020E" w:rsidRPr="00F972BE" w:rsidRDefault="001D020E" w:rsidP="00F972BE">
      <w:pPr>
        <w:spacing w:line="360" w:lineRule="auto"/>
        <w:jc w:val="both"/>
        <w:rPr>
          <w:rFonts w:ascii="Arial" w:hAnsi="Arial" w:cs="Arial"/>
          <w:u w:val="single"/>
        </w:rPr>
      </w:pPr>
      <w:r w:rsidRPr="00F972BE">
        <w:rPr>
          <w:rFonts w:ascii="Arial" w:hAnsi="Arial" w:cs="Arial"/>
          <w:u w:val="single"/>
        </w:rPr>
        <w:t>Competitive Bidding</w:t>
      </w:r>
    </w:p>
    <w:p w:rsidR="001D020E" w:rsidRPr="00F972BE" w:rsidRDefault="001D020E" w:rsidP="00F972BE">
      <w:pPr>
        <w:spacing w:line="360" w:lineRule="auto"/>
        <w:jc w:val="both"/>
        <w:rPr>
          <w:rFonts w:ascii="Arial" w:hAnsi="Arial" w:cs="Arial"/>
          <w:u w:val="single"/>
        </w:rPr>
      </w:pPr>
    </w:p>
    <w:p w:rsidR="00AE7FB6" w:rsidRPr="00F972BE" w:rsidRDefault="00AB05F6" w:rsidP="00F972BE">
      <w:pPr>
        <w:spacing w:line="360" w:lineRule="auto"/>
        <w:jc w:val="both"/>
        <w:rPr>
          <w:rFonts w:ascii="Arial" w:hAnsi="Arial" w:cs="Arial"/>
          <w:color w:val="000000"/>
          <w:u w:color="000000"/>
        </w:rPr>
      </w:pPr>
      <w:r w:rsidRPr="00F972BE">
        <w:rPr>
          <w:rFonts w:ascii="Arial" w:hAnsi="Arial" w:cs="Arial"/>
        </w:rPr>
        <w:t xml:space="preserve">Vending </w:t>
      </w:r>
      <w:r w:rsidR="00C0185A" w:rsidRPr="00F972BE">
        <w:rPr>
          <w:rFonts w:ascii="Arial" w:hAnsi="Arial" w:cs="Arial"/>
        </w:rPr>
        <w:t xml:space="preserve">activity of </w:t>
      </w:r>
      <w:r w:rsidRPr="00F972BE">
        <w:rPr>
          <w:rFonts w:ascii="Arial" w:hAnsi="Arial" w:cs="Arial"/>
        </w:rPr>
        <w:t>raw food items p</w:t>
      </w:r>
      <w:r w:rsidR="007463EB" w:rsidRPr="00F972BE">
        <w:rPr>
          <w:rFonts w:ascii="Arial" w:hAnsi="Arial" w:cs="Arial"/>
        </w:rPr>
        <w:t>urchased during fiscal year 2017-18</w:t>
      </w:r>
      <w:r w:rsidR="00A53DC7" w:rsidRPr="00F972BE">
        <w:rPr>
          <w:rFonts w:ascii="Arial" w:hAnsi="Arial" w:cs="Arial"/>
        </w:rPr>
        <w:t xml:space="preserve"> were analyzed to </w:t>
      </w:r>
      <w:r w:rsidR="00A53DC7" w:rsidRPr="00F972BE">
        <w:rPr>
          <w:rFonts w:ascii="Arial" w:hAnsi="Arial" w:cs="Arial"/>
          <w:color w:val="000000"/>
          <w:u w:color="000000"/>
        </w:rPr>
        <w:t xml:space="preserve">identify </w:t>
      </w:r>
      <w:r w:rsidR="007C2C60" w:rsidRPr="00F972BE">
        <w:rPr>
          <w:rFonts w:ascii="Arial" w:hAnsi="Arial" w:cs="Arial"/>
          <w:color w:val="000000"/>
          <w:u w:color="000000"/>
        </w:rPr>
        <w:t>vendors,</w:t>
      </w:r>
      <w:r w:rsidR="00A53DC7" w:rsidRPr="00F972BE">
        <w:rPr>
          <w:rFonts w:ascii="Arial" w:hAnsi="Arial" w:cs="Arial"/>
          <w:color w:val="000000"/>
          <w:u w:color="000000"/>
        </w:rPr>
        <w:t xml:space="preserve"> </w:t>
      </w:r>
      <w:r w:rsidR="00C0185A" w:rsidRPr="00F972BE">
        <w:rPr>
          <w:rFonts w:ascii="Arial" w:hAnsi="Arial" w:cs="Arial"/>
          <w:color w:val="000000"/>
          <w:u w:color="000000"/>
        </w:rPr>
        <w:t>the items</w:t>
      </w:r>
      <w:r w:rsidR="00A53DC7" w:rsidRPr="00F972BE">
        <w:rPr>
          <w:rFonts w:ascii="Arial" w:hAnsi="Arial" w:cs="Arial"/>
          <w:color w:val="000000"/>
          <w:u w:color="000000"/>
        </w:rPr>
        <w:t xml:space="preserve"> </w:t>
      </w:r>
      <w:r w:rsidR="00C0185A" w:rsidRPr="00F972BE">
        <w:rPr>
          <w:rFonts w:ascii="Arial" w:hAnsi="Arial" w:cs="Arial"/>
          <w:color w:val="000000"/>
          <w:u w:color="000000"/>
        </w:rPr>
        <w:t xml:space="preserve">for which </w:t>
      </w:r>
      <w:r w:rsidR="00A53DC7" w:rsidRPr="00F972BE">
        <w:rPr>
          <w:rFonts w:ascii="Arial" w:hAnsi="Arial" w:cs="Arial"/>
          <w:color w:val="000000"/>
          <w:u w:color="000000"/>
        </w:rPr>
        <w:t xml:space="preserve">total purchases exceeded the </w:t>
      </w:r>
      <w:r w:rsidR="007C2C60" w:rsidRPr="00F972BE">
        <w:rPr>
          <w:rFonts w:ascii="Arial" w:hAnsi="Arial" w:cs="Arial"/>
          <w:color w:val="000000"/>
          <w:u w:color="000000"/>
        </w:rPr>
        <w:t xml:space="preserve">threshold, </w:t>
      </w:r>
      <w:r w:rsidR="00C0185A" w:rsidRPr="00F972BE">
        <w:rPr>
          <w:rFonts w:ascii="Arial" w:hAnsi="Arial" w:cs="Arial"/>
          <w:color w:val="000000"/>
          <w:u w:color="000000"/>
        </w:rPr>
        <w:t xml:space="preserve">and the vendors </w:t>
      </w:r>
      <w:r w:rsidR="007C2C60" w:rsidRPr="00F972BE">
        <w:rPr>
          <w:rFonts w:ascii="Arial" w:hAnsi="Arial" w:cs="Arial"/>
          <w:color w:val="000000"/>
          <w:u w:color="000000"/>
        </w:rPr>
        <w:t>which</w:t>
      </w:r>
      <w:r w:rsidR="00A53DC7" w:rsidRPr="00F972BE">
        <w:rPr>
          <w:rFonts w:ascii="Arial" w:hAnsi="Arial" w:cs="Arial"/>
          <w:color w:val="000000"/>
          <w:u w:color="000000"/>
        </w:rPr>
        <w:t xml:space="preserve"> would require competitive bidding</w:t>
      </w:r>
      <w:r w:rsidR="00C0185A" w:rsidRPr="00F972BE">
        <w:rPr>
          <w:rFonts w:ascii="Arial" w:hAnsi="Arial" w:cs="Arial"/>
          <w:color w:val="000000"/>
          <w:u w:color="000000"/>
        </w:rPr>
        <w:t xml:space="preserve">.  The review disclosed </w:t>
      </w:r>
      <w:r w:rsidR="00A53DC7" w:rsidRPr="00F972BE">
        <w:rPr>
          <w:rFonts w:ascii="Arial" w:hAnsi="Arial" w:cs="Arial"/>
          <w:color w:val="000000"/>
          <w:u w:color="000000"/>
        </w:rPr>
        <w:t>there were only two vendors, Coca-Cola</w:t>
      </w:r>
      <w:r w:rsidR="00AE7FB6" w:rsidRPr="00F972BE">
        <w:rPr>
          <w:rFonts w:ascii="Arial" w:hAnsi="Arial" w:cs="Arial"/>
          <w:color w:val="000000"/>
          <w:u w:color="000000"/>
        </w:rPr>
        <w:t xml:space="preserve"> and Vistar</w:t>
      </w:r>
      <w:r w:rsidR="00A53DC7" w:rsidRPr="00F972BE">
        <w:rPr>
          <w:rFonts w:ascii="Arial" w:hAnsi="Arial" w:cs="Arial"/>
          <w:color w:val="000000"/>
          <w:u w:color="000000"/>
        </w:rPr>
        <w:t>.</w:t>
      </w:r>
      <w:r w:rsidR="00AE7FB6" w:rsidRPr="00F972BE">
        <w:rPr>
          <w:rFonts w:ascii="Arial" w:hAnsi="Arial" w:cs="Arial"/>
          <w:color w:val="000000"/>
          <w:u w:color="000000"/>
        </w:rPr>
        <w:t xml:space="preserve">  Coca-Cola was awarded a </w:t>
      </w:r>
      <w:r w:rsidR="007C2C60" w:rsidRPr="00F972BE">
        <w:rPr>
          <w:rFonts w:ascii="Arial" w:hAnsi="Arial" w:cs="Arial"/>
          <w:color w:val="000000"/>
          <w:u w:color="000000"/>
        </w:rPr>
        <w:t>10-year</w:t>
      </w:r>
      <w:r w:rsidR="00AE7FB6" w:rsidRPr="00F972BE">
        <w:rPr>
          <w:rFonts w:ascii="Arial" w:hAnsi="Arial" w:cs="Arial"/>
          <w:color w:val="000000"/>
          <w:u w:color="000000"/>
        </w:rPr>
        <w:t xml:space="preserve"> campus-wide agreement based on a competitive bid process</w:t>
      </w:r>
      <w:r w:rsidR="007C2C60" w:rsidRPr="00F972BE">
        <w:rPr>
          <w:rFonts w:ascii="Arial" w:hAnsi="Arial" w:cs="Arial"/>
          <w:color w:val="000000"/>
          <w:u w:color="000000"/>
        </w:rPr>
        <w:t xml:space="preserve">.  </w:t>
      </w:r>
      <w:r w:rsidR="00AE7FB6" w:rsidRPr="00F972BE">
        <w:rPr>
          <w:rFonts w:ascii="Arial" w:hAnsi="Arial" w:cs="Arial"/>
          <w:color w:val="000000"/>
          <w:u w:color="000000"/>
        </w:rPr>
        <w:t xml:space="preserve">Below </w:t>
      </w:r>
      <w:r w:rsidR="006C1A5B" w:rsidRPr="00F972BE">
        <w:rPr>
          <w:rFonts w:ascii="Arial" w:hAnsi="Arial" w:cs="Arial"/>
          <w:color w:val="000000"/>
          <w:u w:color="000000"/>
        </w:rPr>
        <w:t>is a summary of the Vistar agreement.</w:t>
      </w:r>
    </w:p>
    <w:p w:rsidR="00AB05F6" w:rsidRPr="00F972BE" w:rsidRDefault="00AB05F6" w:rsidP="00F972BE">
      <w:pPr>
        <w:spacing w:line="360" w:lineRule="auto"/>
        <w:jc w:val="both"/>
        <w:rPr>
          <w:rFonts w:ascii="Arial" w:hAnsi="Arial" w:cs="Arial"/>
          <w:color w:val="000000"/>
          <w:u w:color="000000"/>
        </w:rPr>
      </w:pPr>
    </w:p>
    <w:p w:rsidR="00B83B63" w:rsidRPr="00F972BE" w:rsidRDefault="00B83B63" w:rsidP="00F972BE">
      <w:pPr>
        <w:numPr>
          <w:ilvl w:val="0"/>
          <w:numId w:val="3"/>
        </w:numPr>
        <w:spacing w:line="360" w:lineRule="auto"/>
        <w:ind w:left="540" w:hanging="540"/>
        <w:jc w:val="both"/>
        <w:rPr>
          <w:rFonts w:ascii="Arial" w:hAnsi="Arial" w:cs="Arial"/>
          <w:u w:val="single"/>
        </w:rPr>
      </w:pPr>
      <w:r w:rsidRPr="00F972BE">
        <w:rPr>
          <w:rFonts w:ascii="Arial" w:hAnsi="Arial" w:cs="Arial"/>
          <w:u w:val="single"/>
        </w:rPr>
        <w:t>Competitive Bidding – Vending Food and Beverage Items</w:t>
      </w:r>
    </w:p>
    <w:p w:rsidR="00B83B63" w:rsidRPr="00F972BE" w:rsidRDefault="00B83B63" w:rsidP="00F972BE">
      <w:pPr>
        <w:spacing w:line="360" w:lineRule="auto"/>
        <w:ind w:left="540"/>
        <w:jc w:val="both"/>
        <w:rPr>
          <w:rFonts w:ascii="Arial" w:hAnsi="Arial" w:cs="Arial"/>
          <w:u w:val="single"/>
        </w:rPr>
      </w:pPr>
    </w:p>
    <w:p w:rsidR="00B83B63" w:rsidRPr="00F972BE" w:rsidRDefault="00B83B63" w:rsidP="00F972BE">
      <w:pPr>
        <w:spacing w:line="360" w:lineRule="auto"/>
        <w:ind w:left="540"/>
        <w:jc w:val="both"/>
        <w:rPr>
          <w:rFonts w:ascii="Arial" w:hAnsi="Arial" w:cs="Arial"/>
          <w:color w:val="000000"/>
          <w:u w:color="000000"/>
        </w:rPr>
      </w:pPr>
      <w:r w:rsidRPr="00F972BE">
        <w:rPr>
          <w:rFonts w:ascii="Arial" w:hAnsi="Arial" w:cs="Arial"/>
          <w:color w:val="000000"/>
          <w:u w:color="000000"/>
        </w:rPr>
        <w:t xml:space="preserve">In the </w:t>
      </w:r>
      <w:r w:rsidR="007C2C60" w:rsidRPr="00F972BE">
        <w:rPr>
          <w:rFonts w:ascii="Arial" w:hAnsi="Arial" w:cs="Arial"/>
          <w:color w:val="000000"/>
          <w:u w:color="000000"/>
        </w:rPr>
        <w:t>past,</w:t>
      </w:r>
      <w:r w:rsidRPr="00F972BE">
        <w:rPr>
          <w:rFonts w:ascii="Arial" w:hAnsi="Arial" w:cs="Arial"/>
          <w:color w:val="000000"/>
          <w:u w:color="000000"/>
        </w:rPr>
        <w:t xml:space="preserve"> there were two main suppliers of vending items that UCLA Vending Services obtained bids from every three months to compare prices, Vistar and Vend Catering Supply.  However, Vistar acquired Vend Catering Supply in 2018 and since then there has only </w:t>
      </w:r>
      <w:r w:rsidR="00CD38B7" w:rsidRPr="00F972BE">
        <w:rPr>
          <w:rFonts w:ascii="Arial" w:hAnsi="Arial" w:cs="Arial"/>
          <w:color w:val="000000"/>
          <w:u w:color="000000"/>
        </w:rPr>
        <w:t xml:space="preserve">been </w:t>
      </w:r>
      <w:r w:rsidRPr="00F972BE">
        <w:rPr>
          <w:rFonts w:ascii="Arial" w:hAnsi="Arial" w:cs="Arial"/>
          <w:color w:val="000000"/>
          <w:u w:color="000000"/>
        </w:rPr>
        <w:t>one main supplier for a majority of the vending items purchased including candy, chips, cookies, food, beverages, and coffee products.</w:t>
      </w:r>
    </w:p>
    <w:p w:rsidR="006C1A5B" w:rsidRPr="00F972BE" w:rsidRDefault="006C1A5B" w:rsidP="00F972BE">
      <w:pPr>
        <w:spacing w:line="360" w:lineRule="auto"/>
        <w:ind w:left="540"/>
        <w:jc w:val="both"/>
        <w:rPr>
          <w:rFonts w:ascii="Arial" w:hAnsi="Arial" w:cs="Arial"/>
          <w:color w:val="000000"/>
          <w:u w:color="000000"/>
        </w:rPr>
      </w:pPr>
    </w:p>
    <w:p w:rsidR="00B83B63" w:rsidRPr="00F972BE" w:rsidRDefault="00B83B63" w:rsidP="00F972BE">
      <w:pPr>
        <w:spacing w:line="360" w:lineRule="auto"/>
        <w:ind w:left="540"/>
        <w:jc w:val="both"/>
        <w:rPr>
          <w:rFonts w:ascii="Arial" w:hAnsi="Arial" w:cs="Arial"/>
          <w:color w:val="000000"/>
          <w:u w:color="000000"/>
        </w:rPr>
      </w:pPr>
      <w:r w:rsidRPr="00F972BE">
        <w:rPr>
          <w:rFonts w:ascii="Arial" w:hAnsi="Arial" w:cs="Arial"/>
          <w:color w:val="000000"/>
          <w:u w:color="000000"/>
        </w:rPr>
        <w:lastRenderedPageBreak/>
        <w:t>UCLA Dining Services</w:t>
      </w:r>
      <w:r w:rsidR="00845507" w:rsidRPr="00F972BE">
        <w:rPr>
          <w:rFonts w:ascii="Arial" w:hAnsi="Arial" w:cs="Arial"/>
          <w:color w:val="000000"/>
          <w:u w:color="000000"/>
        </w:rPr>
        <w:t>,</w:t>
      </w:r>
      <w:r w:rsidRPr="00F972BE">
        <w:rPr>
          <w:rFonts w:ascii="Arial" w:hAnsi="Arial" w:cs="Arial"/>
          <w:color w:val="000000"/>
          <w:u w:color="000000"/>
        </w:rPr>
        <w:t xml:space="preserve"> including UCLA Vending Services</w:t>
      </w:r>
      <w:r w:rsidR="00845507" w:rsidRPr="00F972BE">
        <w:rPr>
          <w:rFonts w:ascii="Arial" w:hAnsi="Arial" w:cs="Arial"/>
          <w:color w:val="000000"/>
          <w:u w:color="000000"/>
        </w:rPr>
        <w:t>,</w:t>
      </w:r>
      <w:r w:rsidRPr="00F972BE">
        <w:rPr>
          <w:rFonts w:ascii="Arial" w:hAnsi="Arial" w:cs="Arial"/>
          <w:color w:val="000000"/>
          <w:u w:color="000000"/>
        </w:rPr>
        <w:t xml:space="preserve"> has an agreement with a Group Purchasing Organization called </w:t>
      </w:r>
      <w:r w:rsidR="007E0834" w:rsidRPr="00F972BE">
        <w:rPr>
          <w:rFonts w:ascii="Arial" w:hAnsi="Arial" w:cs="Arial"/>
          <w:color w:val="000000"/>
          <w:u w:color="000000"/>
        </w:rPr>
        <w:t>“</w:t>
      </w:r>
      <w:r w:rsidRPr="00F972BE">
        <w:rPr>
          <w:rFonts w:ascii="Arial" w:hAnsi="Arial" w:cs="Arial"/>
          <w:color w:val="000000"/>
          <w:u w:color="000000"/>
        </w:rPr>
        <w:t>Avendra.</w:t>
      </w:r>
      <w:r w:rsidR="007E0834" w:rsidRPr="00F972BE">
        <w:rPr>
          <w:rFonts w:ascii="Arial" w:hAnsi="Arial" w:cs="Arial"/>
          <w:color w:val="000000"/>
          <w:u w:color="000000"/>
        </w:rPr>
        <w:t>”</w:t>
      </w:r>
      <w:r w:rsidRPr="00F972BE">
        <w:rPr>
          <w:rFonts w:ascii="Arial" w:hAnsi="Arial" w:cs="Arial"/>
          <w:color w:val="000000"/>
          <w:u w:color="000000"/>
        </w:rPr>
        <w:t>  As part of the agreement, Avendra provides a list of contracted suppliers, which Avendra states has been awarded to the lowest responsible bidder that meets specifications based on one of the following University</w:t>
      </w:r>
      <w:r w:rsidR="00255DD3" w:rsidRPr="00F972BE">
        <w:rPr>
          <w:rFonts w:ascii="Arial" w:hAnsi="Arial" w:cs="Arial"/>
          <w:color w:val="000000"/>
          <w:u w:color="000000"/>
        </w:rPr>
        <w:t>-</w:t>
      </w:r>
      <w:r w:rsidRPr="00F972BE">
        <w:rPr>
          <w:rFonts w:ascii="Arial" w:hAnsi="Arial" w:cs="Arial"/>
          <w:color w:val="000000"/>
          <w:u w:color="000000"/>
        </w:rPr>
        <w:t xml:space="preserve">approved bid evaluation methodologies: </w:t>
      </w:r>
      <w:r w:rsidR="00011612" w:rsidRPr="00F972BE">
        <w:rPr>
          <w:rFonts w:ascii="Arial" w:hAnsi="Arial" w:cs="Arial"/>
          <w:color w:val="000000"/>
          <w:u w:color="000000"/>
        </w:rPr>
        <w:t xml:space="preserve"> </w:t>
      </w:r>
      <w:r w:rsidRPr="00F972BE">
        <w:rPr>
          <w:rFonts w:ascii="Arial" w:hAnsi="Arial" w:cs="Arial"/>
          <w:color w:val="000000"/>
          <w:u w:color="000000"/>
        </w:rPr>
        <w:t>cost alone, cost per quality point, or best value.</w:t>
      </w:r>
      <w:r w:rsidR="00356A30" w:rsidRPr="00F972BE">
        <w:rPr>
          <w:rFonts w:ascii="Arial" w:hAnsi="Arial" w:cs="Arial"/>
          <w:color w:val="000000"/>
          <w:u w:color="000000"/>
        </w:rPr>
        <w:t xml:space="preserve"> </w:t>
      </w:r>
      <w:r w:rsidRPr="00F972BE">
        <w:rPr>
          <w:rFonts w:ascii="Arial" w:hAnsi="Arial" w:cs="Arial"/>
          <w:color w:val="000000"/>
          <w:u w:color="000000"/>
        </w:rPr>
        <w:t xml:space="preserve"> </w:t>
      </w:r>
      <w:r w:rsidR="00356A30" w:rsidRPr="00F972BE">
        <w:rPr>
          <w:rFonts w:ascii="Arial" w:hAnsi="Arial" w:cs="Arial"/>
          <w:color w:val="000000"/>
          <w:u w:color="000000"/>
        </w:rPr>
        <w:t xml:space="preserve">Although </w:t>
      </w:r>
      <w:r w:rsidRPr="00F972BE">
        <w:rPr>
          <w:rFonts w:ascii="Arial" w:hAnsi="Arial" w:cs="Arial"/>
          <w:color w:val="000000"/>
          <w:u w:color="000000"/>
        </w:rPr>
        <w:t>Vistar is an Avendra</w:t>
      </w:r>
      <w:r w:rsidR="00255DD3" w:rsidRPr="00F972BE">
        <w:rPr>
          <w:rFonts w:ascii="Arial" w:hAnsi="Arial" w:cs="Arial"/>
          <w:color w:val="000000"/>
          <w:u w:color="000000"/>
        </w:rPr>
        <w:t>-</w:t>
      </w:r>
      <w:r w:rsidRPr="00F972BE">
        <w:rPr>
          <w:rFonts w:ascii="Arial" w:hAnsi="Arial" w:cs="Arial"/>
          <w:color w:val="000000"/>
          <w:u w:color="000000"/>
        </w:rPr>
        <w:t>approved supplier</w:t>
      </w:r>
      <w:r w:rsidR="00356A30" w:rsidRPr="00F972BE">
        <w:rPr>
          <w:rFonts w:ascii="Arial" w:hAnsi="Arial" w:cs="Arial"/>
          <w:color w:val="000000"/>
          <w:u w:color="000000"/>
        </w:rPr>
        <w:t xml:space="preserve">, </w:t>
      </w:r>
      <w:r w:rsidRPr="00F972BE">
        <w:rPr>
          <w:rFonts w:ascii="Arial" w:hAnsi="Arial" w:cs="Arial"/>
          <w:color w:val="000000"/>
          <w:u w:color="000000"/>
        </w:rPr>
        <w:t>the Vistar agreement</w:t>
      </w:r>
      <w:r w:rsidR="00356A30" w:rsidRPr="00F972BE">
        <w:rPr>
          <w:rFonts w:ascii="Arial" w:hAnsi="Arial" w:cs="Arial"/>
          <w:color w:val="000000"/>
          <w:u w:color="000000"/>
        </w:rPr>
        <w:t xml:space="preserve"> has not been competitively bid out since </w:t>
      </w:r>
      <w:r w:rsidR="001F4957" w:rsidRPr="00F972BE">
        <w:rPr>
          <w:rFonts w:ascii="Arial" w:hAnsi="Arial" w:cs="Arial"/>
          <w:color w:val="000000"/>
          <w:u w:color="000000"/>
        </w:rPr>
        <w:t>2009.</w:t>
      </w:r>
      <w:r w:rsidR="00144528" w:rsidRPr="00F972BE">
        <w:rPr>
          <w:rFonts w:ascii="Arial" w:hAnsi="Arial" w:cs="Arial"/>
          <w:color w:val="000000"/>
          <w:u w:color="000000"/>
        </w:rPr>
        <w:t xml:space="preserve"> </w:t>
      </w:r>
      <w:r w:rsidR="001F4957" w:rsidRPr="00F972BE">
        <w:rPr>
          <w:rFonts w:ascii="Arial" w:hAnsi="Arial" w:cs="Arial"/>
          <w:color w:val="000000"/>
          <w:u w:color="000000"/>
        </w:rPr>
        <w:t xml:space="preserve"> UCLA Campus Purchasing associate d</w:t>
      </w:r>
      <w:r w:rsidRPr="00F972BE">
        <w:rPr>
          <w:rFonts w:ascii="Arial" w:hAnsi="Arial" w:cs="Arial"/>
          <w:color w:val="000000"/>
          <w:u w:color="000000"/>
        </w:rPr>
        <w:t>irector indicated he expects Avendra to bid out the</w:t>
      </w:r>
      <w:r w:rsidR="001F4957" w:rsidRPr="00F972BE">
        <w:rPr>
          <w:rFonts w:ascii="Arial" w:hAnsi="Arial" w:cs="Arial"/>
          <w:color w:val="000000"/>
          <w:u w:color="000000"/>
        </w:rPr>
        <w:t xml:space="preserve"> vending contract </w:t>
      </w:r>
      <w:r w:rsidRPr="00F972BE">
        <w:rPr>
          <w:rFonts w:ascii="Arial" w:hAnsi="Arial" w:cs="Arial"/>
          <w:color w:val="000000"/>
          <w:u w:color="000000"/>
        </w:rPr>
        <w:t>when the current Vistar agreement expires in August 2020.</w:t>
      </w:r>
    </w:p>
    <w:p w:rsidR="00B83B63" w:rsidRPr="00F972BE" w:rsidRDefault="00B83B63" w:rsidP="00F972BE">
      <w:pPr>
        <w:spacing w:line="360" w:lineRule="auto"/>
        <w:ind w:left="540"/>
        <w:jc w:val="both"/>
        <w:rPr>
          <w:rFonts w:ascii="Arial" w:hAnsi="Arial" w:cs="Arial"/>
          <w:color w:val="000000"/>
          <w:u w:color="000000"/>
        </w:rPr>
      </w:pPr>
    </w:p>
    <w:p w:rsidR="00B83B63" w:rsidRDefault="00B83B63" w:rsidP="00F972BE">
      <w:pPr>
        <w:spacing w:line="360" w:lineRule="auto"/>
        <w:ind w:left="540"/>
        <w:jc w:val="both"/>
        <w:rPr>
          <w:rFonts w:ascii="Arial" w:hAnsi="Arial" w:cs="Arial"/>
          <w:color w:val="000000"/>
          <w:u w:color="000000"/>
        </w:rPr>
      </w:pPr>
      <w:r w:rsidRPr="00F972BE">
        <w:rPr>
          <w:rFonts w:ascii="Arial" w:hAnsi="Arial" w:cs="Arial"/>
          <w:u w:val="single"/>
        </w:rPr>
        <w:t>Recommendation</w:t>
      </w:r>
      <w:r w:rsidRPr="00F972BE">
        <w:rPr>
          <w:rFonts w:ascii="Arial" w:hAnsi="Arial" w:cs="Arial"/>
        </w:rPr>
        <w:t>:</w:t>
      </w:r>
      <w:r w:rsidR="00A06255">
        <w:rPr>
          <w:rFonts w:ascii="Arial" w:hAnsi="Arial" w:cs="Arial"/>
        </w:rPr>
        <w:t xml:space="preserve">  </w:t>
      </w:r>
      <w:r w:rsidRPr="00F972BE">
        <w:rPr>
          <w:rFonts w:ascii="Arial" w:hAnsi="Arial" w:cs="Arial"/>
          <w:color w:val="000000"/>
          <w:u w:color="000000"/>
        </w:rPr>
        <w:t>UCLA Vending Services should work with UCLA Campus Purchasing to:</w:t>
      </w:r>
    </w:p>
    <w:p w:rsidR="00BC1283" w:rsidRPr="00F972BE" w:rsidRDefault="00BC1283" w:rsidP="00F972BE">
      <w:pPr>
        <w:spacing w:line="360" w:lineRule="auto"/>
        <w:ind w:left="540"/>
        <w:jc w:val="both"/>
        <w:rPr>
          <w:rFonts w:ascii="Arial" w:hAnsi="Arial" w:cs="Arial"/>
          <w:u w:val="single"/>
        </w:rPr>
      </w:pPr>
    </w:p>
    <w:p w:rsidR="00B83B63" w:rsidRDefault="000319D0" w:rsidP="00BC1283">
      <w:pPr>
        <w:pStyle w:val="ListParagraph"/>
        <w:numPr>
          <w:ilvl w:val="0"/>
          <w:numId w:val="11"/>
        </w:numPr>
        <w:spacing w:line="360" w:lineRule="auto"/>
        <w:ind w:left="1080" w:hanging="540"/>
        <w:contextualSpacing w:val="0"/>
        <w:jc w:val="both"/>
        <w:rPr>
          <w:rFonts w:ascii="Arial" w:hAnsi="Arial" w:cs="Arial"/>
          <w:color w:val="000000"/>
          <w:u w:color="000000"/>
        </w:rPr>
      </w:pPr>
      <w:r w:rsidRPr="00F972BE">
        <w:rPr>
          <w:rFonts w:ascii="Arial" w:hAnsi="Arial" w:cs="Arial"/>
          <w:color w:val="000000"/>
          <w:u w:color="000000"/>
        </w:rPr>
        <w:t xml:space="preserve">Request </w:t>
      </w:r>
      <w:r w:rsidR="00B83B63" w:rsidRPr="00F972BE">
        <w:rPr>
          <w:rFonts w:ascii="Arial" w:hAnsi="Arial" w:cs="Arial"/>
          <w:color w:val="000000"/>
          <w:u w:color="000000"/>
        </w:rPr>
        <w:t xml:space="preserve">that Avendra competitively </w:t>
      </w:r>
      <w:r w:rsidR="007C2C60" w:rsidRPr="00F972BE">
        <w:rPr>
          <w:rFonts w:ascii="Arial" w:hAnsi="Arial" w:cs="Arial"/>
          <w:color w:val="000000"/>
          <w:u w:color="000000"/>
        </w:rPr>
        <w:t>bid</w:t>
      </w:r>
      <w:r w:rsidR="00B83B63" w:rsidRPr="00F972BE">
        <w:rPr>
          <w:rFonts w:ascii="Arial" w:hAnsi="Arial" w:cs="Arial"/>
          <w:color w:val="000000"/>
          <w:u w:color="000000"/>
        </w:rPr>
        <w:t xml:space="preserve"> out the vending food and beverage items contract when the current Vistar agreement expires in August 2020.</w:t>
      </w:r>
    </w:p>
    <w:p w:rsidR="00B83B63" w:rsidRPr="007815EF" w:rsidRDefault="00B83B63" w:rsidP="00BC1283">
      <w:pPr>
        <w:pStyle w:val="ListParagraph"/>
        <w:numPr>
          <w:ilvl w:val="0"/>
          <w:numId w:val="11"/>
        </w:numPr>
        <w:spacing w:line="360" w:lineRule="auto"/>
        <w:ind w:left="1080" w:hanging="540"/>
        <w:contextualSpacing w:val="0"/>
        <w:jc w:val="both"/>
        <w:rPr>
          <w:rFonts w:ascii="Arial" w:hAnsi="Arial" w:cs="Arial"/>
          <w:u w:val="single"/>
        </w:rPr>
      </w:pPr>
      <w:r w:rsidRPr="00F972BE">
        <w:rPr>
          <w:rFonts w:ascii="Arial" w:hAnsi="Arial" w:cs="Arial"/>
          <w:color w:val="000000"/>
          <w:u w:color="000000"/>
        </w:rPr>
        <w:t xml:space="preserve">Identify </w:t>
      </w:r>
      <w:r w:rsidR="002274D2" w:rsidRPr="00F972BE">
        <w:rPr>
          <w:rFonts w:ascii="Arial" w:hAnsi="Arial" w:cs="Arial"/>
          <w:color w:val="000000"/>
          <w:u w:color="000000"/>
        </w:rPr>
        <w:t>whether</w:t>
      </w:r>
      <w:r w:rsidRPr="00F972BE">
        <w:rPr>
          <w:rFonts w:ascii="Arial" w:hAnsi="Arial" w:cs="Arial"/>
          <w:color w:val="000000"/>
          <w:u w:color="000000"/>
        </w:rPr>
        <w:t xml:space="preserve"> there </w:t>
      </w:r>
      <w:r w:rsidR="002274D2" w:rsidRPr="00F972BE">
        <w:rPr>
          <w:rFonts w:ascii="Arial" w:hAnsi="Arial" w:cs="Arial"/>
          <w:color w:val="000000"/>
          <w:u w:color="000000"/>
        </w:rPr>
        <w:t xml:space="preserve">are </w:t>
      </w:r>
      <w:r w:rsidRPr="00F972BE">
        <w:rPr>
          <w:rFonts w:ascii="Arial" w:hAnsi="Arial" w:cs="Arial"/>
          <w:color w:val="000000"/>
          <w:u w:color="000000"/>
        </w:rPr>
        <w:t>any other vendors</w:t>
      </w:r>
      <w:r w:rsidR="004A014F" w:rsidRPr="00F972BE">
        <w:rPr>
          <w:rFonts w:ascii="Arial" w:hAnsi="Arial" w:cs="Arial"/>
          <w:color w:val="000000"/>
          <w:u w:color="000000"/>
        </w:rPr>
        <w:t>,</w:t>
      </w:r>
      <w:r w:rsidRPr="00F972BE">
        <w:rPr>
          <w:rFonts w:ascii="Arial" w:hAnsi="Arial" w:cs="Arial"/>
          <w:color w:val="000000"/>
          <w:u w:color="000000"/>
        </w:rPr>
        <w:t xml:space="preserve"> in addition to Vistar</w:t>
      </w:r>
      <w:r w:rsidR="004A014F" w:rsidRPr="00F972BE">
        <w:rPr>
          <w:rFonts w:ascii="Arial" w:hAnsi="Arial" w:cs="Arial"/>
          <w:color w:val="000000"/>
          <w:u w:color="000000"/>
        </w:rPr>
        <w:t>,</w:t>
      </w:r>
      <w:r w:rsidRPr="00F972BE">
        <w:rPr>
          <w:rFonts w:ascii="Arial" w:hAnsi="Arial" w:cs="Arial"/>
          <w:color w:val="000000"/>
          <w:u w:color="000000"/>
        </w:rPr>
        <w:t xml:space="preserve"> to compare prices </w:t>
      </w:r>
      <w:r w:rsidR="002274D2" w:rsidRPr="00F972BE">
        <w:rPr>
          <w:rFonts w:ascii="Arial" w:hAnsi="Arial" w:cs="Arial"/>
          <w:color w:val="000000"/>
          <w:u w:color="000000"/>
        </w:rPr>
        <w:t xml:space="preserve">with </w:t>
      </w:r>
      <w:r w:rsidRPr="00F972BE">
        <w:rPr>
          <w:rFonts w:ascii="Arial" w:hAnsi="Arial" w:cs="Arial"/>
          <w:color w:val="000000"/>
          <w:u w:color="000000"/>
        </w:rPr>
        <w:t xml:space="preserve">and provide </w:t>
      </w:r>
      <w:r w:rsidR="009C116E" w:rsidRPr="00F972BE">
        <w:rPr>
          <w:rFonts w:ascii="Arial" w:hAnsi="Arial" w:cs="Arial"/>
          <w:color w:val="000000"/>
          <w:u w:color="000000"/>
        </w:rPr>
        <w:t>competition.</w:t>
      </w:r>
      <w:r w:rsidR="002274D2" w:rsidRPr="00F972BE">
        <w:rPr>
          <w:rFonts w:ascii="Arial" w:hAnsi="Arial" w:cs="Arial"/>
          <w:color w:val="000000"/>
          <w:u w:color="000000"/>
        </w:rPr>
        <w:t xml:space="preserve"> </w:t>
      </w:r>
      <w:r w:rsidR="009C116E" w:rsidRPr="00F972BE">
        <w:rPr>
          <w:rFonts w:ascii="Arial" w:hAnsi="Arial" w:cs="Arial"/>
          <w:color w:val="000000"/>
          <w:u w:color="000000"/>
        </w:rPr>
        <w:t xml:space="preserve"> The ASUCLA Store buyer / m</w:t>
      </w:r>
      <w:r w:rsidRPr="00F972BE">
        <w:rPr>
          <w:rFonts w:ascii="Arial" w:hAnsi="Arial" w:cs="Arial"/>
          <w:color w:val="000000"/>
          <w:u w:color="000000"/>
        </w:rPr>
        <w:t>anager shared a list of vendors</w:t>
      </w:r>
      <w:r w:rsidR="0044476D">
        <w:rPr>
          <w:rFonts w:ascii="Arial" w:hAnsi="Arial" w:cs="Arial"/>
          <w:color w:val="000000"/>
          <w:u w:color="000000"/>
        </w:rPr>
        <w:t xml:space="preserve"> that</w:t>
      </w:r>
      <w:r w:rsidRPr="00F972BE">
        <w:rPr>
          <w:rFonts w:ascii="Arial" w:hAnsi="Arial" w:cs="Arial"/>
          <w:color w:val="000000"/>
          <w:u w:color="000000"/>
        </w:rPr>
        <w:t xml:space="preserve"> ASUCLA </w:t>
      </w:r>
      <w:r w:rsidR="001B1C32" w:rsidRPr="00F972BE">
        <w:rPr>
          <w:rFonts w:ascii="Arial" w:hAnsi="Arial" w:cs="Arial"/>
          <w:color w:val="000000"/>
          <w:u w:color="000000"/>
        </w:rPr>
        <w:t xml:space="preserve">uses to </w:t>
      </w:r>
      <w:r w:rsidRPr="00F972BE">
        <w:rPr>
          <w:rFonts w:ascii="Arial" w:hAnsi="Arial" w:cs="Arial"/>
          <w:color w:val="000000"/>
          <w:u w:color="000000"/>
        </w:rPr>
        <w:t>purchase chips, cookies, candy, nuts, s</w:t>
      </w:r>
      <w:r w:rsidR="0044476D">
        <w:rPr>
          <w:rFonts w:ascii="Arial" w:hAnsi="Arial" w:cs="Arial"/>
          <w:color w:val="000000"/>
          <w:u w:color="000000"/>
        </w:rPr>
        <w:t>andwiches, and other snacks</w:t>
      </w:r>
      <w:r w:rsidRPr="00F972BE">
        <w:rPr>
          <w:rFonts w:ascii="Arial" w:hAnsi="Arial" w:cs="Arial"/>
          <w:color w:val="000000"/>
          <w:u w:color="000000"/>
        </w:rPr>
        <w:t>.</w:t>
      </w:r>
      <w:r w:rsidR="001B1C32" w:rsidRPr="00F972BE">
        <w:rPr>
          <w:rFonts w:ascii="Arial" w:hAnsi="Arial" w:cs="Arial"/>
          <w:color w:val="000000"/>
          <w:u w:color="000000"/>
        </w:rPr>
        <w:t xml:space="preserve"> </w:t>
      </w:r>
      <w:r w:rsidRPr="00F972BE">
        <w:rPr>
          <w:rFonts w:ascii="Arial" w:hAnsi="Arial" w:cs="Arial"/>
          <w:color w:val="000000"/>
          <w:u w:color="000000"/>
        </w:rPr>
        <w:t xml:space="preserve"> UCLA Vending Services should consider comparing the items and prices offered by these vendors to Vistar's</w:t>
      </w:r>
      <w:r w:rsidR="008062BF" w:rsidRPr="00F972BE">
        <w:rPr>
          <w:rFonts w:ascii="Arial" w:hAnsi="Arial" w:cs="Arial"/>
          <w:color w:val="000000"/>
          <w:u w:color="000000"/>
        </w:rPr>
        <w:t xml:space="preserve"> prices</w:t>
      </w:r>
      <w:r w:rsidRPr="00F972BE">
        <w:rPr>
          <w:rFonts w:ascii="Arial" w:hAnsi="Arial" w:cs="Arial"/>
          <w:color w:val="000000"/>
          <w:u w:color="000000"/>
        </w:rPr>
        <w:t>.</w:t>
      </w:r>
      <w:r w:rsidR="007815EF">
        <w:rPr>
          <w:rFonts w:ascii="Arial" w:hAnsi="Arial" w:cs="Arial"/>
          <w:color w:val="000000"/>
          <w:u w:color="000000"/>
        </w:rPr>
        <w:t xml:space="preserve">  </w:t>
      </w:r>
    </w:p>
    <w:p w:rsidR="007815EF" w:rsidRDefault="007815EF" w:rsidP="007815EF">
      <w:pPr>
        <w:spacing w:line="360" w:lineRule="auto"/>
        <w:jc w:val="both"/>
        <w:rPr>
          <w:rFonts w:ascii="Arial" w:hAnsi="Arial" w:cs="Arial"/>
          <w:u w:val="single"/>
        </w:rPr>
      </w:pPr>
    </w:p>
    <w:p w:rsidR="00D9760C" w:rsidRPr="00D9760C" w:rsidRDefault="007815EF" w:rsidP="00D9760C">
      <w:pPr>
        <w:spacing w:line="360" w:lineRule="auto"/>
        <w:ind w:left="540"/>
        <w:jc w:val="both"/>
        <w:rPr>
          <w:rFonts w:ascii="Arial" w:hAnsi="Arial" w:cs="Arial"/>
          <w:color w:val="000000" w:themeColor="text1"/>
        </w:rPr>
      </w:pPr>
      <w:r w:rsidRPr="007815EF">
        <w:rPr>
          <w:rFonts w:ascii="Arial" w:hAnsi="Arial" w:cs="Arial"/>
          <w:u w:val="single"/>
        </w:rPr>
        <w:t>Response</w:t>
      </w:r>
      <w:r w:rsidR="00D126C6">
        <w:rPr>
          <w:rFonts w:ascii="Arial" w:hAnsi="Arial" w:cs="Arial"/>
        </w:rPr>
        <w:t xml:space="preserve">:  </w:t>
      </w:r>
      <w:r w:rsidR="00D9760C" w:rsidRPr="00D9760C">
        <w:rPr>
          <w:rFonts w:ascii="Arial" w:hAnsi="Arial" w:cs="Arial"/>
          <w:color w:val="000000" w:themeColor="text1"/>
        </w:rPr>
        <w:t xml:space="preserve">Agreed, </w:t>
      </w:r>
      <w:r w:rsidR="00D9760C">
        <w:rPr>
          <w:rFonts w:ascii="Arial" w:hAnsi="Arial" w:cs="Arial"/>
          <w:color w:val="000000" w:themeColor="text1"/>
        </w:rPr>
        <w:t>m</w:t>
      </w:r>
      <w:r w:rsidR="00D9760C" w:rsidRPr="00D9760C">
        <w:rPr>
          <w:rFonts w:ascii="Arial" w:hAnsi="Arial" w:cs="Arial"/>
          <w:color w:val="000000" w:themeColor="text1"/>
        </w:rPr>
        <w:t xml:space="preserve">anagement will continue working with UCLA Campus Purchasing to identify bid products and is in the process of contacting other vendors with regard to pricing and product line. </w:t>
      </w:r>
      <w:r w:rsidR="00D9760C">
        <w:rPr>
          <w:rFonts w:ascii="Arial" w:hAnsi="Arial" w:cs="Arial"/>
          <w:color w:val="000000" w:themeColor="text1"/>
        </w:rPr>
        <w:t xml:space="preserve"> </w:t>
      </w:r>
      <w:r w:rsidR="00D9760C" w:rsidRPr="00D9760C">
        <w:rPr>
          <w:rFonts w:ascii="Arial" w:hAnsi="Arial" w:cs="Arial"/>
          <w:color w:val="000000" w:themeColor="text1"/>
        </w:rPr>
        <w:t xml:space="preserve">Management will work directly with Avendra and ASUCLA to determine where they purchase product to compare prices. </w:t>
      </w:r>
    </w:p>
    <w:p w:rsidR="007815EF" w:rsidRPr="00F972BE" w:rsidRDefault="007815EF" w:rsidP="007815EF">
      <w:pPr>
        <w:spacing w:line="360" w:lineRule="auto"/>
        <w:ind w:left="540"/>
        <w:jc w:val="both"/>
        <w:rPr>
          <w:rFonts w:ascii="Arial" w:hAnsi="Arial" w:cs="Arial"/>
        </w:rPr>
      </w:pPr>
    </w:p>
    <w:p w:rsidR="001D020E" w:rsidRPr="00F972BE" w:rsidRDefault="001D020E" w:rsidP="00F972BE">
      <w:pPr>
        <w:pStyle w:val="ListParagraph"/>
        <w:numPr>
          <w:ilvl w:val="0"/>
          <w:numId w:val="3"/>
        </w:numPr>
        <w:spacing w:line="360" w:lineRule="auto"/>
        <w:ind w:left="540" w:hanging="540"/>
        <w:contextualSpacing w:val="0"/>
        <w:jc w:val="both"/>
        <w:rPr>
          <w:rFonts w:ascii="Arial" w:hAnsi="Arial" w:cs="Arial"/>
          <w:u w:val="single"/>
        </w:rPr>
      </w:pPr>
      <w:r w:rsidRPr="00F972BE">
        <w:rPr>
          <w:rFonts w:ascii="Arial" w:hAnsi="Arial" w:cs="Arial"/>
          <w:u w:val="single"/>
        </w:rPr>
        <w:t>Safer Sex Health Products Prices</w:t>
      </w:r>
    </w:p>
    <w:p w:rsidR="001D020E" w:rsidRPr="00F972BE" w:rsidRDefault="001D020E" w:rsidP="00F972BE">
      <w:pPr>
        <w:spacing w:line="360" w:lineRule="auto"/>
        <w:ind w:left="540"/>
        <w:jc w:val="both"/>
        <w:rPr>
          <w:rFonts w:ascii="Arial" w:hAnsi="Arial" w:cs="Arial"/>
        </w:rPr>
      </w:pPr>
    </w:p>
    <w:p w:rsidR="001D020E" w:rsidRPr="00F972BE" w:rsidRDefault="001D020E" w:rsidP="00F972BE">
      <w:pPr>
        <w:autoSpaceDE w:val="0"/>
        <w:autoSpaceDN w:val="0"/>
        <w:adjustRightInd w:val="0"/>
        <w:spacing w:line="360" w:lineRule="auto"/>
        <w:ind w:left="540"/>
        <w:jc w:val="both"/>
        <w:rPr>
          <w:rFonts w:ascii="Arial" w:hAnsi="Arial" w:cs="Arial"/>
          <w:color w:val="000000"/>
          <w:u w:color="000000"/>
        </w:rPr>
      </w:pPr>
      <w:r w:rsidRPr="00F972BE">
        <w:rPr>
          <w:rFonts w:ascii="Arial" w:hAnsi="Arial" w:cs="Arial"/>
          <w:color w:val="000000"/>
          <w:u w:color="000000"/>
        </w:rPr>
        <w:t xml:space="preserve">ASUCLA and Arthur Ashe Student Health and Wellness Center </w:t>
      </w:r>
      <w:r w:rsidR="008062BF" w:rsidRPr="00F972BE">
        <w:rPr>
          <w:rFonts w:ascii="Arial" w:hAnsi="Arial" w:cs="Arial"/>
          <w:color w:val="000000"/>
          <w:u w:color="000000"/>
        </w:rPr>
        <w:t>collaborated</w:t>
      </w:r>
      <w:r w:rsidRPr="00F972BE">
        <w:rPr>
          <w:rFonts w:ascii="Arial" w:hAnsi="Arial" w:cs="Arial"/>
          <w:color w:val="000000"/>
          <w:u w:color="000000"/>
        </w:rPr>
        <w:t xml:space="preserve"> with UCLA Vending Services to make safer sex health products and birth control pills more accessible to students by offering them in a couple vending machines </w:t>
      </w:r>
      <w:r w:rsidR="008314A7" w:rsidRPr="00F972BE">
        <w:rPr>
          <w:rFonts w:ascii="Arial" w:hAnsi="Arial" w:cs="Arial"/>
          <w:color w:val="000000"/>
          <w:u w:color="000000"/>
        </w:rPr>
        <w:t xml:space="preserve">since </w:t>
      </w:r>
      <w:r w:rsidRPr="00F972BE">
        <w:rPr>
          <w:rFonts w:ascii="Arial" w:hAnsi="Arial" w:cs="Arial"/>
          <w:color w:val="000000"/>
          <w:u w:color="000000"/>
        </w:rPr>
        <w:lastRenderedPageBreak/>
        <w:t>October 2017.</w:t>
      </w:r>
      <w:r w:rsidR="000C045D" w:rsidRPr="00F972BE">
        <w:rPr>
          <w:rFonts w:ascii="Arial" w:hAnsi="Arial" w:cs="Arial"/>
          <w:color w:val="000000"/>
          <w:u w:color="000000"/>
        </w:rPr>
        <w:t xml:space="preserve"> </w:t>
      </w:r>
      <w:r w:rsidRPr="00F972BE">
        <w:rPr>
          <w:rFonts w:ascii="Arial" w:hAnsi="Arial" w:cs="Arial"/>
          <w:color w:val="000000"/>
          <w:u w:color="000000"/>
        </w:rPr>
        <w:t xml:space="preserve"> UCLA Vending Services purchases these items from ASUCLA, which charges a markup, rather than purchasing directly from a vendor.</w:t>
      </w:r>
    </w:p>
    <w:p w:rsidR="001D020E" w:rsidRPr="00F972BE" w:rsidRDefault="001D020E" w:rsidP="00F972BE">
      <w:pPr>
        <w:autoSpaceDE w:val="0"/>
        <w:autoSpaceDN w:val="0"/>
        <w:adjustRightInd w:val="0"/>
        <w:spacing w:line="360" w:lineRule="auto"/>
        <w:ind w:left="540"/>
        <w:jc w:val="both"/>
        <w:rPr>
          <w:rFonts w:ascii="Arial" w:hAnsi="Arial" w:cs="Arial"/>
          <w:color w:val="000000"/>
          <w:u w:color="000000"/>
        </w:rPr>
      </w:pPr>
    </w:p>
    <w:p w:rsidR="001D020E" w:rsidRDefault="001D020E" w:rsidP="00F972BE">
      <w:pPr>
        <w:autoSpaceDE w:val="0"/>
        <w:autoSpaceDN w:val="0"/>
        <w:adjustRightInd w:val="0"/>
        <w:spacing w:line="360" w:lineRule="auto"/>
        <w:ind w:left="540"/>
        <w:jc w:val="both"/>
        <w:rPr>
          <w:rFonts w:ascii="Arial" w:hAnsi="Arial" w:cs="Arial"/>
          <w:color w:val="000000"/>
          <w:u w:color="000000"/>
        </w:rPr>
      </w:pPr>
      <w:r w:rsidRPr="00F972BE">
        <w:rPr>
          <w:rFonts w:ascii="Arial" w:hAnsi="Arial" w:cs="Arial"/>
          <w:u w:val="single"/>
        </w:rPr>
        <w:t>Recommendation</w:t>
      </w:r>
      <w:r w:rsidRPr="00F972BE">
        <w:rPr>
          <w:rFonts w:ascii="Arial" w:hAnsi="Arial" w:cs="Arial"/>
        </w:rPr>
        <w:t xml:space="preserve">:  </w:t>
      </w:r>
      <w:r w:rsidRPr="00F972BE">
        <w:rPr>
          <w:rFonts w:ascii="Arial" w:hAnsi="Arial" w:cs="Arial"/>
          <w:color w:val="000000"/>
          <w:u w:color="000000"/>
        </w:rPr>
        <w:t xml:space="preserve">UCLA Vending Services management should determine </w:t>
      </w:r>
      <w:r w:rsidR="00673E9F" w:rsidRPr="00F972BE">
        <w:rPr>
          <w:rFonts w:ascii="Arial" w:hAnsi="Arial" w:cs="Arial"/>
          <w:color w:val="000000"/>
          <w:u w:color="000000"/>
        </w:rPr>
        <w:t>whether</w:t>
      </w:r>
      <w:r w:rsidRPr="00F972BE">
        <w:rPr>
          <w:rFonts w:ascii="Arial" w:hAnsi="Arial" w:cs="Arial"/>
          <w:color w:val="000000"/>
          <w:u w:color="000000"/>
        </w:rPr>
        <w:t xml:space="preserve"> it would be more cost</w:t>
      </w:r>
      <w:r w:rsidR="00673E9F" w:rsidRPr="00F972BE">
        <w:rPr>
          <w:rFonts w:ascii="Arial" w:hAnsi="Arial" w:cs="Arial"/>
          <w:color w:val="000000"/>
          <w:u w:color="000000"/>
        </w:rPr>
        <w:t xml:space="preserve"> </w:t>
      </w:r>
      <w:r w:rsidRPr="00F972BE">
        <w:rPr>
          <w:rFonts w:ascii="Arial" w:hAnsi="Arial" w:cs="Arial"/>
          <w:color w:val="000000"/>
          <w:u w:color="000000"/>
        </w:rPr>
        <w:t>effective to obtain the safer sex health products and birth control pills directly from a vendor rather than from ASUCLA.</w:t>
      </w:r>
      <w:r w:rsidR="007815EF">
        <w:rPr>
          <w:rFonts w:ascii="Arial" w:hAnsi="Arial" w:cs="Arial"/>
          <w:color w:val="000000"/>
          <w:u w:color="000000"/>
        </w:rPr>
        <w:t xml:space="preserve">  </w:t>
      </w:r>
    </w:p>
    <w:p w:rsidR="007815EF" w:rsidRDefault="007815EF" w:rsidP="00F972BE">
      <w:pPr>
        <w:autoSpaceDE w:val="0"/>
        <w:autoSpaceDN w:val="0"/>
        <w:adjustRightInd w:val="0"/>
        <w:spacing w:line="360" w:lineRule="auto"/>
        <w:ind w:left="540"/>
        <w:jc w:val="both"/>
        <w:rPr>
          <w:rFonts w:ascii="Arial" w:hAnsi="Arial" w:cs="Arial"/>
          <w:color w:val="000000"/>
          <w:u w:color="000000"/>
        </w:rPr>
      </w:pPr>
    </w:p>
    <w:p w:rsidR="007815EF" w:rsidRPr="00DF16E6" w:rsidRDefault="007815EF" w:rsidP="007815EF">
      <w:pPr>
        <w:autoSpaceDE w:val="0"/>
        <w:autoSpaceDN w:val="0"/>
        <w:adjustRightInd w:val="0"/>
        <w:spacing w:line="360" w:lineRule="auto"/>
        <w:ind w:left="540"/>
        <w:jc w:val="both"/>
        <w:rPr>
          <w:rFonts w:ascii="Arial" w:hAnsi="Arial" w:cs="Arial"/>
          <w:color w:val="000000" w:themeColor="text1"/>
        </w:rPr>
      </w:pPr>
      <w:r w:rsidRPr="00DF16E6">
        <w:rPr>
          <w:rFonts w:ascii="Arial" w:hAnsi="Arial" w:cs="Arial"/>
          <w:color w:val="000000" w:themeColor="text1"/>
          <w:u w:val="single"/>
        </w:rPr>
        <w:t>Response</w:t>
      </w:r>
      <w:r w:rsidR="00D171ED" w:rsidRPr="00DF16E6">
        <w:rPr>
          <w:rFonts w:ascii="Arial" w:hAnsi="Arial" w:cs="Arial"/>
          <w:color w:val="000000" w:themeColor="text1"/>
        </w:rPr>
        <w:t xml:space="preserve">:  </w:t>
      </w:r>
      <w:r w:rsidR="00DF16E6" w:rsidRPr="00DF16E6">
        <w:rPr>
          <w:rFonts w:ascii="Arial" w:hAnsi="Arial" w:cs="Arial"/>
          <w:color w:val="000000" w:themeColor="text1"/>
        </w:rPr>
        <w:t xml:space="preserve">Agreed, Vending Services recently became an </w:t>
      </w:r>
      <w:proofErr w:type="spellStart"/>
      <w:r w:rsidR="00DF16E6" w:rsidRPr="00DF16E6">
        <w:rPr>
          <w:rFonts w:ascii="Arial" w:hAnsi="Arial" w:cs="Arial"/>
          <w:color w:val="000000" w:themeColor="text1"/>
        </w:rPr>
        <w:t>Afaxys</w:t>
      </w:r>
      <w:proofErr w:type="spellEnd"/>
      <w:r w:rsidR="00DF16E6" w:rsidRPr="00DF16E6">
        <w:rPr>
          <w:rFonts w:ascii="Arial" w:hAnsi="Arial" w:cs="Arial"/>
          <w:color w:val="000000" w:themeColor="text1"/>
        </w:rPr>
        <w:t xml:space="preserve"> GPO member and is now purchasing sex health products direct from R&amp;S Northeast.</w:t>
      </w:r>
      <w:r w:rsidR="00DF16E6">
        <w:rPr>
          <w:rFonts w:ascii="Arial" w:hAnsi="Arial" w:cs="Arial"/>
          <w:color w:val="000000" w:themeColor="text1"/>
        </w:rPr>
        <w:t xml:space="preserve">  </w:t>
      </w:r>
    </w:p>
    <w:p w:rsidR="007815EF" w:rsidRPr="00DF16E6" w:rsidRDefault="007815EF" w:rsidP="007815EF">
      <w:pPr>
        <w:autoSpaceDE w:val="0"/>
        <w:autoSpaceDN w:val="0"/>
        <w:adjustRightInd w:val="0"/>
        <w:spacing w:line="360" w:lineRule="auto"/>
        <w:jc w:val="both"/>
        <w:rPr>
          <w:rFonts w:ascii="Arial" w:hAnsi="Arial" w:cs="Arial"/>
          <w:color w:val="000000" w:themeColor="text1"/>
          <w:u w:color="000000"/>
        </w:rPr>
      </w:pPr>
    </w:p>
    <w:p w:rsidR="00EB2375" w:rsidRPr="00F972BE" w:rsidRDefault="001E1E61" w:rsidP="001E1E61">
      <w:pPr>
        <w:spacing w:line="360" w:lineRule="auto"/>
        <w:jc w:val="both"/>
        <w:rPr>
          <w:rFonts w:ascii="Arial" w:hAnsi="Arial" w:cs="Arial"/>
        </w:rPr>
      </w:pPr>
      <w:r>
        <w:rPr>
          <w:rFonts w:ascii="Arial" w:hAnsi="Arial" w:cs="Arial"/>
          <w:u w:val="single"/>
        </w:rPr>
        <w:t>Post-</w:t>
      </w:r>
      <w:r w:rsidR="00AB05F6" w:rsidRPr="00F972BE">
        <w:rPr>
          <w:rFonts w:ascii="Arial" w:hAnsi="Arial" w:cs="Arial"/>
          <w:u w:val="single"/>
        </w:rPr>
        <w:t>Authorization Noti</w:t>
      </w:r>
      <w:r w:rsidR="005A0F40" w:rsidRPr="00F972BE">
        <w:rPr>
          <w:rFonts w:ascii="Arial" w:hAnsi="Arial" w:cs="Arial"/>
          <w:u w:val="single"/>
        </w:rPr>
        <w:t>fication</w:t>
      </w:r>
      <w:r w:rsidR="00AB05F6" w:rsidRPr="00F972BE">
        <w:rPr>
          <w:rFonts w:ascii="Arial" w:hAnsi="Arial" w:cs="Arial"/>
          <w:u w:val="single"/>
        </w:rPr>
        <w:t xml:space="preserve"> (PAN) Reviews</w:t>
      </w:r>
    </w:p>
    <w:p w:rsidR="001E1E61" w:rsidRDefault="001E1E61" w:rsidP="001E1E61">
      <w:pPr>
        <w:spacing w:line="360" w:lineRule="auto"/>
        <w:jc w:val="both"/>
        <w:rPr>
          <w:rFonts w:ascii="Arial" w:hAnsi="Arial" w:cs="Arial"/>
        </w:rPr>
      </w:pPr>
    </w:p>
    <w:p w:rsidR="001E1E61" w:rsidRPr="00F972BE" w:rsidRDefault="001E1E61" w:rsidP="001E1E61">
      <w:pPr>
        <w:spacing w:line="360" w:lineRule="auto"/>
        <w:jc w:val="both"/>
        <w:rPr>
          <w:rFonts w:ascii="Arial" w:hAnsi="Arial" w:cs="Arial"/>
        </w:rPr>
      </w:pPr>
      <w:r w:rsidRPr="00F972BE">
        <w:rPr>
          <w:rFonts w:ascii="Arial" w:hAnsi="Arial" w:cs="Arial"/>
        </w:rPr>
        <w:t xml:space="preserve">Twenty purchases from fiscal year 2018-19 were judgmentally sampled and reviewed, noting that all of the purchases were authorized by the Vending manager.  A&amp;AS identified documentation and evidence of receipt of goods, and the prices on the invoices matched the agreement prices.  Audit testing disclosed </w:t>
      </w:r>
      <w:r>
        <w:rPr>
          <w:rFonts w:ascii="Arial" w:hAnsi="Arial" w:cs="Arial"/>
        </w:rPr>
        <w:t>the following concerns.</w:t>
      </w:r>
    </w:p>
    <w:p w:rsidR="001E1E61" w:rsidRDefault="001E1E61" w:rsidP="001E1E61">
      <w:pPr>
        <w:spacing w:line="360" w:lineRule="auto"/>
        <w:jc w:val="both"/>
        <w:rPr>
          <w:rFonts w:ascii="Arial" w:hAnsi="Arial" w:cs="Arial"/>
        </w:rPr>
      </w:pPr>
    </w:p>
    <w:p w:rsidR="00EB2375" w:rsidRPr="00F972BE" w:rsidRDefault="00EB2375" w:rsidP="001E1E61">
      <w:pPr>
        <w:spacing w:line="360" w:lineRule="auto"/>
        <w:jc w:val="both"/>
        <w:rPr>
          <w:rFonts w:ascii="Arial" w:hAnsi="Arial" w:cs="Arial"/>
        </w:rPr>
      </w:pPr>
      <w:r w:rsidRPr="00F972BE">
        <w:rPr>
          <w:rFonts w:ascii="Arial" w:hAnsi="Arial" w:cs="Arial"/>
          <w:color w:val="000000"/>
          <w:u w:color="000000"/>
        </w:rPr>
        <w:t xml:space="preserve">For all UCLA Vending Services </w:t>
      </w:r>
      <w:r w:rsidR="007C2C60" w:rsidRPr="00F972BE">
        <w:rPr>
          <w:rFonts w:ascii="Arial" w:hAnsi="Arial" w:cs="Arial"/>
          <w:color w:val="000000"/>
          <w:u w:color="000000"/>
        </w:rPr>
        <w:t>purchases,</w:t>
      </w:r>
      <w:r w:rsidRPr="00F972BE">
        <w:rPr>
          <w:rFonts w:ascii="Arial" w:hAnsi="Arial" w:cs="Arial"/>
          <w:color w:val="000000"/>
          <w:u w:color="000000"/>
        </w:rPr>
        <w:t xml:space="preserve"> the </w:t>
      </w:r>
      <w:r w:rsidR="009C116E" w:rsidRPr="00F972BE">
        <w:rPr>
          <w:rFonts w:ascii="Arial" w:hAnsi="Arial" w:cs="Arial"/>
          <w:color w:val="000000"/>
          <w:u w:color="000000"/>
        </w:rPr>
        <w:t>v</w:t>
      </w:r>
      <w:r w:rsidR="00651F95" w:rsidRPr="00F972BE">
        <w:rPr>
          <w:rFonts w:ascii="Arial" w:hAnsi="Arial" w:cs="Arial"/>
          <w:color w:val="000000"/>
          <w:u w:color="000000"/>
        </w:rPr>
        <w:t>ending manager</w:t>
      </w:r>
      <w:r w:rsidR="009C116E" w:rsidRPr="00F972BE">
        <w:rPr>
          <w:rFonts w:ascii="Arial" w:hAnsi="Arial" w:cs="Arial"/>
          <w:color w:val="000000"/>
          <w:u w:color="000000"/>
        </w:rPr>
        <w:t xml:space="preserve"> and Dining Services assistant d</w:t>
      </w:r>
      <w:r w:rsidRPr="00F972BE">
        <w:rPr>
          <w:rFonts w:ascii="Arial" w:hAnsi="Arial" w:cs="Arial"/>
          <w:color w:val="000000"/>
          <w:u w:color="000000"/>
        </w:rPr>
        <w:t>irector have been setup as Mandatory Reviewers.</w:t>
      </w:r>
      <w:r w:rsidR="00C042F8" w:rsidRPr="00F972BE">
        <w:rPr>
          <w:rFonts w:ascii="Arial" w:hAnsi="Arial" w:cs="Arial"/>
          <w:color w:val="000000"/>
          <w:u w:color="000000"/>
        </w:rPr>
        <w:t xml:space="preserve"> </w:t>
      </w:r>
      <w:r w:rsidRPr="00F972BE">
        <w:rPr>
          <w:rFonts w:ascii="Arial" w:hAnsi="Arial" w:cs="Arial"/>
          <w:color w:val="000000"/>
          <w:u w:color="000000"/>
        </w:rPr>
        <w:t xml:space="preserve"> For purchases </w:t>
      </w:r>
      <w:r w:rsidR="00C042F8" w:rsidRPr="00F972BE">
        <w:rPr>
          <w:rFonts w:ascii="Arial" w:hAnsi="Arial" w:cs="Arial"/>
          <w:color w:val="000000"/>
          <w:u w:color="000000"/>
        </w:rPr>
        <w:t>exceeding</w:t>
      </w:r>
      <w:r w:rsidRPr="00F972BE">
        <w:rPr>
          <w:rFonts w:ascii="Arial" w:hAnsi="Arial" w:cs="Arial"/>
          <w:color w:val="000000"/>
          <w:u w:color="000000"/>
        </w:rPr>
        <w:t xml:space="preserve"> $5,000, there are additional Mandator</w:t>
      </w:r>
      <w:r w:rsidR="009C116E" w:rsidRPr="00F972BE">
        <w:rPr>
          <w:rFonts w:ascii="Arial" w:hAnsi="Arial" w:cs="Arial"/>
          <w:color w:val="000000"/>
          <w:u w:color="000000"/>
        </w:rPr>
        <w:t xml:space="preserve">y Reviewers including the H&amp;HS finance director, H&amp;HS Central Services principal budget analyst, and </w:t>
      </w:r>
      <w:r w:rsidRPr="00F972BE">
        <w:rPr>
          <w:rFonts w:ascii="Arial" w:hAnsi="Arial" w:cs="Arial"/>
          <w:color w:val="000000"/>
          <w:u w:color="000000"/>
        </w:rPr>
        <w:t>Financial &amp; Administrative Services</w:t>
      </w:r>
      <w:r w:rsidR="009C116E" w:rsidRPr="00F972BE">
        <w:rPr>
          <w:rFonts w:ascii="Arial" w:hAnsi="Arial" w:cs="Arial"/>
          <w:color w:val="000000"/>
          <w:u w:color="000000"/>
        </w:rPr>
        <w:t xml:space="preserve"> executive director</w:t>
      </w:r>
      <w:r w:rsidRPr="00F972BE">
        <w:rPr>
          <w:rFonts w:ascii="Arial" w:hAnsi="Arial" w:cs="Arial"/>
          <w:color w:val="000000"/>
          <w:u w:color="000000"/>
        </w:rPr>
        <w:t>.</w:t>
      </w:r>
      <w:r w:rsidR="00C042F8" w:rsidRPr="00F972BE">
        <w:rPr>
          <w:rFonts w:ascii="Arial" w:hAnsi="Arial" w:cs="Arial"/>
          <w:color w:val="000000"/>
          <w:u w:color="000000"/>
        </w:rPr>
        <w:t xml:space="preserve"> </w:t>
      </w:r>
      <w:r w:rsidRPr="00F972BE">
        <w:rPr>
          <w:rFonts w:ascii="Arial" w:hAnsi="Arial" w:cs="Arial"/>
          <w:color w:val="000000"/>
          <w:u w:color="000000"/>
        </w:rPr>
        <w:t xml:space="preserve"> For purchases </w:t>
      </w:r>
      <w:r w:rsidR="00C042F8" w:rsidRPr="00F972BE">
        <w:rPr>
          <w:rFonts w:ascii="Arial" w:hAnsi="Arial" w:cs="Arial"/>
          <w:color w:val="000000"/>
          <w:u w:color="000000"/>
        </w:rPr>
        <w:t>exceeding</w:t>
      </w:r>
      <w:r w:rsidRPr="00F972BE">
        <w:rPr>
          <w:rFonts w:ascii="Arial" w:hAnsi="Arial" w:cs="Arial"/>
          <w:color w:val="000000"/>
          <w:u w:color="000000"/>
        </w:rPr>
        <w:t xml:space="preserve"> $20,000, the H&amp;HS Assistant Vice Chancellor</w:t>
      </w:r>
      <w:r w:rsidR="009C116E" w:rsidRPr="00F972BE">
        <w:rPr>
          <w:rFonts w:ascii="Arial" w:hAnsi="Arial" w:cs="Arial"/>
          <w:color w:val="000000"/>
          <w:u w:color="000000"/>
        </w:rPr>
        <w:t xml:space="preserve"> (AVC)</w:t>
      </w:r>
      <w:r w:rsidRPr="00F972BE">
        <w:rPr>
          <w:rFonts w:ascii="Arial" w:hAnsi="Arial" w:cs="Arial"/>
          <w:color w:val="000000"/>
          <w:u w:color="000000"/>
        </w:rPr>
        <w:t xml:space="preserve"> is an additional Mandatory Reviewer.</w:t>
      </w:r>
      <w:r w:rsidR="00C042F8" w:rsidRPr="00F972BE">
        <w:rPr>
          <w:rFonts w:ascii="Arial" w:hAnsi="Arial" w:cs="Arial"/>
          <w:color w:val="000000"/>
          <w:u w:color="000000"/>
        </w:rPr>
        <w:t xml:space="preserve"> </w:t>
      </w:r>
      <w:r w:rsidRPr="00F972BE">
        <w:rPr>
          <w:rFonts w:ascii="Arial" w:hAnsi="Arial" w:cs="Arial"/>
          <w:color w:val="000000"/>
          <w:u w:color="000000"/>
        </w:rPr>
        <w:t xml:space="preserve"> According to </w:t>
      </w:r>
      <w:r w:rsidR="0024437B" w:rsidRPr="00F972BE">
        <w:rPr>
          <w:rFonts w:ascii="Arial" w:hAnsi="Arial" w:cs="Arial"/>
          <w:color w:val="000000"/>
          <w:u w:color="000000"/>
        </w:rPr>
        <w:t xml:space="preserve">the </w:t>
      </w:r>
      <w:r w:rsidRPr="00F972BE">
        <w:rPr>
          <w:rFonts w:ascii="Arial" w:hAnsi="Arial" w:cs="Arial"/>
          <w:color w:val="000000"/>
          <w:u w:color="000000"/>
        </w:rPr>
        <w:t>UCLA</w:t>
      </w:r>
      <w:r w:rsidR="0024437B" w:rsidRPr="00F972BE">
        <w:rPr>
          <w:rFonts w:ascii="Arial" w:hAnsi="Arial" w:cs="Arial"/>
          <w:color w:val="000000"/>
          <w:u w:color="000000"/>
        </w:rPr>
        <w:t xml:space="preserve"> Financial Policy, P</w:t>
      </w:r>
      <w:r w:rsidRPr="00F972BE">
        <w:rPr>
          <w:rFonts w:ascii="Arial" w:hAnsi="Arial" w:cs="Arial"/>
          <w:color w:val="000000"/>
          <w:u w:color="000000"/>
        </w:rPr>
        <w:t>rinciples of Financial Accountability</w:t>
      </w:r>
      <w:r w:rsidR="0024437B" w:rsidRPr="00F972BE">
        <w:rPr>
          <w:rFonts w:ascii="Arial" w:hAnsi="Arial" w:cs="Arial"/>
          <w:color w:val="000000"/>
          <w:u w:color="000000"/>
        </w:rPr>
        <w:t xml:space="preserve">, </w:t>
      </w:r>
      <w:r w:rsidRPr="00F972BE">
        <w:rPr>
          <w:rFonts w:ascii="Arial" w:hAnsi="Arial" w:cs="Arial"/>
          <w:color w:val="000000"/>
          <w:u w:color="000000"/>
        </w:rPr>
        <w:t>“A reviewer must review a transaction within two working days of receipt.”</w:t>
      </w:r>
      <w:r w:rsidR="0024437B" w:rsidRPr="00F972BE">
        <w:rPr>
          <w:rFonts w:ascii="Arial" w:hAnsi="Arial" w:cs="Arial"/>
          <w:color w:val="000000"/>
          <w:u w:color="000000"/>
        </w:rPr>
        <w:t xml:space="preserve"> </w:t>
      </w:r>
      <w:r w:rsidRPr="00F972BE">
        <w:rPr>
          <w:rFonts w:ascii="Arial" w:hAnsi="Arial" w:cs="Arial"/>
          <w:color w:val="000000"/>
          <w:u w:color="000000"/>
        </w:rPr>
        <w:t xml:space="preserve"> Timely PAN reviews help to ensure that transactions are proper and appropriate.  Based on our judgmental sample of </w:t>
      </w:r>
      <w:r w:rsidR="0024437B" w:rsidRPr="00F972BE">
        <w:rPr>
          <w:rFonts w:ascii="Arial" w:hAnsi="Arial" w:cs="Arial"/>
          <w:color w:val="000000"/>
          <w:u w:color="000000"/>
        </w:rPr>
        <w:t>20</w:t>
      </w:r>
      <w:r w:rsidRPr="00F972BE">
        <w:rPr>
          <w:rFonts w:ascii="Arial" w:hAnsi="Arial" w:cs="Arial"/>
          <w:color w:val="000000"/>
          <w:u w:color="000000"/>
        </w:rPr>
        <w:t xml:space="preserve"> purchases, the following was noted:</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1534"/>
        <w:gridCol w:w="1534"/>
        <w:gridCol w:w="1534"/>
        <w:gridCol w:w="1534"/>
        <w:gridCol w:w="1534"/>
      </w:tblGrid>
      <w:tr w:rsidR="00EB2375" w:rsidRPr="00F972BE" w:rsidTr="00927F40">
        <w:trPr>
          <w:jc w:val="center"/>
        </w:trPr>
        <w:tc>
          <w:tcPr>
            <w:tcW w:w="2410" w:type="dxa"/>
            <w:shd w:val="clear" w:color="auto" w:fill="C6D9F1"/>
            <w:tcMar>
              <w:top w:w="0" w:type="dxa"/>
              <w:left w:w="75" w:type="dxa"/>
              <w:bottom w:w="0" w:type="dxa"/>
              <w:right w:w="75" w:type="dxa"/>
            </w:tcMar>
            <w:vAlign w:val="center"/>
          </w:tcPr>
          <w:p w:rsidR="00EB2375" w:rsidRPr="00F972BE" w:rsidRDefault="00EB2375" w:rsidP="007815EF">
            <w:pPr>
              <w:keepNext/>
              <w:autoSpaceDE w:val="0"/>
              <w:autoSpaceDN w:val="0"/>
              <w:adjustRightInd w:val="0"/>
              <w:spacing w:line="276" w:lineRule="auto"/>
              <w:jc w:val="center"/>
              <w:rPr>
                <w:rFonts w:ascii="Arial" w:hAnsi="Arial" w:cs="Arial"/>
                <w:color w:val="000000"/>
                <w:u w:color="000000"/>
              </w:rPr>
            </w:pPr>
            <w:r w:rsidRPr="00F972BE">
              <w:rPr>
                <w:rFonts w:ascii="Arial" w:hAnsi="Arial" w:cs="Arial"/>
                <w:b/>
                <w:color w:val="000000"/>
                <w:u w:color="000000"/>
              </w:rPr>
              <w:lastRenderedPageBreak/>
              <w:t>Purchasing Mandatory Reviewer</w:t>
            </w:r>
          </w:p>
        </w:tc>
        <w:tc>
          <w:tcPr>
            <w:tcW w:w="1534" w:type="dxa"/>
            <w:shd w:val="clear" w:color="auto" w:fill="C6D9F1"/>
            <w:tcMar>
              <w:top w:w="0" w:type="dxa"/>
              <w:left w:w="75" w:type="dxa"/>
              <w:bottom w:w="0" w:type="dxa"/>
              <w:right w:w="75" w:type="dxa"/>
            </w:tcMar>
            <w:vAlign w:val="center"/>
          </w:tcPr>
          <w:p w:rsidR="00EB2375" w:rsidRPr="00F972BE" w:rsidRDefault="00EB2375" w:rsidP="007815EF">
            <w:pPr>
              <w:keepNext/>
              <w:autoSpaceDE w:val="0"/>
              <w:autoSpaceDN w:val="0"/>
              <w:adjustRightInd w:val="0"/>
              <w:spacing w:line="276" w:lineRule="auto"/>
              <w:jc w:val="center"/>
              <w:rPr>
                <w:rFonts w:ascii="Arial" w:hAnsi="Arial" w:cs="Arial"/>
                <w:color w:val="000000"/>
                <w:u w:color="000000"/>
              </w:rPr>
            </w:pPr>
            <w:r w:rsidRPr="00F972BE">
              <w:rPr>
                <w:rFonts w:ascii="Arial" w:hAnsi="Arial" w:cs="Arial"/>
                <w:b/>
                <w:color w:val="000000"/>
                <w:u w:color="000000"/>
              </w:rPr>
              <w:t>Total # of PANs</w:t>
            </w:r>
          </w:p>
        </w:tc>
        <w:tc>
          <w:tcPr>
            <w:tcW w:w="1534" w:type="dxa"/>
            <w:shd w:val="clear" w:color="auto" w:fill="C6D9F1" w:themeFill="text2" w:themeFillTint="33"/>
            <w:tcMar>
              <w:top w:w="0" w:type="dxa"/>
              <w:left w:w="75" w:type="dxa"/>
              <w:bottom w:w="0" w:type="dxa"/>
              <w:right w:w="75" w:type="dxa"/>
            </w:tcMar>
            <w:vAlign w:val="center"/>
          </w:tcPr>
          <w:p w:rsidR="00EB2375" w:rsidRPr="00F972BE" w:rsidRDefault="00C25B96" w:rsidP="007815EF">
            <w:pPr>
              <w:keepNext/>
              <w:autoSpaceDE w:val="0"/>
              <w:autoSpaceDN w:val="0"/>
              <w:adjustRightInd w:val="0"/>
              <w:spacing w:line="276" w:lineRule="auto"/>
              <w:jc w:val="center"/>
              <w:rPr>
                <w:rFonts w:ascii="Arial" w:hAnsi="Arial" w:cs="Arial"/>
                <w:b/>
                <w:color w:val="000000"/>
                <w:u w:color="000000"/>
              </w:rPr>
            </w:pPr>
            <w:r w:rsidRPr="00F972BE">
              <w:rPr>
                <w:rFonts w:ascii="Arial" w:hAnsi="Arial" w:cs="Arial"/>
                <w:b/>
                <w:color w:val="000000"/>
                <w:u w:color="000000"/>
              </w:rPr>
              <w:t xml:space="preserve">Reviewed </w:t>
            </w:r>
            <w:r w:rsidR="00750B04" w:rsidRPr="00F972BE">
              <w:rPr>
                <w:rFonts w:ascii="Arial" w:hAnsi="Arial" w:cs="Arial"/>
                <w:b/>
                <w:color w:val="000000"/>
                <w:u w:color="000000"/>
              </w:rPr>
              <w:t>in 2</w:t>
            </w:r>
            <w:r w:rsidR="00EB2375" w:rsidRPr="00F972BE">
              <w:rPr>
                <w:rFonts w:ascii="Arial" w:hAnsi="Arial" w:cs="Arial"/>
                <w:b/>
                <w:color w:val="000000"/>
                <w:u w:color="000000"/>
              </w:rPr>
              <w:t xml:space="preserve"> Days</w:t>
            </w:r>
          </w:p>
          <w:p w:rsidR="00750B04" w:rsidRPr="00F972BE" w:rsidRDefault="00750B04" w:rsidP="007815EF">
            <w:pPr>
              <w:keepNext/>
              <w:autoSpaceDE w:val="0"/>
              <w:autoSpaceDN w:val="0"/>
              <w:adjustRightInd w:val="0"/>
              <w:spacing w:line="276" w:lineRule="auto"/>
              <w:jc w:val="center"/>
              <w:rPr>
                <w:rFonts w:ascii="Arial" w:hAnsi="Arial" w:cs="Arial"/>
                <w:color w:val="000000"/>
                <w:u w:color="000000"/>
              </w:rPr>
            </w:pPr>
            <w:r w:rsidRPr="00F972BE">
              <w:rPr>
                <w:rFonts w:ascii="Arial" w:hAnsi="Arial" w:cs="Arial"/>
                <w:b/>
                <w:color w:val="000000"/>
                <w:u w:color="000000"/>
              </w:rPr>
              <w:t>or Less</w:t>
            </w:r>
          </w:p>
        </w:tc>
        <w:tc>
          <w:tcPr>
            <w:tcW w:w="1534" w:type="dxa"/>
            <w:shd w:val="clear" w:color="auto" w:fill="C6D9F1" w:themeFill="text2" w:themeFillTint="33"/>
            <w:tcMar>
              <w:top w:w="0" w:type="dxa"/>
              <w:left w:w="75" w:type="dxa"/>
              <w:bottom w:w="0" w:type="dxa"/>
              <w:right w:w="75" w:type="dxa"/>
            </w:tcMar>
            <w:vAlign w:val="center"/>
          </w:tcPr>
          <w:p w:rsidR="00EF0501" w:rsidRPr="001E1E61" w:rsidRDefault="00C25B96" w:rsidP="007815EF">
            <w:pPr>
              <w:keepNext/>
              <w:autoSpaceDE w:val="0"/>
              <w:autoSpaceDN w:val="0"/>
              <w:adjustRightInd w:val="0"/>
              <w:spacing w:line="276" w:lineRule="auto"/>
              <w:jc w:val="center"/>
              <w:rPr>
                <w:rFonts w:ascii="Arial" w:hAnsi="Arial" w:cs="Arial"/>
                <w:b/>
                <w:color w:val="000000"/>
                <w:u w:color="000000"/>
              </w:rPr>
            </w:pPr>
            <w:r w:rsidRPr="001E1E61">
              <w:rPr>
                <w:rFonts w:ascii="Arial" w:hAnsi="Arial" w:cs="Arial"/>
                <w:b/>
                <w:color w:val="000000"/>
                <w:u w:color="000000"/>
              </w:rPr>
              <w:t xml:space="preserve">Reviewed </w:t>
            </w:r>
            <w:r w:rsidR="00750B04" w:rsidRPr="001E1E61">
              <w:rPr>
                <w:rFonts w:ascii="Arial" w:hAnsi="Arial" w:cs="Arial"/>
                <w:b/>
                <w:color w:val="000000"/>
                <w:u w:color="000000"/>
              </w:rPr>
              <w:t xml:space="preserve">in </w:t>
            </w:r>
            <w:r w:rsidR="00EF0501" w:rsidRPr="001E1E61">
              <w:rPr>
                <w:rFonts w:ascii="Arial" w:hAnsi="Arial" w:cs="Arial"/>
                <w:b/>
                <w:color w:val="000000"/>
                <w:u w:color="000000"/>
              </w:rPr>
              <w:t>2 Days</w:t>
            </w:r>
          </w:p>
          <w:p w:rsidR="00EB2375" w:rsidRPr="00F972BE" w:rsidRDefault="00EF0501" w:rsidP="007815EF">
            <w:pPr>
              <w:keepNext/>
              <w:autoSpaceDE w:val="0"/>
              <w:autoSpaceDN w:val="0"/>
              <w:adjustRightInd w:val="0"/>
              <w:spacing w:line="276" w:lineRule="auto"/>
              <w:jc w:val="center"/>
              <w:rPr>
                <w:rFonts w:ascii="Arial" w:hAnsi="Arial" w:cs="Arial"/>
                <w:color w:val="000000"/>
                <w:u w:color="000000"/>
              </w:rPr>
            </w:pPr>
            <w:r w:rsidRPr="001E1E61">
              <w:rPr>
                <w:rFonts w:ascii="Arial" w:hAnsi="Arial" w:cs="Arial"/>
                <w:b/>
                <w:color w:val="000000"/>
                <w:u w:color="000000"/>
              </w:rPr>
              <w:t xml:space="preserve">or </w:t>
            </w:r>
            <w:r w:rsidR="00750B04" w:rsidRPr="001E1E61">
              <w:rPr>
                <w:rFonts w:ascii="Arial" w:hAnsi="Arial" w:cs="Arial"/>
                <w:b/>
                <w:color w:val="000000"/>
                <w:u w:color="000000"/>
              </w:rPr>
              <w:t>more</w:t>
            </w:r>
          </w:p>
        </w:tc>
        <w:tc>
          <w:tcPr>
            <w:tcW w:w="1534" w:type="dxa"/>
            <w:shd w:val="clear" w:color="auto" w:fill="C6D9F1" w:themeFill="text2" w:themeFillTint="33"/>
            <w:tcMar>
              <w:top w:w="0" w:type="dxa"/>
              <w:left w:w="75" w:type="dxa"/>
              <w:bottom w:w="0" w:type="dxa"/>
              <w:right w:w="75" w:type="dxa"/>
            </w:tcMar>
            <w:vAlign w:val="center"/>
          </w:tcPr>
          <w:p w:rsidR="00EB2375" w:rsidRPr="00F972BE" w:rsidRDefault="00EB2375" w:rsidP="007815EF">
            <w:pPr>
              <w:keepNext/>
              <w:autoSpaceDE w:val="0"/>
              <w:autoSpaceDN w:val="0"/>
              <w:adjustRightInd w:val="0"/>
              <w:spacing w:line="276" w:lineRule="auto"/>
              <w:jc w:val="center"/>
              <w:rPr>
                <w:rFonts w:ascii="Arial" w:hAnsi="Arial" w:cs="Arial"/>
                <w:b/>
                <w:color w:val="000000"/>
                <w:u w:color="000000"/>
              </w:rPr>
            </w:pPr>
            <w:r w:rsidRPr="00F972BE">
              <w:rPr>
                <w:rFonts w:ascii="Arial" w:hAnsi="Arial" w:cs="Arial"/>
                <w:b/>
                <w:color w:val="000000"/>
                <w:u w:color="000000"/>
              </w:rPr>
              <w:t>Range</w:t>
            </w:r>
          </w:p>
          <w:p w:rsidR="00EB2375" w:rsidRPr="00F972BE" w:rsidRDefault="00EB2375" w:rsidP="007815EF">
            <w:pPr>
              <w:keepNext/>
              <w:autoSpaceDE w:val="0"/>
              <w:autoSpaceDN w:val="0"/>
              <w:adjustRightInd w:val="0"/>
              <w:spacing w:line="276" w:lineRule="auto"/>
              <w:jc w:val="center"/>
              <w:rPr>
                <w:rFonts w:ascii="Arial" w:hAnsi="Arial" w:cs="Arial"/>
                <w:color w:val="000000"/>
                <w:u w:color="000000"/>
              </w:rPr>
            </w:pPr>
            <w:r w:rsidRPr="00F972BE">
              <w:rPr>
                <w:rFonts w:ascii="Arial" w:hAnsi="Arial" w:cs="Arial"/>
                <w:b/>
                <w:color w:val="000000"/>
                <w:u w:color="000000"/>
              </w:rPr>
              <w:t>(</w:t>
            </w:r>
            <w:r w:rsidR="00750B04" w:rsidRPr="00F972BE">
              <w:rPr>
                <w:rFonts w:ascii="Arial" w:hAnsi="Arial" w:cs="Arial"/>
                <w:b/>
                <w:color w:val="000000"/>
                <w:u w:color="000000"/>
              </w:rPr>
              <w:t xml:space="preserve"># of </w:t>
            </w:r>
            <w:r w:rsidRPr="00F972BE">
              <w:rPr>
                <w:rFonts w:ascii="Arial" w:hAnsi="Arial" w:cs="Arial"/>
                <w:b/>
                <w:color w:val="000000"/>
                <w:u w:color="000000"/>
              </w:rPr>
              <w:t>Days)</w:t>
            </w:r>
          </w:p>
        </w:tc>
        <w:tc>
          <w:tcPr>
            <w:tcW w:w="1534" w:type="dxa"/>
            <w:shd w:val="clear" w:color="auto" w:fill="C6D9F1"/>
            <w:tcMar>
              <w:top w:w="0" w:type="dxa"/>
              <w:left w:w="75" w:type="dxa"/>
              <w:bottom w:w="0" w:type="dxa"/>
              <w:right w:w="75" w:type="dxa"/>
            </w:tcMar>
            <w:vAlign w:val="center"/>
          </w:tcPr>
          <w:p w:rsidR="00EB2375" w:rsidRPr="00F972BE" w:rsidRDefault="00EB2375" w:rsidP="007815EF">
            <w:pPr>
              <w:keepNext/>
              <w:autoSpaceDE w:val="0"/>
              <w:autoSpaceDN w:val="0"/>
              <w:adjustRightInd w:val="0"/>
              <w:spacing w:line="276" w:lineRule="auto"/>
              <w:jc w:val="center"/>
              <w:rPr>
                <w:rFonts w:ascii="Arial" w:hAnsi="Arial" w:cs="Arial"/>
                <w:b/>
                <w:color w:val="000000"/>
                <w:u w:color="000000"/>
              </w:rPr>
            </w:pPr>
            <w:r w:rsidRPr="00F972BE">
              <w:rPr>
                <w:rFonts w:ascii="Arial" w:hAnsi="Arial" w:cs="Arial"/>
                <w:b/>
                <w:color w:val="000000"/>
                <w:u w:color="000000"/>
              </w:rPr>
              <w:t>Average</w:t>
            </w:r>
          </w:p>
          <w:p w:rsidR="00EB2375" w:rsidRPr="00F972BE" w:rsidRDefault="00750B04" w:rsidP="007815EF">
            <w:pPr>
              <w:keepNext/>
              <w:autoSpaceDE w:val="0"/>
              <w:autoSpaceDN w:val="0"/>
              <w:adjustRightInd w:val="0"/>
              <w:spacing w:line="276" w:lineRule="auto"/>
              <w:jc w:val="center"/>
              <w:rPr>
                <w:rFonts w:ascii="Arial" w:hAnsi="Arial" w:cs="Arial"/>
                <w:color w:val="000000"/>
                <w:u w:color="000000"/>
              </w:rPr>
            </w:pPr>
            <w:r w:rsidRPr="00F972BE">
              <w:rPr>
                <w:rFonts w:ascii="Arial" w:hAnsi="Arial" w:cs="Arial"/>
                <w:b/>
                <w:color w:val="000000"/>
                <w:u w:color="000000"/>
              </w:rPr>
              <w:t xml:space="preserve"># of </w:t>
            </w:r>
            <w:r w:rsidR="00EB2375" w:rsidRPr="00F972BE">
              <w:rPr>
                <w:rFonts w:ascii="Arial" w:hAnsi="Arial" w:cs="Arial"/>
                <w:b/>
                <w:color w:val="000000"/>
                <w:u w:color="000000"/>
              </w:rPr>
              <w:t>Days</w:t>
            </w:r>
            <w:r w:rsidR="00E916AC" w:rsidRPr="00F972BE">
              <w:rPr>
                <w:rFonts w:ascii="Arial" w:hAnsi="Arial" w:cs="Arial"/>
                <w:b/>
                <w:color w:val="000000"/>
                <w:u w:color="000000"/>
              </w:rPr>
              <w:t xml:space="preserve"> Before Review</w:t>
            </w:r>
          </w:p>
        </w:tc>
      </w:tr>
      <w:tr w:rsidR="00EB2375" w:rsidRPr="00F972BE" w:rsidTr="00927F40">
        <w:tblPrEx>
          <w:tblLook w:val="0000" w:firstRow="0" w:lastRow="0" w:firstColumn="0" w:lastColumn="0" w:noHBand="0" w:noVBand="0"/>
        </w:tblPrEx>
        <w:trPr>
          <w:trHeight w:hRule="exact" w:val="311"/>
          <w:jc w:val="center"/>
        </w:trPr>
        <w:tc>
          <w:tcPr>
            <w:tcW w:w="2410" w:type="dxa"/>
            <w:tcMar>
              <w:top w:w="0" w:type="dxa"/>
              <w:left w:w="75" w:type="dxa"/>
              <w:bottom w:w="0" w:type="dxa"/>
              <w:right w:w="75" w:type="dxa"/>
            </w:tcMar>
          </w:tcPr>
          <w:p w:rsidR="00EB2375" w:rsidRPr="002C38A2" w:rsidRDefault="00720180" w:rsidP="007815EF">
            <w:pPr>
              <w:keepNext/>
              <w:autoSpaceDE w:val="0"/>
              <w:autoSpaceDN w:val="0"/>
              <w:adjustRightInd w:val="0"/>
              <w:spacing w:line="276" w:lineRule="auto"/>
              <w:rPr>
                <w:rFonts w:ascii="Arial" w:hAnsi="Arial" w:cs="Arial"/>
                <w:color w:val="000000"/>
                <w:szCs w:val="23"/>
                <w:u w:color="000000"/>
              </w:rPr>
            </w:pPr>
            <w:r w:rsidRPr="002C38A2">
              <w:rPr>
                <w:rFonts w:ascii="Arial" w:hAnsi="Arial" w:cs="Arial"/>
                <w:color w:val="000000"/>
                <w:szCs w:val="23"/>
                <w:u w:color="000000"/>
              </w:rPr>
              <w:t>Vending M</w:t>
            </w:r>
            <w:r w:rsidR="00651F95" w:rsidRPr="002C38A2">
              <w:rPr>
                <w:rFonts w:ascii="Arial" w:hAnsi="Arial" w:cs="Arial"/>
                <w:color w:val="000000"/>
                <w:szCs w:val="23"/>
                <w:u w:color="000000"/>
              </w:rPr>
              <w:t>anager</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20</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15</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5</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0-5</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1.6</w:t>
            </w:r>
          </w:p>
        </w:tc>
      </w:tr>
      <w:tr w:rsidR="00EB2375" w:rsidRPr="00F972BE" w:rsidTr="00927F40">
        <w:tblPrEx>
          <w:tblLook w:val="0000" w:firstRow="0" w:lastRow="0" w:firstColumn="0" w:lastColumn="0" w:noHBand="0" w:noVBand="0"/>
        </w:tblPrEx>
        <w:trPr>
          <w:trHeight w:hRule="exact" w:val="600"/>
          <w:jc w:val="center"/>
        </w:trPr>
        <w:tc>
          <w:tcPr>
            <w:tcW w:w="2410" w:type="dxa"/>
            <w:tcMar>
              <w:top w:w="0" w:type="dxa"/>
              <w:left w:w="75" w:type="dxa"/>
              <w:bottom w:w="0" w:type="dxa"/>
              <w:right w:w="75" w:type="dxa"/>
            </w:tcMar>
          </w:tcPr>
          <w:p w:rsidR="009C116E" w:rsidRPr="002C38A2" w:rsidRDefault="00EB2375" w:rsidP="007815EF">
            <w:pPr>
              <w:keepNext/>
              <w:autoSpaceDE w:val="0"/>
              <w:autoSpaceDN w:val="0"/>
              <w:adjustRightInd w:val="0"/>
              <w:spacing w:line="276" w:lineRule="auto"/>
              <w:rPr>
                <w:rFonts w:ascii="Arial" w:hAnsi="Arial" w:cs="Arial"/>
                <w:color w:val="000000"/>
                <w:szCs w:val="23"/>
                <w:u w:color="000000"/>
              </w:rPr>
            </w:pPr>
            <w:r w:rsidRPr="002C38A2">
              <w:rPr>
                <w:rFonts w:ascii="Arial" w:hAnsi="Arial" w:cs="Arial"/>
                <w:color w:val="000000"/>
                <w:szCs w:val="23"/>
                <w:u w:color="000000"/>
              </w:rPr>
              <w:t>Dining Services</w:t>
            </w:r>
          </w:p>
          <w:p w:rsidR="00EB2375" w:rsidRPr="002C38A2" w:rsidRDefault="00EB2375" w:rsidP="007815EF">
            <w:pPr>
              <w:keepNext/>
              <w:autoSpaceDE w:val="0"/>
              <w:autoSpaceDN w:val="0"/>
              <w:adjustRightInd w:val="0"/>
              <w:spacing w:line="276" w:lineRule="auto"/>
              <w:rPr>
                <w:rFonts w:ascii="Arial" w:hAnsi="Arial" w:cs="Arial"/>
                <w:color w:val="000000"/>
                <w:szCs w:val="23"/>
                <w:u w:color="000000"/>
              </w:rPr>
            </w:pPr>
            <w:r w:rsidRPr="002C38A2">
              <w:rPr>
                <w:rFonts w:ascii="Arial" w:hAnsi="Arial" w:cs="Arial"/>
                <w:color w:val="000000"/>
                <w:szCs w:val="23"/>
                <w:u w:color="000000"/>
              </w:rPr>
              <w:t>Assistant Director</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20</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4</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16</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0-19</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10.2</w:t>
            </w:r>
          </w:p>
        </w:tc>
      </w:tr>
      <w:tr w:rsidR="00EB2375" w:rsidRPr="00F972BE" w:rsidTr="00927F40">
        <w:tblPrEx>
          <w:tblLook w:val="0000" w:firstRow="0" w:lastRow="0" w:firstColumn="0" w:lastColumn="0" w:noHBand="0" w:noVBand="0"/>
        </w:tblPrEx>
        <w:trPr>
          <w:trHeight w:val="290"/>
          <w:jc w:val="center"/>
        </w:trPr>
        <w:tc>
          <w:tcPr>
            <w:tcW w:w="2410" w:type="dxa"/>
            <w:tcMar>
              <w:top w:w="0" w:type="dxa"/>
              <w:left w:w="75" w:type="dxa"/>
              <w:bottom w:w="0" w:type="dxa"/>
              <w:right w:w="75" w:type="dxa"/>
            </w:tcMar>
          </w:tcPr>
          <w:p w:rsidR="00EB2375" w:rsidRPr="002C38A2" w:rsidRDefault="009C116E" w:rsidP="007815EF">
            <w:pPr>
              <w:keepNext/>
              <w:autoSpaceDE w:val="0"/>
              <w:autoSpaceDN w:val="0"/>
              <w:adjustRightInd w:val="0"/>
              <w:spacing w:line="276" w:lineRule="auto"/>
              <w:rPr>
                <w:rFonts w:ascii="Arial" w:hAnsi="Arial" w:cs="Arial"/>
                <w:color w:val="000000"/>
                <w:szCs w:val="23"/>
                <w:u w:color="000000"/>
              </w:rPr>
            </w:pPr>
            <w:r w:rsidRPr="002C38A2">
              <w:rPr>
                <w:rFonts w:ascii="Arial" w:hAnsi="Arial" w:cs="Arial"/>
                <w:color w:val="000000"/>
                <w:szCs w:val="23"/>
                <w:u w:color="000000"/>
              </w:rPr>
              <w:t xml:space="preserve">H&amp;HS </w:t>
            </w:r>
            <w:r w:rsidR="00EB2375" w:rsidRPr="002C38A2">
              <w:rPr>
                <w:rFonts w:ascii="Arial" w:hAnsi="Arial" w:cs="Arial"/>
                <w:color w:val="000000"/>
                <w:szCs w:val="23"/>
                <w:u w:color="000000"/>
              </w:rPr>
              <w:t>Finance Director</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6</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3</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3</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0-5</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2</w:t>
            </w:r>
          </w:p>
        </w:tc>
      </w:tr>
      <w:tr w:rsidR="00EB2375" w:rsidRPr="00F972BE" w:rsidTr="00927F40">
        <w:tblPrEx>
          <w:tblLook w:val="0000" w:firstRow="0" w:lastRow="0" w:firstColumn="0" w:lastColumn="0" w:noHBand="0" w:noVBand="0"/>
        </w:tblPrEx>
        <w:trPr>
          <w:trHeight w:val="581"/>
          <w:jc w:val="center"/>
        </w:trPr>
        <w:tc>
          <w:tcPr>
            <w:tcW w:w="2410" w:type="dxa"/>
            <w:tcMar>
              <w:top w:w="0" w:type="dxa"/>
              <w:left w:w="75" w:type="dxa"/>
              <w:bottom w:w="0" w:type="dxa"/>
              <w:right w:w="75" w:type="dxa"/>
            </w:tcMar>
          </w:tcPr>
          <w:p w:rsidR="00EB2375" w:rsidRPr="002C38A2" w:rsidRDefault="00EB2375" w:rsidP="007815EF">
            <w:pPr>
              <w:keepNext/>
              <w:autoSpaceDE w:val="0"/>
              <w:autoSpaceDN w:val="0"/>
              <w:adjustRightInd w:val="0"/>
              <w:spacing w:line="276" w:lineRule="auto"/>
              <w:rPr>
                <w:rFonts w:ascii="Arial" w:hAnsi="Arial" w:cs="Arial"/>
                <w:color w:val="000000"/>
                <w:szCs w:val="23"/>
                <w:u w:color="000000"/>
              </w:rPr>
            </w:pPr>
            <w:r w:rsidRPr="002C38A2">
              <w:rPr>
                <w:rFonts w:ascii="Arial" w:hAnsi="Arial" w:cs="Arial"/>
                <w:color w:val="000000"/>
                <w:szCs w:val="23"/>
                <w:u w:color="000000"/>
              </w:rPr>
              <w:t>Executive Director Financial &amp; Administrative Services</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6</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4</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2</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0-7</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2.5</w:t>
            </w:r>
          </w:p>
        </w:tc>
      </w:tr>
      <w:tr w:rsidR="00EB2375" w:rsidRPr="00F972BE" w:rsidTr="00927F40">
        <w:tblPrEx>
          <w:tblLook w:val="0000" w:firstRow="0" w:lastRow="0" w:firstColumn="0" w:lastColumn="0" w:noHBand="0" w:noVBand="0"/>
        </w:tblPrEx>
        <w:trPr>
          <w:trHeight w:val="290"/>
          <w:jc w:val="center"/>
        </w:trPr>
        <w:tc>
          <w:tcPr>
            <w:tcW w:w="2410" w:type="dxa"/>
            <w:tcMar>
              <w:top w:w="0" w:type="dxa"/>
              <w:left w:w="75" w:type="dxa"/>
              <w:bottom w:w="0" w:type="dxa"/>
              <w:right w:w="75" w:type="dxa"/>
            </w:tcMar>
          </w:tcPr>
          <w:p w:rsidR="00EB2375" w:rsidRPr="002C38A2" w:rsidRDefault="00EB2375" w:rsidP="007815EF">
            <w:pPr>
              <w:keepNext/>
              <w:autoSpaceDE w:val="0"/>
              <w:autoSpaceDN w:val="0"/>
              <w:adjustRightInd w:val="0"/>
              <w:spacing w:line="276" w:lineRule="auto"/>
              <w:rPr>
                <w:rFonts w:ascii="Arial" w:hAnsi="Arial" w:cs="Arial"/>
                <w:color w:val="000000"/>
                <w:szCs w:val="23"/>
                <w:u w:color="000000"/>
              </w:rPr>
            </w:pPr>
            <w:r w:rsidRPr="002C38A2">
              <w:rPr>
                <w:rFonts w:ascii="Arial" w:hAnsi="Arial" w:cs="Arial"/>
                <w:color w:val="000000"/>
                <w:szCs w:val="23"/>
                <w:u w:color="000000"/>
              </w:rPr>
              <w:t xml:space="preserve">H&amp;HS </w:t>
            </w:r>
            <w:r w:rsidR="009C116E" w:rsidRPr="002C38A2">
              <w:rPr>
                <w:rFonts w:ascii="Arial" w:hAnsi="Arial" w:cs="Arial"/>
                <w:color w:val="000000"/>
                <w:szCs w:val="23"/>
                <w:u w:color="000000"/>
              </w:rPr>
              <w:t>AVC</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1</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1</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0</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0</w:t>
            </w:r>
          </w:p>
        </w:tc>
        <w:tc>
          <w:tcPr>
            <w:tcW w:w="1534" w:type="dxa"/>
            <w:tcMar>
              <w:top w:w="0" w:type="dxa"/>
              <w:left w:w="75" w:type="dxa"/>
              <w:bottom w:w="0" w:type="dxa"/>
              <w:right w:w="75" w:type="dxa"/>
            </w:tcMar>
            <w:vAlign w:val="center"/>
          </w:tcPr>
          <w:p w:rsidR="00EB2375" w:rsidRPr="002C38A2" w:rsidRDefault="00EB2375" w:rsidP="007815EF">
            <w:pPr>
              <w:keepNext/>
              <w:autoSpaceDE w:val="0"/>
              <w:autoSpaceDN w:val="0"/>
              <w:adjustRightInd w:val="0"/>
              <w:spacing w:line="276" w:lineRule="auto"/>
              <w:jc w:val="center"/>
              <w:rPr>
                <w:rFonts w:ascii="Arial" w:hAnsi="Arial" w:cs="Arial"/>
                <w:color w:val="000000"/>
                <w:szCs w:val="23"/>
                <w:u w:color="000000"/>
              </w:rPr>
            </w:pPr>
            <w:r w:rsidRPr="002C38A2">
              <w:rPr>
                <w:rFonts w:ascii="Arial" w:hAnsi="Arial" w:cs="Arial"/>
                <w:color w:val="000000"/>
                <w:szCs w:val="23"/>
                <w:u w:color="000000"/>
              </w:rPr>
              <w:t>0</w:t>
            </w:r>
          </w:p>
        </w:tc>
      </w:tr>
    </w:tbl>
    <w:p w:rsidR="00AB05F6" w:rsidRPr="00F972BE" w:rsidRDefault="00AB05F6" w:rsidP="00F972BE">
      <w:pPr>
        <w:autoSpaceDE w:val="0"/>
        <w:autoSpaceDN w:val="0"/>
        <w:adjustRightInd w:val="0"/>
        <w:spacing w:line="360" w:lineRule="auto"/>
        <w:jc w:val="both"/>
        <w:rPr>
          <w:rFonts w:ascii="Arial" w:hAnsi="Arial" w:cs="Arial"/>
          <w:color w:val="000000"/>
          <w:u w:color="000000"/>
        </w:rPr>
      </w:pPr>
    </w:p>
    <w:p w:rsidR="00376A2A" w:rsidRDefault="00AB05F6" w:rsidP="001E1E61">
      <w:pPr>
        <w:spacing w:line="360" w:lineRule="auto"/>
        <w:jc w:val="both"/>
        <w:rPr>
          <w:rFonts w:ascii="Arial" w:hAnsi="Arial" w:cs="Arial"/>
          <w:color w:val="000000"/>
          <w:u w:color="000000"/>
        </w:rPr>
      </w:pPr>
      <w:r w:rsidRPr="00F972BE">
        <w:rPr>
          <w:rFonts w:ascii="Arial" w:hAnsi="Arial" w:cs="Arial"/>
          <w:u w:val="single"/>
        </w:rPr>
        <w:t>Recommendation</w:t>
      </w:r>
      <w:r w:rsidRPr="00F972BE">
        <w:rPr>
          <w:rFonts w:ascii="Arial" w:hAnsi="Arial" w:cs="Arial"/>
        </w:rPr>
        <w:t>:</w:t>
      </w:r>
      <w:r w:rsidR="00144232">
        <w:rPr>
          <w:rFonts w:ascii="Arial" w:hAnsi="Arial" w:cs="Arial"/>
        </w:rPr>
        <w:t xml:space="preserve">  </w:t>
      </w:r>
      <w:r w:rsidR="00376A2A" w:rsidRPr="00F972BE">
        <w:rPr>
          <w:rFonts w:ascii="Arial" w:hAnsi="Arial" w:cs="Arial"/>
          <w:color w:val="000000"/>
          <w:u w:color="000000"/>
        </w:rPr>
        <w:t>Management should remind mandatory reviewers to read their PANs in a timely manner to help ensure that transactions are proper and appropriate</w:t>
      </w:r>
      <w:r w:rsidR="00013B8F" w:rsidRPr="00F972BE">
        <w:rPr>
          <w:rFonts w:ascii="Arial" w:hAnsi="Arial" w:cs="Arial"/>
          <w:color w:val="000000"/>
          <w:u w:color="000000"/>
        </w:rPr>
        <w:t xml:space="preserve">, and </w:t>
      </w:r>
      <w:r w:rsidR="001E0B02" w:rsidRPr="00F972BE">
        <w:rPr>
          <w:rFonts w:ascii="Arial" w:hAnsi="Arial" w:cs="Arial"/>
          <w:color w:val="000000"/>
          <w:u w:color="000000"/>
        </w:rPr>
        <w:t xml:space="preserve">are </w:t>
      </w:r>
      <w:r w:rsidR="00013B8F" w:rsidRPr="00F972BE">
        <w:rPr>
          <w:rFonts w:ascii="Arial" w:hAnsi="Arial" w:cs="Arial"/>
          <w:color w:val="000000"/>
          <w:u w:color="000000"/>
        </w:rPr>
        <w:t>in compliance with the UCLA Financial Policy</w:t>
      </w:r>
      <w:r w:rsidR="007815EF">
        <w:rPr>
          <w:rFonts w:ascii="Arial" w:hAnsi="Arial" w:cs="Arial"/>
          <w:color w:val="000000"/>
          <w:u w:color="000000"/>
        </w:rPr>
        <w:t>.</w:t>
      </w:r>
    </w:p>
    <w:p w:rsidR="007815EF" w:rsidRPr="00712BCE" w:rsidRDefault="007815EF" w:rsidP="001E1E61">
      <w:pPr>
        <w:spacing w:line="360" w:lineRule="auto"/>
        <w:jc w:val="both"/>
        <w:rPr>
          <w:rFonts w:ascii="Arial" w:hAnsi="Arial" w:cs="Arial"/>
          <w:color w:val="000000" w:themeColor="text1"/>
          <w:u w:color="000000"/>
        </w:rPr>
      </w:pPr>
    </w:p>
    <w:p w:rsidR="007815EF" w:rsidRPr="00712BCE" w:rsidRDefault="007815EF" w:rsidP="007815EF">
      <w:pPr>
        <w:autoSpaceDE w:val="0"/>
        <w:autoSpaceDN w:val="0"/>
        <w:adjustRightInd w:val="0"/>
        <w:spacing w:line="360" w:lineRule="auto"/>
        <w:jc w:val="both"/>
        <w:rPr>
          <w:rFonts w:ascii="Arial" w:hAnsi="Arial" w:cs="Arial"/>
          <w:color w:val="000000" w:themeColor="text1"/>
        </w:rPr>
      </w:pPr>
      <w:r w:rsidRPr="00712BCE">
        <w:rPr>
          <w:rFonts w:ascii="Arial" w:hAnsi="Arial" w:cs="Arial"/>
          <w:color w:val="000000" w:themeColor="text1"/>
          <w:u w:val="single"/>
        </w:rPr>
        <w:t>Response</w:t>
      </w:r>
      <w:r w:rsidR="00144232" w:rsidRPr="00712BCE">
        <w:rPr>
          <w:rFonts w:ascii="Arial" w:hAnsi="Arial" w:cs="Arial"/>
          <w:color w:val="000000" w:themeColor="text1"/>
        </w:rPr>
        <w:t xml:space="preserve">:  </w:t>
      </w:r>
      <w:r w:rsidR="00712BCE" w:rsidRPr="00712BCE">
        <w:rPr>
          <w:rFonts w:ascii="Arial" w:hAnsi="Arial" w:cs="Arial"/>
          <w:color w:val="000000" w:themeColor="text1"/>
        </w:rPr>
        <w:t xml:space="preserve">Agreed, </w:t>
      </w:r>
      <w:r w:rsidR="00712BCE">
        <w:rPr>
          <w:rFonts w:ascii="Arial" w:hAnsi="Arial" w:cs="Arial"/>
          <w:color w:val="000000" w:themeColor="text1"/>
        </w:rPr>
        <w:t>m</w:t>
      </w:r>
      <w:r w:rsidR="00712BCE" w:rsidRPr="00712BCE">
        <w:rPr>
          <w:rFonts w:ascii="Arial" w:hAnsi="Arial" w:cs="Arial"/>
          <w:color w:val="000000" w:themeColor="text1"/>
        </w:rPr>
        <w:t xml:space="preserve">anagement will remind mandatory reviewers to read their PANs in a timely manner. </w:t>
      </w:r>
      <w:r w:rsidR="00712BCE">
        <w:rPr>
          <w:rFonts w:ascii="Arial" w:hAnsi="Arial" w:cs="Arial"/>
          <w:color w:val="000000" w:themeColor="text1"/>
        </w:rPr>
        <w:t xml:space="preserve"> </w:t>
      </w:r>
      <w:r w:rsidR="00712BCE" w:rsidRPr="00712BCE">
        <w:rPr>
          <w:rFonts w:ascii="Arial" w:hAnsi="Arial" w:cs="Arial"/>
          <w:color w:val="000000" w:themeColor="text1"/>
        </w:rPr>
        <w:t xml:space="preserve">In the event of a leave of absence, </w:t>
      </w:r>
      <w:r w:rsidR="00712BCE">
        <w:rPr>
          <w:rFonts w:ascii="Arial" w:hAnsi="Arial" w:cs="Arial"/>
          <w:color w:val="000000" w:themeColor="text1"/>
        </w:rPr>
        <w:t xml:space="preserve">the </w:t>
      </w:r>
      <w:r w:rsidR="00712BCE" w:rsidRPr="00712BCE">
        <w:rPr>
          <w:rFonts w:ascii="Arial" w:hAnsi="Arial" w:cs="Arial"/>
          <w:color w:val="000000" w:themeColor="text1"/>
        </w:rPr>
        <w:t xml:space="preserve">Assistant Director will advise </w:t>
      </w:r>
      <w:r w:rsidR="00712BCE">
        <w:rPr>
          <w:rFonts w:ascii="Arial" w:hAnsi="Arial" w:cs="Arial"/>
          <w:color w:val="000000" w:themeColor="text1"/>
        </w:rPr>
        <w:t xml:space="preserve">the </w:t>
      </w:r>
      <w:r w:rsidR="00712BCE" w:rsidRPr="00712BCE">
        <w:rPr>
          <w:rFonts w:ascii="Arial" w:hAnsi="Arial" w:cs="Arial"/>
          <w:color w:val="000000" w:themeColor="text1"/>
        </w:rPr>
        <w:t>Associate Director to review PANs.</w:t>
      </w:r>
      <w:r w:rsidR="002E781D">
        <w:rPr>
          <w:rFonts w:ascii="Arial" w:hAnsi="Arial" w:cs="Arial"/>
          <w:color w:val="000000" w:themeColor="text1"/>
        </w:rPr>
        <w:t xml:space="preserve">  </w:t>
      </w:r>
    </w:p>
    <w:p w:rsidR="007815EF" w:rsidRPr="00F972BE" w:rsidRDefault="007815EF" w:rsidP="001E1E61">
      <w:pPr>
        <w:spacing w:line="360" w:lineRule="auto"/>
        <w:jc w:val="both"/>
        <w:rPr>
          <w:rFonts w:ascii="Arial" w:hAnsi="Arial" w:cs="Arial"/>
          <w:color w:val="000000"/>
          <w:u w:color="000000"/>
        </w:rPr>
      </w:pPr>
    </w:p>
    <w:p w:rsidR="00AB05F6" w:rsidRPr="00F972BE" w:rsidRDefault="00AB05F6" w:rsidP="00F972BE">
      <w:pPr>
        <w:spacing w:line="360" w:lineRule="auto"/>
        <w:jc w:val="both"/>
        <w:rPr>
          <w:rFonts w:ascii="Arial" w:hAnsi="Arial" w:cs="Arial"/>
        </w:rPr>
      </w:pPr>
    </w:p>
    <w:p w:rsidR="007E27DB" w:rsidRPr="00F972BE" w:rsidRDefault="007E27DB" w:rsidP="00F972BE">
      <w:pPr>
        <w:autoSpaceDE w:val="0"/>
        <w:autoSpaceDN w:val="0"/>
        <w:adjustRightInd w:val="0"/>
        <w:spacing w:line="360" w:lineRule="auto"/>
        <w:jc w:val="both"/>
        <w:rPr>
          <w:rFonts w:ascii="Arial" w:hAnsi="Arial" w:cs="Arial"/>
          <w:color w:val="000000"/>
          <w:u w:color="000000"/>
        </w:rPr>
      </w:pPr>
    </w:p>
    <w:p w:rsidR="00710D44" w:rsidRDefault="00D06525" w:rsidP="002C38A2">
      <w:pPr>
        <w:spacing w:line="276" w:lineRule="auto"/>
        <w:jc w:val="both"/>
        <w:rPr>
          <w:rFonts w:ascii="Arial" w:hAnsi="Arial" w:cs="Arial"/>
          <w:sz w:val="16"/>
          <w:szCs w:val="16"/>
        </w:rPr>
      </w:pPr>
      <w:r>
        <w:rPr>
          <w:rFonts w:ascii="Arial" w:hAnsi="Arial" w:cs="Arial"/>
          <w:sz w:val="16"/>
          <w:szCs w:val="16"/>
        </w:rPr>
        <w:t>190604-3</w:t>
      </w:r>
    </w:p>
    <w:p w:rsidR="002C38A2" w:rsidRDefault="002C38A2" w:rsidP="002C38A2">
      <w:pPr>
        <w:spacing w:line="276" w:lineRule="auto"/>
        <w:jc w:val="both"/>
        <w:rPr>
          <w:rFonts w:ascii="Arial" w:hAnsi="Arial" w:cs="Arial"/>
          <w:sz w:val="16"/>
          <w:szCs w:val="16"/>
        </w:rPr>
      </w:pPr>
      <w:r>
        <w:rPr>
          <w:rFonts w:ascii="Arial" w:hAnsi="Arial" w:cs="Arial"/>
          <w:sz w:val="16"/>
          <w:szCs w:val="16"/>
        </w:rPr>
        <w:t>REP</w:t>
      </w:r>
    </w:p>
    <w:sectPr w:rsidR="002C38A2" w:rsidSect="00BC0BF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524" w:rsidRDefault="00D07524">
      <w:r>
        <w:separator/>
      </w:r>
    </w:p>
  </w:endnote>
  <w:endnote w:type="continuationSeparator" w:id="0">
    <w:p w:rsidR="00D07524" w:rsidRDefault="00D0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24" w:rsidRDefault="00D07524" w:rsidP="00F972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7524" w:rsidRDefault="00D07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24" w:rsidRPr="00770421" w:rsidRDefault="00D07524" w:rsidP="00F972BE">
    <w:pPr>
      <w:pStyle w:val="Footer"/>
      <w:framePr w:wrap="around" w:vAnchor="text" w:hAnchor="margin" w:xAlign="center" w:y="1"/>
      <w:rPr>
        <w:rStyle w:val="PageNumber"/>
        <w:rFonts w:ascii="Arial" w:hAnsi="Arial" w:cs="Arial"/>
      </w:rPr>
    </w:pPr>
    <w:r w:rsidRPr="00770421">
      <w:rPr>
        <w:rStyle w:val="PageNumber"/>
        <w:rFonts w:ascii="Arial" w:hAnsi="Arial" w:cs="Arial"/>
      </w:rPr>
      <w:fldChar w:fldCharType="begin"/>
    </w:r>
    <w:r w:rsidRPr="00770421">
      <w:rPr>
        <w:rStyle w:val="PageNumber"/>
        <w:rFonts w:ascii="Arial" w:hAnsi="Arial" w:cs="Arial"/>
      </w:rPr>
      <w:instrText xml:space="preserve">PAGE  </w:instrText>
    </w:r>
    <w:r w:rsidRPr="00770421">
      <w:rPr>
        <w:rStyle w:val="PageNumber"/>
        <w:rFonts w:ascii="Arial" w:hAnsi="Arial" w:cs="Arial"/>
      </w:rPr>
      <w:fldChar w:fldCharType="separate"/>
    </w:r>
    <w:r>
      <w:rPr>
        <w:rStyle w:val="PageNumber"/>
        <w:rFonts w:ascii="Arial" w:hAnsi="Arial" w:cs="Arial"/>
        <w:noProof/>
      </w:rPr>
      <w:t>2</w:t>
    </w:r>
    <w:r w:rsidRPr="00770421">
      <w:rPr>
        <w:rStyle w:val="PageNumber"/>
        <w:rFonts w:ascii="Arial" w:hAnsi="Arial" w:cs="Arial"/>
      </w:rPr>
      <w:fldChar w:fldCharType="end"/>
    </w:r>
  </w:p>
  <w:p w:rsidR="00D07524" w:rsidRDefault="00D07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24" w:rsidRDefault="00D075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67004036"/>
      <w:docPartObj>
        <w:docPartGallery w:val="Page Numbers (Bottom of Page)"/>
        <w:docPartUnique/>
      </w:docPartObj>
    </w:sdtPr>
    <w:sdtEndPr>
      <w:rPr>
        <w:noProof/>
      </w:rPr>
    </w:sdtEndPr>
    <w:sdtContent>
      <w:p w:rsidR="00D07524" w:rsidRPr="00AB6B3A" w:rsidRDefault="00D07524">
        <w:pPr>
          <w:pStyle w:val="Footer"/>
          <w:jc w:val="center"/>
          <w:rPr>
            <w:rFonts w:ascii="Arial" w:hAnsi="Arial" w:cs="Arial"/>
          </w:rPr>
        </w:pPr>
        <w:r w:rsidRPr="00AB6B3A">
          <w:rPr>
            <w:rFonts w:ascii="Arial" w:hAnsi="Arial" w:cs="Arial"/>
          </w:rPr>
          <w:fldChar w:fldCharType="begin"/>
        </w:r>
        <w:r w:rsidRPr="00AB6B3A">
          <w:rPr>
            <w:rFonts w:ascii="Arial" w:hAnsi="Arial" w:cs="Arial"/>
          </w:rPr>
          <w:instrText xml:space="preserve"> PAGE   \* MERGEFORMAT </w:instrText>
        </w:r>
        <w:r w:rsidRPr="00AB6B3A">
          <w:rPr>
            <w:rFonts w:ascii="Arial" w:hAnsi="Arial" w:cs="Arial"/>
          </w:rPr>
          <w:fldChar w:fldCharType="separate"/>
        </w:r>
        <w:r w:rsidR="00BC0BFA">
          <w:rPr>
            <w:rFonts w:ascii="Arial" w:hAnsi="Arial" w:cs="Arial"/>
            <w:noProof/>
          </w:rPr>
          <w:t>16</w:t>
        </w:r>
        <w:r w:rsidRPr="00AB6B3A">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24" w:rsidRPr="00AB6B3A" w:rsidRDefault="00D07524" w:rsidP="00AB6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524" w:rsidRDefault="00D07524">
      <w:r>
        <w:separator/>
      </w:r>
    </w:p>
  </w:footnote>
  <w:footnote w:type="continuationSeparator" w:id="0">
    <w:p w:rsidR="00D07524" w:rsidRDefault="00D0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24" w:rsidRDefault="00D07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24" w:rsidRDefault="00D07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24" w:rsidRDefault="00D07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 w15:restartNumberingAfterBreak="0">
    <w:nsid w:val="00AA3A9A"/>
    <w:multiLevelType w:val="hybridMultilevel"/>
    <w:tmpl w:val="E7509748"/>
    <w:lvl w:ilvl="0" w:tplc="802470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516A17"/>
    <w:multiLevelType w:val="hybridMultilevel"/>
    <w:tmpl w:val="A1E2EFBA"/>
    <w:lvl w:ilvl="0" w:tplc="04090005">
      <w:start w:val="1"/>
      <w:numFmt w:val="bullet"/>
      <w:lvlText w:val=""/>
      <w:lvlJc w:val="left"/>
      <w:pPr>
        <w:ind w:left="720" w:hanging="360"/>
      </w:pPr>
      <w:rPr>
        <w:rFonts w:ascii="Wingdings" w:hAnsi="Wingdings" w:hint="default"/>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3" w15:restartNumberingAfterBreak="0">
    <w:nsid w:val="12B61371"/>
    <w:multiLevelType w:val="hybridMultilevel"/>
    <w:tmpl w:val="17661F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2F4B1A"/>
    <w:multiLevelType w:val="hybridMultilevel"/>
    <w:tmpl w:val="88A81F80"/>
    <w:lvl w:ilvl="0" w:tplc="863ADFF0">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BF516A"/>
    <w:multiLevelType w:val="hybridMultilevel"/>
    <w:tmpl w:val="7D20B4E2"/>
    <w:lvl w:ilvl="0" w:tplc="04090003">
      <w:start w:val="1"/>
      <w:numFmt w:val="bullet"/>
      <w:lvlText w:val="o"/>
      <w:lvlJc w:val="left"/>
      <w:pPr>
        <w:ind w:left="907" w:hanging="360"/>
      </w:pPr>
      <w:rPr>
        <w:rFonts w:ascii="Courier New" w:hAnsi="Courier New" w:cs="Courier New"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23BA463C"/>
    <w:multiLevelType w:val="hybridMultilevel"/>
    <w:tmpl w:val="7E002A96"/>
    <w:lvl w:ilvl="0" w:tplc="BFC80C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57BB5"/>
    <w:multiLevelType w:val="hybridMultilevel"/>
    <w:tmpl w:val="2110E12A"/>
    <w:lvl w:ilvl="0" w:tplc="04090005">
      <w:start w:val="1"/>
      <w:numFmt w:val="bullet"/>
      <w:lvlText w:val=""/>
      <w:lvlJc w:val="left"/>
      <w:pPr>
        <w:ind w:left="720" w:hanging="360"/>
      </w:pPr>
      <w:rPr>
        <w:rFonts w:ascii="Wingdings" w:hAnsi="Wingdings" w:hint="default"/>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8" w15:restartNumberingAfterBreak="0">
    <w:nsid w:val="30F02568"/>
    <w:multiLevelType w:val="hybridMultilevel"/>
    <w:tmpl w:val="5E6CBB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A33188"/>
    <w:multiLevelType w:val="hybridMultilevel"/>
    <w:tmpl w:val="C3D2D7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1E527D2"/>
    <w:multiLevelType w:val="hybridMultilevel"/>
    <w:tmpl w:val="A5C02DE0"/>
    <w:lvl w:ilvl="0" w:tplc="04090005">
      <w:start w:val="1"/>
      <w:numFmt w:val="bullet"/>
      <w:lvlText w:val=""/>
      <w:lvlJc w:val="left"/>
      <w:pPr>
        <w:ind w:left="720" w:hanging="360"/>
      </w:pPr>
      <w:rPr>
        <w:rFonts w:ascii="Wingdings" w:hAnsi="Wingdings" w:hint="default"/>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1" w15:restartNumberingAfterBreak="0">
    <w:nsid w:val="44A76C7A"/>
    <w:multiLevelType w:val="hybridMultilevel"/>
    <w:tmpl w:val="B46E7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A03F5"/>
    <w:multiLevelType w:val="hybridMultilevel"/>
    <w:tmpl w:val="D8D87EC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2670977"/>
    <w:multiLevelType w:val="hybridMultilevel"/>
    <w:tmpl w:val="D43CA5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174850"/>
    <w:multiLevelType w:val="hybridMultilevel"/>
    <w:tmpl w:val="F6F84C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C00053"/>
    <w:multiLevelType w:val="hybridMultilevel"/>
    <w:tmpl w:val="231A12EE"/>
    <w:lvl w:ilvl="0" w:tplc="04090005">
      <w:start w:val="1"/>
      <w:numFmt w:val="bullet"/>
      <w:lvlText w:val=""/>
      <w:lvlJc w:val="left"/>
      <w:pPr>
        <w:ind w:left="547" w:hanging="360"/>
      </w:pPr>
      <w:rPr>
        <w:rFonts w:ascii="Wingdings" w:hAnsi="Wingdings"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 w15:restartNumberingAfterBreak="0">
    <w:nsid w:val="60CD5DC2"/>
    <w:multiLevelType w:val="hybridMultilevel"/>
    <w:tmpl w:val="9AAA0B20"/>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75964A6B"/>
    <w:multiLevelType w:val="hybridMultilevel"/>
    <w:tmpl w:val="ED10372E"/>
    <w:lvl w:ilvl="0" w:tplc="DE62EE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C2DC2"/>
    <w:multiLevelType w:val="hybridMultilevel"/>
    <w:tmpl w:val="5AF4BA24"/>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7FCE62C7"/>
    <w:multiLevelType w:val="hybridMultilevel"/>
    <w:tmpl w:val="89FAA8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4"/>
  </w:num>
  <w:num w:numId="4">
    <w:abstractNumId w:val="3"/>
  </w:num>
  <w:num w:numId="5">
    <w:abstractNumId w:val="13"/>
  </w:num>
  <w:num w:numId="6">
    <w:abstractNumId w:val="8"/>
  </w:num>
  <w:num w:numId="7">
    <w:abstractNumId w:val="19"/>
  </w:num>
  <w:num w:numId="8">
    <w:abstractNumId w:val="15"/>
  </w:num>
  <w:num w:numId="9">
    <w:abstractNumId w:val="17"/>
  </w:num>
  <w:num w:numId="10">
    <w:abstractNumId w:val="9"/>
  </w:num>
  <w:num w:numId="11">
    <w:abstractNumId w:val="12"/>
  </w:num>
  <w:num w:numId="12">
    <w:abstractNumId w:val="0"/>
  </w:num>
  <w:num w:numId="13">
    <w:abstractNumId w:val="2"/>
  </w:num>
  <w:num w:numId="14">
    <w:abstractNumId w:val="10"/>
  </w:num>
  <w:num w:numId="15">
    <w:abstractNumId w:val="6"/>
  </w:num>
  <w:num w:numId="16">
    <w:abstractNumId w:val="7"/>
  </w:num>
  <w:num w:numId="17">
    <w:abstractNumId w:val="14"/>
  </w:num>
  <w:num w:numId="18">
    <w:abstractNumId w:val="5"/>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94"/>
    <w:rsid w:val="0000142C"/>
    <w:rsid w:val="000034DB"/>
    <w:rsid w:val="00011612"/>
    <w:rsid w:val="00011E3D"/>
    <w:rsid w:val="00012894"/>
    <w:rsid w:val="00013B8F"/>
    <w:rsid w:val="00026822"/>
    <w:rsid w:val="00027D26"/>
    <w:rsid w:val="000300C6"/>
    <w:rsid w:val="000319D0"/>
    <w:rsid w:val="00031BC2"/>
    <w:rsid w:val="00033508"/>
    <w:rsid w:val="000400E1"/>
    <w:rsid w:val="00042AF0"/>
    <w:rsid w:val="00045638"/>
    <w:rsid w:val="00045AC0"/>
    <w:rsid w:val="00054886"/>
    <w:rsid w:val="00064373"/>
    <w:rsid w:val="00067575"/>
    <w:rsid w:val="000752EC"/>
    <w:rsid w:val="000763D2"/>
    <w:rsid w:val="0008689B"/>
    <w:rsid w:val="0009108B"/>
    <w:rsid w:val="00092CE9"/>
    <w:rsid w:val="000933BD"/>
    <w:rsid w:val="000A49F9"/>
    <w:rsid w:val="000B25B9"/>
    <w:rsid w:val="000B2EAE"/>
    <w:rsid w:val="000B6B2C"/>
    <w:rsid w:val="000C045D"/>
    <w:rsid w:val="000C1891"/>
    <w:rsid w:val="000D2EB9"/>
    <w:rsid w:val="000D36B9"/>
    <w:rsid w:val="000E189E"/>
    <w:rsid w:val="000E323B"/>
    <w:rsid w:val="000F554D"/>
    <w:rsid w:val="00101173"/>
    <w:rsid w:val="00106AC0"/>
    <w:rsid w:val="00110CDF"/>
    <w:rsid w:val="00114282"/>
    <w:rsid w:val="00116A2C"/>
    <w:rsid w:val="00126B19"/>
    <w:rsid w:val="0013219F"/>
    <w:rsid w:val="00132A72"/>
    <w:rsid w:val="00134F2B"/>
    <w:rsid w:val="001375DF"/>
    <w:rsid w:val="00137AD2"/>
    <w:rsid w:val="00142393"/>
    <w:rsid w:val="00144232"/>
    <w:rsid w:val="00144528"/>
    <w:rsid w:val="00145989"/>
    <w:rsid w:val="00151101"/>
    <w:rsid w:val="00152557"/>
    <w:rsid w:val="0016500D"/>
    <w:rsid w:val="0017133B"/>
    <w:rsid w:val="0017299D"/>
    <w:rsid w:val="00177841"/>
    <w:rsid w:val="00180809"/>
    <w:rsid w:val="00180DE0"/>
    <w:rsid w:val="00181D55"/>
    <w:rsid w:val="001865B1"/>
    <w:rsid w:val="001906C8"/>
    <w:rsid w:val="00190E57"/>
    <w:rsid w:val="00194A00"/>
    <w:rsid w:val="001958A5"/>
    <w:rsid w:val="00196A93"/>
    <w:rsid w:val="001A1C79"/>
    <w:rsid w:val="001B1C32"/>
    <w:rsid w:val="001B5EC4"/>
    <w:rsid w:val="001B7FB4"/>
    <w:rsid w:val="001C12FD"/>
    <w:rsid w:val="001C16E5"/>
    <w:rsid w:val="001C5656"/>
    <w:rsid w:val="001C7BCB"/>
    <w:rsid w:val="001D020E"/>
    <w:rsid w:val="001E0B02"/>
    <w:rsid w:val="001E1E61"/>
    <w:rsid w:val="001E3650"/>
    <w:rsid w:val="001F4957"/>
    <w:rsid w:val="00200936"/>
    <w:rsid w:val="00206F4C"/>
    <w:rsid w:val="00207E1D"/>
    <w:rsid w:val="00213104"/>
    <w:rsid w:val="0021670D"/>
    <w:rsid w:val="00221683"/>
    <w:rsid w:val="00223CF9"/>
    <w:rsid w:val="00224A34"/>
    <w:rsid w:val="00224D25"/>
    <w:rsid w:val="002274D2"/>
    <w:rsid w:val="002317B4"/>
    <w:rsid w:val="00237DF7"/>
    <w:rsid w:val="00243358"/>
    <w:rsid w:val="0024437B"/>
    <w:rsid w:val="002445D0"/>
    <w:rsid w:val="00246DD4"/>
    <w:rsid w:val="0025505B"/>
    <w:rsid w:val="00255D1A"/>
    <w:rsid w:val="00255DD3"/>
    <w:rsid w:val="00255F63"/>
    <w:rsid w:val="00257DB8"/>
    <w:rsid w:val="00263B12"/>
    <w:rsid w:val="00265752"/>
    <w:rsid w:val="00267EF7"/>
    <w:rsid w:val="00285F5D"/>
    <w:rsid w:val="00287B72"/>
    <w:rsid w:val="002A034F"/>
    <w:rsid w:val="002A4DAF"/>
    <w:rsid w:val="002A67BB"/>
    <w:rsid w:val="002A7453"/>
    <w:rsid w:val="002B204D"/>
    <w:rsid w:val="002C38A2"/>
    <w:rsid w:val="002D12CE"/>
    <w:rsid w:val="002D3E25"/>
    <w:rsid w:val="002D540F"/>
    <w:rsid w:val="002D600E"/>
    <w:rsid w:val="002E1E95"/>
    <w:rsid w:val="002E3396"/>
    <w:rsid w:val="002E6905"/>
    <w:rsid w:val="002E781D"/>
    <w:rsid w:val="002F4CEE"/>
    <w:rsid w:val="00307479"/>
    <w:rsid w:val="003107A8"/>
    <w:rsid w:val="0031118C"/>
    <w:rsid w:val="00326DFF"/>
    <w:rsid w:val="00334229"/>
    <w:rsid w:val="00337BA0"/>
    <w:rsid w:val="003416DD"/>
    <w:rsid w:val="00350A37"/>
    <w:rsid w:val="00351F65"/>
    <w:rsid w:val="0035340A"/>
    <w:rsid w:val="00353AAC"/>
    <w:rsid w:val="00356A30"/>
    <w:rsid w:val="00357A8E"/>
    <w:rsid w:val="00360B17"/>
    <w:rsid w:val="003611E7"/>
    <w:rsid w:val="003703A7"/>
    <w:rsid w:val="00371B8E"/>
    <w:rsid w:val="00372862"/>
    <w:rsid w:val="00376244"/>
    <w:rsid w:val="00376A2A"/>
    <w:rsid w:val="00386F17"/>
    <w:rsid w:val="00387ACA"/>
    <w:rsid w:val="003900F5"/>
    <w:rsid w:val="003942B1"/>
    <w:rsid w:val="00397D56"/>
    <w:rsid w:val="003A2253"/>
    <w:rsid w:val="003A2824"/>
    <w:rsid w:val="003A7D84"/>
    <w:rsid w:val="003B056D"/>
    <w:rsid w:val="003B082E"/>
    <w:rsid w:val="003B24A8"/>
    <w:rsid w:val="003B6204"/>
    <w:rsid w:val="003C0CB4"/>
    <w:rsid w:val="003C4DC3"/>
    <w:rsid w:val="003C5E6D"/>
    <w:rsid w:val="003C715F"/>
    <w:rsid w:val="003D3679"/>
    <w:rsid w:val="003D7DA6"/>
    <w:rsid w:val="003F6961"/>
    <w:rsid w:val="00403954"/>
    <w:rsid w:val="00405EA7"/>
    <w:rsid w:val="0040630C"/>
    <w:rsid w:val="00416C31"/>
    <w:rsid w:val="0042209A"/>
    <w:rsid w:val="00425119"/>
    <w:rsid w:val="00430707"/>
    <w:rsid w:val="00436D6B"/>
    <w:rsid w:val="0044476D"/>
    <w:rsid w:val="00450862"/>
    <w:rsid w:val="004529AE"/>
    <w:rsid w:val="0045461F"/>
    <w:rsid w:val="004559C8"/>
    <w:rsid w:val="0046757B"/>
    <w:rsid w:val="004A014F"/>
    <w:rsid w:val="004E0E6B"/>
    <w:rsid w:val="004E4D31"/>
    <w:rsid w:val="004E717F"/>
    <w:rsid w:val="00500963"/>
    <w:rsid w:val="00501075"/>
    <w:rsid w:val="00502812"/>
    <w:rsid w:val="005109A6"/>
    <w:rsid w:val="00511229"/>
    <w:rsid w:val="005118E3"/>
    <w:rsid w:val="00511FC4"/>
    <w:rsid w:val="00542AC7"/>
    <w:rsid w:val="005436D8"/>
    <w:rsid w:val="00547A78"/>
    <w:rsid w:val="00547B7D"/>
    <w:rsid w:val="00552661"/>
    <w:rsid w:val="0056322F"/>
    <w:rsid w:val="005648B0"/>
    <w:rsid w:val="005662F4"/>
    <w:rsid w:val="00573561"/>
    <w:rsid w:val="00581ECC"/>
    <w:rsid w:val="005930E0"/>
    <w:rsid w:val="005A0F40"/>
    <w:rsid w:val="005A56BF"/>
    <w:rsid w:val="005B1300"/>
    <w:rsid w:val="005B3A7E"/>
    <w:rsid w:val="005C1C05"/>
    <w:rsid w:val="005C2741"/>
    <w:rsid w:val="005C2AD3"/>
    <w:rsid w:val="005C305C"/>
    <w:rsid w:val="005C6C0D"/>
    <w:rsid w:val="005D553B"/>
    <w:rsid w:val="005E2626"/>
    <w:rsid w:val="005E3E40"/>
    <w:rsid w:val="005E5A02"/>
    <w:rsid w:val="005E6A8A"/>
    <w:rsid w:val="005F1061"/>
    <w:rsid w:val="005F125A"/>
    <w:rsid w:val="005F261D"/>
    <w:rsid w:val="005F787E"/>
    <w:rsid w:val="00604FFD"/>
    <w:rsid w:val="00605204"/>
    <w:rsid w:val="006056C9"/>
    <w:rsid w:val="0061012A"/>
    <w:rsid w:val="00610E03"/>
    <w:rsid w:val="00613D10"/>
    <w:rsid w:val="00615197"/>
    <w:rsid w:val="006230E1"/>
    <w:rsid w:val="006243C9"/>
    <w:rsid w:val="00625FFB"/>
    <w:rsid w:val="00636365"/>
    <w:rsid w:val="00647ECF"/>
    <w:rsid w:val="00651F95"/>
    <w:rsid w:val="0065326E"/>
    <w:rsid w:val="00653832"/>
    <w:rsid w:val="00660BB9"/>
    <w:rsid w:val="006612B9"/>
    <w:rsid w:val="00661FAD"/>
    <w:rsid w:val="006645C4"/>
    <w:rsid w:val="0066465C"/>
    <w:rsid w:val="00664783"/>
    <w:rsid w:val="00665C78"/>
    <w:rsid w:val="006708D6"/>
    <w:rsid w:val="0067379A"/>
    <w:rsid w:val="00673E9F"/>
    <w:rsid w:val="00675B65"/>
    <w:rsid w:val="00695857"/>
    <w:rsid w:val="006A7CC6"/>
    <w:rsid w:val="006C1A5B"/>
    <w:rsid w:val="006C1FFE"/>
    <w:rsid w:val="006C47EC"/>
    <w:rsid w:val="006C51B7"/>
    <w:rsid w:val="006C789E"/>
    <w:rsid w:val="006D179D"/>
    <w:rsid w:val="006D3D6D"/>
    <w:rsid w:val="006D3F1C"/>
    <w:rsid w:val="006D4709"/>
    <w:rsid w:val="006E4965"/>
    <w:rsid w:val="006E7DE5"/>
    <w:rsid w:val="006E7EBF"/>
    <w:rsid w:val="006F23C4"/>
    <w:rsid w:val="006F3F0E"/>
    <w:rsid w:val="006F5A51"/>
    <w:rsid w:val="006F6965"/>
    <w:rsid w:val="007008AE"/>
    <w:rsid w:val="007039A5"/>
    <w:rsid w:val="00706ECD"/>
    <w:rsid w:val="00707356"/>
    <w:rsid w:val="00710D44"/>
    <w:rsid w:val="00712BCE"/>
    <w:rsid w:val="00717217"/>
    <w:rsid w:val="00720180"/>
    <w:rsid w:val="007205F3"/>
    <w:rsid w:val="007223A7"/>
    <w:rsid w:val="00722D50"/>
    <w:rsid w:val="00723839"/>
    <w:rsid w:val="007371EF"/>
    <w:rsid w:val="00742419"/>
    <w:rsid w:val="007463EB"/>
    <w:rsid w:val="00750B04"/>
    <w:rsid w:val="007539CB"/>
    <w:rsid w:val="00754195"/>
    <w:rsid w:val="007561A3"/>
    <w:rsid w:val="00756876"/>
    <w:rsid w:val="007750A1"/>
    <w:rsid w:val="007751AF"/>
    <w:rsid w:val="007815EF"/>
    <w:rsid w:val="0078365E"/>
    <w:rsid w:val="0078420E"/>
    <w:rsid w:val="00794188"/>
    <w:rsid w:val="00794729"/>
    <w:rsid w:val="00797D17"/>
    <w:rsid w:val="007A28BD"/>
    <w:rsid w:val="007A478D"/>
    <w:rsid w:val="007A58D0"/>
    <w:rsid w:val="007C173B"/>
    <w:rsid w:val="007C2C60"/>
    <w:rsid w:val="007C3AFC"/>
    <w:rsid w:val="007C440B"/>
    <w:rsid w:val="007C5E17"/>
    <w:rsid w:val="007D35DA"/>
    <w:rsid w:val="007D56B0"/>
    <w:rsid w:val="007D6567"/>
    <w:rsid w:val="007E0834"/>
    <w:rsid w:val="007E27DB"/>
    <w:rsid w:val="00802031"/>
    <w:rsid w:val="008062BF"/>
    <w:rsid w:val="0081088B"/>
    <w:rsid w:val="0081535B"/>
    <w:rsid w:val="008175F9"/>
    <w:rsid w:val="00825721"/>
    <w:rsid w:val="00825F9A"/>
    <w:rsid w:val="008314A7"/>
    <w:rsid w:val="00841E22"/>
    <w:rsid w:val="008442F3"/>
    <w:rsid w:val="0084519C"/>
    <w:rsid w:val="00845507"/>
    <w:rsid w:val="00845BB5"/>
    <w:rsid w:val="0084746C"/>
    <w:rsid w:val="00847610"/>
    <w:rsid w:val="00851886"/>
    <w:rsid w:val="00851F41"/>
    <w:rsid w:val="00860E3A"/>
    <w:rsid w:val="008747FD"/>
    <w:rsid w:val="0088402A"/>
    <w:rsid w:val="00886A35"/>
    <w:rsid w:val="00886FB1"/>
    <w:rsid w:val="00891595"/>
    <w:rsid w:val="0089256F"/>
    <w:rsid w:val="008A4940"/>
    <w:rsid w:val="008A6534"/>
    <w:rsid w:val="008B3349"/>
    <w:rsid w:val="008B76A5"/>
    <w:rsid w:val="008C1A9C"/>
    <w:rsid w:val="008C1E3A"/>
    <w:rsid w:val="008C520D"/>
    <w:rsid w:val="008C7DF1"/>
    <w:rsid w:val="008D5554"/>
    <w:rsid w:val="008D5668"/>
    <w:rsid w:val="008E1E2C"/>
    <w:rsid w:val="008E2DD5"/>
    <w:rsid w:val="008E3BB6"/>
    <w:rsid w:val="008E79D2"/>
    <w:rsid w:val="008E7A69"/>
    <w:rsid w:val="008F4EED"/>
    <w:rsid w:val="008F5AC1"/>
    <w:rsid w:val="00901D07"/>
    <w:rsid w:val="009023D2"/>
    <w:rsid w:val="00906464"/>
    <w:rsid w:val="00906B8F"/>
    <w:rsid w:val="00912155"/>
    <w:rsid w:val="00912C64"/>
    <w:rsid w:val="00916332"/>
    <w:rsid w:val="00917852"/>
    <w:rsid w:val="00920F15"/>
    <w:rsid w:val="00921291"/>
    <w:rsid w:val="00925BCF"/>
    <w:rsid w:val="0092719C"/>
    <w:rsid w:val="00927F40"/>
    <w:rsid w:val="00934252"/>
    <w:rsid w:val="009406B4"/>
    <w:rsid w:val="009408E0"/>
    <w:rsid w:val="0096159E"/>
    <w:rsid w:val="00962DDF"/>
    <w:rsid w:val="00964217"/>
    <w:rsid w:val="0096558F"/>
    <w:rsid w:val="00967435"/>
    <w:rsid w:val="009728D5"/>
    <w:rsid w:val="00977231"/>
    <w:rsid w:val="00981788"/>
    <w:rsid w:val="0098778D"/>
    <w:rsid w:val="00990D06"/>
    <w:rsid w:val="00990E6E"/>
    <w:rsid w:val="0099274F"/>
    <w:rsid w:val="00993EB5"/>
    <w:rsid w:val="009B0D03"/>
    <w:rsid w:val="009B1C01"/>
    <w:rsid w:val="009B35F8"/>
    <w:rsid w:val="009B5A59"/>
    <w:rsid w:val="009C116E"/>
    <w:rsid w:val="009C280F"/>
    <w:rsid w:val="009C7F4C"/>
    <w:rsid w:val="009D0A71"/>
    <w:rsid w:val="009D56B2"/>
    <w:rsid w:val="009E5527"/>
    <w:rsid w:val="009E651B"/>
    <w:rsid w:val="009E6CF2"/>
    <w:rsid w:val="009F62D2"/>
    <w:rsid w:val="009F6AD3"/>
    <w:rsid w:val="009F7864"/>
    <w:rsid w:val="009F7A8D"/>
    <w:rsid w:val="00A00CB0"/>
    <w:rsid w:val="00A06255"/>
    <w:rsid w:val="00A12C97"/>
    <w:rsid w:val="00A20ACA"/>
    <w:rsid w:val="00A2196C"/>
    <w:rsid w:val="00A2784C"/>
    <w:rsid w:val="00A32A6F"/>
    <w:rsid w:val="00A4332B"/>
    <w:rsid w:val="00A47F08"/>
    <w:rsid w:val="00A50A78"/>
    <w:rsid w:val="00A53DC7"/>
    <w:rsid w:val="00A54488"/>
    <w:rsid w:val="00A61A0A"/>
    <w:rsid w:val="00A6283C"/>
    <w:rsid w:val="00A637BC"/>
    <w:rsid w:val="00A70652"/>
    <w:rsid w:val="00A76372"/>
    <w:rsid w:val="00A86DF3"/>
    <w:rsid w:val="00A94E89"/>
    <w:rsid w:val="00A97D56"/>
    <w:rsid w:val="00AB05F6"/>
    <w:rsid w:val="00AB6B3A"/>
    <w:rsid w:val="00AC6307"/>
    <w:rsid w:val="00AD2A03"/>
    <w:rsid w:val="00AD6C16"/>
    <w:rsid w:val="00AE454B"/>
    <w:rsid w:val="00AE7FB6"/>
    <w:rsid w:val="00AF615C"/>
    <w:rsid w:val="00B13742"/>
    <w:rsid w:val="00B24199"/>
    <w:rsid w:val="00B25E45"/>
    <w:rsid w:val="00B31CDD"/>
    <w:rsid w:val="00B348A1"/>
    <w:rsid w:val="00B35A1F"/>
    <w:rsid w:val="00B4190C"/>
    <w:rsid w:val="00B43902"/>
    <w:rsid w:val="00B5133C"/>
    <w:rsid w:val="00B52ADC"/>
    <w:rsid w:val="00B53FA0"/>
    <w:rsid w:val="00B63CDA"/>
    <w:rsid w:val="00B71032"/>
    <w:rsid w:val="00B715D4"/>
    <w:rsid w:val="00B721D2"/>
    <w:rsid w:val="00B73ADD"/>
    <w:rsid w:val="00B8278E"/>
    <w:rsid w:val="00B834D0"/>
    <w:rsid w:val="00B83B63"/>
    <w:rsid w:val="00B93B16"/>
    <w:rsid w:val="00B93E9E"/>
    <w:rsid w:val="00B943F2"/>
    <w:rsid w:val="00B945F0"/>
    <w:rsid w:val="00B965FA"/>
    <w:rsid w:val="00BA0361"/>
    <w:rsid w:val="00BA0362"/>
    <w:rsid w:val="00BA093F"/>
    <w:rsid w:val="00BA48C8"/>
    <w:rsid w:val="00BA65E3"/>
    <w:rsid w:val="00BA7587"/>
    <w:rsid w:val="00BA7F2A"/>
    <w:rsid w:val="00BB68D8"/>
    <w:rsid w:val="00BC0BFA"/>
    <w:rsid w:val="00BC1283"/>
    <w:rsid w:val="00BD1EE7"/>
    <w:rsid w:val="00BD4C3A"/>
    <w:rsid w:val="00BE555D"/>
    <w:rsid w:val="00BF03FF"/>
    <w:rsid w:val="00BF07F0"/>
    <w:rsid w:val="00BF588B"/>
    <w:rsid w:val="00BF70DD"/>
    <w:rsid w:val="00BF7BFC"/>
    <w:rsid w:val="00C0185A"/>
    <w:rsid w:val="00C03977"/>
    <w:rsid w:val="00C042F8"/>
    <w:rsid w:val="00C05D9E"/>
    <w:rsid w:val="00C11451"/>
    <w:rsid w:val="00C15954"/>
    <w:rsid w:val="00C2118F"/>
    <w:rsid w:val="00C23211"/>
    <w:rsid w:val="00C25B96"/>
    <w:rsid w:val="00C26148"/>
    <w:rsid w:val="00C330DB"/>
    <w:rsid w:val="00C37214"/>
    <w:rsid w:val="00C40A99"/>
    <w:rsid w:val="00C4675A"/>
    <w:rsid w:val="00C53D8F"/>
    <w:rsid w:val="00C7036E"/>
    <w:rsid w:val="00C70442"/>
    <w:rsid w:val="00C73A3A"/>
    <w:rsid w:val="00C823C3"/>
    <w:rsid w:val="00C825A9"/>
    <w:rsid w:val="00CA33ED"/>
    <w:rsid w:val="00CA3A0C"/>
    <w:rsid w:val="00CA42C0"/>
    <w:rsid w:val="00CB3965"/>
    <w:rsid w:val="00CB702E"/>
    <w:rsid w:val="00CC2A8E"/>
    <w:rsid w:val="00CD317A"/>
    <w:rsid w:val="00CD38B7"/>
    <w:rsid w:val="00CD4F99"/>
    <w:rsid w:val="00CE54C9"/>
    <w:rsid w:val="00CE56C9"/>
    <w:rsid w:val="00CE6D2E"/>
    <w:rsid w:val="00D010BF"/>
    <w:rsid w:val="00D01757"/>
    <w:rsid w:val="00D023DF"/>
    <w:rsid w:val="00D06525"/>
    <w:rsid w:val="00D07524"/>
    <w:rsid w:val="00D1251F"/>
    <w:rsid w:val="00D126C6"/>
    <w:rsid w:val="00D148DE"/>
    <w:rsid w:val="00D171ED"/>
    <w:rsid w:val="00D175B2"/>
    <w:rsid w:val="00D206A1"/>
    <w:rsid w:val="00D21B35"/>
    <w:rsid w:val="00D2629F"/>
    <w:rsid w:val="00D367CD"/>
    <w:rsid w:val="00D52C81"/>
    <w:rsid w:val="00D628CB"/>
    <w:rsid w:val="00D77162"/>
    <w:rsid w:val="00D86A65"/>
    <w:rsid w:val="00D87189"/>
    <w:rsid w:val="00D91E6E"/>
    <w:rsid w:val="00D9760C"/>
    <w:rsid w:val="00DA0B5E"/>
    <w:rsid w:val="00DB1E8F"/>
    <w:rsid w:val="00DB23B1"/>
    <w:rsid w:val="00DB3923"/>
    <w:rsid w:val="00DC21C2"/>
    <w:rsid w:val="00DC387D"/>
    <w:rsid w:val="00DC5AAD"/>
    <w:rsid w:val="00DD2358"/>
    <w:rsid w:val="00DD312E"/>
    <w:rsid w:val="00DF16E6"/>
    <w:rsid w:val="00DF280D"/>
    <w:rsid w:val="00E03514"/>
    <w:rsid w:val="00E05DDE"/>
    <w:rsid w:val="00E07832"/>
    <w:rsid w:val="00E105A7"/>
    <w:rsid w:val="00E11773"/>
    <w:rsid w:val="00E1749A"/>
    <w:rsid w:val="00E201F7"/>
    <w:rsid w:val="00E234E5"/>
    <w:rsid w:val="00E260C4"/>
    <w:rsid w:val="00E27EC1"/>
    <w:rsid w:val="00E30092"/>
    <w:rsid w:val="00E301CE"/>
    <w:rsid w:val="00E309C2"/>
    <w:rsid w:val="00E3113D"/>
    <w:rsid w:val="00E41117"/>
    <w:rsid w:val="00E50AA6"/>
    <w:rsid w:val="00E54E71"/>
    <w:rsid w:val="00E55198"/>
    <w:rsid w:val="00E551E2"/>
    <w:rsid w:val="00E5587B"/>
    <w:rsid w:val="00E6033D"/>
    <w:rsid w:val="00E65C98"/>
    <w:rsid w:val="00E705FB"/>
    <w:rsid w:val="00E83DC5"/>
    <w:rsid w:val="00E916AC"/>
    <w:rsid w:val="00E91EB3"/>
    <w:rsid w:val="00E94523"/>
    <w:rsid w:val="00EA1D8D"/>
    <w:rsid w:val="00EA5334"/>
    <w:rsid w:val="00EA5B47"/>
    <w:rsid w:val="00EB2375"/>
    <w:rsid w:val="00EB7371"/>
    <w:rsid w:val="00EC2706"/>
    <w:rsid w:val="00ED3128"/>
    <w:rsid w:val="00ED3FD3"/>
    <w:rsid w:val="00ED5BEF"/>
    <w:rsid w:val="00ED7C8E"/>
    <w:rsid w:val="00EF0501"/>
    <w:rsid w:val="00EF5023"/>
    <w:rsid w:val="00EF56EE"/>
    <w:rsid w:val="00EF61E9"/>
    <w:rsid w:val="00F00B77"/>
    <w:rsid w:val="00F04944"/>
    <w:rsid w:val="00F069B3"/>
    <w:rsid w:val="00F107C8"/>
    <w:rsid w:val="00F114DB"/>
    <w:rsid w:val="00F21BA4"/>
    <w:rsid w:val="00F22E29"/>
    <w:rsid w:val="00F25545"/>
    <w:rsid w:val="00F34F17"/>
    <w:rsid w:val="00F37157"/>
    <w:rsid w:val="00F40ACD"/>
    <w:rsid w:val="00F412B0"/>
    <w:rsid w:val="00F42E73"/>
    <w:rsid w:val="00F4639F"/>
    <w:rsid w:val="00F5071D"/>
    <w:rsid w:val="00F559CD"/>
    <w:rsid w:val="00F80FB0"/>
    <w:rsid w:val="00F81D2E"/>
    <w:rsid w:val="00F83DAB"/>
    <w:rsid w:val="00F91938"/>
    <w:rsid w:val="00F921C8"/>
    <w:rsid w:val="00F9365A"/>
    <w:rsid w:val="00F96ECB"/>
    <w:rsid w:val="00F972BE"/>
    <w:rsid w:val="00FA1BD9"/>
    <w:rsid w:val="00FA5D12"/>
    <w:rsid w:val="00FA6004"/>
    <w:rsid w:val="00FA769E"/>
    <w:rsid w:val="00FB0EF3"/>
    <w:rsid w:val="00FB6B4B"/>
    <w:rsid w:val="00FB6B9B"/>
    <w:rsid w:val="00FC39DB"/>
    <w:rsid w:val="00FD0394"/>
    <w:rsid w:val="00FD0E7F"/>
    <w:rsid w:val="00FD15B7"/>
    <w:rsid w:val="00FD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98C"/>
  <w15:docId w15:val="{975C5CA7-D8B1-4B99-8E3A-9135D277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94"/>
    <w:rPr>
      <w:rFonts w:ascii="Times" w:hAnsi="Times" w:cs="Times"/>
      <w:sz w:val="24"/>
      <w:szCs w:val="24"/>
    </w:rPr>
  </w:style>
  <w:style w:type="paragraph" w:styleId="Heading1">
    <w:name w:val="heading 1"/>
    <w:basedOn w:val="Normal"/>
    <w:next w:val="Normal"/>
    <w:link w:val="Heading1Char"/>
    <w:qFormat/>
    <w:rsid w:val="00BA03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705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12894"/>
    <w:rPr>
      <w:rFonts w:ascii="Courier" w:hAnsi="Courier" w:cs="Courier"/>
      <w:sz w:val="20"/>
      <w:szCs w:val="20"/>
    </w:rPr>
  </w:style>
  <w:style w:type="character" w:customStyle="1" w:styleId="Heading1Char">
    <w:name w:val="Heading 1 Char"/>
    <w:basedOn w:val="DefaultParagraphFont"/>
    <w:link w:val="Heading1"/>
    <w:rsid w:val="00BA036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BA0362"/>
    <w:pPr>
      <w:tabs>
        <w:tab w:val="center" w:pos="4680"/>
        <w:tab w:val="right" w:pos="9360"/>
      </w:tabs>
    </w:pPr>
  </w:style>
  <w:style w:type="character" w:customStyle="1" w:styleId="FooterChar">
    <w:name w:val="Footer Char"/>
    <w:basedOn w:val="DefaultParagraphFont"/>
    <w:link w:val="Footer"/>
    <w:uiPriority w:val="99"/>
    <w:rsid w:val="00BA0362"/>
    <w:rPr>
      <w:rFonts w:ascii="Times" w:hAnsi="Times" w:cs="Times"/>
      <w:sz w:val="24"/>
      <w:szCs w:val="24"/>
    </w:rPr>
  </w:style>
  <w:style w:type="paragraph" w:customStyle="1" w:styleId="Default">
    <w:name w:val="Default"/>
    <w:rsid w:val="00106AC0"/>
    <w:pPr>
      <w:autoSpaceDE w:val="0"/>
      <w:autoSpaceDN w:val="0"/>
      <w:adjustRightInd w:val="0"/>
    </w:pPr>
    <w:rPr>
      <w:rFonts w:eastAsiaTheme="minorHAnsi"/>
      <w:color w:val="000000"/>
      <w:sz w:val="24"/>
      <w:szCs w:val="24"/>
    </w:rPr>
  </w:style>
  <w:style w:type="paragraph" w:styleId="Header">
    <w:name w:val="header"/>
    <w:basedOn w:val="Normal"/>
    <w:link w:val="HeaderChar"/>
    <w:rsid w:val="00EF5023"/>
    <w:pPr>
      <w:tabs>
        <w:tab w:val="center" w:pos="4680"/>
        <w:tab w:val="right" w:pos="9360"/>
      </w:tabs>
    </w:pPr>
  </w:style>
  <w:style w:type="character" w:customStyle="1" w:styleId="HeaderChar">
    <w:name w:val="Header Char"/>
    <w:basedOn w:val="DefaultParagraphFont"/>
    <w:link w:val="Header"/>
    <w:rsid w:val="00EF5023"/>
    <w:rPr>
      <w:rFonts w:ascii="Times" w:hAnsi="Times" w:cs="Times"/>
      <w:sz w:val="24"/>
      <w:szCs w:val="24"/>
    </w:rPr>
  </w:style>
  <w:style w:type="character" w:customStyle="1" w:styleId="Heading2Char">
    <w:name w:val="Heading 2 Char"/>
    <w:basedOn w:val="DefaultParagraphFont"/>
    <w:link w:val="Heading2"/>
    <w:semiHidden/>
    <w:rsid w:val="00E705FB"/>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705FB"/>
    <w:pPr>
      <w:jc w:val="center"/>
    </w:pPr>
    <w:rPr>
      <w:rFonts w:ascii="Times New Roman" w:hAnsi="Times New Roman" w:cs="Times New Roman"/>
      <w:b/>
      <w:szCs w:val="20"/>
    </w:rPr>
  </w:style>
  <w:style w:type="character" w:customStyle="1" w:styleId="TitleChar">
    <w:name w:val="Title Char"/>
    <w:basedOn w:val="DefaultParagraphFont"/>
    <w:link w:val="Title"/>
    <w:rsid w:val="00E705FB"/>
    <w:rPr>
      <w:b/>
      <w:sz w:val="24"/>
    </w:rPr>
  </w:style>
  <w:style w:type="paragraph" w:styleId="BodyText">
    <w:name w:val="Body Text"/>
    <w:basedOn w:val="Normal"/>
    <w:link w:val="BodyTextChar"/>
    <w:rsid w:val="00E705FB"/>
    <w:pPr>
      <w:spacing w:line="360" w:lineRule="auto"/>
      <w:jc w:val="both"/>
    </w:pPr>
    <w:rPr>
      <w:rFonts w:ascii="Arial" w:hAnsi="Arial" w:cs="Arial"/>
      <w:szCs w:val="20"/>
    </w:rPr>
  </w:style>
  <w:style w:type="character" w:customStyle="1" w:styleId="BodyTextChar">
    <w:name w:val="Body Text Char"/>
    <w:basedOn w:val="DefaultParagraphFont"/>
    <w:link w:val="BodyText"/>
    <w:rsid w:val="00E705FB"/>
    <w:rPr>
      <w:rFonts w:ascii="Arial" w:hAnsi="Arial" w:cs="Arial"/>
      <w:sz w:val="24"/>
    </w:rPr>
  </w:style>
  <w:style w:type="paragraph" w:customStyle="1" w:styleId="a">
    <w:name w:val="_"/>
    <w:basedOn w:val="Normal"/>
    <w:rsid w:val="00E705FB"/>
    <w:pPr>
      <w:widowControl w:val="0"/>
      <w:autoSpaceDE w:val="0"/>
      <w:autoSpaceDN w:val="0"/>
      <w:adjustRightInd w:val="0"/>
      <w:ind w:left="1080" w:hanging="360"/>
    </w:pPr>
    <w:rPr>
      <w:rFonts w:ascii="Lucida Console" w:hAnsi="Lucida Console" w:cs="Times New Roman"/>
      <w:sz w:val="20"/>
    </w:rPr>
  </w:style>
  <w:style w:type="character" w:styleId="PageNumber">
    <w:name w:val="page number"/>
    <w:basedOn w:val="DefaultParagraphFont"/>
    <w:rsid w:val="00E705FB"/>
  </w:style>
  <w:style w:type="paragraph" w:styleId="ListParagraph">
    <w:name w:val="List Paragraph"/>
    <w:basedOn w:val="Normal"/>
    <w:uiPriority w:val="34"/>
    <w:qFormat/>
    <w:rsid w:val="00E705FB"/>
    <w:pPr>
      <w:ind w:left="720"/>
      <w:contextualSpacing/>
    </w:pPr>
    <w:rPr>
      <w:rFonts w:ascii="Times New Roman" w:hAnsi="Times New Roman" w:cs="Times New Roman"/>
    </w:rPr>
  </w:style>
  <w:style w:type="paragraph" w:styleId="BalloonText">
    <w:name w:val="Balloon Text"/>
    <w:basedOn w:val="Normal"/>
    <w:link w:val="BalloonTextChar"/>
    <w:rsid w:val="00337BA0"/>
    <w:rPr>
      <w:rFonts w:ascii="Tahoma" w:hAnsi="Tahoma" w:cs="Tahoma"/>
      <w:sz w:val="16"/>
      <w:szCs w:val="16"/>
    </w:rPr>
  </w:style>
  <w:style w:type="character" w:customStyle="1" w:styleId="BalloonTextChar">
    <w:name w:val="Balloon Text Char"/>
    <w:basedOn w:val="DefaultParagraphFont"/>
    <w:link w:val="BalloonText"/>
    <w:rsid w:val="00337BA0"/>
    <w:rPr>
      <w:rFonts w:ascii="Tahoma" w:hAnsi="Tahoma" w:cs="Tahoma"/>
      <w:sz w:val="16"/>
      <w:szCs w:val="16"/>
    </w:rPr>
  </w:style>
  <w:style w:type="paragraph" w:customStyle="1" w:styleId="ListParagraph0">
    <w:name w:val="ListParagraph"/>
    <w:basedOn w:val="Normal"/>
    <w:qFormat/>
    <w:rsid w:val="00A47F08"/>
    <w:pPr>
      <w:autoSpaceDE w:val="0"/>
      <w:autoSpaceDN w:val="0"/>
      <w:adjustRightInd w:val="0"/>
      <w:ind w:left="720"/>
    </w:pPr>
    <w:rPr>
      <w:rFonts w:ascii="Verdana" w:hAnsi="Verdana" w:cs="Times New Roman"/>
      <w:color w:val="000000"/>
      <w:u w:color="000000"/>
    </w:rPr>
  </w:style>
  <w:style w:type="paragraph" w:customStyle="1" w:styleId="NoSpacing">
    <w:name w:val="NoSpacing"/>
    <w:qFormat/>
    <w:rsid w:val="007A58D0"/>
    <w:pPr>
      <w:autoSpaceDE w:val="0"/>
      <w:autoSpaceDN w:val="0"/>
      <w:adjustRightInd w:val="0"/>
    </w:pPr>
    <w:rPr>
      <w:rFonts w:ascii="Calibri" w:hAnsi="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07E1F-1344-4839-B607-1824231F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FF47ECF4</Template>
  <TotalTime>0</TotalTime>
  <Pages>17</Pages>
  <Words>4299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UCLA External Affairs</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Whitebirch</dc:creator>
  <cp:lastModifiedBy>Paulina Nunez</cp:lastModifiedBy>
  <cp:revision>2</cp:revision>
  <cp:lastPrinted>2019-08-07T13:20:00Z</cp:lastPrinted>
  <dcterms:created xsi:type="dcterms:W3CDTF">2019-10-02T18:49:00Z</dcterms:created>
  <dcterms:modified xsi:type="dcterms:W3CDTF">2019-10-02T18:49:00Z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