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3A77B" w14:textId="6764EE0A" w:rsidR="0003652A" w:rsidRPr="00010B1E" w:rsidRDefault="0003652A" w:rsidP="00D2744A">
      <w:pPr>
        <w:spacing w:line="360" w:lineRule="auto"/>
        <w:jc w:val="right"/>
        <w:rPr>
          <w:rFonts w:ascii="Arial" w:hAnsi="Arial" w:cs="Arial"/>
          <w:b/>
          <w:color w:val="FF0000"/>
          <w:sz w:val="24"/>
        </w:rPr>
      </w:pPr>
    </w:p>
    <w:p w14:paraId="173CF2C7" w14:textId="70A7B44A" w:rsidR="0003652A" w:rsidRDefault="0003652A" w:rsidP="00D2744A">
      <w:pPr>
        <w:spacing w:line="360" w:lineRule="auto"/>
        <w:jc w:val="both"/>
        <w:rPr>
          <w:rFonts w:ascii="Arial" w:hAnsi="Arial" w:cs="Arial"/>
          <w:sz w:val="24"/>
        </w:rPr>
      </w:pPr>
    </w:p>
    <w:p w14:paraId="183A6EA6" w14:textId="77777777" w:rsidR="0003652A" w:rsidRDefault="0003652A" w:rsidP="00D2744A">
      <w:pPr>
        <w:pStyle w:val="Heading5"/>
        <w:spacing w:line="360" w:lineRule="auto"/>
        <w:jc w:val="both"/>
        <w:rPr>
          <w:szCs w:val="24"/>
        </w:rPr>
      </w:pPr>
    </w:p>
    <w:p w14:paraId="14B38C2E" w14:textId="77777777" w:rsidR="0003652A" w:rsidRDefault="0003652A" w:rsidP="00D2744A">
      <w:pPr>
        <w:pStyle w:val="Heading5"/>
        <w:spacing w:line="360" w:lineRule="auto"/>
        <w:rPr>
          <w:szCs w:val="24"/>
        </w:rPr>
      </w:pPr>
    </w:p>
    <w:p w14:paraId="47158B31" w14:textId="77777777" w:rsidR="0003652A" w:rsidRDefault="0003652A" w:rsidP="00D2744A">
      <w:pPr>
        <w:pStyle w:val="Heading5"/>
        <w:spacing w:line="360" w:lineRule="auto"/>
        <w:rPr>
          <w:szCs w:val="24"/>
        </w:rPr>
      </w:pPr>
    </w:p>
    <w:p w14:paraId="20899F69" w14:textId="77777777" w:rsidR="00C77A0D" w:rsidRDefault="00C77A0D" w:rsidP="00D2744A">
      <w:pPr>
        <w:pStyle w:val="Heading5"/>
        <w:tabs>
          <w:tab w:val="left" w:pos="0"/>
        </w:tabs>
        <w:spacing w:line="360" w:lineRule="auto"/>
        <w:rPr>
          <w:szCs w:val="24"/>
        </w:rPr>
      </w:pPr>
    </w:p>
    <w:p w14:paraId="5AB532FE" w14:textId="77777777" w:rsidR="005F77CE" w:rsidRDefault="005F77CE" w:rsidP="00D2744A">
      <w:pPr>
        <w:pStyle w:val="Heading5"/>
        <w:tabs>
          <w:tab w:val="left" w:pos="0"/>
        </w:tabs>
        <w:spacing w:line="360" w:lineRule="auto"/>
        <w:rPr>
          <w:szCs w:val="24"/>
        </w:rPr>
      </w:pPr>
    </w:p>
    <w:p w14:paraId="6BD37F5C" w14:textId="25C03D43" w:rsidR="00417A18" w:rsidRDefault="00165B2A" w:rsidP="00B84153">
      <w:pPr>
        <w:pStyle w:val="Heading5"/>
        <w:tabs>
          <w:tab w:val="left" w:pos="0"/>
        </w:tabs>
        <w:spacing w:line="360" w:lineRule="auto"/>
        <w:rPr>
          <w:szCs w:val="24"/>
        </w:rPr>
      </w:pPr>
      <w:r w:rsidRPr="006A6E9E">
        <w:rPr>
          <w:szCs w:val="24"/>
        </w:rPr>
        <w:t>FACILITIES MANAGEMENT</w:t>
      </w:r>
    </w:p>
    <w:p w14:paraId="260CEC52" w14:textId="43E519D4" w:rsidR="00BE5AA6" w:rsidRPr="00F92F3C" w:rsidRDefault="00BE5AA6" w:rsidP="00B84153">
      <w:pPr>
        <w:spacing w:line="360" w:lineRule="auto"/>
        <w:jc w:val="center"/>
        <w:rPr>
          <w:szCs w:val="24"/>
        </w:rPr>
      </w:pPr>
      <w:r w:rsidRPr="00BF7F31">
        <w:rPr>
          <w:rFonts w:ascii="Arial" w:hAnsi="Arial" w:cs="Arial"/>
          <w:sz w:val="24"/>
          <w:szCs w:val="24"/>
        </w:rPr>
        <w:t>FINANCE &amp; INFORMATION SYSTEMS</w:t>
      </w:r>
    </w:p>
    <w:p w14:paraId="5B79C02A" w14:textId="77777777" w:rsidR="00165B2A" w:rsidRDefault="002C12A5" w:rsidP="00B84153">
      <w:pPr>
        <w:pStyle w:val="Heading5"/>
        <w:spacing w:line="360" w:lineRule="auto"/>
        <w:rPr>
          <w:szCs w:val="24"/>
        </w:rPr>
      </w:pPr>
      <w:r>
        <w:rPr>
          <w:szCs w:val="24"/>
        </w:rPr>
        <w:t>PURCHASED UTILITY BILLING</w:t>
      </w:r>
    </w:p>
    <w:p w14:paraId="68CE01DE" w14:textId="6A494DCA" w:rsidR="00165B2A" w:rsidRPr="006A6E9E" w:rsidRDefault="002C12A5" w:rsidP="00B84153">
      <w:pPr>
        <w:spacing w:line="360" w:lineRule="auto"/>
        <w:jc w:val="center"/>
        <w:rPr>
          <w:rFonts w:ascii="Arial" w:hAnsi="Arial" w:cs="Arial"/>
          <w:sz w:val="24"/>
          <w:szCs w:val="24"/>
        </w:rPr>
      </w:pPr>
      <w:r>
        <w:rPr>
          <w:rFonts w:ascii="Arial" w:hAnsi="Arial" w:cs="Arial"/>
          <w:sz w:val="24"/>
          <w:szCs w:val="24"/>
        </w:rPr>
        <w:t xml:space="preserve"> </w:t>
      </w:r>
      <w:r w:rsidR="00B32F3C">
        <w:rPr>
          <w:rFonts w:ascii="Arial" w:hAnsi="Arial" w:cs="Arial"/>
          <w:sz w:val="24"/>
          <w:szCs w:val="24"/>
        </w:rPr>
        <w:t>A</w:t>
      </w:r>
      <w:r w:rsidR="00165B2A">
        <w:rPr>
          <w:rFonts w:ascii="Arial" w:hAnsi="Arial" w:cs="Arial"/>
          <w:sz w:val="24"/>
          <w:szCs w:val="24"/>
        </w:rPr>
        <w:t>UDIT REPORT #</w:t>
      </w:r>
      <w:r w:rsidR="000808C6">
        <w:rPr>
          <w:rFonts w:ascii="Arial" w:hAnsi="Arial" w:cs="Arial"/>
          <w:sz w:val="24"/>
          <w:szCs w:val="24"/>
        </w:rPr>
        <w:t>17-2102</w:t>
      </w:r>
    </w:p>
    <w:p w14:paraId="422A9018" w14:textId="77777777" w:rsidR="0003652A" w:rsidRDefault="0003652A" w:rsidP="00D2744A">
      <w:pPr>
        <w:spacing w:line="360" w:lineRule="auto"/>
        <w:jc w:val="center"/>
        <w:rPr>
          <w:rFonts w:ascii="Arial" w:hAnsi="Arial" w:cs="Arial"/>
          <w:sz w:val="24"/>
        </w:rPr>
      </w:pPr>
    </w:p>
    <w:p w14:paraId="75E6B884" w14:textId="77777777" w:rsidR="0003652A" w:rsidRDefault="0003652A" w:rsidP="00D2744A">
      <w:pPr>
        <w:spacing w:line="360" w:lineRule="auto"/>
        <w:jc w:val="center"/>
        <w:rPr>
          <w:rFonts w:ascii="Arial" w:hAnsi="Arial" w:cs="Arial"/>
          <w:sz w:val="24"/>
        </w:rPr>
      </w:pPr>
    </w:p>
    <w:p w14:paraId="2F418AF4" w14:textId="77777777" w:rsidR="0003652A" w:rsidRDefault="0003652A" w:rsidP="00D2744A">
      <w:pPr>
        <w:spacing w:line="360" w:lineRule="auto"/>
        <w:jc w:val="center"/>
        <w:rPr>
          <w:rFonts w:ascii="Arial" w:hAnsi="Arial" w:cs="Arial"/>
          <w:sz w:val="24"/>
        </w:rPr>
      </w:pPr>
    </w:p>
    <w:p w14:paraId="007C74CE" w14:textId="77777777" w:rsidR="0003652A" w:rsidRDefault="0003652A" w:rsidP="00D2744A">
      <w:pPr>
        <w:spacing w:line="360" w:lineRule="auto"/>
        <w:jc w:val="center"/>
        <w:rPr>
          <w:rFonts w:ascii="Arial" w:hAnsi="Arial" w:cs="Arial"/>
          <w:sz w:val="24"/>
        </w:rPr>
      </w:pPr>
    </w:p>
    <w:p w14:paraId="4199C539" w14:textId="77777777" w:rsidR="0003652A" w:rsidRDefault="0003652A" w:rsidP="00D2744A">
      <w:pPr>
        <w:spacing w:line="360" w:lineRule="auto"/>
        <w:jc w:val="center"/>
        <w:rPr>
          <w:rFonts w:ascii="Arial" w:hAnsi="Arial" w:cs="Arial"/>
          <w:sz w:val="24"/>
        </w:rPr>
      </w:pPr>
    </w:p>
    <w:p w14:paraId="432FF300" w14:textId="77777777" w:rsidR="0003652A" w:rsidRDefault="0003652A" w:rsidP="00D2744A">
      <w:pPr>
        <w:spacing w:line="360" w:lineRule="auto"/>
        <w:jc w:val="center"/>
        <w:rPr>
          <w:rFonts w:ascii="Arial" w:hAnsi="Arial" w:cs="Arial"/>
          <w:sz w:val="24"/>
        </w:rPr>
      </w:pPr>
    </w:p>
    <w:p w14:paraId="218A1D65" w14:textId="77777777" w:rsidR="0003652A" w:rsidRDefault="0003652A" w:rsidP="00D2744A">
      <w:pPr>
        <w:spacing w:line="360" w:lineRule="auto"/>
        <w:jc w:val="center"/>
        <w:rPr>
          <w:rFonts w:ascii="Arial" w:hAnsi="Arial" w:cs="Arial"/>
          <w:sz w:val="24"/>
        </w:rPr>
      </w:pPr>
    </w:p>
    <w:p w14:paraId="4A966FBA" w14:textId="77777777" w:rsidR="0003652A" w:rsidRDefault="0003652A" w:rsidP="00D2744A">
      <w:pPr>
        <w:spacing w:line="360" w:lineRule="auto"/>
        <w:jc w:val="center"/>
        <w:rPr>
          <w:rFonts w:ascii="Arial" w:hAnsi="Arial" w:cs="Arial"/>
          <w:sz w:val="24"/>
        </w:rPr>
      </w:pPr>
    </w:p>
    <w:p w14:paraId="084909B7" w14:textId="77777777" w:rsidR="0003652A" w:rsidRDefault="0003652A" w:rsidP="00D2744A">
      <w:pPr>
        <w:spacing w:line="360" w:lineRule="auto"/>
        <w:jc w:val="center"/>
        <w:rPr>
          <w:rFonts w:ascii="Arial" w:hAnsi="Arial" w:cs="Arial"/>
          <w:sz w:val="24"/>
        </w:rPr>
      </w:pPr>
    </w:p>
    <w:p w14:paraId="75066E78" w14:textId="77777777" w:rsidR="0003652A" w:rsidRDefault="0003652A" w:rsidP="00D2744A">
      <w:pPr>
        <w:spacing w:line="360" w:lineRule="auto"/>
        <w:jc w:val="center"/>
        <w:rPr>
          <w:rFonts w:ascii="Arial" w:hAnsi="Arial" w:cs="Arial"/>
          <w:sz w:val="24"/>
        </w:rPr>
      </w:pPr>
    </w:p>
    <w:p w14:paraId="12C8EC41" w14:textId="77777777" w:rsidR="0003652A" w:rsidRDefault="0003652A" w:rsidP="00D2744A">
      <w:pPr>
        <w:spacing w:line="360" w:lineRule="auto"/>
        <w:jc w:val="center"/>
        <w:rPr>
          <w:rFonts w:ascii="Arial" w:hAnsi="Arial" w:cs="Arial"/>
          <w:sz w:val="24"/>
        </w:rPr>
      </w:pPr>
    </w:p>
    <w:p w14:paraId="411C3A6D" w14:textId="77777777" w:rsidR="0003652A" w:rsidRDefault="0003652A" w:rsidP="00D2744A">
      <w:pPr>
        <w:spacing w:line="360" w:lineRule="auto"/>
        <w:jc w:val="center"/>
        <w:rPr>
          <w:rFonts w:ascii="Arial" w:hAnsi="Arial" w:cs="Arial"/>
          <w:sz w:val="24"/>
        </w:rPr>
      </w:pPr>
    </w:p>
    <w:p w14:paraId="72FA4601" w14:textId="77777777" w:rsidR="0003652A" w:rsidRDefault="0003652A" w:rsidP="00D2744A">
      <w:pPr>
        <w:spacing w:line="360" w:lineRule="auto"/>
        <w:jc w:val="center"/>
        <w:rPr>
          <w:rFonts w:ascii="Arial" w:hAnsi="Arial" w:cs="Arial"/>
          <w:sz w:val="24"/>
        </w:rPr>
      </w:pPr>
    </w:p>
    <w:p w14:paraId="065C8F79" w14:textId="77777777" w:rsidR="0003652A" w:rsidRDefault="0003652A" w:rsidP="00D2744A">
      <w:pPr>
        <w:pStyle w:val="Footer"/>
        <w:tabs>
          <w:tab w:val="left" w:pos="720"/>
        </w:tabs>
        <w:spacing w:line="360" w:lineRule="auto"/>
        <w:jc w:val="center"/>
        <w:rPr>
          <w:rFonts w:ascii="Arial" w:hAnsi="Arial" w:cs="Arial"/>
          <w:sz w:val="24"/>
          <w:szCs w:val="24"/>
        </w:rPr>
      </w:pPr>
    </w:p>
    <w:p w14:paraId="1791868A" w14:textId="77777777" w:rsidR="0003652A" w:rsidRDefault="0003652A" w:rsidP="00D2744A">
      <w:pPr>
        <w:pStyle w:val="Heading5"/>
        <w:spacing w:line="360" w:lineRule="auto"/>
        <w:rPr>
          <w:szCs w:val="16"/>
        </w:rPr>
      </w:pPr>
    </w:p>
    <w:p w14:paraId="55CB92CF" w14:textId="77777777" w:rsidR="0003652A" w:rsidRDefault="0003652A" w:rsidP="00BE5AA6">
      <w:pPr>
        <w:pStyle w:val="Heading5"/>
        <w:spacing w:line="360" w:lineRule="auto"/>
        <w:jc w:val="left"/>
        <w:rPr>
          <w:sz w:val="16"/>
          <w:szCs w:val="16"/>
        </w:rPr>
      </w:pPr>
    </w:p>
    <w:p w14:paraId="34662C30" w14:textId="77777777" w:rsidR="001B5FEE" w:rsidRDefault="001B5FEE" w:rsidP="001B5FEE"/>
    <w:p w14:paraId="4EBA09D3" w14:textId="77777777" w:rsidR="001B5FEE" w:rsidRDefault="001B5FEE" w:rsidP="001B5FEE"/>
    <w:p w14:paraId="7396BEE6" w14:textId="77777777" w:rsidR="001B5FEE" w:rsidRPr="001B5FEE" w:rsidRDefault="001B5FEE" w:rsidP="001B5FEE"/>
    <w:p w14:paraId="136A2E4A" w14:textId="77777777" w:rsidR="0081209E" w:rsidRDefault="0081209E" w:rsidP="001B5FEE">
      <w:pPr>
        <w:pStyle w:val="Heading5"/>
        <w:spacing w:line="360" w:lineRule="auto"/>
        <w:jc w:val="left"/>
        <w:rPr>
          <w:sz w:val="16"/>
          <w:szCs w:val="16"/>
        </w:rPr>
      </w:pPr>
    </w:p>
    <w:p w14:paraId="780E2294" w14:textId="77777777" w:rsidR="001B5FEE" w:rsidRDefault="001B5FEE" w:rsidP="001B5FEE"/>
    <w:p w14:paraId="51517D1A" w14:textId="77777777" w:rsidR="001B5FEE" w:rsidRDefault="001B5FEE" w:rsidP="001B5FEE"/>
    <w:p w14:paraId="3E3939AB" w14:textId="77777777" w:rsidR="001B5FEE" w:rsidRPr="001B5FEE" w:rsidRDefault="001B5FEE" w:rsidP="001B5FEE"/>
    <w:p w14:paraId="70F2055D" w14:textId="351EC23B" w:rsidR="0003652A" w:rsidRPr="001B5FEE" w:rsidRDefault="0003652A" w:rsidP="001B5FEE">
      <w:pPr>
        <w:pStyle w:val="Heading5"/>
        <w:spacing w:line="360" w:lineRule="auto"/>
        <w:rPr>
          <w:sz w:val="16"/>
        </w:rPr>
      </w:pPr>
      <w:r w:rsidRPr="003F33C7">
        <w:rPr>
          <w:sz w:val="16"/>
        </w:rPr>
        <w:t>Audit &amp; Advisory Services</w:t>
      </w:r>
    </w:p>
    <w:p w14:paraId="39A116CB" w14:textId="3709DA12" w:rsidR="001B5FEE" w:rsidRDefault="003B6EA0" w:rsidP="001B5FEE">
      <w:pPr>
        <w:overflowPunct/>
        <w:autoSpaceDE/>
        <w:autoSpaceDN/>
        <w:adjustRightInd/>
        <w:spacing w:line="360" w:lineRule="auto"/>
        <w:jc w:val="center"/>
        <w:rPr>
          <w:rFonts w:ascii="Arial" w:eastAsia="Arial Unicode MS" w:hAnsi="Arial" w:cs="Arial"/>
          <w:sz w:val="16"/>
          <w:szCs w:val="16"/>
        </w:rPr>
      </w:pPr>
      <w:r>
        <w:rPr>
          <w:rFonts w:ascii="Arial" w:eastAsia="Arial Unicode MS" w:hAnsi="Arial" w:cs="Arial"/>
          <w:sz w:val="16"/>
          <w:szCs w:val="16"/>
        </w:rPr>
        <w:t xml:space="preserve">April </w:t>
      </w:r>
      <w:r w:rsidR="001B5FEE">
        <w:rPr>
          <w:rFonts w:ascii="Arial" w:eastAsia="Arial Unicode MS" w:hAnsi="Arial" w:cs="Arial"/>
          <w:sz w:val="16"/>
          <w:szCs w:val="16"/>
        </w:rPr>
        <w:t>2017</w:t>
      </w:r>
    </w:p>
    <w:p w14:paraId="73F439B1" w14:textId="77777777" w:rsidR="001B5FEE" w:rsidRDefault="001B5FEE" w:rsidP="001B5FEE">
      <w:pPr>
        <w:overflowPunct/>
        <w:autoSpaceDE/>
        <w:autoSpaceDN/>
        <w:adjustRightInd/>
        <w:spacing w:line="360" w:lineRule="auto"/>
        <w:jc w:val="center"/>
        <w:rPr>
          <w:rFonts w:ascii="Arial" w:eastAsia="Arial Unicode MS" w:hAnsi="Arial" w:cs="Arial"/>
          <w:sz w:val="16"/>
          <w:szCs w:val="16"/>
        </w:rPr>
        <w:sectPr w:rsidR="001B5FEE">
          <w:pgSz w:w="12240" w:h="15840"/>
          <w:pgMar w:top="1440" w:right="1440" w:bottom="1080" w:left="1440" w:header="720" w:footer="720" w:gutter="0"/>
          <w:pgNumType w:start="1"/>
          <w:cols w:space="720"/>
        </w:sectPr>
      </w:pPr>
    </w:p>
    <w:p w14:paraId="13DB0D49" w14:textId="4B7ED749" w:rsidR="00BF7F31" w:rsidRDefault="00165B2A" w:rsidP="000A6727">
      <w:pPr>
        <w:pStyle w:val="Heading5"/>
        <w:spacing w:line="360" w:lineRule="auto"/>
        <w:rPr>
          <w:szCs w:val="24"/>
        </w:rPr>
      </w:pPr>
      <w:r w:rsidRPr="001D22E3">
        <w:rPr>
          <w:szCs w:val="24"/>
        </w:rPr>
        <w:lastRenderedPageBreak/>
        <w:t xml:space="preserve">FACILITIES </w:t>
      </w:r>
      <w:bookmarkStart w:id="0" w:name="_GoBack"/>
      <w:bookmarkEnd w:id="0"/>
      <w:r w:rsidRPr="001D22E3">
        <w:rPr>
          <w:szCs w:val="24"/>
        </w:rPr>
        <w:t>MANAGEMENT</w:t>
      </w:r>
    </w:p>
    <w:p w14:paraId="3FD2023A" w14:textId="2A770D84" w:rsidR="00DE107F" w:rsidRPr="000252E5" w:rsidRDefault="00BE5AA6" w:rsidP="000A6727">
      <w:pPr>
        <w:spacing w:line="360" w:lineRule="auto"/>
        <w:jc w:val="center"/>
        <w:rPr>
          <w:szCs w:val="24"/>
        </w:rPr>
      </w:pPr>
      <w:r>
        <w:rPr>
          <w:rFonts w:ascii="Arial" w:hAnsi="Arial" w:cs="Arial"/>
          <w:sz w:val="24"/>
          <w:szCs w:val="24"/>
        </w:rPr>
        <w:t>FINANCE &amp; INFORMATION SYSTEMS</w:t>
      </w:r>
    </w:p>
    <w:p w14:paraId="1D75C4EE" w14:textId="1F14910A" w:rsidR="00BF7F31" w:rsidRDefault="002C12A5" w:rsidP="000A6727">
      <w:pPr>
        <w:pStyle w:val="Heading5"/>
        <w:spacing w:line="360" w:lineRule="auto"/>
        <w:rPr>
          <w:szCs w:val="24"/>
        </w:rPr>
      </w:pPr>
      <w:r w:rsidRPr="00DE107F">
        <w:rPr>
          <w:szCs w:val="24"/>
        </w:rPr>
        <w:t>PURCHASED UTILITY BILLING</w:t>
      </w:r>
      <w:r w:rsidR="000808C6" w:rsidRPr="00DE107F">
        <w:rPr>
          <w:szCs w:val="24"/>
        </w:rPr>
        <w:t xml:space="preserve"> </w:t>
      </w:r>
    </w:p>
    <w:p w14:paraId="57DD2773" w14:textId="2AF2BBE9" w:rsidR="002C12A5" w:rsidRPr="006A6E9E" w:rsidRDefault="000808C6" w:rsidP="000A6727">
      <w:pPr>
        <w:spacing w:line="360" w:lineRule="auto"/>
        <w:jc w:val="center"/>
        <w:rPr>
          <w:rFonts w:ascii="Arial" w:hAnsi="Arial" w:cs="Arial"/>
          <w:sz w:val="24"/>
          <w:szCs w:val="24"/>
        </w:rPr>
      </w:pPr>
      <w:r w:rsidRPr="00DE107F">
        <w:rPr>
          <w:rFonts w:ascii="Arial" w:hAnsi="Arial" w:cs="Arial"/>
          <w:sz w:val="24"/>
          <w:szCs w:val="24"/>
        </w:rPr>
        <w:t>AUDIT REPORT #17-2102</w:t>
      </w:r>
    </w:p>
    <w:p w14:paraId="5A3F4CC1" w14:textId="77777777" w:rsidR="0003652A" w:rsidRDefault="0003652A" w:rsidP="00D2744A">
      <w:pPr>
        <w:pStyle w:val="Heading3"/>
        <w:spacing w:line="360" w:lineRule="auto"/>
        <w:jc w:val="both"/>
        <w:rPr>
          <w:rFonts w:eastAsia="Times New Roman" w:cs="Arial"/>
          <w:szCs w:val="24"/>
          <w:u w:val="none"/>
        </w:rPr>
      </w:pPr>
    </w:p>
    <w:p w14:paraId="49706A1F" w14:textId="77777777" w:rsidR="0003652A" w:rsidRDefault="0003652A" w:rsidP="008D62D0">
      <w:pPr>
        <w:pStyle w:val="Heading3"/>
        <w:spacing w:line="360" w:lineRule="auto"/>
        <w:jc w:val="both"/>
        <w:rPr>
          <w:rFonts w:cs="Arial"/>
          <w:szCs w:val="24"/>
        </w:rPr>
      </w:pPr>
      <w:r>
        <w:rPr>
          <w:rFonts w:cs="Arial"/>
          <w:szCs w:val="24"/>
        </w:rPr>
        <w:t>Background</w:t>
      </w:r>
    </w:p>
    <w:p w14:paraId="78A3F136" w14:textId="77777777" w:rsidR="008D62D0" w:rsidRPr="008D62D0" w:rsidRDefault="008D62D0" w:rsidP="008D62D0"/>
    <w:p w14:paraId="4469AF89" w14:textId="051D2019" w:rsidR="008D62D0" w:rsidRDefault="008D62D0" w:rsidP="00AF5705">
      <w:pPr>
        <w:pStyle w:val="NoSpacing"/>
        <w:spacing w:line="360" w:lineRule="auto"/>
        <w:jc w:val="both"/>
        <w:rPr>
          <w:color w:val="000000" w:themeColor="text1"/>
        </w:rPr>
      </w:pPr>
      <w:r w:rsidRPr="008D62D0">
        <w:t xml:space="preserve">In accordance with the UCLA Administration fiscal year 2016-17 audit plan, Audit &amp; Advisory Services </w:t>
      </w:r>
      <w:r w:rsidR="00944EFD">
        <w:t xml:space="preserve">(A&amp;AS) </w:t>
      </w:r>
      <w:r w:rsidRPr="008D62D0">
        <w:t>perform</w:t>
      </w:r>
      <w:r w:rsidR="009A0BED">
        <w:t>ed</w:t>
      </w:r>
      <w:r w:rsidRPr="008D62D0">
        <w:t xml:space="preserve"> an audit of </w:t>
      </w:r>
      <w:r w:rsidR="005409F7">
        <w:t xml:space="preserve">purchased utility billing activities </w:t>
      </w:r>
      <w:r w:rsidR="00F830A3">
        <w:t xml:space="preserve">relating to </w:t>
      </w:r>
      <w:r w:rsidR="00996830">
        <w:t xml:space="preserve">outside </w:t>
      </w:r>
      <w:r w:rsidR="00D16B11">
        <w:t xml:space="preserve">utilities </w:t>
      </w:r>
      <w:r w:rsidR="00996830">
        <w:t>vendors</w:t>
      </w:r>
      <w:r w:rsidR="00E64B76">
        <w:t>.</w:t>
      </w:r>
      <w:r w:rsidR="00CD135A">
        <w:t xml:space="preserve"> </w:t>
      </w:r>
      <w:r w:rsidR="00E64B76">
        <w:t xml:space="preserve"> En</w:t>
      </w:r>
      <w:r w:rsidR="007218EF">
        <w:t xml:space="preserve">ergy Services (ES) and </w:t>
      </w:r>
      <w:r w:rsidR="007218EF" w:rsidRPr="008D62D0">
        <w:t xml:space="preserve">the Finance &amp; Information Systems (F&amp;IS) </w:t>
      </w:r>
      <w:r w:rsidR="00894B78">
        <w:t xml:space="preserve">units </w:t>
      </w:r>
      <w:r w:rsidR="007218EF" w:rsidRPr="008D62D0">
        <w:t>withi</w:t>
      </w:r>
      <w:r w:rsidR="00BF7F31">
        <w:t>n the Facilities Management</w:t>
      </w:r>
      <w:r w:rsidR="007218EF" w:rsidRPr="008D62D0">
        <w:t xml:space="preserve"> </w:t>
      </w:r>
      <w:r w:rsidR="007218EF">
        <w:rPr>
          <w:color w:val="000000" w:themeColor="text1"/>
        </w:rPr>
        <w:t xml:space="preserve">department are responsible for reviewing and approving utility bills </w:t>
      </w:r>
      <w:r w:rsidR="00273234">
        <w:rPr>
          <w:color w:val="000000" w:themeColor="text1"/>
        </w:rPr>
        <w:t>prior to</w:t>
      </w:r>
      <w:r w:rsidR="007218EF">
        <w:rPr>
          <w:color w:val="000000" w:themeColor="text1"/>
        </w:rPr>
        <w:t xml:space="preserve"> payment.</w:t>
      </w:r>
      <w:r w:rsidR="00CC5E14">
        <w:t xml:space="preserve"> </w:t>
      </w:r>
    </w:p>
    <w:p w14:paraId="257FEB9E" w14:textId="77777777" w:rsidR="0044270B" w:rsidRPr="00AF5705" w:rsidRDefault="0044270B" w:rsidP="00AF5705">
      <w:pPr>
        <w:pStyle w:val="NoSpacing"/>
        <w:spacing w:line="360" w:lineRule="auto"/>
        <w:jc w:val="both"/>
      </w:pPr>
    </w:p>
    <w:p w14:paraId="377EE5DD" w14:textId="62AAE2DA" w:rsidR="00B5371E" w:rsidRDefault="003127BE" w:rsidP="00B5371E">
      <w:pPr>
        <w:overflowPunct/>
        <w:spacing w:line="360" w:lineRule="auto"/>
        <w:jc w:val="both"/>
        <w:textAlignment w:val="auto"/>
        <w:rPr>
          <w:rStyle w:val="bodystyle10"/>
          <w:rFonts w:ascii="Arial" w:hAnsi="Arial" w:cs="Arial"/>
          <w:color w:val="FF0000"/>
          <w:sz w:val="24"/>
          <w:szCs w:val="24"/>
        </w:rPr>
      </w:pPr>
      <w:r>
        <w:rPr>
          <w:rStyle w:val="bodystyle10"/>
          <w:rFonts w:ascii="Arial" w:hAnsi="Arial" w:cs="Arial"/>
          <w:sz w:val="24"/>
          <w:szCs w:val="24"/>
        </w:rPr>
        <w:t>ES</w:t>
      </w:r>
      <w:r w:rsidR="00AF5705" w:rsidRPr="00AF5705">
        <w:rPr>
          <w:rStyle w:val="bodystyle10"/>
          <w:rFonts w:ascii="Arial" w:hAnsi="Arial" w:cs="Arial"/>
          <w:sz w:val="24"/>
          <w:szCs w:val="24"/>
        </w:rPr>
        <w:t xml:space="preserve"> is responsible for providing the campus with reliable and cost efficient energy resources.  Electricity and thermal energy (chilled water and stea</w:t>
      </w:r>
      <w:r w:rsidR="005F77CE">
        <w:rPr>
          <w:rStyle w:val="bodystyle10"/>
          <w:rFonts w:ascii="Arial" w:hAnsi="Arial" w:cs="Arial"/>
          <w:sz w:val="24"/>
          <w:szCs w:val="24"/>
        </w:rPr>
        <w:t>m) are produced at the cogeneration</w:t>
      </w:r>
      <w:r w:rsidR="00CA11F1">
        <w:rPr>
          <w:rStyle w:val="bodystyle10"/>
          <w:rFonts w:ascii="Arial" w:hAnsi="Arial" w:cs="Arial"/>
          <w:sz w:val="24"/>
          <w:szCs w:val="24"/>
        </w:rPr>
        <w:t xml:space="preserve"> </w:t>
      </w:r>
      <w:r w:rsidR="005F77CE">
        <w:rPr>
          <w:rStyle w:val="bodystyle10"/>
          <w:rFonts w:ascii="Arial" w:hAnsi="Arial" w:cs="Arial"/>
          <w:sz w:val="24"/>
          <w:szCs w:val="24"/>
        </w:rPr>
        <w:t>plant on campus</w:t>
      </w:r>
      <w:r w:rsidR="002205A7">
        <w:rPr>
          <w:rStyle w:val="bodystyle10"/>
          <w:rFonts w:ascii="Arial" w:hAnsi="Arial" w:cs="Arial"/>
          <w:sz w:val="24"/>
          <w:szCs w:val="24"/>
        </w:rPr>
        <w:t>, officially named the Energy Service Facility (ESF)</w:t>
      </w:r>
      <w:r w:rsidR="00CA11F1" w:rsidRPr="00B5371E">
        <w:rPr>
          <w:rStyle w:val="bodystyle10"/>
          <w:rFonts w:ascii="Arial" w:hAnsi="Arial" w:cs="Arial"/>
          <w:sz w:val="24"/>
          <w:szCs w:val="24"/>
        </w:rPr>
        <w:t>.</w:t>
      </w:r>
      <w:r w:rsidR="00B5371E" w:rsidRPr="00B5371E">
        <w:rPr>
          <w:rStyle w:val="bodystyle10"/>
          <w:rFonts w:ascii="Arial" w:hAnsi="Arial" w:cs="Arial"/>
          <w:sz w:val="24"/>
          <w:szCs w:val="24"/>
        </w:rPr>
        <w:t xml:space="preserve">  </w:t>
      </w:r>
      <w:r w:rsidR="00CB6637" w:rsidRPr="00B5371E">
        <w:rPr>
          <w:rStyle w:val="bodystyle10"/>
          <w:rFonts w:ascii="Arial" w:hAnsi="Arial" w:cs="Arial"/>
          <w:sz w:val="24"/>
          <w:szCs w:val="24"/>
        </w:rPr>
        <w:t xml:space="preserve">Annually, </w:t>
      </w:r>
      <w:r w:rsidR="002205A7">
        <w:rPr>
          <w:rStyle w:val="bodystyle10"/>
          <w:rFonts w:ascii="Arial" w:hAnsi="Arial" w:cs="Arial"/>
          <w:sz w:val="24"/>
          <w:szCs w:val="24"/>
        </w:rPr>
        <w:t>the ESF</w:t>
      </w:r>
      <w:r w:rsidR="00CB6637" w:rsidRPr="00B5371E">
        <w:rPr>
          <w:rStyle w:val="bodystyle10"/>
          <w:rFonts w:ascii="Arial" w:hAnsi="Arial" w:cs="Arial"/>
          <w:sz w:val="24"/>
          <w:szCs w:val="24"/>
        </w:rPr>
        <w:t xml:space="preserve"> produces over 250 gigawatt hours of electricity, 730 billion British Thermal Units of heating energy in the form of steam, and </w:t>
      </w:r>
      <w:r w:rsidR="00A30667">
        <w:rPr>
          <w:rStyle w:val="bodystyle10"/>
          <w:rFonts w:ascii="Arial" w:hAnsi="Arial" w:cs="Arial"/>
          <w:sz w:val="24"/>
          <w:szCs w:val="24"/>
        </w:rPr>
        <w:t xml:space="preserve">72 million cooling ton-hours as recirculating “chilled water” to power the campus air conditioning systems.  </w:t>
      </w:r>
      <w:r w:rsidR="00CB6637" w:rsidRPr="00B5371E">
        <w:rPr>
          <w:rStyle w:val="bodystyle10"/>
          <w:rFonts w:ascii="Arial" w:hAnsi="Arial" w:cs="Arial"/>
          <w:sz w:val="24"/>
          <w:szCs w:val="24"/>
        </w:rPr>
        <w:t xml:space="preserve">  </w:t>
      </w:r>
    </w:p>
    <w:p w14:paraId="1A45247B" w14:textId="77777777" w:rsidR="00B5371E" w:rsidRDefault="00B5371E" w:rsidP="00B5371E">
      <w:pPr>
        <w:overflowPunct/>
        <w:spacing w:line="360" w:lineRule="auto"/>
        <w:jc w:val="both"/>
        <w:textAlignment w:val="auto"/>
        <w:rPr>
          <w:rStyle w:val="bodystyle10"/>
          <w:rFonts w:ascii="Arial" w:hAnsi="Arial" w:cs="Arial"/>
          <w:color w:val="FF0000"/>
          <w:sz w:val="24"/>
          <w:szCs w:val="24"/>
        </w:rPr>
      </w:pPr>
    </w:p>
    <w:p w14:paraId="69954A50" w14:textId="7D12BA27" w:rsidR="0044270B" w:rsidRPr="00B5371E" w:rsidRDefault="00B5371E" w:rsidP="00B5371E">
      <w:pPr>
        <w:overflowPunct/>
        <w:spacing w:line="360" w:lineRule="auto"/>
        <w:jc w:val="both"/>
        <w:textAlignment w:val="auto"/>
        <w:rPr>
          <w:rFonts w:ascii="Arial" w:hAnsi="Arial" w:cs="Arial"/>
          <w:sz w:val="24"/>
          <w:szCs w:val="24"/>
        </w:rPr>
      </w:pPr>
      <w:r w:rsidRPr="00B5371E">
        <w:rPr>
          <w:rStyle w:val="bodystyle10"/>
          <w:rFonts w:ascii="Arial" w:hAnsi="Arial" w:cs="Arial"/>
          <w:sz w:val="24"/>
          <w:szCs w:val="24"/>
        </w:rPr>
        <w:t xml:space="preserve">The </w:t>
      </w:r>
      <w:r w:rsidR="002205A7">
        <w:rPr>
          <w:rStyle w:val="bodystyle10"/>
          <w:rFonts w:ascii="Arial" w:hAnsi="Arial" w:cs="Arial"/>
          <w:sz w:val="24"/>
          <w:szCs w:val="24"/>
        </w:rPr>
        <w:t>ESF</w:t>
      </w:r>
      <w:r w:rsidRPr="00B5371E">
        <w:rPr>
          <w:rStyle w:val="bodystyle10"/>
          <w:rFonts w:ascii="Arial" w:hAnsi="Arial" w:cs="Arial"/>
          <w:sz w:val="24"/>
          <w:szCs w:val="24"/>
        </w:rPr>
        <w:t xml:space="preserve"> produces </w:t>
      </w:r>
      <w:r w:rsidR="00E9149E">
        <w:rPr>
          <w:rStyle w:val="bodystyle10"/>
          <w:rFonts w:ascii="Arial" w:hAnsi="Arial" w:cs="Arial"/>
          <w:sz w:val="24"/>
          <w:szCs w:val="24"/>
        </w:rPr>
        <w:t xml:space="preserve">85 </w:t>
      </w:r>
      <w:r w:rsidRPr="00B5371E">
        <w:rPr>
          <w:rFonts w:ascii="Arial" w:eastAsiaTheme="minorHAnsi" w:hAnsi="Arial" w:cs="Arial"/>
          <w:sz w:val="24"/>
          <w:szCs w:val="24"/>
        </w:rPr>
        <w:t xml:space="preserve">percent of the electrical power at UCLA. </w:t>
      </w:r>
      <w:r w:rsidR="009A751D">
        <w:rPr>
          <w:rFonts w:ascii="Arial" w:eastAsiaTheme="minorHAnsi" w:hAnsi="Arial" w:cs="Arial"/>
          <w:sz w:val="24"/>
          <w:szCs w:val="24"/>
        </w:rPr>
        <w:t xml:space="preserve"> </w:t>
      </w:r>
      <w:r w:rsidR="00CB6637" w:rsidRPr="00B5371E">
        <w:rPr>
          <w:rStyle w:val="bodystyle10"/>
          <w:rFonts w:ascii="Arial" w:hAnsi="Arial" w:cs="Arial"/>
          <w:sz w:val="24"/>
          <w:szCs w:val="24"/>
        </w:rPr>
        <w:t xml:space="preserve">As a supplement and backup to the </w:t>
      </w:r>
      <w:r w:rsidR="002205A7">
        <w:rPr>
          <w:rStyle w:val="bodystyle10"/>
          <w:rFonts w:ascii="Arial" w:hAnsi="Arial" w:cs="Arial"/>
          <w:sz w:val="24"/>
          <w:szCs w:val="24"/>
        </w:rPr>
        <w:t>ESF</w:t>
      </w:r>
      <w:r w:rsidR="00CB6637" w:rsidRPr="00B5371E">
        <w:rPr>
          <w:rStyle w:val="bodystyle10"/>
          <w:rFonts w:ascii="Arial" w:hAnsi="Arial" w:cs="Arial"/>
          <w:sz w:val="24"/>
          <w:szCs w:val="24"/>
        </w:rPr>
        <w:t xml:space="preserve">, when necessary, electricity is also purchased from </w:t>
      </w:r>
      <w:r w:rsidR="00BB08C4">
        <w:rPr>
          <w:rStyle w:val="bodystyle10"/>
          <w:rFonts w:ascii="Arial" w:hAnsi="Arial" w:cs="Arial"/>
          <w:sz w:val="24"/>
          <w:szCs w:val="24"/>
        </w:rPr>
        <w:t xml:space="preserve">the </w:t>
      </w:r>
      <w:r w:rsidR="00CB6637" w:rsidRPr="00B5371E">
        <w:rPr>
          <w:rStyle w:val="bodystyle10"/>
          <w:rFonts w:ascii="Arial" w:hAnsi="Arial" w:cs="Arial"/>
          <w:sz w:val="24"/>
          <w:szCs w:val="24"/>
        </w:rPr>
        <w:t>Los Angeles Department of Water and Power</w:t>
      </w:r>
      <w:r>
        <w:rPr>
          <w:rStyle w:val="bodystyle10"/>
          <w:rFonts w:ascii="Arial" w:hAnsi="Arial" w:cs="Arial"/>
          <w:sz w:val="24"/>
          <w:szCs w:val="24"/>
        </w:rPr>
        <w:t xml:space="preserve"> (LADWP)</w:t>
      </w:r>
      <w:r w:rsidR="00CB6637" w:rsidRPr="00B5371E">
        <w:rPr>
          <w:rStyle w:val="bodystyle10"/>
          <w:rFonts w:ascii="Arial" w:hAnsi="Arial" w:cs="Arial"/>
          <w:sz w:val="24"/>
          <w:szCs w:val="24"/>
        </w:rPr>
        <w:t xml:space="preserve">.  </w:t>
      </w:r>
      <w:r w:rsidR="0044270B" w:rsidRPr="00B5371E">
        <w:rPr>
          <w:rFonts w:ascii="Arial" w:eastAsiaTheme="minorHAnsi" w:hAnsi="Arial" w:cs="Arial"/>
          <w:sz w:val="24"/>
          <w:szCs w:val="24"/>
        </w:rPr>
        <w:t xml:space="preserve">Off campus locations and several buildings on the southernmost part of campus are </w:t>
      </w:r>
      <w:r w:rsidR="0044270B" w:rsidRPr="00AF5705">
        <w:rPr>
          <w:rFonts w:ascii="Arial" w:eastAsiaTheme="minorHAnsi" w:hAnsi="Arial" w:cs="Arial"/>
          <w:sz w:val="24"/>
          <w:szCs w:val="24"/>
        </w:rPr>
        <w:t>powered directly</w:t>
      </w:r>
      <w:r>
        <w:rPr>
          <w:rFonts w:ascii="Arial" w:eastAsiaTheme="minorHAnsi" w:hAnsi="Arial" w:cs="Arial"/>
          <w:sz w:val="24"/>
          <w:szCs w:val="24"/>
        </w:rPr>
        <w:t xml:space="preserve"> b</w:t>
      </w:r>
      <w:r w:rsidR="0044270B" w:rsidRPr="00AF5705">
        <w:rPr>
          <w:rFonts w:ascii="Arial" w:eastAsiaTheme="minorHAnsi" w:hAnsi="Arial" w:cs="Arial"/>
          <w:sz w:val="24"/>
          <w:szCs w:val="24"/>
        </w:rPr>
        <w:t xml:space="preserve">y </w:t>
      </w:r>
      <w:r>
        <w:rPr>
          <w:rFonts w:ascii="Arial" w:eastAsiaTheme="minorHAnsi" w:hAnsi="Arial" w:cs="Arial"/>
          <w:sz w:val="24"/>
          <w:szCs w:val="24"/>
        </w:rPr>
        <w:t>LADWP</w:t>
      </w:r>
      <w:r w:rsidR="0044270B" w:rsidRPr="00AF5705">
        <w:rPr>
          <w:rFonts w:ascii="Arial" w:eastAsiaTheme="minorHAnsi" w:hAnsi="Arial" w:cs="Arial"/>
          <w:sz w:val="24"/>
          <w:szCs w:val="24"/>
        </w:rPr>
        <w:t>.</w:t>
      </w:r>
      <w:r w:rsidR="00AF5705" w:rsidRPr="00AF5705">
        <w:rPr>
          <w:rFonts w:ascii="Arial" w:eastAsiaTheme="minorHAnsi" w:hAnsi="Arial" w:cs="Arial"/>
          <w:sz w:val="24"/>
          <w:szCs w:val="24"/>
        </w:rPr>
        <w:t xml:space="preserve">  </w:t>
      </w:r>
    </w:p>
    <w:p w14:paraId="1F50D1C8" w14:textId="77777777" w:rsidR="00AF5705" w:rsidRDefault="00AF5705" w:rsidP="00AF5705">
      <w:pPr>
        <w:overflowPunct/>
        <w:spacing w:line="360" w:lineRule="auto"/>
        <w:jc w:val="both"/>
        <w:textAlignment w:val="auto"/>
        <w:rPr>
          <w:rFonts w:ascii="Arial" w:eastAsiaTheme="minorHAnsi" w:hAnsi="Arial" w:cs="Arial"/>
          <w:sz w:val="24"/>
          <w:szCs w:val="24"/>
        </w:rPr>
      </w:pPr>
    </w:p>
    <w:p w14:paraId="7A8C9CA6" w14:textId="3C2F6BB4" w:rsidR="00B75A5D" w:rsidRPr="00AF5705" w:rsidRDefault="0044270B" w:rsidP="00B75A5D">
      <w:pPr>
        <w:overflowPunct/>
        <w:spacing w:line="360" w:lineRule="auto"/>
        <w:jc w:val="both"/>
        <w:textAlignment w:val="auto"/>
        <w:rPr>
          <w:rFonts w:ascii="Arial" w:eastAsiaTheme="minorHAnsi" w:hAnsi="Arial" w:cs="Arial"/>
          <w:sz w:val="24"/>
          <w:szCs w:val="24"/>
        </w:rPr>
      </w:pPr>
      <w:r w:rsidRPr="00AF5705">
        <w:rPr>
          <w:rFonts w:ascii="Arial" w:eastAsiaTheme="minorHAnsi" w:hAnsi="Arial" w:cs="Arial"/>
          <w:sz w:val="24"/>
          <w:szCs w:val="24"/>
        </w:rPr>
        <w:t xml:space="preserve">Water is supplied to the </w:t>
      </w:r>
      <w:r w:rsidR="0025242C">
        <w:rPr>
          <w:rFonts w:ascii="Arial" w:eastAsiaTheme="minorHAnsi" w:hAnsi="Arial" w:cs="Arial"/>
          <w:sz w:val="24"/>
          <w:szCs w:val="24"/>
        </w:rPr>
        <w:t>campus</w:t>
      </w:r>
      <w:r w:rsidRPr="00AF5705">
        <w:rPr>
          <w:rFonts w:ascii="Arial" w:eastAsiaTheme="minorHAnsi" w:hAnsi="Arial" w:cs="Arial"/>
          <w:sz w:val="24"/>
          <w:szCs w:val="24"/>
        </w:rPr>
        <w:t xml:space="preserve"> by LADWP. </w:t>
      </w:r>
      <w:r w:rsidR="009A751D">
        <w:rPr>
          <w:rFonts w:ascii="Arial" w:eastAsiaTheme="minorHAnsi" w:hAnsi="Arial" w:cs="Arial"/>
          <w:sz w:val="24"/>
          <w:szCs w:val="24"/>
        </w:rPr>
        <w:t xml:space="preserve"> </w:t>
      </w:r>
      <w:r w:rsidR="00B75A5D" w:rsidRPr="00AF5705">
        <w:rPr>
          <w:rFonts w:ascii="Arial" w:eastAsiaTheme="minorHAnsi" w:hAnsi="Arial" w:cs="Arial"/>
          <w:sz w:val="24"/>
          <w:szCs w:val="24"/>
        </w:rPr>
        <w:t xml:space="preserve">UCLA is the second largest user of water in the LADWP system. </w:t>
      </w:r>
      <w:r w:rsidR="00B75A5D">
        <w:rPr>
          <w:rFonts w:ascii="Arial" w:eastAsiaTheme="minorHAnsi" w:hAnsi="Arial" w:cs="Arial"/>
          <w:sz w:val="24"/>
          <w:szCs w:val="24"/>
        </w:rPr>
        <w:t xml:space="preserve"> </w:t>
      </w:r>
      <w:r w:rsidR="00B75A5D" w:rsidRPr="00B75A5D">
        <w:rPr>
          <w:rFonts w:ascii="Arial" w:eastAsiaTheme="minorHAnsi" w:hAnsi="Arial" w:cs="Arial"/>
          <w:sz w:val="24"/>
          <w:szCs w:val="24"/>
        </w:rPr>
        <w:t xml:space="preserve">As water enters each building, it is split to feed all types of systems including bathrooms, labs, fire sprinklers, cooling and heating systems, and drinking fountains. </w:t>
      </w:r>
      <w:r w:rsidR="002B3A9D">
        <w:rPr>
          <w:rFonts w:ascii="Arial" w:eastAsiaTheme="minorHAnsi" w:hAnsi="Arial" w:cs="Arial"/>
          <w:sz w:val="24"/>
          <w:szCs w:val="24"/>
        </w:rPr>
        <w:t xml:space="preserve"> </w:t>
      </w:r>
      <w:r w:rsidR="00B75A5D" w:rsidRPr="00B75A5D">
        <w:rPr>
          <w:rFonts w:ascii="Arial" w:eastAsiaTheme="minorHAnsi" w:hAnsi="Arial" w:cs="Arial"/>
          <w:sz w:val="24"/>
          <w:szCs w:val="24"/>
        </w:rPr>
        <w:t>Each system is protected so that there can be no cro</w:t>
      </w:r>
      <w:r w:rsidR="00DD0157">
        <w:rPr>
          <w:rFonts w:ascii="Arial" w:eastAsiaTheme="minorHAnsi" w:hAnsi="Arial" w:cs="Arial"/>
          <w:sz w:val="24"/>
          <w:szCs w:val="24"/>
        </w:rPr>
        <w:t xml:space="preserve">ss-connection or contamination.  Los Angeles Sanitation </w:t>
      </w:r>
      <w:r w:rsidR="00E765C2">
        <w:rPr>
          <w:rFonts w:ascii="Arial" w:eastAsiaTheme="minorHAnsi" w:hAnsi="Arial" w:cs="Arial"/>
          <w:sz w:val="24"/>
          <w:szCs w:val="24"/>
        </w:rPr>
        <w:t>provides</w:t>
      </w:r>
      <w:r w:rsidR="00F76F7B">
        <w:rPr>
          <w:rFonts w:ascii="Arial" w:eastAsiaTheme="minorHAnsi" w:hAnsi="Arial" w:cs="Arial"/>
          <w:sz w:val="24"/>
          <w:szCs w:val="24"/>
        </w:rPr>
        <w:t xml:space="preserve"> </w:t>
      </w:r>
      <w:r w:rsidR="0025242C">
        <w:rPr>
          <w:rFonts w:ascii="Arial" w:eastAsiaTheme="minorHAnsi" w:hAnsi="Arial" w:cs="Arial"/>
          <w:sz w:val="24"/>
          <w:szCs w:val="24"/>
        </w:rPr>
        <w:t xml:space="preserve">UCLA </w:t>
      </w:r>
      <w:r w:rsidR="00F76F7B">
        <w:rPr>
          <w:rFonts w:ascii="Arial" w:eastAsiaTheme="minorHAnsi" w:hAnsi="Arial" w:cs="Arial"/>
          <w:sz w:val="24"/>
          <w:szCs w:val="24"/>
        </w:rPr>
        <w:t>sewer services to treat the University’s wastewater</w:t>
      </w:r>
      <w:r w:rsidR="00B84153">
        <w:rPr>
          <w:rFonts w:ascii="Arial" w:eastAsiaTheme="minorHAnsi" w:hAnsi="Arial" w:cs="Arial"/>
          <w:sz w:val="24"/>
          <w:szCs w:val="24"/>
        </w:rPr>
        <w:t>,</w:t>
      </w:r>
      <w:r w:rsidR="00747E68">
        <w:rPr>
          <w:rFonts w:ascii="Arial" w:eastAsiaTheme="minorHAnsi" w:hAnsi="Arial" w:cs="Arial"/>
          <w:sz w:val="24"/>
          <w:szCs w:val="24"/>
        </w:rPr>
        <w:t xml:space="preserve"> and the sewer</w:t>
      </w:r>
      <w:r w:rsidR="0068038D">
        <w:rPr>
          <w:rFonts w:ascii="Arial" w:eastAsiaTheme="minorHAnsi" w:hAnsi="Arial" w:cs="Arial"/>
          <w:sz w:val="24"/>
          <w:szCs w:val="24"/>
        </w:rPr>
        <w:t xml:space="preserve"> charges</w:t>
      </w:r>
      <w:r w:rsidR="00747E68">
        <w:rPr>
          <w:rFonts w:ascii="Arial" w:eastAsiaTheme="minorHAnsi" w:hAnsi="Arial" w:cs="Arial"/>
          <w:sz w:val="24"/>
          <w:szCs w:val="24"/>
        </w:rPr>
        <w:t xml:space="preserve"> are included on the LADWP water bill</w:t>
      </w:r>
      <w:r w:rsidR="00F76F7B">
        <w:rPr>
          <w:rFonts w:ascii="Arial" w:eastAsiaTheme="minorHAnsi" w:hAnsi="Arial" w:cs="Arial"/>
          <w:sz w:val="24"/>
          <w:szCs w:val="24"/>
        </w:rPr>
        <w:t xml:space="preserve">.  </w:t>
      </w:r>
      <w:r w:rsidR="00E765C2" w:rsidRPr="00E765C2">
        <w:rPr>
          <w:rFonts w:ascii="Arial" w:eastAsiaTheme="minorHAnsi" w:hAnsi="Arial" w:cs="Arial"/>
          <w:sz w:val="24"/>
          <w:szCs w:val="24"/>
        </w:rPr>
        <w:t xml:space="preserve"> </w:t>
      </w:r>
    </w:p>
    <w:p w14:paraId="7F6298F1" w14:textId="77777777" w:rsidR="005E39FC" w:rsidRPr="00AF5705" w:rsidRDefault="005E39FC" w:rsidP="00AF5705">
      <w:pPr>
        <w:overflowPunct/>
        <w:spacing w:line="360" w:lineRule="auto"/>
        <w:jc w:val="both"/>
        <w:textAlignment w:val="auto"/>
        <w:rPr>
          <w:rFonts w:ascii="Arial" w:eastAsiaTheme="minorHAnsi" w:hAnsi="Arial" w:cs="Arial"/>
          <w:sz w:val="24"/>
          <w:szCs w:val="24"/>
        </w:rPr>
      </w:pPr>
    </w:p>
    <w:p w14:paraId="04925382" w14:textId="645C9103" w:rsidR="005E39FC" w:rsidRPr="00AF5705" w:rsidRDefault="006359C9" w:rsidP="00AF5705">
      <w:pPr>
        <w:overflowPunct/>
        <w:spacing w:line="360" w:lineRule="auto"/>
        <w:jc w:val="both"/>
        <w:textAlignment w:val="auto"/>
        <w:rPr>
          <w:rFonts w:ascii="Arial" w:eastAsiaTheme="minorHAnsi" w:hAnsi="Arial" w:cs="Arial"/>
          <w:sz w:val="24"/>
          <w:szCs w:val="24"/>
        </w:rPr>
      </w:pPr>
      <w:r>
        <w:rPr>
          <w:rFonts w:ascii="Arial" w:eastAsiaTheme="minorHAnsi" w:hAnsi="Arial" w:cs="Arial"/>
          <w:sz w:val="24"/>
          <w:szCs w:val="24"/>
        </w:rPr>
        <w:lastRenderedPageBreak/>
        <w:t xml:space="preserve">UCLA purchases natural gas from the </w:t>
      </w:r>
      <w:r w:rsidR="00161D66">
        <w:rPr>
          <w:rFonts w:ascii="Arial" w:eastAsiaTheme="minorHAnsi" w:hAnsi="Arial" w:cs="Arial"/>
          <w:sz w:val="24"/>
          <w:szCs w:val="24"/>
        </w:rPr>
        <w:t xml:space="preserve">California </w:t>
      </w:r>
      <w:r>
        <w:rPr>
          <w:rFonts w:ascii="Arial" w:eastAsiaTheme="minorHAnsi" w:hAnsi="Arial" w:cs="Arial"/>
          <w:sz w:val="24"/>
          <w:szCs w:val="24"/>
        </w:rPr>
        <w:t>Department of General Services (DGS)</w:t>
      </w:r>
      <w:r w:rsidR="00E12C0E">
        <w:rPr>
          <w:rFonts w:ascii="Arial" w:eastAsiaTheme="minorHAnsi" w:hAnsi="Arial" w:cs="Arial"/>
          <w:sz w:val="24"/>
          <w:szCs w:val="24"/>
        </w:rPr>
        <w:t>,</w:t>
      </w:r>
      <w:r>
        <w:rPr>
          <w:rFonts w:ascii="Arial" w:eastAsiaTheme="minorHAnsi" w:hAnsi="Arial" w:cs="Arial"/>
          <w:sz w:val="24"/>
          <w:szCs w:val="24"/>
        </w:rPr>
        <w:t xml:space="preserve"> </w:t>
      </w:r>
      <w:r w:rsidR="00170934">
        <w:rPr>
          <w:rFonts w:ascii="Arial" w:eastAsiaTheme="minorHAnsi" w:hAnsi="Arial" w:cs="Arial"/>
          <w:sz w:val="24"/>
          <w:szCs w:val="24"/>
        </w:rPr>
        <w:t xml:space="preserve">and </w:t>
      </w:r>
      <w:r w:rsidR="00170934" w:rsidRPr="00AF5705">
        <w:rPr>
          <w:rFonts w:ascii="Arial" w:eastAsiaTheme="minorHAnsi" w:hAnsi="Arial" w:cs="Arial"/>
          <w:sz w:val="24"/>
          <w:szCs w:val="24"/>
        </w:rPr>
        <w:t>Southern</w:t>
      </w:r>
      <w:r w:rsidR="003127BE" w:rsidRPr="00AF5705">
        <w:rPr>
          <w:rFonts w:ascii="Arial" w:eastAsiaTheme="minorHAnsi" w:hAnsi="Arial" w:cs="Arial"/>
          <w:sz w:val="24"/>
          <w:szCs w:val="24"/>
        </w:rPr>
        <w:t xml:space="preserve"> California Gas </w:t>
      </w:r>
      <w:r w:rsidR="003127BE">
        <w:rPr>
          <w:rFonts w:ascii="Arial" w:eastAsiaTheme="minorHAnsi" w:hAnsi="Arial" w:cs="Arial"/>
          <w:sz w:val="24"/>
          <w:szCs w:val="24"/>
        </w:rPr>
        <w:t>Company</w:t>
      </w:r>
      <w:r w:rsidR="00F76F7B">
        <w:rPr>
          <w:rFonts w:ascii="Arial" w:eastAsiaTheme="minorHAnsi" w:hAnsi="Arial" w:cs="Arial"/>
          <w:sz w:val="24"/>
          <w:szCs w:val="24"/>
        </w:rPr>
        <w:t xml:space="preserve"> (SoCalGas)</w:t>
      </w:r>
      <w:r w:rsidR="003127BE">
        <w:rPr>
          <w:rFonts w:ascii="Arial" w:eastAsiaTheme="minorHAnsi" w:hAnsi="Arial" w:cs="Arial"/>
          <w:sz w:val="24"/>
          <w:szCs w:val="24"/>
        </w:rPr>
        <w:t xml:space="preserve"> </w:t>
      </w:r>
      <w:r>
        <w:rPr>
          <w:rFonts w:ascii="Arial" w:eastAsiaTheme="minorHAnsi" w:hAnsi="Arial" w:cs="Arial"/>
          <w:sz w:val="24"/>
          <w:szCs w:val="24"/>
        </w:rPr>
        <w:t>helps trans</w:t>
      </w:r>
      <w:r w:rsidR="00BF7F31">
        <w:rPr>
          <w:rFonts w:ascii="Arial" w:eastAsiaTheme="minorHAnsi" w:hAnsi="Arial" w:cs="Arial"/>
          <w:sz w:val="24"/>
          <w:szCs w:val="24"/>
        </w:rPr>
        <w:t xml:space="preserve">port the natural gas to UCLA.  </w:t>
      </w:r>
      <w:r w:rsidR="005E39FC" w:rsidRPr="00AF5705">
        <w:rPr>
          <w:rFonts w:ascii="Arial" w:eastAsiaTheme="minorHAnsi" w:hAnsi="Arial" w:cs="Arial"/>
          <w:sz w:val="24"/>
          <w:szCs w:val="24"/>
        </w:rPr>
        <w:t xml:space="preserve">Its primary purpose is to fuel the </w:t>
      </w:r>
      <w:r w:rsidR="00A96DC5">
        <w:rPr>
          <w:rFonts w:ascii="Arial" w:eastAsiaTheme="minorHAnsi" w:hAnsi="Arial" w:cs="Arial"/>
          <w:sz w:val="24"/>
          <w:szCs w:val="24"/>
        </w:rPr>
        <w:t>ESF</w:t>
      </w:r>
      <w:r w:rsidR="005E39FC" w:rsidRPr="00AF5705">
        <w:rPr>
          <w:rFonts w:ascii="Arial" w:eastAsiaTheme="minorHAnsi" w:hAnsi="Arial" w:cs="Arial"/>
          <w:sz w:val="24"/>
          <w:szCs w:val="24"/>
        </w:rPr>
        <w:t xml:space="preserve">, </w:t>
      </w:r>
      <w:r w:rsidR="00BE5AA6">
        <w:rPr>
          <w:rFonts w:ascii="Arial" w:eastAsiaTheme="minorHAnsi" w:hAnsi="Arial" w:cs="Arial"/>
          <w:sz w:val="24"/>
          <w:szCs w:val="24"/>
        </w:rPr>
        <w:t>and</w:t>
      </w:r>
      <w:r w:rsidR="005E39FC" w:rsidRPr="00AF5705">
        <w:rPr>
          <w:rFonts w:ascii="Arial" w:eastAsiaTheme="minorHAnsi" w:hAnsi="Arial" w:cs="Arial"/>
          <w:sz w:val="24"/>
          <w:szCs w:val="24"/>
        </w:rPr>
        <w:t xml:space="preserve"> it is </w:t>
      </w:r>
      <w:r w:rsidR="00B81A42">
        <w:rPr>
          <w:rFonts w:ascii="Arial" w:eastAsiaTheme="minorHAnsi" w:hAnsi="Arial" w:cs="Arial"/>
          <w:sz w:val="24"/>
          <w:szCs w:val="24"/>
        </w:rPr>
        <w:t xml:space="preserve">also </w:t>
      </w:r>
      <w:r w:rsidR="005E39FC" w:rsidRPr="00AF5705">
        <w:rPr>
          <w:rFonts w:ascii="Arial" w:eastAsiaTheme="minorHAnsi" w:hAnsi="Arial" w:cs="Arial"/>
          <w:sz w:val="24"/>
          <w:szCs w:val="24"/>
        </w:rPr>
        <w:t xml:space="preserve">used in all of the kitchens and most labs on campus. </w:t>
      </w:r>
      <w:r w:rsidR="001C1FA3">
        <w:rPr>
          <w:rFonts w:ascii="Arial" w:eastAsiaTheme="minorHAnsi" w:hAnsi="Arial" w:cs="Arial"/>
          <w:sz w:val="24"/>
          <w:szCs w:val="24"/>
        </w:rPr>
        <w:t xml:space="preserve"> </w:t>
      </w:r>
      <w:r w:rsidR="005E39FC" w:rsidRPr="00AF5705">
        <w:rPr>
          <w:rFonts w:ascii="Arial" w:eastAsiaTheme="minorHAnsi" w:hAnsi="Arial" w:cs="Arial"/>
          <w:sz w:val="24"/>
          <w:szCs w:val="24"/>
        </w:rPr>
        <w:t xml:space="preserve">UCLA </w:t>
      </w:r>
      <w:r>
        <w:rPr>
          <w:rFonts w:ascii="Arial" w:eastAsiaTheme="minorHAnsi" w:hAnsi="Arial" w:cs="Arial"/>
          <w:sz w:val="24"/>
          <w:szCs w:val="24"/>
        </w:rPr>
        <w:t>purchases</w:t>
      </w:r>
      <w:r w:rsidR="005E39FC" w:rsidRPr="00AF5705">
        <w:rPr>
          <w:rFonts w:ascii="Arial" w:eastAsiaTheme="minorHAnsi" w:hAnsi="Arial" w:cs="Arial"/>
          <w:sz w:val="24"/>
          <w:szCs w:val="24"/>
        </w:rPr>
        <w:t xml:space="preserve"> methane gas from </w:t>
      </w:r>
      <w:r>
        <w:rPr>
          <w:rFonts w:ascii="Arial" w:eastAsiaTheme="minorHAnsi" w:hAnsi="Arial" w:cs="Arial"/>
          <w:sz w:val="24"/>
          <w:szCs w:val="24"/>
        </w:rPr>
        <w:t xml:space="preserve">SCS Renewable Energy Mountaingate, LLC (SCS) </w:t>
      </w:r>
      <w:r w:rsidR="005E39FC" w:rsidRPr="00AF5705">
        <w:rPr>
          <w:rFonts w:ascii="Arial" w:eastAsiaTheme="minorHAnsi" w:hAnsi="Arial" w:cs="Arial"/>
          <w:sz w:val="24"/>
          <w:szCs w:val="24"/>
        </w:rPr>
        <w:t>to defray the cost of natural gas in helping to fuel the</w:t>
      </w:r>
      <w:r w:rsidR="00AF5705" w:rsidRPr="00AF5705">
        <w:rPr>
          <w:rFonts w:ascii="Arial" w:eastAsiaTheme="minorHAnsi" w:hAnsi="Arial" w:cs="Arial"/>
          <w:sz w:val="24"/>
          <w:szCs w:val="24"/>
        </w:rPr>
        <w:t xml:space="preserve"> </w:t>
      </w:r>
      <w:r w:rsidR="00A96DC5">
        <w:rPr>
          <w:rFonts w:ascii="Arial" w:eastAsiaTheme="minorHAnsi" w:hAnsi="Arial" w:cs="Arial"/>
          <w:sz w:val="24"/>
          <w:szCs w:val="24"/>
        </w:rPr>
        <w:t>ESF</w:t>
      </w:r>
      <w:r w:rsidR="005E39FC" w:rsidRPr="00AF5705">
        <w:rPr>
          <w:rFonts w:ascii="Arial" w:eastAsiaTheme="minorHAnsi" w:hAnsi="Arial" w:cs="Arial"/>
          <w:sz w:val="24"/>
          <w:szCs w:val="24"/>
        </w:rPr>
        <w:t xml:space="preserve">. </w:t>
      </w:r>
    </w:p>
    <w:p w14:paraId="7C9A62BD" w14:textId="77777777" w:rsidR="00F76F7B" w:rsidRDefault="00F76F7B" w:rsidP="00D2744A">
      <w:pPr>
        <w:spacing w:line="360" w:lineRule="auto"/>
        <w:jc w:val="both"/>
        <w:rPr>
          <w:rStyle w:val="bodystyle10"/>
          <w:rFonts w:ascii="Arial" w:hAnsi="Arial" w:cs="Arial"/>
          <w:sz w:val="24"/>
          <w:szCs w:val="24"/>
        </w:rPr>
      </w:pPr>
    </w:p>
    <w:p w14:paraId="49CAD58F" w14:textId="0243BBC0" w:rsidR="00215553" w:rsidRPr="000A483C" w:rsidRDefault="00E65A9F" w:rsidP="00D2744A">
      <w:pPr>
        <w:spacing w:line="360" w:lineRule="auto"/>
        <w:jc w:val="both"/>
        <w:rPr>
          <w:rStyle w:val="bodystyle10"/>
          <w:rFonts w:ascii="Arial" w:hAnsi="Arial" w:cs="Arial"/>
          <w:sz w:val="24"/>
          <w:szCs w:val="24"/>
        </w:rPr>
      </w:pPr>
      <w:r w:rsidRPr="000A483C">
        <w:rPr>
          <w:rStyle w:val="bodystyle10"/>
          <w:rFonts w:ascii="Arial" w:hAnsi="Arial" w:cs="Arial"/>
          <w:sz w:val="24"/>
          <w:szCs w:val="24"/>
        </w:rPr>
        <w:t xml:space="preserve">Since </w:t>
      </w:r>
      <w:r w:rsidR="000A483C">
        <w:rPr>
          <w:rStyle w:val="bodystyle10"/>
          <w:rFonts w:ascii="Arial" w:hAnsi="Arial" w:cs="Arial"/>
          <w:sz w:val="24"/>
          <w:szCs w:val="24"/>
        </w:rPr>
        <w:t xml:space="preserve">the </w:t>
      </w:r>
      <w:r w:rsidR="002205A7">
        <w:rPr>
          <w:rStyle w:val="bodystyle10"/>
          <w:rFonts w:ascii="Arial" w:hAnsi="Arial" w:cs="Arial"/>
          <w:sz w:val="24"/>
          <w:szCs w:val="24"/>
        </w:rPr>
        <w:t>ESF’s</w:t>
      </w:r>
      <w:r w:rsidR="00215553" w:rsidRPr="000A483C">
        <w:rPr>
          <w:rStyle w:val="bodystyle10"/>
          <w:rFonts w:ascii="Arial" w:hAnsi="Arial" w:cs="Arial"/>
          <w:sz w:val="24"/>
          <w:szCs w:val="24"/>
        </w:rPr>
        <w:t xml:space="preserve"> completion in 1994</w:t>
      </w:r>
      <w:r w:rsidRPr="000A483C">
        <w:rPr>
          <w:rStyle w:val="bodystyle10"/>
          <w:rFonts w:ascii="Arial" w:hAnsi="Arial" w:cs="Arial"/>
          <w:sz w:val="24"/>
          <w:szCs w:val="24"/>
        </w:rPr>
        <w:t xml:space="preserve">, </w:t>
      </w:r>
      <w:r w:rsidR="00563483" w:rsidRPr="000A483C">
        <w:rPr>
          <w:rStyle w:val="bodystyle10"/>
          <w:rFonts w:ascii="Arial" w:hAnsi="Arial" w:cs="Arial"/>
          <w:sz w:val="24"/>
          <w:szCs w:val="24"/>
        </w:rPr>
        <w:t xml:space="preserve">plant </w:t>
      </w:r>
      <w:r w:rsidRPr="000A483C">
        <w:rPr>
          <w:rStyle w:val="bodystyle10"/>
          <w:rFonts w:ascii="Arial" w:hAnsi="Arial" w:cs="Arial"/>
          <w:sz w:val="24"/>
          <w:szCs w:val="24"/>
        </w:rPr>
        <w:t>m</w:t>
      </w:r>
      <w:r w:rsidR="00E141D0" w:rsidRPr="000A483C">
        <w:rPr>
          <w:rStyle w:val="bodystyle10"/>
          <w:rFonts w:ascii="Arial" w:hAnsi="Arial" w:cs="Arial"/>
          <w:sz w:val="24"/>
          <w:szCs w:val="24"/>
        </w:rPr>
        <w:t>anagement</w:t>
      </w:r>
      <w:r w:rsidRPr="000A483C">
        <w:rPr>
          <w:rStyle w:val="bodystyle10"/>
          <w:rFonts w:ascii="Arial" w:hAnsi="Arial" w:cs="Arial"/>
          <w:sz w:val="24"/>
          <w:szCs w:val="24"/>
        </w:rPr>
        <w:t xml:space="preserve"> </w:t>
      </w:r>
      <w:r w:rsidR="00E141D0" w:rsidRPr="000A483C">
        <w:rPr>
          <w:rStyle w:val="bodystyle10"/>
          <w:rFonts w:ascii="Arial" w:hAnsi="Arial" w:cs="Arial"/>
          <w:sz w:val="24"/>
          <w:szCs w:val="24"/>
        </w:rPr>
        <w:t>and o</w:t>
      </w:r>
      <w:r w:rsidR="0003652A" w:rsidRPr="000A483C">
        <w:rPr>
          <w:rStyle w:val="bodystyle10"/>
          <w:rFonts w:ascii="Arial" w:hAnsi="Arial" w:cs="Arial"/>
          <w:sz w:val="24"/>
          <w:szCs w:val="24"/>
        </w:rPr>
        <w:t>perati</w:t>
      </w:r>
      <w:r w:rsidR="009A1F25">
        <w:rPr>
          <w:rStyle w:val="bodystyle10"/>
          <w:rFonts w:ascii="Arial" w:hAnsi="Arial" w:cs="Arial"/>
          <w:sz w:val="24"/>
          <w:szCs w:val="24"/>
        </w:rPr>
        <w:t xml:space="preserve">onal </w:t>
      </w:r>
      <w:r w:rsidR="00563483" w:rsidRPr="000A483C">
        <w:rPr>
          <w:rStyle w:val="bodystyle10"/>
          <w:rFonts w:ascii="Arial" w:hAnsi="Arial" w:cs="Arial"/>
          <w:sz w:val="24"/>
          <w:szCs w:val="24"/>
        </w:rPr>
        <w:t xml:space="preserve">responsibilities </w:t>
      </w:r>
      <w:r w:rsidR="0003652A" w:rsidRPr="000A483C">
        <w:rPr>
          <w:rStyle w:val="bodystyle10"/>
          <w:rFonts w:ascii="Arial" w:hAnsi="Arial" w:cs="Arial"/>
          <w:sz w:val="24"/>
          <w:szCs w:val="24"/>
        </w:rPr>
        <w:t xml:space="preserve">of </w:t>
      </w:r>
      <w:r w:rsidR="00774EE6" w:rsidRPr="000A483C">
        <w:rPr>
          <w:rStyle w:val="bodystyle10"/>
          <w:rFonts w:ascii="Arial" w:hAnsi="Arial" w:cs="Arial"/>
          <w:sz w:val="24"/>
          <w:szCs w:val="24"/>
        </w:rPr>
        <w:t xml:space="preserve">the </w:t>
      </w:r>
      <w:r w:rsidR="002205A7">
        <w:rPr>
          <w:rStyle w:val="bodystyle10"/>
          <w:rFonts w:ascii="Arial" w:hAnsi="Arial" w:cs="Arial"/>
          <w:sz w:val="24"/>
          <w:szCs w:val="24"/>
        </w:rPr>
        <w:t>ESF</w:t>
      </w:r>
      <w:r w:rsidR="00CB6637">
        <w:rPr>
          <w:rStyle w:val="bodystyle10"/>
          <w:rFonts w:ascii="Arial" w:hAnsi="Arial" w:cs="Arial"/>
          <w:sz w:val="24"/>
          <w:szCs w:val="24"/>
        </w:rPr>
        <w:t xml:space="preserve"> </w:t>
      </w:r>
      <w:r w:rsidR="00F000B3" w:rsidRPr="000A483C">
        <w:rPr>
          <w:rStyle w:val="bodystyle10"/>
          <w:rFonts w:ascii="Arial" w:hAnsi="Arial" w:cs="Arial"/>
          <w:sz w:val="24"/>
          <w:szCs w:val="24"/>
        </w:rPr>
        <w:t xml:space="preserve">have been </w:t>
      </w:r>
      <w:r w:rsidR="0003652A" w:rsidRPr="000A483C">
        <w:rPr>
          <w:rStyle w:val="bodystyle10"/>
          <w:rFonts w:ascii="Arial" w:hAnsi="Arial" w:cs="Arial"/>
          <w:sz w:val="24"/>
          <w:szCs w:val="24"/>
        </w:rPr>
        <w:t xml:space="preserve">outsourced to </w:t>
      </w:r>
      <w:r w:rsidR="00E141D0" w:rsidRPr="000A483C">
        <w:rPr>
          <w:rStyle w:val="bodystyle10"/>
          <w:rFonts w:ascii="Arial" w:hAnsi="Arial" w:cs="Arial"/>
          <w:sz w:val="24"/>
          <w:szCs w:val="24"/>
        </w:rPr>
        <w:t>Worley</w:t>
      </w:r>
      <w:r w:rsidR="0003652A" w:rsidRPr="000A483C">
        <w:rPr>
          <w:rStyle w:val="bodystyle10"/>
          <w:rFonts w:ascii="Arial" w:hAnsi="Arial" w:cs="Arial"/>
          <w:sz w:val="24"/>
          <w:szCs w:val="24"/>
        </w:rPr>
        <w:t>Parsons</w:t>
      </w:r>
      <w:r w:rsidR="00B84153">
        <w:rPr>
          <w:rStyle w:val="bodystyle10"/>
          <w:rFonts w:ascii="Arial" w:hAnsi="Arial" w:cs="Arial"/>
          <w:sz w:val="24"/>
          <w:szCs w:val="24"/>
        </w:rPr>
        <w:t>,</w:t>
      </w:r>
      <w:r w:rsidR="000A483C">
        <w:rPr>
          <w:rStyle w:val="bodystyle10"/>
          <w:rFonts w:ascii="Arial" w:hAnsi="Arial" w:cs="Arial"/>
          <w:sz w:val="24"/>
          <w:szCs w:val="24"/>
        </w:rPr>
        <w:t xml:space="preserve"> </w:t>
      </w:r>
      <w:r w:rsidR="00E141D0" w:rsidRPr="000A483C">
        <w:rPr>
          <w:rStyle w:val="bodystyle10"/>
          <w:rFonts w:ascii="Arial" w:hAnsi="Arial" w:cs="Arial"/>
          <w:sz w:val="24"/>
          <w:szCs w:val="24"/>
        </w:rPr>
        <w:t>a third</w:t>
      </w:r>
      <w:r w:rsidR="00F000B3" w:rsidRPr="000A483C">
        <w:rPr>
          <w:rStyle w:val="bodystyle10"/>
          <w:rFonts w:ascii="Arial" w:hAnsi="Arial" w:cs="Arial"/>
          <w:sz w:val="24"/>
          <w:szCs w:val="24"/>
        </w:rPr>
        <w:t>-</w:t>
      </w:r>
      <w:r w:rsidR="00E141D0" w:rsidRPr="000A483C">
        <w:rPr>
          <w:rStyle w:val="bodystyle10"/>
          <w:rFonts w:ascii="Arial" w:hAnsi="Arial" w:cs="Arial"/>
          <w:sz w:val="24"/>
          <w:szCs w:val="24"/>
        </w:rPr>
        <w:t xml:space="preserve">party </w:t>
      </w:r>
      <w:r w:rsidR="00563483" w:rsidRPr="000A483C">
        <w:rPr>
          <w:rStyle w:val="bodystyle10"/>
          <w:rFonts w:ascii="Arial" w:hAnsi="Arial" w:cs="Arial"/>
          <w:sz w:val="24"/>
          <w:szCs w:val="24"/>
        </w:rPr>
        <w:t xml:space="preserve">independent </w:t>
      </w:r>
      <w:r w:rsidR="00E141D0" w:rsidRPr="000A483C">
        <w:rPr>
          <w:rStyle w:val="bodystyle10"/>
          <w:rFonts w:ascii="Arial" w:hAnsi="Arial" w:cs="Arial"/>
          <w:sz w:val="24"/>
          <w:szCs w:val="24"/>
        </w:rPr>
        <w:t>contractor</w:t>
      </w:r>
      <w:r w:rsidR="0003652A" w:rsidRPr="000A483C">
        <w:rPr>
          <w:rStyle w:val="bodystyle10"/>
          <w:rFonts w:ascii="Arial" w:hAnsi="Arial" w:cs="Arial"/>
          <w:sz w:val="24"/>
          <w:szCs w:val="24"/>
        </w:rPr>
        <w:t xml:space="preserve">.  </w:t>
      </w:r>
      <w:r w:rsidRPr="000A483C">
        <w:rPr>
          <w:rStyle w:val="bodystyle10"/>
          <w:rFonts w:ascii="Arial" w:hAnsi="Arial" w:cs="Arial"/>
          <w:sz w:val="24"/>
          <w:szCs w:val="24"/>
        </w:rPr>
        <w:t xml:space="preserve">The </w:t>
      </w:r>
      <w:r w:rsidR="00F92B0F" w:rsidRPr="000A483C">
        <w:rPr>
          <w:rStyle w:val="bodystyle10"/>
          <w:rFonts w:ascii="Arial" w:hAnsi="Arial" w:cs="Arial"/>
          <w:sz w:val="24"/>
          <w:szCs w:val="24"/>
        </w:rPr>
        <w:t xml:space="preserve">Facilities Management </w:t>
      </w:r>
      <w:r w:rsidR="00BF7F31">
        <w:rPr>
          <w:rStyle w:val="bodystyle10"/>
          <w:rFonts w:ascii="Arial" w:hAnsi="Arial" w:cs="Arial"/>
          <w:sz w:val="24"/>
          <w:szCs w:val="24"/>
        </w:rPr>
        <w:t>ES D</w:t>
      </w:r>
      <w:r w:rsidRPr="000A483C">
        <w:rPr>
          <w:rStyle w:val="bodystyle10"/>
          <w:rFonts w:ascii="Arial" w:hAnsi="Arial" w:cs="Arial"/>
          <w:sz w:val="24"/>
          <w:szCs w:val="24"/>
        </w:rPr>
        <w:t>irector</w:t>
      </w:r>
      <w:r w:rsidR="00563483" w:rsidRPr="000A483C">
        <w:rPr>
          <w:rStyle w:val="bodystyle10"/>
          <w:rFonts w:ascii="Arial" w:hAnsi="Arial" w:cs="Arial"/>
          <w:sz w:val="24"/>
          <w:szCs w:val="24"/>
        </w:rPr>
        <w:t xml:space="preserve"> </w:t>
      </w:r>
      <w:r w:rsidR="0063598A" w:rsidRPr="000A483C">
        <w:rPr>
          <w:rStyle w:val="bodystyle10"/>
          <w:rFonts w:ascii="Arial" w:hAnsi="Arial" w:cs="Arial"/>
          <w:sz w:val="24"/>
          <w:szCs w:val="24"/>
        </w:rPr>
        <w:t>manages</w:t>
      </w:r>
      <w:r w:rsidR="0055431F" w:rsidRPr="000A483C">
        <w:rPr>
          <w:rStyle w:val="bodystyle10"/>
          <w:rFonts w:ascii="Arial" w:hAnsi="Arial" w:cs="Arial"/>
          <w:sz w:val="24"/>
          <w:szCs w:val="24"/>
        </w:rPr>
        <w:t xml:space="preserve"> </w:t>
      </w:r>
      <w:r w:rsidR="00864154">
        <w:rPr>
          <w:rStyle w:val="bodystyle10"/>
          <w:rFonts w:ascii="Arial" w:hAnsi="Arial" w:cs="Arial"/>
          <w:sz w:val="24"/>
          <w:szCs w:val="24"/>
        </w:rPr>
        <w:t>Worley</w:t>
      </w:r>
      <w:r w:rsidR="000A483C">
        <w:rPr>
          <w:rStyle w:val="bodystyle10"/>
          <w:rFonts w:ascii="Arial" w:hAnsi="Arial" w:cs="Arial"/>
          <w:sz w:val="24"/>
          <w:szCs w:val="24"/>
        </w:rPr>
        <w:t>P</w:t>
      </w:r>
      <w:r w:rsidR="00864154">
        <w:rPr>
          <w:rStyle w:val="bodystyle10"/>
          <w:rFonts w:ascii="Arial" w:hAnsi="Arial" w:cs="Arial"/>
          <w:sz w:val="24"/>
          <w:szCs w:val="24"/>
        </w:rPr>
        <w:t>arsons</w:t>
      </w:r>
      <w:r w:rsidR="0055431F" w:rsidRPr="000A483C">
        <w:rPr>
          <w:rStyle w:val="bodystyle10"/>
          <w:rFonts w:ascii="Arial" w:hAnsi="Arial" w:cs="Arial"/>
          <w:sz w:val="24"/>
          <w:szCs w:val="24"/>
        </w:rPr>
        <w:t xml:space="preserve"> and evaluates their </w:t>
      </w:r>
      <w:r w:rsidR="0063598A" w:rsidRPr="000A483C">
        <w:rPr>
          <w:rStyle w:val="bodystyle10"/>
          <w:rFonts w:ascii="Arial" w:hAnsi="Arial" w:cs="Arial"/>
          <w:sz w:val="24"/>
          <w:szCs w:val="24"/>
        </w:rPr>
        <w:t>performance</w:t>
      </w:r>
      <w:r w:rsidRPr="000A483C">
        <w:rPr>
          <w:rStyle w:val="bodystyle10"/>
          <w:rFonts w:ascii="Arial" w:hAnsi="Arial" w:cs="Arial"/>
          <w:sz w:val="24"/>
          <w:szCs w:val="24"/>
        </w:rPr>
        <w:t xml:space="preserve">.  </w:t>
      </w:r>
    </w:p>
    <w:p w14:paraId="056FB42E" w14:textId="77777777" w:rsidR="00C02014" w:rsidRDefault="00C02014" w:rsidP="00D2744A">
      <w:pPr>
        <w:spacing w:line="360" w:lineRule="auto"/>
        <w:jc w:val="both"/>
        <w:rPr>
          <w:rStyle w:val="bodystyle10"/>
          <w:rFonts w:ascii="Arial" w:hAnsi="Arial" w:cs="Arial"/>
          <w:sz w:val="24"/>
          <w:szCs w:val="24"/>
        </w:rPr>
      </w:pPr>
    </w:p>
    <w:p w14:paraId="29600B66" w14:textId="17050A3C" w:rsidR="0003652A" w:rsidRDefault="00AF53B9" w:rsidP="00D2744A">
      <w:pPr>
        <w:spacing w:line="360" w:lineRule="auto"/>
        <w:jc w:val="both"/>
        <w:rPr>
          <w:rFonts w:ascii="Arial" w:hAnsi="Arial" w:cs="Arial"/>
          <w:sz w:val="24"/>
          <w:szCs w:val="24"/>
        </w:rPr>
      </w:pPr>
      <w:r>
        <w:rPr>
          <w:rStyle w:val="bodystyle10"/>
          <w:rFonts w:ascii="Arial" w:hAnsi="Arial" w:cs="Arial"/>
          <w:sz w:val="24"/>
          <w:szCs w:val="24"/>
        </w:rPr>
        <w:t xml:space="preserve">The ES unit is managed by a </w:t>
      </w:r>
      <w:r w:rsidR="00BE5AA6">
        <w:rPr>
          <w:rStyle w:val="bodystyle10"/>
          <w:rFonts w:ascii="Arial" w:hAnsi="Arial" w:cs="Arial"/>
          <w:sz w:val="24"/>
          <w:szCs w:val="24"/>
        </w:rPr>
        <w:t>D</w:t>
      </w:r>
      <w:r>
        <w:rPr>
          <w:rStyle w:val="bodystyle10"/>
          <w:rFonts w:ascii="Arial" w:hAnsi="Arial" w:cs="Arial"/>
          <w:sz w:val="24"/>
          <w:szCs w:val="24"/>
        </w:rPr>
        <w:t xml:space="preserve">irector, who </w:t>
      </w:r>
      <w:r w:rsidR="00C02014">
        <w:rPr>
          <w:rStyle w:val="bodystyle10"/>
          <w:rFonts w:ascii="Arial" w:hAnsi="Arial" w:cs="Arial"/>
          <w:sz w:val="24"/>
          <w:szCs w:val="24"/>
        </w:rPr>
        <w:t xml:space="preserve">reports to </w:t>
      </w:r>
      <w:r>
        <w:rPr>
          <w:rStyle w:val="bodystyle10"/>
          <w:rFonts w:ascii="Arial" w:hAnsi="Arial" w:cs="Arial"/>
          <w:sz w:val="24"/>
          <w:szCs w:val="24"/>
        </w:rPr>
        <w:t>the</w:t>
      </w:r>
      <w:r w:rsidR="0051693D">
        <w:rPr>
          <w:rStyle w:val="bodystyle10"/>
          <w:rFonts w:ascii="Arial" w:hAnsi="Arial" w:cs="Arial"/>
          <w:sz w:val="24"/>
          <w:szCs w:val="24"/>
        </w:rPr>
        <w:t xml:space="preserve"> D</w:t>
      </w:r>
      <w:r w:rsidR="00BB548A">
        <w:rPr>
          <w:rStyle w:val="bodystyle10"/>
          <w:rFonts w:ascii="Arial" w:hAnsi="Arial" w:cs="Arial"/>
          <w:sz w:val="24"/>
          <w:szCs w:val="24"/>
        </w:rPr>
        <w:t>esign, Project Management &amp; Operations (D</w:t>
      </w:r>
      <w:r w:rsidR="0051693D">
        <w:rPr>
          <w:rStyle w:val="bodystyle10"/>
          <w:rFonts w:ascii="Arial" w:hAnsi="Arial" w:cs="Arial"/>
          <w:sz w:val="24"/>
          <w:szCs w:val="24"/>
        </w:rPr>
        <w:t>PMO</w:t>
      </w:r>
      <w:r w:rsidR="00BB548A">
        <w:rPr>
          <w:rStyle w:val="bodystyle10"/>
          <w:rFonts w:ascii="Arial" w:hAnsi="Arial" w:cs="Arial"/>
          <w:sz w:val="24"/>
          <w:szCs w:val="24"/>
        </w:rPr>
        <w:t>)</w:t>
      </w:r>
      <w:r w:rsidR="0051693D">
        <w:rPr>
          <w:rStyle w:val="bodystyle10"/>
          <w:rFonts w:ascii="Arial" w:hAnsi="Arial" w:cs="Arial"/>
          <w:sz w:val="24"/>
          <w:szCs w:val="24"/>
        </w:rPr>
        <w:t xml:space="preserve"> </w:t>
      </w:r>
      <w:r w:rsidR="00BE5AA6">
        <w:rPr>
          <w:rStyle w:val="bodystyle10"/>
          <w:rFonts w:ascii="Arial" w:hAnsi="Arial" w:cs="Arial"/>
          <w:sz w:val="24"/>
          <w:szCs w:val="24"/>
        </w:rPr>
        <w:t>D</w:t>
      </w:r>
      <w:r w:rsidR="0051693D">
        <w:rPr>
          <w:rStyle w:val="bodystyle10"/>
          <w:rFonts w:ascii="Arial" w:hAnsi="Arial" w:cs="Arial"/>
          <w:sz w:val="24"/>
          <w:szCs w:val="24"/>
        </w:rPr>
        <w:t xml:space="preserve">ivision </w:t>
      </w:r>
      <w:r w:rsidR="00BE5AA6">
        <w:rPr>
          <w:rStyle w:val="bodystyle10"/>
          <w:rFonts w:ascii="Arial" w:hAnsi="Arial" w:cs="Arial"/>
          <w:sz w:val="24"/>
          <w:szCs w:val="24"/>
        </w:rPr>
        <w:t>D</w:t>
      </w:r>
      <w:r w:rsidR="0051693D">
        <w:rPr>
          <w:rStyle w:val="bodystyle10"/>
          <w:rFonts w:ascii="Arial" w:hAnsi="Arial" w:cs="Arial"/>
          <w:sz w:val="24"/>
          <w:szCs w:val="24"/>
        </w:rPr>
        <w:t xml:space="preserve">irector; </w:t>
      </w:r>
      <w:r w:rsidR="00DD21C3">
        <w:rPr>
          <w:rStyle w:val="bodystyle10"/>
          <w:rFonts w:ascii="Arial" w:hAnsi="Arial" w:cs="Arial"/>
          <w:sz w:val="24"/>
          <w:szCs w:val="24"/>
        </w:rPr>
        <w:t xml:space="preserve">and staffed by an additional </w:t>
      </w:r>
      <w:r w:rsidR="00C92C1E">
        <w:rPr>
          <w:rStyle w:val="bodystyle10"/>
          <w:rFonts w:ascii="Arial" w:hAnsi="Arial" w:cs="Arial"/>
          <w:sz w:val="24"/>
          <w:szCs w:val="24"/>
        </w:rPr>
        <w:t>eight</w:t>
      </w:r>
      <w:r w:rsidR="00C02014">
        <w:rPr>
          <w:rStyle w:val="bodystyle10"/>
          <w:rFonts w:ascii="Arial" w:hAnsi="Arial" w:cs="Arial"/>
          <w:sz w:val="24"/>
          <w:szCs w:val="24"/>
        </w:rPr>
        <w:t xml:space="preserve"> </w:t>
      </w:r>
      <w:r w:rsidR="00DD21C3">
        <w:rPr>
          <w:rStyle w:val="bodystyle10"/>
          <w:rFonts w:ascii="Arial" w:hAnsi="Arial" w:cs="Arial"/>
          <w:sz w:val="24"/>
          <w:szCs w:val="24"/>
        </w:rPr>
        <w:t xml:space="preserve">employees </w:t>
      </w:r>
      <w:r w:rsidR="00C02014">
        <w:rPr>
          <w:rStyle w:val="bodystyle10"/>
          <w:rFonts w:ascii="Arial" w:hAnsi="Arial" w:cs="Arial"/>
          <w:sz w:val="24"/>
          <w:szCs w:val="24"/>
        </w:rPr>
        <w:t xml:space="preserve">who are mostly professional engineers.  </w:t>
      </w:r>
    </w:p>
    <w:p w14:paraId="64A214DB" w14:textId="77777777" w:rsidR="0003652A" w:rsidRDefault="0003652A" w:rsidP="00D2744A">
      <w:pPr>
        <w:spacing w:line="360" w:lineRule="auto"/>
        <w:jc w:val="both"/>
        <w:rPr>
          <w:rFonts w:ascii="Arial" w:hAnsi="Arial" w:cs="Arial"/>
          <w:sz w:val="24"/>
          <w:szCs w:val="24"/>
        </w:rPr>
      </w:pPr>
    </w:p>
    <w:p w14:paraId="3906F65E" w14:textId="77777777" w:rsidR="0003652A" w:rsidRPr="00FB1664" w:rsidRDefault="0003652A" w:rsidP="00FB1664">
      <w:pPr>
        <w:pStyle w:val="BodyText2"/>
        <w:jc w:val="both"/>
        <w:rPr>
          <w:sz w:val="24"/>
          <w:szCs w:val="24"/>
        </w:rPr>
      </w:pPr>
      <w:r w:rsidRPr="00FB1664">
        <w:rPr>
          <w:sz w:val="24"/>
          <w:szCs w:val="24"/>
          <w:u w:val="single"/>
        </w:rPr>
        <w:t>Purpose and Scope</w:t>
      </w:r>
    </w:p>
    <w:p w14:paraId="5B2641B3" w14:textId="77777777" w:rsidR="0003652A" w:rsidRPr="00FB1664" w:rsidRDefault="0003652A" w:rsidP="00FB1664">
      <w:pPr>
        <w:keepNext/>
        <w:spacing w:line="360" w:lineRule="auto"/>
        <w:jc w:val="both"/>
        <w:rPr>
          <w:rFonts w:ascii="Arial" w:hAnsi="Arial" w:cs="Arial"/>
          <w:sz w:val="24"/>
          <w:szCs w:val="24"/>
        </w:rPr>
      </w:pPr>
    </w:p>
    <w:p w14:paraId="355312C7" w14:textId="40E825A1" w:rsidR="00FB1664" w:rsidRPr="00BE5AA6" w:rsidRDefault="00FB1664" w:rsidP="00BE5AA6">
      <w:pPr>
        <w:pStyle w:val="NoSpacing"/>
        <w:spacing w:line="360" w:lineRule="auto"/>
        <w:jc w:val="both"/>
        <w:rPr>
          <w:color w:val="000000" w:themeColor="text1"/>
        </w:rPr>
      </w:pPr>
      <w:r w:rsidRPr="00BE5AA6">
        <w:rPr>
          <w:color w:val="000000" w:themeColor="text1"/>
        </w:rPr>
        <w:t xml:space="preserve">The primary purpose of the review </w:t>
      </w:r>
      <w:r>
        <w:rPr>
          <w:color w:val="000000" w:themeColor="text1"/>
        </w:rPr>
        <w:t xml:space="preserve">was </w:t>
      </w:r>
      <w:r w:rsidRPr="00BE5AA6">
        <w:rPr>
          <w:color w:val="000000" w:themeColor="text1"/>
        </w:rPr>
        <w:t xml:space="preserve">to ensure that F&amp;IS’ organizational structure and controls related to purchased utility billing are conducive to accomplishing its business objectives.  Where applicable, compliance with campus and University policies and procedures </w:t>
      </w:r>
      <w:r>
        <w:rPr>
          <w:color w:val="000000" w:themeColor="text1"/>
        </w:rPr>
        <w:t>was</w:t>
      </w:r>
      <w:r w:rsidRPr="00BE5AA6">
        <w:rPr>
          <w:color w:val="000000" w:themeColor="text1"/>
        </w:rPr>
        <w:t xml:space="preserve"> also </w:t>
      </w:r>
      <w:r w:rsidR="00E72FE4">
        <w:rPr>
          <w:color w:val="000000" w:themeColor="text1"/>
        </w:rPr>
        <w:t>evaluated</w:t>
      </w:r>
      <w:r w:rsidRPr="00BE5AA6">
        <w:rPr>
          <w:color w:val="000000" w:themeColor="text1"/>
        </w:rPr>
        <w:t>.</w:t>
      </w:r>
    </w:p>
    <w:p w14:paraId="3A02933E" w14:textId="77777777" w:rsidR="00E72FE4" w:rsidRDefault="00E72FE4" w:rsidP="00FB1664">
      <w:pPr>
        <w:pStyle w:val="NoSpacing"/>
        <w:spacing w:line="360" w:lineRule="auto"/>
        <w:jc w:val="both"/>
        <w:rPr>
          <w:color w:val="000000" w:themeColor="text1"/>
        </w:rPr>
      </w:pPr>
    </w:p>
    <w:p w14:paraId="65B349CA" w14:textId="3FA3374A" w:rsidR="008D62D0" w:rsidRPr="00FB1664" w:rsidRDefault="00CF012E" w:rsidP="00FB1664">
      <w:pPr>
        <w:pStyle w:val="NoSpacing"/>
        <w:spacing w:line="360" w:lineRule="auto"/>
        <w:jc w:val="both"/>
        <w:rPr>
          <w:color w:val="000000" w:themeColor="text1"/>
        </w:rPr>
      </w:pPr>
      <w:r w:rsidRPr="00FB1664">
        <w:rPr>
          <w:color w:val="000000" w:themeColor="text1"/>
        </w:rPr>
        <w:t>T</w:t>
      </w:r>
      <w:r w:rsidR="008D62D0" w:rsidRPr="00FB1664">
        <w:rPr>
          <w:color w:val="000000" w:themeColor="text1"/>
        </w:rPr>
        <w:t>he scope of the</w:t>
      </w:r>
      <w:r w:rsidR="00E72FE4">
        <w:rPr>
          <w:color w:val="000000" w:themeColor="text1"/>
        </w:rPr>
        <w:t xml:space="preserve"> audit </w:t>
      </w:r>
      <w:r w:rsidR="008D62D0" w:rsidRPr="00FB1664">
        <w:rPr>
          <w:color w:val="000000" w:themeColor="text1"/>
        </w:rPr>
        <w:t>focus</w:t>
      </w:r>
      <w:r w:rsidR="00075678" w:rsidRPr="00FB1664">
        <w:rPr>
          <w:color w:val="000000" w:themeColor="text1"/>
        </w:rPr>
        <w:t>ed</w:t>
      </w:r>
      <w:r w:rsidR="008D62D0" w:rsidRPr="00FB1664">
        <w:rPr>
          <w:color w:val="000000" w:themeColor="text1"/>
        </w:rPr>
        <w:t xml:space="preserve"> on the following areas:</w:t>
      </w:r>
    </w:p>
    <w:p w14:paraId="2A22BB74" w14:textId="77777777" w:rsidR="008D62D0" w:rsidRPr="008D62D0" w:rsidRDefault="008D62D0" w:rsidP="008D62D0">
      <w:pPr>
        <w:spacing w:line="360" w:lineRule="auto"/>
        <w:jc w:val="both"/>
        <w:rPr>
          <w:rFonts w:ascii="Arial" w:hAnsi="Arial" w:cs="Arial"/>
          <w:sz w:val="24"/>
          <w:szCs w:val="24"/>
        </w:rPr>
      </w:pPr>
    </w:p>
    <w:p w14:paraId="117E084B" w14:textId="77777777" w:rsidR="008D62D0" w:rsidRPr="008D62D0" w:rsidRDefault="008D62D0" w:rsidP="008D62D0">
      <w:pPr>
        <w:pStyle w:val="ListParagraph"/>
        <w:numPr>
          <w:ilvl w:val="0"/>
          <w:numId w:val="8"/>
        </w:numPr>
        <w:spacing w:line="360" w:lineRule="auto"/>
        <w:ind w:left="540" w:hanging="540"/>
        <w:jc w:val="both"/>
        <w:rPr>
          <w:rFonts w:ascii="Arial" w:hAnsi="Arial" w:cs="Arial"/>
          <w:sz w:val="24"/>
          <w:szCs w:val="24"/>
        </w:rPr>
      </w:pPr>
      <w:r w:rsidRPr="008D62D0">
        <w:rPr>
          <w:rFonts w:ascii="Arial" w:hAnsi="Arial" w:cs="Arial"/>
          <w:sz w:val="24"/>
          <w:szCs w:val="24"/>
        </w:rPr>
        <w:t>Utility Bill Review Process</w:t>
      </w:r>
    </w:p>
    <w:p w14:paraId="2B10CCBC" w14:textId="7A76F12E" w:rsidR="008D62D0" w:rsidRPr="008D62D0" w:rsidRDefault="008D62D0" w:rsidP="008D62D0">
      <w:pPr>
        <w:pStyle w:val="ListParagraph"/>
        <w:numPr>
          <w:ilvl w:val="0"/>
          <w:numId w:val="8"/>
        </w:numPr>
        <w:spacing w:line="360" w:lineRule="auto"/>
        <w:ind w:left="540" w:hanging="540"/>
        <w:jc w:val="both"/>
        <w:rPr>
          <w:rFonts w:ascii="Arial" w:hAnsi="Arial" w:cs="Arial"/>
          <w:sz w:val="24"/>
          <w:szCs w:val="24"/>
        </w:rPr>
      </w:pPr>
      <w:r w:rsidRPr="008D62D0">
        <w:rPr>
          <w:rFonts w:ascii="Arial" w:hAnsi="Arial" w:cs="Arial"/>
          <w:sz w:val="24"/>
          <w:szCs w:val="24"/>
        </w:rPr>
        <w:t>Utility Tax Exemptions</w:t>
      </w:r>
    </w:p>
    <w:p w14:paraId="3E8B1792" w14:textId="77777777" w:rsidR="008D62D0" w:rsidRPr="008D62D0" w:rsidRDefault="008D62D0" w:rsidP="008D62D0">
      <w:pPr>
        <w:pStyle w:val="ListParagraph"/>
        <w:numPr>
          <w:ilvl w:val="0"/>
          <w:numId w:val="8"/>
        </w:numPr>
        <w:spacing w:line="360" w:lineRule="auto"/>
        <w:ind w:left="540" w:hanging="540"/>
        <w:jc w:val="both"/>
        <w:rPr>
          <w:rFonts w:ascii="Arial" w:hAnsi="Arial" w:cs="Arial"/>
          <w:sz w:val="24"/>
          <w:szCs w:val="24"/>
        </w:rPr>
      </w:pPr>
      <w:r w:rsidRPr="008D62D0">
        <w:rPr>
          <w:rFonts w:ascii="Arial" w:hAnsi="Arial" w:cs="Arial"/>
          <w:sz w:val="24"/>
          <w:szCs w:val="24"/>
        </w:rPr>
        <w:t>Sewer Charges</w:t>
      </w:r>
    </w:p>
    <w:p w14:paraId="139ADEC6" w14:textId="77777777" w:rsidR="008D62D0" w:rsidRPr="000252E5" w:rsidRDefault="008D62D0" w:rsidP="008B1198">
      <w:pPr>
        <w:pStyle w:val="ListParagraph"/>
        <w:numPr>
          <w:ilvl w:val="0"/>
          <w:numId w:val="8"/>
        </w:numPr>
        <w:spacing w:line="360" w:lineRule="auto"/>
        <w:ind w:left="540" w:hanging="540"/>
        <w:jc w:val="both"/>
        <w:rPr>
          <w:rFonts w:ascii="Arial" w:hAnsi="Arial" w:cs="Arial"/>
          <w:sz w:val="24"/>
          <w:szCs w:val="24"/>
        </w:rPr>
      </w:pPr>
      <w:r w:rsidRPr="008B1198">
        <w:rPr>
          <w:rFonts w:ascii="Arial" w:hAnsi="Arial" w:cs="Arial"/>
          <w:sz w:val="24"/>
          <w:szCs w:val="24"/>
        </w:rPr>
        <w:t>Timeliness of Payments</w:t>
      </w:r>
    </w:p>
    <w:p w14:paraId="376111B2" w14:textId="77777777" w:rsidR="0003652A" w:rsidRPr="008D62D0" w:rsidRDefault="0003652A" w:rsidP="008D62D0">
      <w:pPr>
        <w:pStyle w:val="BodyText2"/>
        <w:jc w:val="both"/>
        <w:rPr>
          <w:color w:val="auto"/>
          <w:sz w:val="24"/>
          <w:szCs w:val="24"/>
        </w:rPr>
      </w:pPr>
    </w:p>
    <w:p w14:paraId="21F0A33F" w14:textId="31DC45D1" w:rsidR="0003652A" w:rsidRDefault="0003652A" w:rsidP="008D62D0">
      <w:pPr>
        <w:pStyle w:val="BodyText2"/>
        <w:jc w:val="both"/>
        <w:rPr>
          <w:color w:val="auto"/>
          <w:sz w:val="24"/>
          <w:szCs w:val="24"/>
        </w:rPr>
      </w:pPr>
      <w:r w:rsidRPr="008D62D0">
        <w:rPr>
          <w:color w:val="auto"/>
          <w:sz w:val="24"/>
          <w:szCs w:val="24"/>
        </w:rPr>
        <w:t>The review w</w:t>
      </w:r>
      <w:r w:rsidR="00235BB1" w:rsidRPr="008D62D0">
        <w:rPr>
          <w:color w:val="auto"/>
          <w:sz w:val="24"/>
          <w:szCs w:val="24"/>
        </w:rPr>
        <w:t xml:space="preserve">as performed in accordance with </w:t>
      </w:r>
      <w:r w:rsidR="000A22D7">
        <w:rPr>
          <w:color w:val="auto"/>
          <w:sz w:val="24"/>
          <w:szCs w:val="24"/>
        </w:rPr>
        <w:t xml:space="preserve">the </w:t>
      </w:r>
      <w:r w:rsidR="00235BB1" w:rsidRPr="008D62D0">
        <w:rPr>
          <w:i/>
          <w:color w:val="auto"/>
          <w:sz w:val="24"/>
          <w:szCs w:val="24"/>
        </w:rPr>
        <w:t>International Standards for the Professional Practice of Internal</w:t>
      </w:r>
      <w:r w:rsidR="00235BB1" w:rsidRPr="00235BB1">
        <w:rPr>
          <w:i/>
          <w:color w:val="auto"/>
          <w:sz w:val="24"/>
          <w:szCs w:val="24"/>
        </w:rPr>
        <w:t xml:space="preserve"> Auditing</w:t>
      </w:r>
      <w:r w:rsidR="00235BB1">
        <w:rPr>
          <w:color w:val="auto"/>
          <w:sz w:val="24"/>
          <w:szCs w:val="24"/>
        </w:rPr>
        <w:t xml:space="preserve"> </w:t>
      </w:r>
      <w:r>
        <w:rPr>
          <w:color w:val="auto"/>
          <w:sz w:val="24"/>
          <w:szCs w:val="24"/>
        </w:rPr>
        <w:t xml:space="preserve">and included </w:t>
      </w:r>
      <w:r w:rsidR="000A22D7">
        <w:rPr>
          <w:color w:val="auto"/>
          <w:sz w:val="24"/>
          <w:szCs w:val="24"/>
        </w:rPr>
        <w:t xml:space="preserve">such </w:t>
      </w:r>
      <w:r>
        <w:rPr>
          <w:color w:val="auto"/>
          <w:sz w:val="24"/>
          <w:szCs w:val="24"/>
        </w:rPr>
        <w:t>tests of records</w:t>
      </w:r>
      <w:r w:rsidR="007C2B10">
        <w:rPr>
          <w:color w:val="auto"/>
          <w:sz w:val="24"/>
          <w:szCs w:val="24"/>
        </w:rPr>
        <w:t>, interv</w:t>
      </w:r>
      <w:r w:rsidR="00FD555C">
        <w:rPr>
          <w:color w:val="auto"/>
          <w:sz w:val="24"/>
          <w:szCs w:val="24"/>
        </w:rPr>
        <w:t>iew</w:t>
      </w:r>
      <w:r w:rsidR="00075678">
        <w:rPr>
          <w:color w:val="auto"/>
          <w:sz w:val="24"/>
          <w:szCs w:val="24"/>
        </w:rPr>
        <w:t>s</w:t>
      </w:r>
      <w:r w:rsidR="00FD555C">
        <w:rPr>
          <w:color w:val="auto"/>
          <w:sz w:val="24"/>
          <w:szCs w:val="24"/>
        </w:rPr>
        <w:t>,</w:t>
      </w:r>
      <w:r>
        <w:rPr>
          <w:color w:val="auto"/>
          <w:sz w:val="24"/>
          <w:szCs w:val="24"/>
        </w:rPr>
        <w:t xml:space="preserve"> and other auditing procedures considered necessary to achieve the audit purpose.</w:t>
      </w:r>
    </w:p>
    <w:p w14:paraId="28E6F7E3" w14:textId="39FE5736" w:rsidR="0003652A" w:rsidRPr="00BE5AA6" w:rsidRDefault="0003652A" w:rsidP="00BE5AA6">
      <w:pPr>
        <w:pStyle w:val="BodyText2"/>
        <w:jc w:val="both"/>
        <w:rPr>
          <w:sz w:val="24"/>
          <w:szCs w:val="24"/>
          <w:u w:val="single"/>
        </w:rPr>
      </w:pPr>
      <w:r w:rsidRPr="00BE5AA6">
        <w:rPr>
          <w:sz w:val="24"/>
          <w:szCs w:val="24"/>
          <w:u w:val="single"/>
        </w:rPr>
        <w:lastRenderedPageBreak/>
        <w:t>Summary Opinion</w:t>
      </w:r>
    </w:p>
    <w:p w14:paraId="3FC0891F" w14:textId="77777777" w:rsidR="0003652A" w:rsidRPr="00313B7A" w:rsidRDefault="0003652A" w:rsidP="00D2744A">
      <w:pPr>
        <w:spacing w:line="360" w:lineRule="auto"/>
        <w:jc w:val="both"/>
        <w:rPr>
          <w:rFonts w:ascii="Arial" w:hAnsi="Arial" w:cs="Arial"/>
          <w:sz w:val="24"/>
          <w:szCs w:val="24"/>
        </w:rPr>
      </w:pPr>
    </w:p>
    <w:p w14:paraId="585932F1" w14:textId="7592217C" w:rsidR="0003652A" w:rsidRDefault="0003652A" w:rsidP="00D2744A">
      <w:pPr>
        <w:tabs>
          <w:tab w:val="left" w:pos="3960"/>
        </w:tabs>
        <w:spacing w:line="360" w:lineRule="auto"/>
        <w:jc w:val="both"/>
        <w:rPr>
          <w:rFonts w:ascii="Arial" w:hAnsi="Arial" w:cs="Arial"/>
          <w:sz w:val="24"/>
          <w:szCs w:val="24"/>
        </w:rPr>
      </w:pPr>
      <w:r w:rsidRPr="00313B7A">
        <w:rPr>
          <w:rFonts w:ascii="Arial" w:hAnsi="Arial" w:cs="Arial"/>
          <w:sz w:val="24"/>
          <w:szCs w:val="24"/>
        </w:rPr>
        <w:t>Based on the results of the work performed within the scope of the audit</w:t>
      </w:r>
      <w:r w:rsidR="00C27828" w:rsidRPr="00313B7A">
        <w:rPr>
          <w:rFonts w:ascii="Arial" w:hAnsi="Arial" w:cs="Arial"/>
          <w:sz w:val="24"/>
          <w:szCs w:val="24"/>
        </w:rPr>
        <w:t xml:space="preserve">, </w:t>
      </w:r>
      <w:r w:rsidR="006843D6">
        <w:rPr>
          <w:rFonts w:ascii="Arial" w:hAnsi="Arial" w:cs="Arial"/>
          <w:sz w:val="24"/>
          <w:szCs w:val="24"/>
        </w:rPr>
        <w:t xml:space="preserve">F&amp;IS’ organizational structure and </w:t>
      </w:r>
      <w:r w:rsidRPr="00313B7A">
        <w:rPr>
          <w:rFonts w:ascii="Arial" w:hAnsi="Arial" w:cs="Arial"/>
          <w:sz w:val="24"/>
          <w:szCs w:val="24"/>
        </w:rPr>
        <w:t xml:space="preserve">controls </w:t>
      </w:r>
      <w:r w:rsidR="00313B7A" w:rsidRPr="00313B7A">
        <w:rPr>
          <w:rFonts w:ascii="Arial" w:hAnsi="Arial" w:cs="Arial"/>
          <w:sz w:val="24"/>
          <w:szCs w:val="24"/>
        </w:rPr>
        <w:t xml:space="preserve">are </w:t>
      </w:r>
      <w:r w:rsidR="00FD555C">
        <w:rPr>
          <w:rFonts w:ascii="Arial" w:hAnsi="Arial" w:cs="Arial"/>
          <w:sz w:val="24"/>
          <w:szCs w:val="24"/>
        </w:rPr>
        <w:t xml:space="preserve">generally </w:t>
      </w:r>
      <w:r w:rsidR="006843D6">
        <w:rPr>
          <w:rFonts w:ascii="Arial" w:hAnsi="Arial" w:cs="Arial"/>
          <w:sz w:val="24"/>
          <w:szCs w:val="24"/>
        </w:rPr>
        <w:t xml:space="preserve">conducive </w:t>
      </w:r>
      <w:r w:rsidR="008C1EB9">
        <w:rPr>
          <w:rFonts w:ascii="Arial" w:hAnsi="Arial" w:cs="Arial"/>
          <w:sz w:val="24"/>
          <w:szCs w:val="24"/>
        </w:rPr>
        <w:t>to accomplishing its business objectives related to purchased utility billing activities</w:t>
      </w:r>
      <w:r w:rsidR="00FD555C">
        <w:rPr>
          <w:rFonts w:ascii="Arial" w:hAnsi="Arial" w:cs="Arial"/>
          <w:sz w:val="24"/>
          <w:szCs w:val="24"/>
        </w:rPr>
        <w:t>.</w:t>
      </w:r>
      <w:r w:rsidR="008C1EB9">
        <w:rPr>
          <w:rFonts w:ascii="Arial" w:hAnsi="Arial" w:cs="Arial"/>
          <w:sz w:val="24"/>
          <w:szCs w:val="24"/>
        </w:rPr>
        <w:t xml:space="preserve"> </w:t>
      </w:r>
      <w:r w:rsidR="00FD555C">
        <w:rPr>
          <w:rFonts w:ascii="Arial" w:hAnsi="Arial" w:cs="Arial"/>
          <w:sz w:val="24"/>
          <w:szCs w:val="24"/>
        </w:rPr>
        <w:t xml:space="preserve"> However, </w:t>
      </w:r>
      <w:r w:rsidR="008C1EB9">
        <w:rPr>
          <w:rFonts w:ascii="Arial" w:hAnsi="Arial" w:cs="Arial"/>
          <w:sz w:val="24"/>
          <w:szCs w:val="24"/>
        </w:rPr>
        <w:t xml:space="preserve">controls and business practices </w:t>
      </w:r>
      <w:r w:rsidR="00FD555C">
        <w:rPr>
          <w:rFonts w:ascii="Arial" w:hAnsi="Arial" w:cs="Arial"/>
          <w:sz w:val="24"/>
          <w:szCs w:val="24"/>
        </w:rPr>
        <w:t xml:space="preserve">could </w:t>
      </w:r>
      <w:r w:rsidR="008C1EB9">
        <w:rPr>
          <w:rFonts w:ascii="Arial" w:hAnsi="Arial" w:cs="Arial"/>
          <w:sz w:val="24"/>
          <w:szCs w:val="24"/>
        </w:rPr>
        <w:t xml:space="preserve">be </w:t>
      </w:r>
      <w:r w:rsidR="00FD555C">
        <w:rPr>
          <w:rFonts w:ascii="Arial" w:hAnsi="Arial" w:cs="Arial"/>
          <w:sz w:val="24"/>
          <w:szCs w:val="24"/>
        </w:rPr>
        <w:t>further strengthen</w:t>
      </w:r>
      <w:r w:rsidR="008C1EB9">
        <w:rPr>
          <w:rFonts w:ascii="Arial" w:hAnsi="Arial" w:cs="Arial"/>
          <w:sz w:val="24"/>
          <w:szCs w:val="24"/>
        </w:rPr>
        <w:t>ed</w:t>
      </w:r>
      <w:r w:rsidR="00FD555C">
        <w:rPr>
          <w:rFonts w:ascii="Arial" w:hAnsi="Arial" w:cs="Arial"/>
          <w:sz w:val="24"/>
          <w:szCs w:val="24"/>
        </w:rPr>
        <w:t xml:space="preserve"> </w:t>
      </w:r>
      <w:r w:rsidR="008C1EB9">
        <w:rPr>
          <w:rFonts w:ascii="Arial" w:hAnsi="Arial" w:cs="Arial"/>
          <w:sz w:val="24"/>
          <w:szCs w:val="24"/>
        </w:rPr>
        <w:t xml:space="preserve">by implementing </w:t>
      </w:r>
      <w:r w:rsidR="00FD555C">
        <w:rPr>
          <w:rFonts w:ascii="Arial" w:hAnsi="Arial" w:cs="Arial"/>
          <w:sz w:val="24"/>
          <w:szCs w:val="24"/>
        </w:rPr>
        <w:t>the following</w:t>
      </w:r>
      <w:r w:rsidR="008C1EB9">
        <w:rPr>
          <w:rFonts w:ascii="Arial" w:hAnsi="Arial" w:cs="Arial"/>
          <w:sz w:val="24"/>
          <w:szCs w:val="24"/>
        </w:rPr>
        <w:t xml:space="preserve">:  </w:t>
      </w:r>
      <w:r w:rsidR="00FD555C">
        <w:rPr>
          <w:rFonts w:ascii="Arial" w:hAnsi="Arial" w:cs="Arial"/>
          <w:sz w:val="24"/>
          <w:szCs w:val="24"/>
        </w:rPr>
        <w:t xml:space="preserve"> </w:t>
      </w:r>
      <w:r w:rsidRPr="00313B7A">
        <w:rPr>
          <w:rFonts w:ascii="Arial" w:hAnsi="Arial" w:cs="Arial"/>
          <w:sz w:val="24"/>
          <w:szCs w:val="24"/>
        </w:rPr>
        <w:t xml:space="preserve">  </w:t>
      </w:r>
    </w:p>
    <w:p w14:paraId="710428BB" w14:textId="77777777" w:rsidR="00FD555C" w:rsidRDefault="00FD555C" w:rsidP="00D2744A">
      <w:pPr>
        <w:tabs>
          <w:tab w:val="left" w:pos="3960"/>
        </w:tabs>
        <w:spacing w:line="360" w:lineRule="auto"/>
        <w:jc w:val="both"/>
        <w:rPr>
          <w:rFonts w:ascii="Arial" w:hAnsi="Arial" w:cs="Arial"/>
          <w:sz w:val="24"/>
          <w:szCs w:val="24"/>
        </w:rPr>
      </w:pPr>
    </w:p>
    <w:p w14:paraId="479B7E53" w14:textId="77777777" w:rsidR="00FD555C" w:rsidRDefault="00FD555C" w:rsidP="00D2744A">
      <w:pPr>
        <w:tabs>
          <w:tab w:val="left" w:pos="3960"/>
        </w:tabs>
        <w:spacing w:line="360" w:lineRule="auto"/>
        <w:jc w:val="both"/>
        <w:rPr>
          <w:rFonts w:ascii="Arial" w:hAnsi="Arial" w:cs="Arial"/>
          <w:sz w:val="24"/>
          <w:szCs w:val="24"/>
        </w:rPr>
      </w:pPr>
      <w:r>
        <w:rPr>
          <w:rFonts w:ascii="Arial" w:hAnsi="Arial" w:cs="Arial"/>
          <w:sz w:val="24"/>
          <w:szCs w:val="24"/>
        </w:rPr>
        <w:t>Utility Bill Review Process</w:t>
      </w:r>
    </w:p>
    <w:p w14:paraId="2FD938C5" w14:textId="74B58ACA" w:rsidR="00747E68" w:rsidRPr="001C1FA3" w:rsidRDefault="001C2B81" w:rsidP="00C27828">
      <w:pPr>
        <w:pStyle w:val="ListParagraph"/>
        <w:numPr>
          <w:ilvl w:val="0"/>
          <w:numId w:val="8"/>
        </w:numPr>
        <w:spacing w:line="360" w:lineRule="auto"/>
        <w:ind w:left="540" w:hanging="540"/>
        <w:jc w:val="both"/>
        <w:rPr>
          <w:rFonts w:ascii="Arial" w:hAnsi="Arial" w:cs="Arial"/>
          <w:sz w:val="24"/>
          <w:szCs w:val="24"/>
        </w:rPr>
      </w:pPr>
      <w:r>
        <w:rPr>
          <w:rFonts w:ascii="Arial" w:hAnsi="Arial" w:cs="Arial"/>
          <w:sz w:val="24"/>
          <w:szCs w:val="24"/>
        </w:rPr>
        <w:t>T</w:t>
      </w:r>
      <w:r w:rsidR="00747E68">
        <w:rPr>
          <w:rFonts w:ascii="Arial" w:hAnsi="Arial" w:cs="Arial"/>
          <w:sz w:val="24"/>
          <w:szCs w:val="24"/>
        </w:rPr>
        <w:t>he majority of bills were reviewed and approved for reasonableness</w:t>
      </w:r>
      <w:r>
        <w:rPr>
          <w:rFonts w:ascii="Arial" w:hAnsi="Arial" w:cs="Arial"/>
          <w:sz w:val="24"/>
          <w:szCs w:val="24"/>
        </w:rPr>
        <w:t xml:space="preserve">; however, two SoCalGas bills </w:t>
      </w:r>
      <w:r w:rsidR="001C2FFF">
        <w:rPr>
          <w:rFonts w:ascii="Arial" w:hAnsi="Arial" w:cs="Arial"/>
          <w:sz w:val="24"/>
          <w:szCs w:val="24"/>
        </w:rPr>
        <w:t xml:space="preserve">did not include </w:t>
      </w:r>
      <w:r>
        <w:rPr>
          <w:rFonts w:ascii="Arial" w:hAnsi="Arial" w:cs="Arial"/>
          <w:sz w:val="24"/>
          <w:szCs w:val="24"/>
        </w:rPr>
        <w:t>billing estimates or r</w:t>
      </w:r>
      <w:r w:rsidR="001C2FFF">
        <w:rPr>
          <w:rFonts w:ascii="Arial" w:hAnsi="Arial" w:cs="Arial"/>
          <w:sz w:val="24"/>
          <w:szCs w:val="24"/>
        </w:rPr>
        <w:t>eview and approval</w:t>
      </w:r>
      <w:r>
        <w:rPr>
          <w:rFonts w:ascii="Arial" w:hAnsi="Arial" w:cs="Arial"/>
          <w:sz w:val="24"/>
          <w:szCs w:val="24"/>
        </w:rPr>
        <w:t xml:space="preserve"> signatures</w:t>
      </w:r>
      <w:r w:rsidR="001C2FFF">
        <w:rPr>
          <w:rFonts w:ascii="Arial" w:hAnsi="Arial" w:cs="Arial"/>
          <w:sz w:val="24"/>
          <w:szCs w:val="24"/>
        </w:rPr>
        <w:t xml:space="preserve">.  </w:t>
      </w:r>
      <w:r w:rsidR="005C3483">
        <w:rPr>
          <w:rFonts w:ascii="Arial" w:hAnsi="Arial" w:cs="Arial"/>
          <w:sz w:val="24"/>
          <w:szCs w:val="24"/>
        </w:rPr>
        <w:t>M</w:t>
      </w:r>
      <w:r w:rsidR="005C3483" w:rsidRPr="001C1FA3">
        <w:rPr>
          <w:rFonts w:ascii="Arial" w:hAnsi="Arial" w:cs="Arial"/>
          <w:sz w:val="24"/>
          <w:szCs w:val="24"/>
        </w:rPr>
        <w:t xml:space="preserve">anagement should ensure that review and approval of </w:t>
      </w:r>
      <w:r w:rsidR="005C3483">
        <w:rPr>
          <w:rFonts w:ascii="Arial" w:hAnsi="Arial" w:cs="Arial"/>
          <w:sz w:val="24"/>
          <w:szCs w:val="24"/>
        </w:rPr>
        <w:t xml:space="preserve">all </w:t>
      </w:r>
      <w:r w:rsidR="005C3483" w:rsidRPr="001C1FA3">
        <w:rPr>
          <w:rFonts w:ascii="Arial" w:hAnsi="Arial" w:cs="Arial"/>
          <w:sz w:val="24"/>
          <w:szCs w:val="24"/>
        </w:rPr>
        <w:t>utility bills</w:t>
      </w:r>
      <w:r w:rsidR="005C3483" w:rsidRPr="00747E68">
        <w:rPr>
          <w:rFonts w:ascii="Arial" w:hAnsi="Arial" w:cs="Arial"/>
          <w:sz w:val="24"/>
          <w:szCs w:val="24"/>
        </w:rPr>
        <w:t xml:space="preserve"> are documented.  </w:t>
      </w:r>
      <w:r>
        <w:rPr>
          <w:rFonts w:ascii="Arial" w:hAnsi="Arial" w:cs="Arial"/>
          <w:sz w:val="24"/>
          <w:szCs w:val="24"/>
        </w:rPr>
        <w:t xml:space="preserve">In addition, </w:t>
      </w:r>
      <w:r w:rsidR="0076255A">
        <w:rPr>
          <w:rFonts w:ascii="Arial" w:hAnsi="Arial" w:cs="Arial"/>
          <w:sz w:val="24"/>
          <w:szCs w:val="24"/>
        </w:rPr>
        <w:t xml:space="preserve">although </w:t>
      </w:r>
      <w:r w:rsidR="003C4353">
        <w:rPr>
          <w:rFonts w:ascii="Arial" w:hAnsi="Arial" w:cs="Arial"/>
          <w:sz w:val="24"/>
          <w:szCs w:val="24"/>
        </w:rPr>
        <w:t xml:space="preserve">energy </w:t>
      </w:r>
      <w:r>
        <w:rPr>
          <w:rFonts w:ascii="Arial" w:hAnsi="Arial" w:cs="Arial"/>
          <w:sz w:val="24"/>
          <w:szCs w:val="24"/>
        </w:rPr>
        <w:t xml:space="preserve">consumption was </w:t>
      </w:r>
      <w:r w:rsidR="005C3483">
        <w:rPr>
          <w:rFonts w:ascii="Arial" w:hAnsi="Arial" w:cs="Arial"/>
          <w:sz w:val="24"/>
          <w:szCs w:val="24"/>
        </w:rPr>
        <w:t xml:space="preserve">generally the </w:t>
      </w:r>
      <w:r>
        <w:rPr>
          <w:rFonts w:ascii="Arial" w:hAnsi="Arial" w:cs="Arial"/>
          <w:sz w:val="24"/>
          <w:szCs w:val="24"/>
        </w:rPr>
        <w:t xml:space="preserve">main focus of </w:t>
      </w:r>
      <w:r w:rsidR="005A1502">
        <w:rPr>
          <w:rFonts w:ascii="Arial" w:hAnsi="Arial" w:cs="Arial"/>
          <w:sz w:val="24"/>
          <w:szCs w:val="24"/>
        </w:rPr>
        <w:t xml:space="preserve">the department’s </w:t>
      </w:r>
      <w:r>
        <w:rPr>
          <w:rFonts w:ascii="Arial" w:hAnsi="Arial" w:cs="Arial"/>
          <w:sz w:val="24"/>
          <w:szCs w:val="24"/>
        </w:rPr>
        <w:t>review</w:t>
      </w:r>
      <w:r w:rsidR="0076255A">
        <w:rPr>
          <w:rFonts w:ascii="Arial" w:hAnsi="Arial" w:cs="Arial"/>
          <w:sz w:val="24"/>
          <w:szCs w:val="24"/>
        </w:rPr>
        <w:t xml:space="preserve"> of utility bills, m</w:t>
      </w:r>
      <w:r>
        <w:rPr>
          <w:rFonts w:ascii="Arial" w:hAnsi="Arial" w:cs="Arial"/>
          <w:sz w:val="24"/>
          <w:szCs w:val="24"/>
        </w:rPr>
        <w:t xml:space="preserve">anagement </w:t>
      </w:r>
      <w:r w:rsidR="00747E68" w:rsidRPr="00747E68">
        <w:rPr>
          <w:rFonts w:ascii="Arial" w:hAnsi="Arial" w:cs="Arial"/>
          <w:sz w:val="24"/>
          <w:szCs w:val="24"/>
        </w:rPr>
        <w:t xml:space="preserve">should </w:t>
      </w:r>
      <w:r w:rsidR="00523851">
        <w:rPr>
          <w:rFonts w:ascii="Arial" w:hAnsi="Arial" w:cs="Arial"/>
          <w:sz w:val="24"/>
          <w:szCs w:val="24"/>
        </w:rPr>
        <w:t xml:space="preserve">also </w:t>
      </w:r>
      <w:r w:rsidR="00747E68" w:rsidRPr="00747E68">
        <w:rPr>
          <w:rFonts w:ascii="Arial" w:hAnsi="Arial" w:cs="Arial"/>
          <w:sz w:val="24"/>
          <w:szCs w:val="24"/>
        </w:rPr>
        <w:t xml:space="preserve">consider reviewing </w:t>
      </w:r>
      <w:r w:rsidR="00523851">
        <w:rPr>
          <w:rFonts w:ascii="Arial" w:hAnsi="Arial" w:cs="Arial"/>
          <w:sz w:val="24"/>
          <w:szCs w:val="24"/>
        </w:rPr>
        <w:t xml:space="preserve">the utility </w:t>
      </w:r>
      <w:r w:rsidR="00747E68" w:rsidRPr="00747E68">
        <w:rPr>
          <w:rFonts w:ascii="Arial" w:hAnsi="Arial" w:cs="Arial"/>
          <w:sz w:val="24"/>
          <w:szCs w:val="24"/>
        </w:rPr>
        <w:t xml:space="preserve">rates </w:t>
      </w:r>
      <w:r w:rsidR="00526931">
        <w:rPr>
          <w:rFonts w:ascii="Arial" w:hAnsi="Arial" w:cs="Arial"/>
          <w:sz w:val="24"/>
          <w:szCs w:val="24"/>
        </w:rPr>
        <w:t xml:space="preserve">assessed on </w:t>
      </w:r>
      <w:r w:rsidR="00747E68" w:rsidRPr="00747E68">
        <w:rPr>
          <w:rFonts w:ascii="Arial" w:hAnsi="Arial" w:cs="Arial"/>
          <w:sz w:val="24"/>
          <w:szCs w:val="24"/>
        </w:rPr>
        <w:t xml:space="preserve">SoCalGas and LADWP (water and sewer) bills to ensure that the University is </w:t>
      </w:r>
      <w:r w:rsidR="00747E68" w:rsidRPr="001C1FA3">
        <w:rPr>
          <w:rFonts w:ascii="Arial" w:hAnsi="Arial" w:cs="Arial"/>
          <w:sz w:val="24"/>
          <w:szCs w:val="24"/>
        </w:rPr>
        <w:t>billed accurately</w:t>
      </w:r>
      <w:r w:rsidR="003D6AAC">
        <w:rPr>
          <w:rFonts w:ascii="Arial" w:hAnsi="Arial" w:cs="Arial"/>
          <w:sz w:val="24"/>
          <w:szCs w:val="24"/>
        </w:rPr>
        <w:t xml:space="preserve"> going forward</w:t>
      </w:r>
      <w:r w:rsidR="00747E68" w:rsidRPr="001C1FA3">
        <w:rPr>
          <w:rFonts w:ascii="Arial" w:hAnsi="Arial" w:cs="Arial"/>
          <w:sz w:val="24"/>
          <w:szCs w:val="24"/>
        </w:rPr>
        <w:t xml:space="preserve">.  </w:t>
      </w:r>
    </w:p>
    <w:p w14:paraId="3DFAB66D" w14:textId="77777777" w:rsidR="00FD555C" w:rsidRDefault="00FD555C" w:rsidP="00D2744A">
      <w:pPr>
        <w:tabs>
          <w:tab w:val="left" w:pos="3960"/>
        </w:tabs>
        <w:spacing w:line="360" w:lineRule="auto"/>
        <w:jc w:val="both"/>
        <w:rPr>
          <w:rFonts w:ascii="Arial" w:hAnsi="Arial" w:cs="Arial"/>
          <w:sz w:val="24"/>
          <w:szCs w:val="24"/>
        </w:rPr>
      </w:pPr>
    </w:p>
    <w:p w14:paraId="56353F80" w14:textId="77777777" w:rsidR="00FD555C" w:rsidRDefault="00FD555C" w:rsidP="00D2744A">
      <w:pPr>
        <w:tabs>
          <w:tab w:val="left" w:pos="3960"/>
        </w:tabs>
        <w:spacing w:line="360" w:lineRule="auto"/>
        <w:jc w:val="both"/>
        <w:rPr>
          <w:rFonts w:ascii="Arial" w:hAnsi="Arial" w:cs="Arial"/>
          <w:sz w:val="24"/>
          <w:szCs w:val="24"/>
        </w:rPr>
      </w:pPr>
      <w:r>
        <w:rPr>
          <w:rFonts w:ascii="Arial" w:hAnsi="Arial" w:cs="Arial"/>
          <w:sz w:val="24"/>
          <w:szCs w:val="24"/>
        </w:rPr>
        <w:t xml:space="preserve">Sewer Charges </w:t>
      </w:r>
    </w:p>
    <w:p w14:paraId="53D1EB6A" w14:textId="7A2B5F52" w:rsidR="00FD555C" w:rsidRDefault="00F65D83" w:rsidP="00CF012E">
      <w:pPr>
        <w:pStyle w:val="ListParagraph"/>
        <w:numPr>
          <w:ilvl w:val="0"/>
          <w:numId w:val="8"/>
        </w:numPr>
        <w:spacing w:line="360" w:lineRule="auto"/>
        <w:ind w:left="540" w:hanging="540"/>
        <w:jc w:val="both"/>
        <w:rPr>
          <w:rFonts w:ascii="Arial" w:hAnsi="Arial" w:cs="Arial"/>
          <w:sz w:val="24"/>
          <w:szCs w:val="24"/>
        </w:rPr>
      </w:pPr>
      <w:r>
        <w:rPr>
          <w:rFonts w:ascii="Arial" w:hAnsi="Arial" w:cs="Arial"/>
          <w:sz w:val="24"/>
          <w:szCs w:val="24"/>
        </w:rPr>
        <w:t>Request a review from the appropriate utility provider for a possible r</w:t>
      </w:r>
      <w:r w:rsidR="00CF012E">
        <w:rPr>
          <w:rFonts w:ascii="Arial" w:hAnsi="Arial" w:cs="Arial"/>
          <w:sz w:val="24"/>
          <w:szCs w:val="24"/>
        </w:rPr>
        <w:t>e</w:t>
      </w:r>
      <w:r w:rsidR="00CF012E" w:rsidRPr="00ED0847">
        <w:rPr>
          <w:rFonts w:ascii="Arial" w:hAnsi="Arial" w:cs="Arial"/>
          <w:sz w:val="24"/>
          <w:szCs w:val="24"/>
        </w:rPr>
        <w:t xml:space="preserve">adjustment </w:t>
      </w:r>
      <w:r w:rsidR="00CF012E">
        <w:rPr>
          <w:rFonts w:ascii="Arial" w:hAnsi="Arial" w:cs="Arial"/>
          <w:sz w:val="24"/>
          <w:szCs w:val="24"/>
        </w:rPr>
        <w:t xml:space="preserve">of the sewer percentage rate for the 1020 Veteran </w:t>
      </w:r>
      <w:r w:rsidR="00CF012E" w:rsidRPr="00ED0847">
        <w:rPr>
          <w:rFonts w:ascii="Arial" w:hAnsi="Arial" w:cs="Arial"/>
          <w:sz w:val="24"/>
          <w:szCs w:val="24"/>
        </w:rPr>
        <w:t>loca</w:t>
      </w:r>
      <w:r w:rsidR="00CF012E">
        <w:rPr>
          <w:rFonts w:ascii="Arial" w:hAnsi="Arial" w:cs="Arial"/>
          <w:sz w:val="24"/>
          <w:szCs w:val="24"/>
        </w:rPr>
        <w:t xml:space="preserve">tion (and any other locations </w:t>
      </w:r>
      <w:r w:rsidR="007F34B4">
        <w:rPr>
          <w:rFonts w:ascii="Arial" w:hAnsi="Arial" w:cs="Arial"/>
          <w:sz w:val="24"/>
          <w:szCs w:val="24"/>
        </w:rPr>
        <w:t xml:space="preserve">that are being </w:t>
      </w:r>
      <w:r w:rsidR="00CF012E">
        <w:rPr>
          <w:rFonts w:ascii="Arial" w:hAnsi="Arial" w:cs="Arial"/>
          <w:sz w:val="24"/>
          <w:szCs w:val="24"/>
        </w:rPr>
        <w:t>billed</w:t>
      </w:r>
      <w:r w:rsidR="00CF012E" w:rsidRPr="00ED0847">
        <w:rPr>
          <w:rFonts w:ascii="Arial" w:hAnsi="Arial" w:cs="Arial"/>
          <w:sz w:val="24"/>
          <w:szCs w:val="24"/>
        </w:rPr>
        <w:t xml:space="preserve"> the default </w:t>
      </w:r>
      <w:r w:rsidR="00CF012E">
        <w:rPr>
          <w:rFonts w:ascii="Arial" w:hAnsi="Arial" w:cs="Arial"/>
          <w:sz w:val="24"/>
          <w:szCs w:val="24"/>
        </w:rPr>
        <w:t>93</w:t>
      </w:r>
      <w:r w:rsidR="004A53EA">
        <w:rPr>
          <w:rFonts w:ascii="Arial" w:hAnsi="Arial" w:cs="Arial"/>
          <w:sz w:val="24"/>
          <w:szCs w:val="24"/>
        </w:rPr>
        <w:t xml:space="preserve"> percent</w:t>
      </w:r>
      <w:r w:rsidR="00CF012E">
        <w:rPr>
          <w:rFonts w:ascii="Arial" w:hAnsi="Arial" w:cs="Arial"/>
          <w:sz w:val="24"/>
          <w:szCs w:val="24"/>
        </w:rPr>
        <w:t xml:space="preserve"> </w:t>
      </w:r>
      <w:r w:rsidR="00CF012E" w:rsidRPr="00ED0847">
        <w:rPr>
          <w:rFonts w:ascii="Arial" w:hAnsi="Arial" w:cs="Arial"/>
          <w:sz w:val="24"/>
          <w:szCs w:val="24"/>
        </w:rPr>
        <w:t>rate)</w:t>
      </w:r>
      <w:r w:rsidR="009C1AC3">
        <w:rPr>
          <w:rFonts w:ascii="Arial" w:hAnsi="Arial" w:cs="Arial"/>
          <w:sz w:val="24"/>
          <w:szCs w:val="24"/>
        </w:rPr>
        <w:t>.  Initiating such a review could help to modify the current default rate to one that better reflects actual usage</w:t>
      </w:r>
      <w:r w:rsidR="003D0191">
        <w:rPr>
          <w:rFonts w:ascii="Arial" w:hAnsi="Arial" w:cs="Arial"/>
          <w:sz w:val="24"/>
          <w:szCs w:val="24"/>
        </w:rPr>
        <w:t xml:space="preserve">, potentially </w:t>
      </w:r>
      <w:r w:rsidR="009C1AC3">
        <w:rPr>
          <w:rFonts w:ascii="Arial" w:hAnsi="Arial" w:cs="Arial"/>
          <w:sz w:val="24"/>
          <w:szCs w:val="24"/>
        </w:rPr>
        <w:t>reducing costs.</w:t>
      </w:r>
      <w:r w:rsidR="009C1AC3" w:rsidRPr="00ED0847">
        <w:rPr>
          <w:rFonts w:ascii="Arial" w:hAnsi="Arial" w:cs="Arial"/>
          <w:sz w:val="24"/>
          <w:szCs w:val="24"/>
        </w:rPr>
        <w:t> </w:t>
      </w:r>
      <w:r w:rsidR="00CF012E" w:rsidRPr="00ED0847">
        <w:rPr>
          <w:rFonts w:ascii="Arial" w:hAnsi="Arial" w:cs="Arial"/>
          <w:sz w:val="24"/>
          <w:szCs w:val="24"/>
        </w:rPr>
        <w:t> </w:t>
      </w:r>
    </w:p>
    <w:p w14:paraId="37411A26" w14:textId="77777777" w:rsidR="00CF012E" w:rsidRPr="00115B44" w:rsidRDefault="00CF012E" w:rsidP="00CF012E">
      <w:pPr>
        <w:pStyle w:val="ListParagraph"/>
        <w:spacing w:line="360" w:lineRule="auto"/>
        <w:ind w:left="540"/>
        <w:jc w:val="both"/>
        <w:rPr>
          <w:rFonts w:ascii="Arial" w:hAnsi="Arial" w:cs="Arial"/>
          <w:sz w:val="24"/>
          <w:szCs w:val="24"/>
        </w:rPr>
      </w:pPr>
    </w:p>
    <w:p w14:paraId="5794F912" w14:textId="77777777" w:rsidR="00170455" w:rsidRPr="006A6E9E" w:rsidRDefault="00170455" w:rsidP="00D2744A">
      <w:pPr>
        <w:tabs>
          <w:tab w:val="left" w:pos="3960"/>
        </w:tabs>
        <w:spacing w:line="360" w:lineRule="auto"/>
        <w:jc w:val="both"/>
        <w:rPr>
          <w:rFonts w:ascii="Arial" w:hAnsi="Arial" w:cs="Arial"/>
          <w:sz w:val="24"/>
          <w:szCs w:val="24"/>
        </w:rPr>
      </w:pPr>
      <w:r w:rsidRPr="002D1C66">
        <w:rPr>
          <w:rFonts w:ascii="Arial" w:hAnsi="Arial" w:cs="Arial"/>
          <w:sz w:val="24"/>
          <w:szCs w:val="24"/>
        </w:rPr>
        <w:t>The audit results and corresponding recommendations are detailed in the following section</w:t>
      </w:r>
      <w:r>
        <w:rPr>
          <w:rFonts w:ascii="Arial" w:hAnsi="Arial" w:cs="Arial"/>
          <w:sz w:val="24"/>
          <w:szCs w:val="24"/>
        </w:rPr>
        <w:t>s</w:t>
      </w:r>
      <w:r w:rsidRPr="002D1C66">
        <w:rPr>
          <w:rFonts w:ascii="Arial" w:hAnsi="Arial" w:cs="Arial"/>
          <w:sz w:val="24"/>
          <w:szCs w:val="24"/>
        </w:rPr>
        <w:t xml:space="preserve"> of the report.</w:t>
      </w:r>
    </w:p>
    <w:p w14:paraId="09241C81" w14:textId="77777777" w:rsidR="00170455" w:rsidRPr="00115B44" w:rsidRDefault="00170455" w:rsidP="00D2744A">
      <w:pPr>
        <w:spacing w:line="360" w:lineRule="auto"/>
        <w:jc w:val="both"/>
        <w:rPr>
          <w:rFonts w:ascii="Arial" w:hAnsi="Arial" w:cs="Arial"/>
          <w:sz w:val="24"/>
          <w:szCs w:val="24"/>
        </w:rPr>
      </w:pPr>
    </w:p>
    <w:p w14:paraId="49664918" w14:textId="77777777" w:rsidR="0003652A" w:rsidRDefault="0003652A" w:rsidP="00D2744A">
      <w:pPr>
        <w:pStyle w:val="Heading1"/>
        <w:spacing w:line="360" w:lineRule="auto"/>
        <w:jc w:val="both"/>
        <w:rPr>
          <w:rFonts w:cs="Arial"/>
          <w:szCs w:val="24"/>
          <w:u w:val="single"/>
        </w:rPr>
      </w:pPr>
    </w:p>
    <w:p w14:paraId="740EFB74" w14:textId="77777777" w:rsidR="009F4454" w:rsidRPr="009F4454" w:rsidRDefault="009F4454" w:rsidP="00D2744A">
      <w:pPr>
        <w:spacing w:line="360" w:lineRule="auto"/>
      </w:pPr>
    </w:p>
    <w:p w14:paraId="7DD173E5" w14:textId="77777777" w:rsidR="009F4454" w:rsidRPr="009F4454" w:rsidRDefault="009F4454" w:rsidP="00D2744A">
      <w:pPr>
        <w:spacing w:line="360" w:lineRule="auto"/>
      </w:pPr>
    </w:p>
    <w:p w14:paraId="7BE4BA86" w14:textId="77777777" w:rsidR="00F04FBC" w:rsidRDefault="00F04FBC" w:rsidP="00BE5AA6">
      <w:pPr>
        <w:pStyle w:val="Heading1"/>
        <w:tabs>
          <w:tab w:val="left" w:pos="1555"/>
        </w:tabs>
        <w:spacing w:line="360" w:lineRule="auto"/>
        <w:jc w:val="both"/>
        <w:rPr>
          <w:rFonts w:cs="Arial"/>
          <w:szCs w:val="24"/>
          <w:u w:val="single"/>
        </w:rPr>
      </w:pPr>
      <w:r>
        <w:rPr>
          <w:rFonts w:cs="Arial"/>
          <w:szCs w:val="24"/>
          <w:u w:val="single"/>
        </w:rPr>
        <w:br w:type="page"/>
      </w:r>
    </w:p>
    <w:p w14:paraId="3CC26649" w14:textId="73180780" w:rsidR="0003652A" w:rsidRPr="00BE5AA6" w:rsidRDefault="0003652A" w:rsidP="00BE5AA6">
      <w:pPr>
        <w:pStyle w:val="Heading1"/>
        <w:tabs>
          <w:tab w:val="left" w:pos="1555"/>
        </w:tabs>
        <w:spacing w:line="360" w:lineRule="auto"/>
        <w:jc w:val="both"/>
      </w:pPr>
      <w:r w:rsidRPr="008B225A">
        <w:rPr>
          <w:rFonts w:cs="Arial"/>
          <w:szCs w:val="24"/>
          <w:u w:val="single"/>
        </w:rPr>
        <w:lastRenderedPageBreak/>
        <w:t>Audit Results and Recommendations</w:t>
      </w:r>
    </w:p>
    <w:p w14:paraId="08DAC9D3" w14:textId="77777777" w:rsidR="008B225A" w:rsidRPr="001E1C10" w:rsidRDefault="008B225A" w:rsidP="00B56953">
      <w:pPr>
        <w:spacing w:line="360" w:lineRule="auto"/>
        <w:jc w:val="both"/>
        <w:rPr>
          <w:rFonts w:cs="Arial"/>
          <w:szCs w:val="24"/>
        </w:rPr>
      </w:pPr>
    </w:p>
    <w:p w14:paraId="4C7D6C2F" w14:textId="77777777" w:rsidR="008B225A" w:rsidRDefault="008B225A" w:rsidP="00B56953">
      <w:pPr>
        <w:spacing w:line="360" w:lineRule="auto"/>
        <w:jc w:val="center"/>
        <w:rPr>
          <w:rFonts w:cs="Arial"/>
          <w:szCs w:val="24"/>
          <w:u w:val="single"/>
        </w:rPr>
      </w:pPr>
      <w:r w:rsidRPr="00B56953">
        <w:rPr>
          <w:rFonts w:ascii="Arial" w:hAnsi="Arial" w:cs="Arial"/>
          <w:sz w:val="24"/>
          <w:szCs w:val="24"/>
          <w:u w:val="single"/>
        </w:rPr>
        <w:t>Energy Services Purchased Utility Bills</w:t>
      </w:r>
    </w:p>
    <w:p w14:paraId="02AC1A53" w14:textId="77777777" w:rsidR="008B225A" w:rsidRPr="00B56953" w:rsidRDefault="008B225A" w:rsidP="00B56953">
      <w:pPr>
        <w:spacing w:line="360" w:lineRule="auto"/>
        <w:jc w:val="both"/>
        <w:rPr>
          <w:rFonts w:cs="Arial"/>
          <w:szCs w:val="24"/>
          <w:u w:val="single"/>
        </w:rPr>
      </w:pPr>
    </w:p>
    <w:p w14:paraId="1F7A8E10" w14:textId="337D1068" w:rsidR="008B225A" w:rsidRPr="00A777EB" w:rsidRDefault="002C00E3" w:rsidP="00B56953">
      <w:pPr>
        <w:spacing w:line="360" w:lineRule="auto"/>
        <w:jc w:val="both"/>
        <w:rPr>
          <w:rFonts w:cs="Arial"/>
          <w:szCs w:val="24"/>
        </w:rPr>
      </w:pPr>
      <w:r w:rsidRPr="00D2744A">
        <w:rPr>
          <w:rFonts w:ascii="Arial" w:hAnsi="Arial" w:cs="Arial"/>
          <w:sz w:val="24"/>
          <w:szCs w:val="24"/>
        </w:rPr>
        <w:t xml:space="preserve">Discussions were conducted with </w:t>
      </w:r>
      <w:r w:rsidR="009A751D">
        <w:rPr>
          <w:rFonts w:ascii="Arial" w:hAnsi="Arial" w:cs="Arial"/>
          <w:sz w:val="24"/>
          <w:szCs w:val="24"/>
        </w:rPr>
        <w:t>ES</w:t>
      </w:r>
      <w:r w:rsidRPr="00D2744A">
        <w:rPr>
          <w:rFonts w:ascii="Arial" w:hAnsi="Arial" w:cs="Arial"/>
          <w:sz w:val="24"/>
          <w:szCs w:val="24"/>
        </w:rPr>
        <w:t xml:space="preserve"> management and staff to evaluate the current processes </w:t>
      </w:r>
      <w:r w:rsidR="00FA47F8" w:rsidRPr="00D2744A">
        <w:rPr>
          <w:rFonts w:ascii="Arial" w:hAnsi="Arial" w:cs="Arial"/>
          <w:sz w:val="24"/>
          <w:szCs w:val="24"/>
        </w:rPr>
        <w:t xml:space="preserve">to review, correct, </w:t>
      </w:r>
      <w:r w:rsidR="00A910DE">
        <w:rPr>
          <w:rFonts w:ascii="Arial" w:hAnsi="Arial" w:cs="Arial"/>
          <w:sz w:val="24"/>
          <w:szCs w:val="24"/>
        </w:rPr>
        <w:t xml:space="preserve">approve </w:t>
      </w:r>
      <w:r w:rsidR="00FA47F8" w:rsidRPr="00D2744A">
        <w:rPr>
          <w:rFonts w:ascii="Arial" w:hAnsi="Arial" w:cs="Arial"/>
          <w:sz w:val="24"/>
          <w:szCs w:val="24"/>
        </w:rPr>
        <w:t xml:space="preserve">and pay </w:t>
      </w:r>
      <w:r w:rsidRPr="00D2744A">
        <w:rPr>
          <w:rFonts w:ascii="Arial" w:hAnsi="Arial" w:cs="Arial"/>
          <w:sz w:val="24"/>
          <w:szCs w:val="24"/>
        </w:rPr>
        <w:t xml:space="preserve">for </w:t>
      </w:r>
      <w:r w:rsidR="00A910DE">
        <w:rPr>
          <w:rFonts w:ascii="Arial" w:hAnsi="Arial" w:cs="Arial"/>
          <w:sz w:val="24"/>
          <w:szCs w:val="24"/>
        </w:rPr>
        <w:t xml:space="preserve">each major type of purchased utilities (water, sewer, electricity, natural gas, </w:t>
      </w:r>
      <w:r w:rsidR="00075678">
        <w:rPr>
          <w:rFonts w:ascii="Arial" w:hAnsi="Arial" w:cs="Arial"/>
          <w:sz w:val="24"/>
          <w:szCs w:val="24"/>
        </w:rPr>
        <w:t xml:space="preserve">and </w:t>
      </w:r>
      <w:r w:rsidR="00A910DE">
        <w:rPr>
          <w:rFonts w:ascii="Arial" w:hAnsi="Arial" w:cs="Arial"/>
          <w:sz w:val="24"/>
          <w:szCs w:val="24"/>
        </w:rPr>
        <w:t>methane gas)</w:t>
      </w:r>
      <w:r w:rsidR="00FA47F8" w:rsidRPr="00D2744A">
        <w:rPr>
          <w:rFonts w:ascii="Arial" w:hAnsi="Arial" w:cs="Arial"/>
          <w:sz w:val="24"/>
          <w:szCs w:val="24"/>
        </w:rPr>
        <w:t xml:space="preserve">.  Utility bills were </w:t>
      </w:r>
      <w:r w:rsidR="00AF44EA">
        <w:rPr>
          <w:rFonts w:ascii="Arial" w:hAnsi="Arial" w:cs="Arial"/>
          <w:sz w:val="24"/>
          <w:szCs w:val="24"/>
        </w:rPr>
        <w:t xml:space="preserve">obtained and </w:t>
      </w:r>
      <w:r w:rsidR="00FA47F8" w:rsidRPr="00D2744A">
        <w:rPr>
          <w:rFonts w:ascii="Arial" w:hAnsi="Arial" w:cs="Arial"/>
          <w:sz w:val="24"/>
          <w:szCs w:val="24"/>
        </w:rPr>
        <w:t xml:space="preserve">reviewed </w:t>
      </w:r>
      <w:r w:rsidR="00A910DE">
        <w:rPr>
          <w:rFonts w:ascii="Arial" w:hAnsi="Arial" w:cs="Arial"/>
          <w:sz w:val="24"/>
          <w:szCs w:val="24"/>
        </w:rPr>
        <w:t>to verify whether there was</w:t>
      </w:r>
      <w:r w:rsidR="00FA47F8" w:rsidRPr="00D2744A">
        <w:rPr>
          <w:rFonts w:ascii="Arial" w:hAnsi="Arial" w:cs="Arial"/>
          <w:sz w:val="24"/>
          <w:szCs w:val="24"/>
        </w:rPr>
        <w:t xml:space="preserve"> evidence of review and approval, and </w:t>
      </w:r>
      <w:r w:rsidR="00727527">
        <w:rPr>
          <w:rFonts w:ascii="Arial" w:hAnsi="Arial" w:cs="Arial"/>
          <w:sz w:val="24"/>
          <w:szCs w:val="24"/>
        </w:rPr>
        <w:t xml:space="preserve">that </w:t>
      </w:r>
      <w:r w:rsidR="00FA47F8" w:rsidRPr="00D2744A">
        <w:rPr>
          <w:rFonts w:ascii="Arial" w:hAnsi="Arial" w:cs="Arial"/>
          <w:sz w:val="24"/>
          <w:szCs w:val="24"/>
        </w:rPr>
        <w:t xml:space="preserve">rates </w:t>
      </w:r>
      <w:r w:rsidR="0006048D">
        <w:rPr>
          <w:rFonts w:ascii="Arial" w:hAnsi="Arial" w:cs="Arial"/>
          <w:sz w:val="24"/>
          <w:szCs w:val="24"/>
        </w:rPr>
        <w:t xml:space="preserve">being billed </w:t>
      </w:r>
      <w:r w:rsidR="00FA47F8" w:rsidRPr="00D2744A">
        <w:rPr>
          <w:rFonts w:ascii="Arial" w:hAnsi="Arial" w:cs="Arial"/>
          <w:sz w:val="24"/>
          <w:szCs w:val="24"/>
        </w:rPr>
        <w:t xml:space="preserve">were reconciled to </w:t>
      </w:r>
      <w:r w:rsidR="00075678">
        <w:rPr>
          <w:rFonts w:ascii="Arial" w:hAnsi="Arial" w:cs="Arial"/>
          <w:sz w:val="24"/>
          <w:szCs w:val="24"/>
        </w:rPr>
        <w:t xml:space="preserve">available </w:t>
      </w:r>
      <w:r w:rsidR="00FA47F8" w:rsidRPr="00D2744A">
        <w:rPr>
          <w:rFonts w:ascii="Arial" w:hAnsi="Arial" w:cs="Arial"/>
          <w:sz w:val="24"/>
          <w:szCs w:val="24"/>
        </w:rPr>
        <w:t xml:space="preserve">published or contracted rates.  Utility bills were </w:t>
      </w:r>
      <w:r w:rsidR="00DD11CF" w:rsidRPr="00D2744A">
        <w:rPr>
          <w:rFonts w:ascii="Arial" w:hAnsi="Arial" w:cs="Arial"/>
          <w:sz w:val="24"/>
          <w:szCs w:val="24"/>
        </w:rPr>
        <w:t xml:space="preserve">also </w:t>
      </w:r>
      <w:r w:rsidR="00FA47F8" w:rsidRPr="00D2744A">
        <w:rPr>
          <w:rFonts w:ascii="Arial" w:hAnsi="Arial" w:cs="Arial"/>
          <w:sz w:val="24"/>
          <w:szCs w:val="24"/>
        </w:rPr>
        <w:t xml:space="preserve">reviewed to verify whether they included taxes the University is exempt from paying.  </w:t>
      </w:r>
      <w:r w:rsidR="00DD11CF" w:rsidRPr="00D2744A">
        <w:rPr>
          <w:rFonts w:ascii="Arial" w:hAnsi="Arial" w:cs="Arial"/>
          <w:sz w:val="24"/>
          <w:szCs w:val="24"/>
        </w:rPr>
        <w:t xml:space="preserve">Sewer percentage rates were reviewed to </w:t>
      </w:r>
      <w:r w:rsidR="00737EB3">
        <w:rPr>
          <w:rFonts w:ascii="Arial" w:hAnsi="Arial" w:cs="Arial"/>
          <w:sz w:val="24"/>
          <w:szCs w:val="24"/>
        </w:rPr>
        <w:t>evaluate</w:t>
      </w:r>
      <w:r w:rsidR="00DD11CF" w:rsidRPr="00D2744A">
        <w:rPr>
          <w:rFonts w:ascii="Arial" w:hAnsi="Arial" w:cs="Arial"/>
          <w:sz w:val="24"/>
          <w:szCs w:val="24"/>
        </w:rPr>
        <w:t xml:space="preserve"> whether they were appropriate.  Discussions were held with management to determine whether </w:t>
      </w:r>
      <w:r w:rsidR="00DD11CF" w:rsidRPr="00D2744A">
        <w:rPr>
          <w:rFonts w:ascii="Arial" w:hAnsi="Arial"/>
          <w:sz w:val="24"/>
          <w:szCs w:val="24"/>
        </w:rPr>
        <w:t xml:space="preserve">requests for adjustments and </w:t>
      </w:r>
      <w:r w:rsidR="00075678">
        <w:rPr>
          <w:rFonts w:ascii="Arial" w:hAnsi="Arial"/>
          <w:sz w:val="24"/>
          <w:szCs w:val="24"/>
        </w:rPr>
        <w:t>corrections to utility bills were</w:t>
      </w:r>
      <w:r w:rsidR="00DD11CF" w:rsidRPr="00D2744A">
        <w:rPr>
          <w:rFonts w:ascii="Arial" w:hAnsi="Arial"/>
          <w:sz w:val="24"/>
          <w:szCs w:val="24"/>
        </w:rPr>
        <w:t xml:space="preserve"> performed timely.  </w:t>
      </w:r>
      <w:r w:rsidR="00737EB3">
        <w:rPr>
          <w:rFonts w:ascii="Arial" w:hAnsi="Arial"/>
          <w:sz w:val="24"/>
          <w:szCs w:val="24"/>
        </w:rPr>
        <w:t>Utility bill i</w:t>
      </w:r>
      <w:r w:rsidR="00A910DE">
        <w:rPr>
          <w:rFonts w:ascii="Arial" w:hAnsi="Arial"/>
          <w:sz w:val="24"/>
          <w:szCs w:val="24"/>
        </w:rPr>
        <w:t>nvoices for fiscal y</w:t>
      </w:r>
      <w:r w:rsidR="00BF7F31">
        <w:rPr>
          <w:rFonts w:ascii="Arial" w:hAnsi="Arial"/>
          <w:sz w:val="24"/>
          <w:szCs w:val="24"/>
        </w:rPr>
        <w:t>ear 2015-</w:t>
      </w:r>
      <w:r w:rsidR="00A910DE">
        <w:rPr>
          <w:rFonts w:ascii="Arial" w:hAnsi="Arial"/>
          <w:sz w:val="24"/>
          <w:szCs w:val="24"/>
        </w:rPr>
        <w:t xml:space="preserve">16 were also </w:t>
      </w:r>
      <w:r w:rsidR="00AF44EA">
        <w:rPr>
          <w:rFonts w:ascii="Arial" w:hAnsi="Arial" w:cs="Arial"/>
          <w:sz w:val="24"/>
          <w:szCs w:val="24"/>
        </w:rPr>
        <w:t>reviewed</w:t>
      </w:r>
      <w:r w:rsidR="00DD11CF" w:rsidRPr="00D2744A">
        <w:rPr>
          <w:rFonts w:ascii="Arial" w:hAnsi="Arial" w:cs="Arial"/>
          <w:sz w:val="24"/>
          <w:szCs w:val="24"/>
        </w:rPr>
        <w:t xml:space="preserve"> to </w:t>
      </w:r>
      <w:r w:rsidR="007E0F11">
        <w:rPr>
          <w:rFonts w:ascii="Arial" w:hAnsi="Arial" w:cs="Arial"/>
          <w:sz w:val="24"/>
          <w:szCs w:val="24"/>
        </w:rPr>
        <w:t xml:space="preserve">assess </w:t>
      </w:r>
      <w:r w:rsidR="00AF44EA">
        <w:rPr>
          <w:rFonts w:ascii="Arial" w:hAnsi="Arial" w:cs="Arial"/>
          <w:sz w:val="24"/>
          <w:szCs w:val="24"/>
        </w:rPr>
        <w:t>the timeliness of payments.</w:t>
      </w:r>
    </w:p>
    <w:p w14:paraId="3BA8C03A" w14:textId="77777777" w:rsidR="008B225A" w:rsidRPr="00A777EB" w:rsidRDefault="008B225A" w:rsidP="00B56953">
      <w:pPr>
        <w:spacing w:line="360" w:lineRule="auto"/>
        <w:jc w:val="both"/>
        <w:rPr>
          <w:rFonts w:cs="Arial"/>
          <w:szCs w:val="24"/>
        </w:rPr>
      </w:pPr>
    </w:p>
    <w:p w14:paraId="53E33554" w14:textId="37664D6E" w:rsidR="008B225A" w:rsidRPr="006B100D" w:rsidRDefault="008B225A" w:rsidP="00B56953">
      <w:pPr>
        <w:pStyle w:val="ListParagraph"/>
        <w:numPr>
          <w:ilvl w:val="0"/>
          <w:numId w:val="6"/>
        </w:numPr>
        <w:spacing w:line="360" w:lineRule="auto"/>
        <w:ind w:left="540" w:hanging="540"/>
        <w:jc w:val="both"/>
        <w:rPr>
          <w:rFonts w:cs="Arial"/>
          <w:szCs w:val="24"/>
          <w:u w:val="single"/>
        </w:rPr>
      </w:pPr>
      <w:r w:rsidRPr="00B56953">
        <w:rPr>
          <w:rFonts w:ascii="Arial" w:hAnsi="Arial" w:cs="Arial"/>
          <w:sz w:val="24"/>
          <w:szCs w:val="24"/>
          <w:u w:val="single"/>
        </w:rPr>
        <w:t>Utility Bill Review</w:t>
      </w:r>
      <w:r w:rsidR="00F92F3C">
        <w:rPr>
          <w:rFonts w:ascii="Arial" w:hAnsi="Arial" w:cs="Arial"/>
          <w:sz w:val="24"/>
          <w:szCs w:val="24"/>
          <w:u w:val="single"/>
        </w:rPr>
        <w:t xml:space="preserve"> Process</w:t>
      </w:r>
    </w:p>
    <w:p w14:paraId="4E81C390" w14:textId="77777777" w:rsidR="00D2744A" w:rsidRDefault="00D2744A" w:rsidP="00C36B13">
      <w:pPr>
        <w:pStyle w:val="ListParagraph"/>
        <w:spacing w:line="360" w:lineRule="auto"/>
        <w:ind w:left="540"/>
        <w:jc w:val="both"/>
        <w:rPr>
          <w:rFonts w:ascii="Arial" w:hAnsi="Arial" w:cs="Arial"/>
          <w:sz w:val="24"/>
          <w:szCs w:val="24"/>
        </w:rPr>
      </w:pPr>
    </w:p>
    <w:p w14:paraId="6338424D" w14:textId="48B023F9" w:rsidR="00C36B13" w:rsidRDefault="007876AC" w:rsidP="00C77A0D">
      <w:pPr>
        <w:pStyle w:val="ListParagraph"/>
        <w:spacing w:line="360" w:lineRule="auto"/>
        <w:ind w:left="540"/>
        <w:jc w:val="both"/>
        <w:rPr>
          <w:rFonts w:ascii="Arial" w:hAnsi="Arial" w:cs="Arial"/>
          <w:sz w:val="24"/>
          <w:szCs w:val="24"/>
        </w:rPr>
      </w:pPr>
      <w:r>
        <w:rPr>
          <w:rFonts w:ascii="Arial" w:hAnsi="Arial" w:cs="Arial"/>
          <w:sz w:val="24"/>
          <w:szCs w:val="24"/>
        </w:rPr>
        <w:t>A judgmental sample of 30 u</w:t>
      </w:r>
      <w:r w:rsidR="006B100D" w:rsidRPr="00DD11CF">
        <w:rPr>
          <w:rFonts w:ascii="Arial" w:hAnsi="Arial" w:cs="Arial"/>
          <w:sz w:val="24"/>
          <w:szCs w:val="24"/>
        </w:rPr>
        <w:t xml:space="preserve">tility bills </w:t>
      </w:r>
      <w:r w:rsidR="00A910DE">
        <w:rPr>
          <w:rFonts w:ascii="Arial" w:hAnsi="Arial" w:cs="Arial"/>
          <w:sz w:val="24"/>
          <w:szCs w:val="24"/>
        </w:rPr>
        <w:t>(10 water and sewer, 10 electric, and 10 gas) from fiscal year</w:t>
      </w:r>
      <w:r w:rsidR="00BE5AA6">
        <w:rPr>
          <w:rFonts w:ascii="Arial" w:hAnsi="Arial" w:cs="Arial"/>
          <w:sz w:val="24"/>
          <w:szCs w:val="24"/>
        </w:rPr>
        <w:t>s</w:t>
      </w:r>
      <w:r w:rsidR="00A910DE">
        <w:rPr>
          <w:rFonts w:ascii="Arial" w:hAnsi="Arial" w:cs="Arial"/>
          <w:sz w:val="24"/>
          <w:szCs w:val="24"/>
        </w:rPr>
        <w:t xml:space="preserve"> 2014-2016 </w:t>
      </w:r>
      <w:r w:rsidR="006B100D" w:rsidRPr="00DD11CF">
        <w:rPr>
          <w:rFonts w:ascii="Arial" w:hAnsi="Arial" w:cs="Arial"/>
          <w:sz w:val="24"/>
          <w:szCs w:val="24"/>
        </w:rPr>
        <w:t xml:space="preserve">were reviewed to verify whether there was </w:t>
      </w:r>
      <w:r w:rsidR="006B100D" w:rsidRPr="00C77A0D">
        <w:rPr>
          <w:rFonts w:ascii="Arial" w:hAnsi="Arial" w:cs="Arial"/>
          <w:sz w:val="24"/>
          <w:szCs w:val="24"/>
        </w:rPr>
        <w:t>evidence of review for reasonab</w:t>
      </w:r>
      <w:r w:rsidR="00143383">
        <w:rPr>
          <w:rFonts w:ascii="Arial" w:hAnsi="Arial" w:cs="Arial"/>
          <w:sz w:val="24"/>
          <w:szCs w:val="24"/>
        </w:rPr>
        <w:t xml:space="preserve">leness </w:t>
      </w:r>
      <w:r w:rsidR="007708DD">
        <w:rPr>
          <w:rFonts w:ascii="Arial" w:hAnsi="Arial" w:cs="Arial"/>
          <w:sz w:val="24"/>
          <w:szCs w:val="24"/>
        </w:rPr>
        <w:t>and</w:t>
      </w:r>
      <w:r w:rsidR="006B100D" w:rsidRPr="00C77A0D">
        <w:rPr>
          <w:rFonts w:ascii="Arial" w:hAnsi="Arial" w:cs="Arial"/>
          <w:sz w:val="24"/>
          <w:szCs w:val="24"/>
        </w:rPr>
        <w:t xml:space="preserve"> appr</w:t>
      </w:r>
      <w:r w:rsidR="007708DD">
        <w:rPr>
          <w:rFonts w:ascii="Arial" w:hAnsi="Arial" w:cs="Arial"/>
          <w:sz w:val="24"/>
          <w:szCs w:val="24"/>
        </w:rPr>
        <w:t xml:space="preserve">oval by knowledgeable personnel. </w:t>
      </w:r>
      <w:r w:rsidR="006B100D" w:rsidRPr="00C77A0D">
        <w:rPr>
          <w:rFonts w:ascii="Arial" w:hAnsi="Arial" w:cs="Arial"/>
          <w:sz w:val="24"/>
          <w:szCs w:val="24"/>
        </w:rPr>
        <w:t xml:space="preserve"> </w:t>
      </w:r>
      <w:r w:rsidR="007708DD">
        <w:rPr>
          <w:rFonts w:ascii="Arial" w:hAnsi="Arial" w:cs="Arial"/>
          <w:sz w:val="24"/>
          <w:szCs w:val="24"/>
        </w:rPr>
        <w:t>U</w:t>
      </w:r>
      <w:r w:rsidR="006B100D" w:rsidRPr="00C77A0D">
        <w:rPr>
          <w:rFonts w:ascii="Arial" w:hAnsi="Arial" w:cs="Arial"/>
          <w:sz w:val="24"/>
          <w:szCs w:val="24"/>
        </w:rPr>
        <w:t xml:space="preserve">tility </w:t>
      </w:r>
      <w:r w:rsidR="00170934" w:rsidRPr="00C77A0D">
        <w:rPr>
          <w:rFonts w:ascii="Arial" w:hAnsi="Arial" w:cs="Arial"/>
          <w:sz w:val="24"/>
          <w:szCs w:val="24"/>
        </w:rPr>
        <w:t xml:space="preserve">bill </w:t>
      </w:r>
      <w:r w:rsidR="00170934">
        <w:rPr>
          <w:rFonts w:ascii="Arial" w:hAnsi="Arial" w:cs="Arial"/>
          <w:sz w:val="24"/>
          <w:szCs w:val="24"/>
        </w:rPr>
        <w:t>rates</w:t>
      </w:r>
      <w:r w:rsidR="006B100D" w:rsidRPr="00C77A0D">
        <w:rPr>
          <w:rFonts w:ascii="Arial" w:hAnsi="Arial" w:cs="Arial"/>
          <w:sz w:val="24"/>
          <w:szCs w:val="24"/>
        </w:rPr>
        <w:t xml:space="preserve"> </w:t>
      </w:r>
      <w:r w:rsidR="007708DD">
        <w:rPr>
          <w:rFonts w:ascii="Arial" w:hAnsi="Arial" w:cs="Arial"/>
          <w:sz w:val="24"/>
          <w:szCs w:val="24"/>
        </w:rPr>
        <w:t xml:space="preserve">were also </w:t>
      </w:r>
      <w:r w:rsidR="006B100D" w:rsidRPr="00C77A0D">
        <w:rPr>
          <w:rFonts w:ascii="Arial" w:hAnsi="Arial" w:cs="Arial"/>
          <w:sz w:val="24"/>
          <w:szCs w:val="24"/>
        </w:rPr>
        <w:t>reconciled to</w:t>
      </w:r>
      <w:r w:rsidR="00075678">
        <w:rPr>
          <w:rFonts w:ascii="Arial" w:hAnsi="Arial" w:cs="Arial"/>
          <w:sz w:val="24"/>
          <w:szCs w:val="24"/>
        </w:rPr>
        <w:t xml:space="preserve"> available</w:t>
      </w:r>
      <w:r w:rsidR="006B100D" w:rsidRPr="00C77A0D">
        <w:rPr>
          <w:rFonts w:ascii="Arial" w:hAnsi="Arial" w:cs="Arial"/>
          <w:sz w:val="24"/>
          <w:szCs w:val="24"/>
        </w:rPr>
        <w:t xml:space="preserve"> published or contracted rates.</w:t>
      </w:r>
      <w:r w:rsidR="005F77CE">
        <w:rPr>
          <w:rFonts w:ascii="Arial" w:hAnsi="Arial" w:cs="Arial"/>
          <w:sz w:val="24"/>
          <w:szCs w:val="24"/>
        </w:rPr>
        <w:t xml:space="preserve">  </w:t>
      </w:r>
      <w:r w:rsidR="00F03D9B">
        <w:rPr>
          <w:rFonts w:ascii="Arial" w:hAnsi="Arial" w:cs="Arial"/>
          <w:sz w:val="24"/>
          <w:szCs w:val="24"/>
        </w:rPr>
        <w:t xml:space="preserve">Discussions were conducted with </w:t>
      </w:r>
      <w:r w:rsidR="009A751D">
        <w:rPr>
          <w:rFonts w:ascii="Arial" w:hAnsi="Arial" w:cs="Arial"/>
          <w:sz w:val="24"/>
          <w:szCs w:val="24"/>
        </w:rPr>
        <w:t>ES</w:t>
      </w:r>
      <w:r w:rsidR="00F03D9B">
        <w:rPr>
          <w:rFonts w:ascii="Arial" w:hAnsi="Arial" w:cs="Arial"/>
          <w:sz w:val="24"/>
          <w:szCs w:val="24"/>
        </w:rPr>
        <w:t xml:space="preserve"> management to </w:t>
      </w:r>
      <w:r w:rsidR="00AB1642">
        <w:rPr>
          <w:rFonts w:ascii="Arial" w:hAnsi="Arial" w:cs="Arial"/>
          <w:sz w:val="24"/>
          <w:szCs w:val="24"/>
        </w:rPr>
        <w:t>discuss the current processes</w:t>
      </w:r>
      <w:r w:rsidR="00867746">
        <w:rPr>
          <w:rFonts w:ascii="Arial" w:hAnsi="Arial" w:cs="Arial"/>
          <w:sz w:val="24"/>
          <w:szCs w:val="24"/>
        </w:rPr>
        <w:t xml:space="preserve"> used</w:t>
      </w:r>
      <w:r w:rsidR="00AB1642">
        <w:rPr>
          <w:rFonts w:ascii="Arial" w:hAnsi="Arial" w:cs="Arial"/>
          <w:sz w:val="24"/>
          <w:szCs w:val="24"/>
        </w:rPr>
        <w:t xml:space="preserve"> to review and approve utility bills.  In addition, Water Conservation Reports, billing estimates, approvals, and other documentation were reviewed.  Utility rates were obtained from various utility websites and from the ES Director.  </w:t>
      </w:r>
      <w:r w:rsidR="00E679AA">
        <w:rPr>
          <w:rFonts w:ascii="Arial" w:hAnsi="Arial" w:cs="Arial"/>
          <w:sz w:val="24"/>
          <w:szCs w:val="24"/>
        </w:rPr>
        <w:t xml:space="preserve">A&amp;AS re-calculated rate and billing information, </w:t>
      </w:r>
      <w:r w:rsidR="00AB1642">
        <w:rPr>
          <w:rFonts w:ascii="Arial" w:hAnsi="Arial" w:cs="Arial"/>
          <w:sz w:val="24"/>
          <w:szCs w:val="24"/>
        </w:rPr>
        <w:t>as needed</w:t>
      </w:r>
      <w:r w:rsidR="00E679AA">
        <w:rPr>
          <w:rFonts w:ascii="Arial" w:hAnsi="Arial" w:cs="Arial"/>
          <w:sz w:val="24"/>
          <w:szCs w:val="24"/>
        </w:rPr>
        <w:t>, to determine appropriateness of sample bills</w:t>
      </w:r>
      <w:r w:rsidR="00BE4FFE">
        <w:rPr>
          <w:rFonts w:ascii="Arial" w:hAnsi="Arial" w:cs="Arial"/>
          <w:sz w:val="24"/>
          <w:szCs w:val="24"/>
        </w:rPr>
        <w:t xml:space="preserve"> tested</w:t>
      </w:r>
      <w:r w:rsidR="00E679AA">
        <w:rPr>
          <w:rFonts w:ascii="Arial" w:hAnsi="Arial" w:cs="Arial"/>
          <w:sz w:val="24"/>
          <w:szCs w:val="24"/>
        </w:rPr>
        <w:t>.</w:t>
      </w:r>
      <w:r w:rsidR="00AB1642">
        <w:rPr>
          <w:rFonts w:ascii="Arial" w:hAnsi="Arial" w:cs="Arial"/>
          <w:sz w:val="24"/>
          <w:szCs w:val="24"/>
        </w:rPr>
        <w:t xml:space="preserve">  </w:t>
      </w:r>
    </w:p>
    <w:p w14:paraId="00547FC2" w14:textId="77777777" w:rsidR="00AB1642" w:rsidRDefault="00AB1642" w:rsidP="00C77A0D">
      <w:pPr>
        <w:pStyle w:val="ListParagraph"/>
        <w:spacing w:line="360" w:lineRule="auto"/>
        <w:ind w:left="540"/>
        <w:jc w:val="both"/>
        <w:rPr>
          <w:rFonts w:ascii="Arial" w:hAnsi="Arial" w:cs="Arial"/>
          <w:sz w:val="24"/>
          <w:szCs w:val="24"/>
        </w:rPr>
      </w:pPr>
    </w:p>
    <w:p w14:paraId="44B5EBA6" w14:textId="77777777" w:rsidR="00BE184A" w:rsidRPr="00D46162" w:rsidRDefault="00BE184A" w:rsidP="00C77A0D">
      <w:pPr>
        <w:pStyle w:val="ListParagraph"/>
        <w:spacing w:line="360" w:lineRule="auto"/>
        <w:ind w:left="540"/>
        <w:jc w:val="both"/>
        <w:rPr>
          <w:rFonts w:ascii="Arial" w:hAnsi="Arial" w:cs="Arial"/>
          <w:sz w:val="24"/>
          <w:szCs w:val="24"/>
          <w:u w:val="single"/>
        </w:rPr>
      </w:pPr>
      <w:r w:rsidRPr="00D46162">
        <w:rPr>
          <w:rFonts w:ascii="Arial" w:hAnsi="Arial" w:cs="Arial"/>
          <w:sz w:val="24"/>
          <w:szCs w:val="24"/>
          <w:u w:val="single"/>
        </w:rPr>
        <w:t>Water and Sewer</w:t>
      </w:r>
    </w:p>
    <w:p w14:paraId="3EC4EF75" w14:textId="7B8662AE" w:rsidR="007E666A" w:rsidRDefault="00ED6C6D" w:rsidP="00420271">
      <w:pPr>
        <w:pStyle w:val="ListParagraph"/>
        <w:spacing w:line="360" w:lineRule="auto"/>
        <w:ind w:left="540"/>
        <w:jc w:val="both"/>
        <w:rPr>
          <w:rFonts w:ascii="Arial" w:hAnsi="Arial" w:cs="Arial"/>
          <w:sz w:val="24"/>
          <w:szCs w:val="24"/>
        </w:rPr>
      </w:pPr>
      <w:r>
        <w:rPr>
          <w:rFonts w:ascii="Arial" w:hAnsi="Arial" w:cs="Arial"/>
          <w:sz w:val="24"/>
          <w:szCs w:val="24"/>
        </w:rPr>
        <w:t>An Energy Analyst in ES, who is knowledgeable about utilities, reviews the</w:t>
      </w:r>
      <w:r w:rsidR="00C06ADD">
        <w:rPr>
          <w:rFonts w:ascii="Arial" w:hAnsi="Arial" w:cs="Arial"/>
          <w:sz w:val="24"/>
          <w:szCs w:val="24"/>
        </w:rPr>
        <w:t xml:space="preserve"> water and sewer</w:t>
      </w:r>
      <w:r>
        <w:rPr>
          <w:rFonts w:ascii="Arial" w:hAnsi="Arial" w:cs="Arial"/>
          <w:sz w:val="24"/>
          <w:szCs w:val="24"/>
        </w:rPr>
        <w:t xml:space="preserve"> bills for reasonableness</w:t>
      </w:r>
      <w:r w:rsidR="004614C7">
        <w:rPr>
          <w:rFonts w:ascii="Arial" w:hAnsi="Arial" w:cs="Arial"/>
          <w:sz w:val="24"/>
          <w:szCs w:val="24"/>
        </w:rPr>
        <w:t xml:space="preserve">.  </w:t>
      </w:r>
      <w:r w:rsidR="00C06ADD">
        <w:rPr>
          <w:rFonts w:ascii="Arial" w:hAnsi="Arial" w:cs="Arial"/>
          <w:sz w:val="24"/>
          <w:szCs w:val="24"/>
        </w:rPr>
        <w:t xml:space="preserve">Water and sewer service charges are included on the same utility bill.  </w:t>
      </w:r>
      <w:r w:rsidR="00A81B6D">
        <w:rPr>
          <w:rFonts w:ascii="Arial" w:hAnsi="Arial" w:cs="Arial"/>
          <w:sz w:val="24"/>
          <w:szCs w:val="24"/>
        </w:rPr>
        <w:t>The amount of water consumption for the curre</w:t>
      </w:r>
      <w:r w:rsidR="009E3F3D">
        <w:rPr>
          <w:rFonts w:ascii="Arial" w:hAnsi="Arial" w:cs="Arial"/>
          <w:sz w:val="24"/>
          <w:szCs w:val="24"/>
        </w:rPr>
        <w:t>nt period and the prior year are included on</w:t>
      </w:r>
      <w:r w:rsidR="00EE2786">
        <w:rPr>
          <w:rFonts w:ascii="Arial" w:hAnsi="Arial" w:cs="Arial"/>
          <w:sz w:val="24"/>
          <w:szCs w:val="24"/>
        </w:rPr>
        <w:t xml:space="preserve"> the bills</w:t>
      </w:r>
      <w:r w:rsidR="00B84153">
        <w:rPr>
          <w:rFonts w:ascii="Arial" w:hAnsi="Arial" w:cs="Arial"/>
          <w:sz w:val="24"/>
          <w:szCs w:val="24"/>
        </w:rPr>
        <w:t>,</w:t>
      </w:r>
      <w:r w:rsidR="00EE2786">
        <w:rPr>
          <w:rFonts w:ascii="Arial" w:hAnsi="Arial" w:cs="Arial"/>
          <w:sz w:val="24"/>
          <w:szCs w:val="24"/>
        </w:rPr>
        <w:t xml:space="preserve"> </w:t>
      </w:r>
      <w:r w:rsidR="007E666A">
        <w:rPr>
          <w:rFonts w:ascii="Arial" w:hAnsi="Arial" w:cs="Arial"/>
          <w:sz w:val="24"/>
          <w:szCs w:val="24"/>
        </w:rPr>
        <w:t>and significant increases are further reviewed</w:t>
      </w:r>
      <w:r w:rsidR="00EE2786">
        <w:rPr>
          <w:rFonts w:ascii="Arial" w:hAnsi="Arial" w:cs="Arial"/>
          <w:sz w:val="24"/>
          <w:szCs w:val="24"/>
        </w:rPr>
        <w:t xml:space="preserve"> </w:t>
      </w:r>
      <w:r w:rsidR="00EE2786">
        <w:rPr>
          <w:rFonts w:ascii="Arial" w:hAnsi="Arial" w:cs="Arial"/>
          <w:sz w:val="24"/>
          <w:szCs w:val="24"/>
        </w:rPr>
        <w:lastRenderedPageBreak/>
        <w:t xml:space="preserve">for appropriateness.  </w:t>
      </w:r>
      <w:r w:rsidR="0075713F">
        <w:rPr>
          <w:rFonts w:ascii="Arial" w:hAnsi="Arial" w:cs="Arial"/>
          <w:sz w:val="24"/>
          <w:szCs w:val="24"/>
        </w:rPr>
        <w:t xml:space="preserve">One important tool used by ES staff are the </w:t>
      </w:r>
      <w:r w:rsidR="004B3FC3">
        <w:rPr>
          <w:rFonts w:ascii="Arial" w:hAnsi="Arial" w:cs="Arial"/>
          <w:sz w:val="24"/>
          <w:szCs w:val="24"/>
        </w:rPr>
        <w:t xml:space="preserve">internal </w:t>
      </w:r>
      <w:r w:rsidR="0088191E" w:rsidRPr="00D46162">
        <w:rPr>
          <w:rFonts w:ascii="Arial" w:hAnsi="Arial" w:cs="Arial"/>
          <w:sz w:val="24"/>
          <w:szCs w:val="24"/>
        </w:rPr>
        <w:t>Water Conservation Reports</w:t>
      </w:r>
      <w:r w:rsidR="005C4B12">
        <w:rPr>
          <w:rFonts w:ascii="Arial" w:hAnsi="Arial" w:cs="Arial"/>
          <w:sz w:val="24"/>
          <w:szCs w:val="24"/>
        </w:rPr>
        <w:t xml:space="preserve">.  These monthly reports </w:t>
      </w:r>
      <w:r w:rsidR="0017751C">
        <w:rPr>
          <w:rFonts w:ascii="Arial" w:hAnsi="Arial" w:cs="Arial"/>
          <w:sz w:val="24"/>
          <w:szCs w:val="24"/>
        </w:rPr>
        <w:t xml:space="preserve">detail water consumption </w:t>
      </w:r>
      <w:r w:rsidR="004B3FC3">
        <w:rPr>
          <w:rFonts w:ascii="Arial" w:hAnsi="Arial" w:cs="Arial"/>
          <w:sz w:val="24"/>
          <w:szCs w:val="24"/>
        </w:rPr>
        <w:t>trend</w:t>
      </w:r>
      <w:r w:rsidR="0017751C">
        <w:rPr>
          <w:rFonts w:ascii="Arial" w:hAnsi="Arial" w:cs="Arial"/>
          <w:sz w:val="24"/>
          <w:szCs w:val="24"/>
        </w:rPr>
        <w:t>s</w:t>
      </w:r>
      <w:r w:rsidR="005C4B12">
        <w:rPr>
          <w:rFonts w:ascii="Arial" w:hAnsi="Arial" w:cs="Arial"/>
          <w:sz w:val="24"/>
          <w:szCs w:val="24"/>
        </w:rPr>
        <w:t xml:space="preserve">, </w:t>
      </w:r>
      <w:r w:rsidR="004B3FC3">
        <w:rPr>
          <w:rFonts w:ascii="Arial" w:hAnsi="Arial" w:cs="Arial"/>
          <w:sz w:val="24"/>
          <w:szCs w:val="24"/>
        </w:rPr>
        <w:t xml:space="preserve">and have </w:t>
      </w:r>
      <w:r w:rsidR="005C4B12">
        <w:rPr>
          <w:rFonts w:ascii="Arial" w:hAnsi="Arial" w:cs="Arial"/>
          <w:sz w:val="24"/>
          <w:szCs w:val="24"/>
        </w:rPr>
        <w:t xml:space="preserve">also </w:t>
      </w:r>
      <w:r w:rsidR="004B3FC3">
        <w:rPr>
          <w:rFonts w:ascii="Arial" w:hAnsi="Arial" w:cs="Arial"/>
          <w:sz w:val="24"/>
          <w:szCs w:val="24"/>
        </w:rPr>
        <w:t xml:space="preserve">helped identify </w:t>
      </w:r>
      <w:r w:rsidR="00B7298E">
        <w:rPr>
          <w:rFonts w:ascii="Arial" w:hAnsi="Arial" w:cs="Arial"/>
          <w:sz w:val="24"/>
          <w:szCs w:val="24"/>
        </w:rPr>
        <w:t xml:space="preserve">campus </w:t>
      </w:r>
      <w:r w:rsidR="00BA0607">
        <w:rPr>
          <w:rFonts w:ascii="Arial" w:hAnsi="Arial" w:cs="Arial"/>
          <w:sz w:val="24"/>
          <w:szCs w:val="24"/>
        </w:rPr>
        <w:t xml:space="preserve">locations where water leaks </w:t>
      </w:r>
      <w:r w:rsidR="00A33ACF">
        <w:rPr>
          <w:rFonts w:ascii="Arial" w:hAnsi="Arial" w:cs="Arial"/>
          <w:sz w:val="24"/>
          <w:szCs w:val="24"/>
        </w:rPr>
        <w:t xml:space="preserve">were </w:t>
      </w:r>
      <w:r w:rsidR="003A0CE8">
        <w:rPr>
          <w:rFonts w:ascii="Arial" w:hAnsi="Arial" w:cs="Arial"/>
          <w:sz w:val="24"/>
          <w:szCs w:val="24"/>
        </w:rPr>
        <w:t>occurring</w:t>
      </w:r>
      <w:r w:rsidR="00A33ACF">
        <w:rPr>
          <w:rFonts w:ascii="Arial" w:hAnsi="Arial" w:cs="Arial"/>
          <w:sz w:val="24"/>
          <w:szCs w:val="24"/>
        </w:rPr>
        <w:t xml:space="preserve"> and causing significant increases in water bills.  </w:t>
      </w:r>
      <w:r w:rsidR="00D75771">
        <w:rPr>
          <w:rFonts w:ascii="Arial" w:hAnsi="Arial" w:cs="Arial"/>
          <w:sz w:val="24"/>
          <w:szCs w:val="24"/>
        </w:rPr>
        <w:t xml:space="preserve">The early detection of water leaks </w:t>
      </w:r>
      <w:r w:rsidR="00BA0607">
        <w:rPr>
          <w:rFonts w:ascii="Arial" w:hAnsi="Arial" w:cs="Arial"/>
          <w:sz w:val="24"/>
          <w:szCs w:val="24"/>
        </w:rPr>
        <w:t xml:space="preserve">resulted </w:t>
      </w:r>
      <w:r w:rsidR="00D75771">
        <w:rPr>
          <w:rFonts w:ascii="Arial" w:hAnsi="Arial" w:cs="Arial"/>
          <w:sz w:val="24"/>
          <w:szCs w:val="24"/>
        </w:rPr>
        <w:t xml:space="preserve">in needed repairs </w:t>
      </w:r>
      <w:r w:rsidR="00840080">
        <w:rPr>
          <w:rFonts w:ascii="Arial" w:hAnsi="Arial" w:cs="Arial"/>
          <w:sz w:val="24"/>
          <w:szCs w:val="24"/>
        </w:rPr>
        <w:t xml:space="preserve">that </w:t>
      </w:r>
      <w:r w:rsidR="0049623A">
        <w:rPr>
          <w:rFonts w:ascii="Arial" w:hAnsi="Arial" w:cs="Arial"/>
          <w:sz w:val="24"/>
          <w:szCs w:val="24"/>
        </w:rPr>
        <w:t xml:space="preserve">reduced waste and inflated water consumption reporting.  </w:t>
      </w:r>
      <w:r w:rsidR="004F4375">
        <w:rPr>
          <w:rFonts w:ascii="Arial" w:hAnsi="Arial" w:cs="Arial"/>
          <w:sz w:val="24"/>
          <w:szCs w:val="24"/>
        </w:rPr>
        <w:t xml:space="preserve">For </w:t>
      </w:r>
      <w:r w:rsidR="00E5213F">
        <w:rPr>
          <w:rFonts w:ascii="Arial" w:hAnsi="Arial" w:cs="Arial"/>
          <w:sz w:val="24"/>
          <w:szCs w:val="24"/>
        </w:rPr>
        <w:t>certain type</w:t>
      </w:r>
      <w:r w:rsidR="00024F5F">
        <w:rPr>
          <w:rFonts w:ascii="Arial" w:hAnsi="Arial" w:cs="Arial"/>
          <w:sz w:val="24"/>
          <w:szCs w:val="24"/>
        </w:rPr>
        <w:t>s</w:t>
      </w:r>
      <w:r w:rsidR="00E5213F">
        <w:rPr>
          <w:rFonts w:ascii="Arial" w:hAnsi="Arial" w:cs="Arial"/>
          <w:sz w:val="24"/>
          <w:szCs w:val="24"/>
        </w:rPr>
        <w:t xml:space="preserve"> of utilities and locations where there is significant consumption, for example, </w:t>
      </w:r>
      <w:r w:rsidR="004F2611">
        <w:rPr>
          <w:rFonts w:ascii="Arial" w:hAnsi="Arial" w:cs="Arial"/>
          <w:sz w:val="24"/>
          <w:szCs w:val="24"/>
        </w:rPr>
        <w:t xml:space="preserve">electricity usage for the three main substations, </w:t>
      </w:r>
      <w:r w:rsidR="00B5433E">
        <w:rPr>
          <w:rFonts w:ascii="Arial" w:hAnsi="Arial" w:cs="Arial"/>
          <w:sz w:val="24"/>
          <w:szCs w:val="24"/>
        </w:rPr>
        <w:t xml:space="preserve">consumption is internally metered by the University and billing estimates are generated </w:t>
      </w:r>
      <w:r w:rsidR="004F2611">
        <w:rPr>
          <w:rFonts w:ascii="Arial" w:hAnsi="Arial" w:cs="Arial"/>
          <w:sz w:val="24"/>
          <w:szCs w:val="24"/>
        </w:rPr>
        <w:t xml:space="preserve">and compared to the actual utility bills.  The feasibility of </w:t>
      </w:r>
      <w:r w:rsidR="001D547F">
        <w:rPr>
          <w:rFonts w:ascii="Arial" w:hAnsi="Arial" w:cs="Arial"/>
          <w:sz w:val="24"/>
          <w:szCs w:val="24"/>
        </w:rPr>
        <w:t xml:space="preserve">installing </w:t>
      </w:r>
      <w:r w:rsidR="004F2611">
        <w:rPr>
          <w:rFonts w:ascii="Arial" w:hAnsi="Arial" w:cs="Arial"/>
          <w:sz w:val="24"/>
          <w:szCs w:val="24"/>
        </w:rPr>
        <w:t xml:space="preserve">internal </w:t>
      </w:r>
      <w:r w:rsidR="001D547F">
        <w:rPr>
          <w:rFonts w:ascii="Arial" w:hAnsi="Arial" w:cs="Arial"/>
          <w:sz w:val="24"/>
          <w:szCs w:val="24"/>
        </w:rPr>
        <w:t xml:space="preserve">water </w:t>
      </w:r>
      <w:r w:rsidR="004F2611">
        <w:rPr>
          <w:rFonts w:ascii="Arial" w:hAnsi="Arial" w:cs="Arial"/>
          <w:sz w:val="24"/>
          <w:szCs w:val="24"/>
        </w:rPr>
        <w:t xml:space="preserve">meters </w:t>
      </w:r>
      <w:r w:rsidR="001D547F">
        <w:rPr>
          <w:rFonts w:ascii="Arial" w:hAnsi="Arial" w:cs="Arial"/>
          <w:sz w:val="24"/>
          <w:szCs w:val="24"/>
        </w:rPr>
        <w:t xml:space="preserve">to </w:t>
      </w:r>
      <w:r w:rsidR="00BF56A3">
        <w:rPr>
          <w:rFonts w:ascii="Arial" w:hAnsi="Arial" w:cs="Arial"/>
          <w:sz w:val="24"/>
          <w:szCs w:val="24"/>
        </w:rPr>
        <w:t xml:space="preserve">enable </w:t>
      </w:r>
      <w:r w:rsidR="001D547F">
        <w:rPr>
          <w:rFonts w:ascii="Arial" w:hAnsi="Arial" w:cs="Arial"/>
          <w:sz w:val="24"/>
          <w:szCs w:val="24"/>
        </w:rPr>
        <w:t>compar</w:t>
      </w:r>
      <w:r w:rsidR="00BF56A3">
        <w:rPr>
          <w:rFonts w:ascii="Arial" w:hAnsi="Arial" w:cs="Arial"/>
          <w:sz w:val="24"/>
          <w:szCs w:val="24"/>
        </w:rPr>
        <w:t xml:space="preserve">ison between UCLA and </w:t>
      </w:r>
      <w:r w:rsidR="001D547F">
        <w:rPr>
          <w:rFonts w:ascii="Arial" w:hAnsi="Arial" w:cs="Arial"/>
          <w:sz w:val="24"/>
          <w:szCs w:val="24"/>
        </w:rPr>
        <w:t xml:space="preserve">LADWP </w:t>
      </w:r>
      <w:r w:rsidR="00DC2CE8">
        <w:rPr>
          <w:rFonts w:ascii="Arial" w:hAnsi="Arial" w:cs="Arial"/>
          <w:sz w:val="24"/>
          <w:szCs w:val="24"/>
        </w:rPr>
        <w:t xml:space="preserve">usage </w:t>
      </w:r>
      <w:r w:rsidR="00624DB1">
        <w:rPr>
          <w:rFonts w:ascii="Arial" w:hAnsi="Arial" w:cs="Arial"/>
          <w:sz w:val="24"/>
          <w:szCs w:val="24"/>
        </w:rPr>
        <w:t>data</w:t>
      </w:r>
      <w:r w:rsidR="001D547F">
        <w:rPr>
          <w:rFonts w:ascii="Arial" w:hAnsi="Arial" w:cs="Arial"/>
          <w:sz w:val="24"/>
          <w:szCs w:val="24"/>
        </w:rPr>
        <w:t xml:space="preserve"> </w:t>
      </w:r>
      <w:r w:rsidR="004F2611">
        <w:rPr>
          <w:rFonts w:ascii="Arial" w:hAnsi="Arial" w:cs="Arial"/>
          <w:sz w:val="24"/>
          <w:szCs w:val="24"/>
        </w:rPr>
        <w:t>was discussed with ES management, who indicated it would be too costly</w:t>
      </w:r>
      <w:r w:rsidR="00BE5AA6">
        <w:rPr>
          <w:rFonts w:ascii="Arial" w:hAnsi="Arial" w:cs="Arial"/>
          <w:sz w:val="24"/>
          <w:szCs w:val="24"/>
        </w:rPr>
        <w:t>.</w:t>
      </w:r>
    </w:p>
    <w:p w14:paraId="72B1BE87" w14:textId="77777777" w:rsidR="004F2611" w:rsidRDefault="004F2611" w:rsidP="00420271">
      <w:pPr>
        <w:pStyle w:val="ListParagraph"/>
        <w:spacing w:line="360" w:lineRule="auto"/>
        <w:ind w:left="540"/>
        <w:jc w:val="both"/>
        <w:rPr>
          <w:rFonts w:ascii="Arial" w:hAnsi="Arial" w:cs="Arial"/>
          <w:sz w:val="24"/>
          <w:szCs w:val="24"/>
        </w:rPr>
      </w:pPr>
    </w:p>
    <w:p w14:paraId="495DE498" w14:textId="7340EC25" w:rsidR="00D534E5" w:rsidRPr="00BF7F31" w:rsidRDefault="009C3394" w:rsidP="00D7581E">
      <w:pPr>
        <w:pStyle w:val="ListParagraph"/>
        <w:spacing w:line="360" w:lineRule="auto"/>
        <w:ind w:left="540"/>
        <w:jc w:val="both"/>
        <w:rPr>
          <w:rFonts w:ascii="Arial" w:hAnsi="Arial" w:cs="Arial"/>
          <w:sz w:val="24"/>
          <w:szCs w:val="24"/>
        </w:rPr>
      </w:pPr>
      <w:r>
        <w:rPr>
          <w:rFonts w:ascii="Arial" w:hAnsi="Arial" w:cs="Arial"/>
          <w:sz w:val="24"/>
          <w:szCs w:val="24"/>
        </w:rPr>
        <w:t xml:space="preserve">There are different </w:t>
      </w:r>
      <w:r w:rsidR="001D547F">
        <w:rPr>
          <w:rFonts w:ascii="Arial" w:hAnsi="Arial" w:cs="Arial"/>
          <w:sz w:val="24"/>
          <w:szCs w:val="24"/>
        </w:rPr>
        <w:t xml:space="preserve">tiered </w:t>
      </w:r>
      <w:r>
        <w:rPr>
          <w:rFonts w:ascii="Arial" w:hAnsi="Arial" w:cs="Arial"/>
          <w:sz w:val="24"/>
          <w:szCs w:val="24"/>
        </w:rPr>
        <w:t xml:space="preserve">water </w:t>
      </w:r>
      <w:r w:rsidR="001D547F">
        <w:rPr>
          <w:rFonts w:ascii="Arial" w:hAnsi="Arial" w:cs="Arial"/>
          <w:sz w:val="24"/>
          <w:szCs w:val="24"/>
        </w:rPr>
        <w:t>rates</w:t>
      </w:r>
      <w:r w:rsidR="00D534E5">
        <w:rPr>
          <w:rFonts w:ascii="Arial" w:hAnsi="Arial" w:cs="Arial"/>
          <w:sz w:val="24"/>
          <w:szCs w:val="24"/>
        </w:rPr>
        <w:t>, which are based on current versus historical consumption</w:t>
      </w:r>
      <w:r w:rsidR="00D534E5" w:rsidRPr="00BF7F31">
        <w:rPr>
          <w:rFonts w:ascii="Arial" w:hAnsi="Arial" w:cs="Arial"/>
          <w:sz w:val="24"/>
          <w:szCs w:val="24"/>
        </w:rPr>
        <w:t xml:space="preserve">.  </w:t>
      </w:r>
      <w:r w:rsidR="0004354D" w:rsidRPr="00BF7F31">
        <w:rPr>
          <w:rFonts w:ascii="Arial" w:hAnsi="Arial" w:cs="Arial"/>
          <w:sz w:val="24"/>
          <w:szCs w:val="24"/>
        </w:rPr>
        <w:t xml:space="preserve">Historical water rates </w:t>
      </w:r>
      <w:r w:rsidR="000F7A5D" w:rsidRPr="00BF7F31">
        <w:rPr>
          <w:rFonts w:ascii="Arial" w:hAnsi="Arial" w:cs="Arial"/>
          <w:sz w:val="24"/>
          <w:szCs w:val="24"/>
        </w:rPr>
        <w:t>(</w:t>
      </w:r>
      <w:r w:rsidR="00FD63ED" w:rsidRPr="00BF7F31">
        <w:rPr>
          <w:rFonts w:ascii="Arial" w:hAnsi="Arial" w:cs="Arial"/>
          <w:sz w:val="24"/>
          <w:szCs w:val="24"/>
        </w:rPr>
        <w:t>pre-</w:t>
      </w:r>
      <w:r w:rsidR="000F7A5D" w:rsidRPr="00BF7F31">
        <w:rPr>
          <w:rFonts w:ascii="Arial" w:hAnsi="Arial" w:cs="Arial"/>
          <w:sz w:val="24"/>
          <w:szCs w:val="24"/>
        </w:rPr>
        <w:t>201</w:t>
      </w:r>
      <w:r w:rsidR="00FD63ED" w:rsidRPr="00BF7F31">
        <w:rPr>
          <w:rFonts w:ascii="Arial" w:hAnsi="Arial" w:cs="Arial"/>
          <w:sz w:val="24"/>
          <w:szCs w:val="24"/>
        </w:rPr>
        <w:t>5)</w:t>
      </w:r>
      <w:r w:rsidR="000F7A5D" w:rsidRPr="00BF7F31">
        <w:rPr>
          <w:rFonts w:ascii="Arial" w:hAnsi="Arial" w:cs="Arial"/>
          <w:sz w:val="24"/>
          <w:szCs w:val="24"/>
        </w:rPr>
        <w:t xml:space="preserve"> </w:t>
      </w:r>
      <w:r w:rsidR="0004354D" w:rsidRPr="00BF7F31">
        <w:rPr>
          <w:rFonts w:ascii="Arial" w:hAnsi="Arial" w:cs="Arial"/>
          <w:sz w:val="24"/>
          <w:szCs w:val="24"/>
        </w:rPr>
        <w:t>were not available</w:t>
      </w:r>
      <w:r w:rsidR="00D223C6" w:rsidRPr="00BF7F31">
        <w:rPr>
          <w:rFonts w:ascii="Arial" w:hAnsi="Arial" w:cs="Arial"/>
          <w:sz w:val="24"/>
          <w:szCs w:val="24"/>
        </w:rPr>
        <w:t xml:space="preserve"> for review</w:t>
      </w:r>
      <w:r w:rsidR="0004354D" w:rsidRPr="00BF7F31">
        <w:rPr>
          <w:rFonts w:ascii="Arial" w:hAnsi="Arial" w:cs="Arial"/>
          <w:sz w:val="24"/>
          <w:szCs w:val="24"/>
        </w:rPr>
        <w:t xml:space="preserve">, but out of </w:t>
      </w:r>
      <w:r w:rsidR="00D73885" w:rsidRPr="00BF7F31">
        <w:rPr>
          <w:rFonts w:ascii="Arial" w:hAnsi="Arial" w:cs="Arial"/>
          <w:sz w:val="24"/>
          <w:szCs w:val="24"/>
        </w:rPr>
        <w:t>seven</w:t>
      </w:r>
      <w:r w:rsidR="0004354D" w:rsidRPr="00BF7F31">
        <w:rPr>
          <w:rFonts w:ascii="Arial" w:hAnsi="Arial" w:cs="Arial"/>
          <w:sz w:val="24"/>
          <w:szCs w:val="24"/>
        </w:rPr>
        <w:t xml:space="preserve"> water bills</w:t>
      </w:r>
      <w:r w:rsidR="00D73885" w:rsidRPr="00BF7F31">
        <w:rPr>
          <w:rFonts w:ascii="Arial" w:hAnsi="Arial" w:cs="Arial"/>
          <w:sz w:val="24"/>
          <w:szCs w:val="24"/>
        </w:rPr>
        <w:t xml:space="preserve"> with </w:t>
      </w:r>
      <w:r w:rsidR="00FD63ED" w:rsidRPr="00BF7F31">
        <w:rPr>
          <w:rFonts w:ascii="Arial" w:hAnsi="Arial" w:cs="Arial"/>
          <w:sz w:val="24"/>
          <w:szCs w:val="24"/>
        </w:rPr>
        <w:t xml:space="preserve">current </w:t>
      </w:r>
      <w:r w:rsidR="00D73885" w:rsidRPr="00BF7F31">
        <w:rPr>
          <w:rFonts w:ascii="Arial" w:hAnsi="Arial" w:cs="Arial"/>
          <w:sz w:val="24"/>
          <w:szCs w:val="24"/>
        </w:rPr>
        <w:t>rates available</w:t>
      </w:r>
      <w:r w:rsidR="0004354D" w:rsidRPr="00BF7F31">
        <w:rPr>
          <w:rFonts w:ascii="Arial" w:hAnsi="Arial" w:cs="Arial"/>
          <w:sz w:val="24"/>
          <w:szCs w:val="24"/>
        </w:rPr>
        <w:t xml:space="preserve">, </w:t>
      </w:r>
      <w:r w:rsidR="00D73885" w:rsidRPr="00BF7F31">
        <w:rPr>
          <w:rFonts w:ascii="Arial" w:hAnsi="Arial" w:cs="Arial"/>
          <w:sz w:val="24"/>
          <w:szCs w:val="24"/>
        </w:rPr>
        <w:t>two</w:t>
      </w:r>
      <w:r w:rsidR="0004354D" w:rsidRPr="00BF7F31">
        <w:rPr>
          <w:rFonts w:ascii="Arial" w:hAnsi="Arial" w:cs="Arial"/>
          <w:sz w:val="24"/>
          <w:szCs w:val="24"/>
        </w:rPr>
        <w:t xml:space="preserve"> did not match the published/contracted rate.</w:t>
      </w:r>
      <w:r w:rsidR="0004354D">
        <w:rPr>
          <w:rFonts w:ascii="Arial" w:hAnsi="Arial" w:cs="Arial"/>
          <w:sz w:val="24"/>
          <w:szCs w:val="24"/>
        </w:rPr>
        <w:t xml:space="preserve">  After discussion with ES management, it was explained that their focus is </w:t>
      </w:r>
      <w:r w:rsidR="008B4BB1">
        <w:rPr>
          <w:rFonts w:ascii="Arial" w:hAnsi="Arial" w:cs="Arial"/>
          <w:sz w:val="24"/>
          <w:szCs w:val="24"/>
        </w:rPr>
        <w:t xml:space="preserve">to </w:t>
      </w:r>
      <w:r w:rsidR="0004354D">
        <w:rPr>
          <w:rFonts w:ascii="Arial" w:hAnsi="Arial" w:cs="Arial"/>
          <w:sz w:val="24"/>
          <w:szCs w:val="24"/>
        </w:rPr>
        <w:t xml:space="preserve">review </w:t>
      </w:r>
      <w:r w:rsidR="00123FF0">
        <w:rPr>
          <w:rFonts w:ascii="Arial" w:hAnsi="Arial" w:cs="Arial"/>
          <w:sz w:val="24"/>
          <w:szCs w:val="24"/>
        </w:rPr>
        <w:t xml:space="preserve">water consumption </w:t>
      </w:r>
      <w:r w:rsidR="0091712E">
        <w:rPr>
          <w:rFonts w:ascii="Arial" w:hAnsi="Arial" w:cs="Arial"/>
          <w:sz w:val="24"/>
          <w:szCs w:val="24"/>
        </w:rPr>
        <w:t>rather than matching billed versus contracted rates</w:t>
      </w:r>
      <w:r w:rsidR="0004354D">
        <w:rPr>
          <w:rFonts w:ascii="Arial" w:hAnsi="Arial" w:cs="Arial"/>
          <w:sz w:val="24"/>
          <w:szCs w:val="24"/>
        </w:rPr>
        <w:t>.</w:t>
      </w:r>
      <w:r w:rsidR="00D7581E">
        <w:rPr>
          <w:rFonts w:ascii="Arial" w:hAnsi="Arial" w:cs="Arial"/>
          <w:sz w:val="24"/>
          <w:szCs w:val="24"/>
        </w:rPr>
        <w:t xml:space="preserve">  </w:t>
      </w:r>
    </w:p>
    <w:p w14:paraId="14E3A114" w14:textId="77777777" w:rsidR="00D534E5" w:rsidRDefault="00D534E5" w:rsidP="00420271">
      <w:pPr>
        <w:pStyle w:val="ListParagraph"/>
        <w:spacing w:line="360" w:lineRule="auto"/>
        <w:ind w:left="540"/>
        <w:jc w:val="both"/>
        <w:rPr>
          <w:rFonts w:ascii="Arial" w:hAnsi="Arial" w:cs="Arial"/>
          <w:sz w:val="24"/>
          <w:szCs w:val="24"/>
        </w:rPr>
      </w:pPr>
    </w:p>
    <w:p w14:paraId="58FED0C3" w14:textId="74B7592D" w:rsidR="00D534E5" w:rsidRPr="009C3394" w:rsidRDefault="00F11C80" w:rsidP="0046226A">
      <w:pPr>
        <w:pStyle w:val="ListParagraph"/>
        <w:spacing w:line="360" w:lineRule="auto"/>
        <w:ind w:left="540"/>
        <w:jc w:val="both"/>
        <w:rPr>
          <w:rFonts w:ascii="Arial" w:hAnsi="Arial" w:cs="Arial"/>
          <w:sz w:val="24"/>
          <w:szCs w:val="24"/>
        </w:rPr>
      </w:pPr>
      <w:r>
        <w:rPr>
          <w:rFonts w:ascii="Arial" w:hAnsi="Arial" w:cs="Arial"/>
          <w:sz w:val="24"/>
          <w:szCs w:val="24"/>
        </w:rPr>
        <w:t xml:space="preserve">Sewer charges are based on a percentage </w:t>
      </w:r>
      <w:r w:rsidR="00504733">
        <w:rPr>
          <w:rFonts w:ascii="Arial" w:hAnsi="Arial" w:cs="Arial"/>
          <w:sz w:val="24"/>
          <w:szCs w:val="24"/>
        </w:rPr>
        <w:t xml:space="preserve">estimate </w:t>
      </w:r>
      <w:r>
        <w:rPr>
          <w:rFonts w:ascii="Arial" w:hAnsi="Arial" w:cs="Arial"/>
          <w:sz w:val="24"/>
          <w:szCs w:val="24"/>
        </w:rPr>
        <w:t xml:space="preserve">of how much water is returned to the sewer as opposed to the ground, </w:t>
      </w:r>
      <w:r w:rsidR="00533798">
        <w:rPr>
          <w:rFonts w:ascii="Arial" w:hAnsi="Arial" w:cs="Arial"/>
          <w:sz w:val="24"/>
          <w:szCs w:val="24"/>
        </w:rPr>
        <w:t xml:space="preserve">and </w:t>
      </w:r>
      <w:r>
        <w:rPr>
          <w:rFonts w:ascii="Arial" w:hAnsi="Arial" w:cs="Arial"/>
          <w:sz w:val="24"/>
          <w:szCs w:val="24"/>
        </w:rPr>
        <w:t xml:space="preserve">then multiplied by the sewer service charge rate.  </w:t>
      </w:r>
      <w:r w:rsidR="002D64DE">
        <w:rPr>
          <w:rFonts w:ascii="Arial" w:hAnsi="Arial" w:cs="Arial"/>
          <w:sz w:val="24"/>
          <w:szCs w:val="24"/>
        </w:rPr>
        <w:t>The s</w:t>
      </w:r>
      <w:r w:rsidR="00D534E5">
        <w:rPr>
          <w:rFonts w:ascii="Arial" w:hAnsi="Arial" w:cs="Arial"/>
          <w:sz w:val="24"/>
          <w:szCs w:val="24"/>
        </w:rPr>
        <w:t>ewer</w:t>
      </w:r>
      <w:r w:rsidR="002D64DE">
        <w:rPr>
          <w:rFonts w:ascii="Arial" w:hAnsi="Arial" w:cs="Arial"/>
          <w:sz w:val="24"/>
          <w:szCs w:val="24"/>
        </w:rPr>
        <w:t xml:space="preserve"> service</w:t>
      </w:r>
      <w:r w:rsidR="00D534E5">
        <w:rPr>
          <w:rFonts w:ascii="Arial" w:hAnsi="Arial" w:cs="Arial"/>
          <w:sz w:val="24"/>
          <w:szCs w:val="24"/>
        </w:rPr>
        <w:t xml:space="preserve"> charge</w:t>
      </w:r>
      <w:r w:rsidR="002D64DE">
        <w:rPr>
          <w:rFonts w:ascii="Arial" w:hAnsi="Arial" w:cs="Arial"/>
          <w:sz w:val="24"/>
          <w:szCs w:val="24"/>
        </w:rPr>
        <w:t xml:space="preserve"> rate</w:t>
      </w:r>
      <w:r w:rsidR="0059589D">
        <w:rPr>
          <w:rFonts w:ascii="Arial" w:hAnsi="Arial" w:cs="Arial"/>
          <w:sz w:val="24"/>
          <w:szCs w:val="24"/>
        </w:rPr>
        <w:t xml:space="preserve"> changes annually and is </w:t>
      </w:r>
      <w:r w:rsidR="0046226A">
        <w:rPr>
          <w:rFonts w:ascii="Arial" w:hAnsi="Arial" w:cs="Arial"/>
          <w:sz w:val="24"/>
          <w:szCs w:val="24"/>
        </w:rPr>
        <w:t xml:space="preserve">charged per </w:t>
      </w:r>
      <w:r w:rsidR="002D64DE">
        <w:rPr>
          <w:rFonts w:ascii="Arial" w:hAnsi="Arial" w:cs="Arial"/>
          <w:sz w:val="24"/>
          <w:szCs w:val="24"/>
        </w:rPr>
        <w:t>hundred cubic feet (H</w:t>
      </w:r>
      <w:r w:rsidR="002D64DE" w:rsidRPr="009C3394">
        <w:rPr>
          <w:rFonts w:ascii="Arial" w:hAnsi="Arial" w:cs="Arial"/>
          <w:sz w:val="24"/>
          <w:szCs w:val="24"/>
        </w:rPr>
        <w:t xml:space="preserve">CF) of sewer volume.  </w:t>
      </w:r>
      <w:r w:rsidR="00D534E5" w:rsidRPr="009C3394">
        <w:rPr>
          <w:rFonts w:ascii="Arial" w:hAnsi="Arial" w:cs="Arial"/>
          <w:sz w:val="24"/>
          <w:szCs w:val="24"/>
        </w:rPr>
        <w:t xml:space="preserve">All 10 </w:t>
      </w:r>
      <w:r w:rsidR="007A3713">
        <w:rPr>
          <w:rFonts w:ascii="Arial" w:hAnsi="Arial" w:cs="Arial"/>
          <w:sz w:val="24"/>
          <w:szCs w:val="24"/>
        </w:rPr>
        <w:t xml:space="preserve">sewer service </w:t>
      </w:r>
      <w:r w:rsidR="00D534E5" w:rsidRPr="009C3394">
        <w:rPr>
          <w:rFonts w:ascii="Arial" w:hAnsi="Arial" w:cs="Arial"/>
          <w:sz w:val="24"/>
          <w:szCs w:val="24"/>
        </w:rPr>
        <w:t>invoice</w:t>
      </w:r>
      <w:r w:rsidR="007A3713">
        <w:rPr>
          <w:rFonts w:ascii="Arial" w:hAnsi="Arial" w:cs="Arial"/>
          <w:sz w:val="24"/>
          <w:szCs w:val="24"/>
        </w:rPr>
        <w:t>s tested by A&amp;AS</w:t>
      </w:r>
      <w:r w:rsidR="00D534E5" w:rsidRPr="009C3394">
        <w:rPr>
          <w:rFonts w:ascii="Arial" w:hAnsi="Arial" w:cs="Arial"/>
          <w:sz w:val="24"/>
          <w:szCs w:val="24"/>
        </w:rPr>
        <w:t xml:space="preserve"> </w:t>
      </w:r>
      <w:r w:rsidR="007A3713">
        <w:rPr>
          <w:rFonts w:ascii="Arial" w:hAnsi="Arial" w:cs="Arial"/>
          <w:sz w:val="24"/>
          <w:szCs w:val="24"/>
        </w:rPr>
        <w:t xml:space="preserve">disclosed that </w:t>
      </w:r>
      <w:r w:rsidR="00D534E5" w:rsidRPr="009C3394">
        <w:rPr>
          <w:rFonts w:ascii="Arial" w:hAnsi="Arial" w:cs="Arial"/>
          <w:sz w:val="24"/>
          <w:szCs w:val="24"/>
        </w:rPr>
        <w:t xml:space="preserve">sewer </w:t>
      </w:r>
      <w:r w:rsidR="006E60C4">
        <w:rPr>
          <w:rFonts w:ascii="Arial" w:hAnsi="Arial" w:cs="Arial"/>
          <w:sz w:val="24"/>
          <w:szCs w:val="24"/>
        </w:rPr>
        <w:t xml:space="preserve">service charge </w:t>
      </w:r>
      <w:r w:rsidR="00D534E5" w:rsidRPr="009C3394">
        <w:rPr>
          <w:rFonts w:ascii="Arial" w:hAnsi="Arial" w:cs="Arial"/>
          <w:sz w:val="24"/>
          <w:szCs w:val="24"/>
        </w:rPr>
        <w:t xml:space="preserve">rates were </w:t>
      </w:r>
      <w:r w:rsidR="007A3713">
        <w:rPr>
          <w:rFonts w:ascii="Arial" w:hAnsi="Arial" w:cs="Arial"/>
          <w:sz w:val="24"/>
          <w:szCs w:val="24"/>
        </w:rPr>
        <w:t xml:space="preserve">properly billed </w:t>
      </w:r>
      <w:r w:rsidR="00D534E5" w:rsidRPr="009C3394">
        <w:rPr>
          <w:rFonts w:ascii="Arial" w:hAnsi="Arial" w:cs="Arial"/>
          <w:sz w:val="24"/>
          <w:szCs w:val="24"/>
        </w:rPr>
        <w:t xml:space="preserve">in accordance with published or contracted rates.  </w:t>
      </w:r>
    </w:p>
    <w:p w14:paraId="7BA7373B" w14:textId="77777777" w:rsidR="00D534E5" w:rsidRDefault="00D534E5" w:rsidP="00420271">
      <w:pPr>
        <w:pStyle w:val="ListParagraph"/>
        <w:spacing w:line="360" w:lineRule="auto"/>
        <w:ind w:left="540"/>
        <w:jc w:val="both"/>
        <w:rPr>
          <w:rFonts w:ascii="Arial" w:hAnsi="Arial" w:cs="Arial"/>
          <w:sz w:val="24"/>
          <w:szCs w:val="24"/>
        </w:rPr>
      </w:pPr>
    </w:p>
    <w:p w14:paraId="29978AE7" w14:textId="1C034E9D" w:rsidR="00BE184A" w:rsidRPr="00BF7F31" w:rsidRDefault="00BF7F31" w:rsidP="00BF7F31">
      <w:pPr>
        <w:pStyle w:val="ListParagraph"/>
        <w:spacing w:line="360" w:lineRule="auto"/>
        <w:ind w:left="540"/>
        <w:jc w:val="both"/>
        <w:rPr>
          <w:rFonts w:ascii="Arial" w:hAnsi="Arial" w:cs="Arial"/>
          <w:sz w:val="24"/>
          <w:szCs w:val="24"/>
        </w:rPr>
      </w:pPr>
      <w:r>
        <w:rPr>
          <w:rFonts w:ascii="Arial" w:hAnsi="Arial" w:cs="Arial"/>
          <w:sz w:val="24"/>
          <w:szCs w:val="24"/>
        </w:rPr>
        <w:t xml:space="preserve">The Energy Analyst </w:t>
      </w:r>
      <w:r w:rsidR="00AF5FB8">
        <w:rPr>
          <w:rFonts w:ascii="Arial" w:hAnsi="Arial" w:cs="Arial"/>
          <w:sz w:val="24"/>
          <w:szCs w:val="24"/>
        </w:rPr>
        <w:t>approves the bills electronically via email.  S</w:t>
      </w:r>
      <w:r w:rsidR="003F761B">
        <w:rPr>
          <w:rFonts w:ascii="Arial" w:hAnsi="Arial" w:cs="Arial"/>
          <w:sz w:val="24"/>
          <w:szCs w:val="24"/>
        </w:rPr>
        <w:t xml:space="preserve">ince approval emails may be in response to multiple </w:t>
      </w:r>
      <w:r w:rsidR="00802164">
        <w:rPr>
          <w:rFonts w:ascii="Arial" w:hAnsi="Arial" w:cs="Arial"/>
          <w:sz w:val="24"/>
          <w:szCs w:val="24"/>
        </w:rPr>
        <w:t xml:space="preserve">utility </w:t>
      </w:r>
      <w:r w:rsidR="003F761B">
        <w:rPr>
          <w:rFonts w:ascii="Arial" w:hAnsi="Arial" w:cs="Arial"/>
          <w:sz w:val="24"/>
          <w:szCs w:val="24"/>
        </w:rPr>
        <w:t>bills and time</w:t>
      </w:r>
      <w:r w:rsidR="00802164">
        <w:rPr>
          <w:rFonts w:ascii="Arial" w:hAnsi="Arial" w:cs="Arial"/>
          <w:sz w:val="24"/>
          <w:szCs w:val="24"/>
        </w:rPr>
        <w:t xml:space="preserve"> </w:t>
      </w:r>
      <w:r w:rsidR="003F761B">
        <w:rPr>
          <w:rFonts w:ascii="Arial" w:hAnsi="Arial" w:cs="Arial"/>
          <w:sz w:val="24"/>
          <w:szCs w:val="24"/>
        </w:rPr>
        <w:t xml:space="preserve">consuming to </w:t>
      </w:r>
      <w:r w:rsidR="00075678">
        <w:rPr>
          <w:rFonts w:ascii="Arial" w:hAnsi="Arial" w:cs="Arial"/>
          <w:sz w:val="24"/>
          <w:szCs w:val="24"/>
        </w:rPr>
        <w:t>locate</w:t>
      </w:r>
      <w:r w:rsidR="003F761B">
        <w:rPr>
          <w:rFonts w:ascii="Arial" w:hAnsi="Arial" w:cs="Arial"/>
          <w:sz w:val="24"/>
          <w:szCs w:val="24"/>
        </w:rPr>
        <w:t xml:space="preserve">, </w:t>
      </w:r>
      <w:r w:rsidR="00802164">
        <w:rPr>
          <w:rFonts w:ascii="Arial" w:hAnsi="Arial" w:cs="Arial"/>
          <w:sz w:val="24"/>
          <w:szCs w:val="24"/>
        </w:rPr>
        <w:t xml:space="preserve">A&amp;AS reviewed </w:t>
      </w:r>
      <w:r w:rsidR="003F761B">
        <w:rPr>
          <w:rFonts w:ascii="Arial" w:hAnsi="Arial" w:cs="Arial"/>
          <w:sz w:val="24"/>
          <w:szCs w:val="24"/>
        </w:rPr>
        <w:t>an example of a recent approval email</w:t>
      </w:r>
      <w:r w:rsidR="00802164">
        <w:rPr>
          <w:rFonts w:ascii="Arial" w:hAnsi="Arial" w:cs="Arial"/>
          <w:sz w:val="24"/>
          <w:szCs w:val="24"/>
        </w:rPr>
        <w:t xml:space="preserve"> to evaluate reasonableness of the process.  Based on our review, it </w:t>
      </w:r>
      <w:r w:rsidR="003F761B">
        <w:rPr>
          <w:rFonts w:ascii="Arial" w:hAnsi="Arial" w:cs="Arial"/>
          <w:sz w:val="24"/>
          <w:szCs w:val="24"/>
        </w:rPr>
        <w:t xml:space="preserve">was </w:t>
      </w:r>
      <w:r w:rsidR="00802164">
        <w:rPr>
          <w:rFonts w:ascii="Arial" w:hAnsi="Arial" w:cs="Arial"/>
          <w:sz w:val="24"/>
          <w:szCs w:val="24"/>
        </w:rPr>
        <w:t xml:space="preserve">determined that the </w:t>
      </w:r>
      <w:r w:rsidR="003F761B" w:rsidRPr="00420271">
        <w:rPr>
          <w:rFonts w:ascii="Arial" w:hAnsi="Arial" w:cs="Arial"/>
          <w:sz w:val="24"/>
          <w:szCs w:val="24"/>
        </w:rPr>
        <w:t xml:space="preserve">current review and approval </w:t>
      </w:r>
      <w:r w:rsidR="00BE184A" w:rsidRPr="00420271">
        <w:rPr>
          <w:rFonts w:ascii="Arial" w:hAnsi="Arial" w:cs="Arial"/>
          <w:sz w:val="24"/>
          <w:szCs w:val="24"/>
        </w:rPr>
        <w:t xml:space="preserve">process appears adequate.  </w:t>
      </w:r>
    </w:p>
    <w:p w14:paraId="10D49ECB" w14:textId="77777777" w:rsidR="00F04FBC" w:rsidRDefault="00F04FBC" w:rsidP="00C77A0D">
      <w:pPr>
        <w:pStyle w:val="ListParagraph"/>
        <w:spacing w:line="360" w:lineRule="auto"/>
        <w:ind w:left="540"/>
        <w:jc w:val="both"/>
        <w:rPr>
          <w:rFonts w:ascii="Arial" w:hAnsi="Arial" w:cs="Arial"/>
          <w:sz w:val="24"/>
          <w:szCs w:val="24"/>
          <w:u w:val="single"/>
        </w:rPr>
      </w:pPr>
    </w:p>
    <w:p w14:paraId="35B896D6" w14:textId="77777777" w:rsidR="003F761B" w:rsidRPr="003F761B" w:rsidRDefault="003F761B" w:rsidP="00C77A0D">
      <w:pPr>
        <w:pStyle w:val="ListParagraph"/>
        <w:spacing w:line="360" w:lineRule="auto"/>
        <w:ind w:left="540"/>
        <w:jc w:val="both"/>
        <w:rPr>
          <w:rFonts w:ascii="Arial" w:hAnsi="Arial" w:cs="Arial"/>
          <w:sz w:val="24"/>
          <w:szCs w:val="24"/>
          <w:u w:val="single"/>
        </w:rPr>
      </w:pPr>
      <w:r w:rsidRPr="003F761B">
        <w:rPr>
          <w:rFonts w:ascii="Arial" w:hAnsi="Arial" w:cs="Arial"/>
          <w:sz w:val="24"/>
          <w:szCs w:val="24"/>
          <w:u w:val="single"/>
        </w:rPr>
        <w:lastRenderedPageBreak/>
        <w:t>Electricity</w:t>
      </w:r>
    </w:p>
    <w:p w14:paraId="057F5E32" w14:textId="123AAF96" w:rsidR="003F761B" w:rsidRDefault="00420271" w:rsidP="00C77A0D">
      <w:pPr>
        <w:pStyle w:val="ListParagraph"/>
        <w:spacing w:line="360" w:lineRule="auto"/>
        <w:ind w:left="540"/>
        <w:jc w:val="both"/>
        <w:rPr>
          <w:rFonts w:ascii="Arial" w:hAnsi="Arial" w:cs="Arial"/>
          <w:sz w:val="24"/>
          <w:szCs w:val="24"/>
        </w:rPr>
      </w:pPr>
      <w:r>
        <w:rPr>
          <w:rFonts w:ascii="Arial" w:hAnsi="Arial" w:cs="Arial"/>
          <w:sz w:val="24"/>
          <w:szCs w:val="24"/>
        </w:rPr>
        <w:t>The ES Director reviews</w:t>
      </w:r>
      <w:r w:rsidR="00075678">
        <w:rPr>
          <w:rFonts w:ascii="Arial" w:hAnsi="Arial" w:cs="Arial"/>
          <w:sz w:val="24"/>
          <w:szCs w:val="24"/>
        </w:rPr>
        <w:t xml:space="preserve"> and approves</w:t>
      </w:r>
      <w:r w:rsidR="00214F46">
        <w:rPr>
          <w:rFonts w:ascii="Arial" w:hAnsi="Arial" w:cs="Arial"/>
          <w:sz w:val="24"/>
          <w:szCs w:val="24"/>
        </w:rPr>
        <w:t xml:space="preserve"> LADWP</w:t>
      </w:r>
      <w:r>
        <w:rPr>
          <w:rFonts w:ascii="Arial" w:hAnsi="Arial" w:cs="Arial"/>
          <w:sz w:val="24"/>
          <w:szCs w:val="24"/>
        </w:rPr>
        <w:t xml:space="preserve"> electricity bills for</w:t>
      </w:r>
      <w:r w:rsidR="0025242C">
        <w:rPr>
          <w:rFonts w:ascii="Arial" w:hAnsi="Arial" w:cs="Arial"/>
          <w:sz w:val="24"/>
          <w:szCs w:val="24"/>
        </w:rPr>
        <w:t xml:space="preserve"> </w:t>
      </w:r>
      <w:r w:rsidR="003A149B">
        <w:rPr>
          <w:rFonts w:ascii="Arial" w:hAnsi="Arial" w:cs="Arial"/>
          <w:sz w:val="24"/>
          <w:szCs w:val="24"/>
        </w:rPr>
        <w:t xml:space="preserve">the </w:t>
      </w:r>
      <w:r w:rsidR="0025242C">
        <w:rPr>
          <w:rFonts w:ascii="Arial" w:hAnsi="Arial" w:cs="Arial"/>
          <w:sz w:val="24"/>
          <w:szCs w:val="24"/>
        </w:rPr>
        <w:t xml:space="preserve">three </w:t>
      </w:r>
      <w:r w:rsidR="003A149B">
        <w:rPr>
          <w:rFonts w:ascii="Arial" w:hAnsi="Arial" w:cs="Arial"/>
          <w:sz w:val="24"/>
          <w:szCs w:val="24"/>
        </w:rPr>
        <w:t xml:space="preserve">main </w:t>
      </w:r>
      <w:r w:rsidR="0025242C">
        <w:rPr>
          <w:rFonts w:ascii="Arial" w:hAnsi="Arial" w:cs="Arial"/>
          <w:sz w:val="24"/>
          <w:szCs w:val="24"/>
        </w:rPr>
        <w:t>substations</w:t>
      </w:r>
      <w:r w:rsidR="003A149B">
        <w:rPr>
          <w:rFonts w:ascii="Arial" w:hAnsi="Arial" w:cs="Arial"/>
          <w:sz w:val="24"/>
          <w:szCs w:val="24"/>
        </w:rPr>
        <w:t xml:space="preserve"> for the campus</w:t>
      </w:r>
      <w:r w:rsidR="0025242C">
        <w:rPr>
          <w:rFonts w:ascii="Arial" w:hAnsi="Arial" w:cs="Arial"/>
          <w:sz w:val="24"/>
          <w:szCs w:val="24"/>
        </w:rPr>
        <w:t xml:space="preserve">.  </w:t>
      </w:r>
      <w:r w:rsidR="003A149B">
        <w:rPr>
          <w:rFonts w:ascii="Arial" w:hAnsi="Arial" w:cs="Arial"/>
          <w:sz w:val="24"/>
          <w:szCs w:val="24"/>
        </w:rPr>
        <w:t xml:space="preserve">The University has its own internal meters that track </w:t>
      </w:r>
      <w:r w:rsidR="00BD3C95">
        <w:rPr>
          <w:rFonts w:ascii="Arial" w:hAnsi="Arial" w:cs="Arial"/>
          <w:sz w:val="24"/>
          <w:szCs w:val="24"/>
        </w:rPr>
        <w:t>consumption for the three substations</w:t>
      </w:r>
      <w:r w:rsidR="001567E9">
        <w:rPr>
          <w:rFonts w:ascii="Arial" w:hAnsi="Arial" w:cs="Arial"/>
          <w:sz w:val="24"/>
          <w:szCs w:val="24"/>
        </w:rPr>
        <w:t xml:space="preserve">.  These meters </w:t>
      </w:r>
      <w:r w:rsidR="009E25D9">
        <w:rPr>
          <w:rFonts w:ascii="Arial" w:hAnsi="Arial" w:cs="Arial"/>
          <w:sz w:val="24"/>
          <w:szCs w:val="24"/>
        </w:rPr>
        <w:t>are</w:t>
      </w:r>
      <w:r w:rsidR="00BD3C95">
        <w:rPr>
          <w:rFonts w:ascii="Arial" w:hAnsi="Arial" w:cs="Arial"/>
          <w:sz w:val="24"/>
          <w:szCs w:val="24"/>
        </w:rPr>
        <w:t xml:space="preserve"> used to </w:t>
      </w:r>
      <w:r w:rsidR="00551781">
        <w:rPr>
          <w:rFonts w:ascii="Arial" w:hAnsi="Arial" w:cs="Arial"/>
          <w:sz w:val="24"/>
          <w:szCs w:val="24"/>
        </w:rPr>
        <w:t xml:space="preserve">calculate an estimated amount for the electricity charges that </w:t>
      </w:r>
      <w:r w:rsidR="001567E9">
        <w:rPr>
          <w:rFonts w:ascii="Arial" w:hAnsi="Arial" w:cs="Arial"/>
          <w:sz w:val="24"/>
          <w:szCs w:val="24"/>
        </w:rPr>
        <w:t>are</w:t>
      </w:r>
      <w:r w:rsidR="00551781">
        <w:rPr>
          <w:rFonts w:ascii="Arial" w:hAnsi="Arial" w:cs="Arial"/>
          <w:sz w:val="24"/>
          <w:szCs w:val="24"/>
        </w:rPr>
        <w:t xml:space="preserve"> </w:t>
      </w:r>
      <w:r w:rsidR="00BD3C95">
        <w:rPr>
          <w:rFonts w:ascii="Arial" w:hAnsi="Arial" w:cs="Arial"/>
          <w:sz w:val="24"/>
          <w:szCs w:val="24"/>
        </w:rPr>
        <w:t>compare</w:t>
      </w:r>
      <w:r w:rsidR="00551781">
        <w:rPr>
          <w:rFonts w:ascii="Arial" w:hAnsi="Arial" w:cs="Arial"/>
          <w:sz w:val="24"/>
          <w:szCs w:val="24"/>
        </w:rPr>
        <w:t xml:space="preserve">d to the </w:t>
      </w:r>
      <w:r w:rsidR="00BD3C95">
        <w:rPr>
          <w:rFonts w:ascii="Arial" w:hAnsi="Arial" w:cs="Arial"/>
          <w:sz w:val="24"/>
          <w:szCs w:val="24"/>
        </w:rPr>
        <w:t xml:space="preserve">actual </w:t>
      </w:r>
      <w:r w:rsidR="001567E9">
        <w:rPr>
          <w:rFonts w:ascii="Arial" w:hAnsi="Arial" w:cs="Arial"/>
          <w:sz w:val="24"/>
          <w:szCs w:val="24"/>
        </w:rPr>
        <w:t xml:space="preserve">amounts </w:t>
      </w:r>
      <w:r w:rsidR="00BD3C95">
        <w:rPr>
          <w:rFonts w:ascii="Arial" w:hAnsi="Arial" w:cs="Arial"/>
          <w:sz w:val="24"/>
          <w:szCs w:val="24"/>
        </w:rPr>
        <w:t>LADWP bills.</w:t>
      </w:r>
      <w:r w:rsidR="001567E9">
        <w:rPr>
          <w:rFonts w:ascii="Arial" w:hAnsi="Arial" w:cs="Arial"/>
          <w:sz w:val="24"/>
          <w:szCs w:val="24"/>
        </w:rPr>
        <w:t xml:space="preserve"> </w:t>
      </w:r>
      <w:r w:rsidR="00551781">
        <w:rPr>
          <w:rFonts w:ascii="Arial" w:hAnsi="Arial" w:cs="Arial"/>
          <w:sz w:val="24"/>
          <w:szCs w:val="24"/>
        </w:rPr>
        <w:t xml:space="preserve"> </w:t>
      </w:r>
      <w:r w:rsidR="00214F46">
        <w:rPr>
          <w:rFonts w:ascii="Arial" w:hAnsi="Arial" w:cs="Arial"/>
          <w:sz w:val="24"/>
          <w:szCs w:val="24"/>
        </w:rPr>
        <w:t>Variances great</w:t>
      </w:r>
      <w:r w:rsidR="00881BD4">
        <w:rPr>
          <w:rFonts w:ascii="Arial" w:hAnsi="Arial" w:cs="Arial"/>
          <w:sz w:val="24"/>
          <w:szCs w:val="24"/>
        </w:rPr>
        <w:t>er</w:t>
      </w:r>
      <w:r w:rsidR="00B84153">
        <w:rPr>
          <w:rFonts w:ascii="Arial" w:hAnsi="Arial" w:cs="Arial"/>
          <w:sz w:val="24"/>
          <w:szCs w:val="24"/>
        </w:rPr>
        <w:t xml:space="preserve"> than five</w:t>
      </w:r>
      <w:r w:rsidR="00881BD4">
        <w:rPr>
          <w:rFonts w:ascii="Arial" w:hAnsi="Arial" w:cs="Arial"/>
          <w:sz w:val="24"/>
          <w:szCs w:val="24"/>
        </w:rPr>
        <w:t xml:space="preserve"> percent</w:t>
      </w:r>
      <w:r w:rsidR="00214F46">
        <w:rPr>
          <w:rFonts w:ascii="Arial" w:hAnsi="Arial" w:cs="Arial"/>
          <w:sz w:val="24"/>
          <w:szCs w:val="24"/>
        </w:rPr>
        <w:t xml:space="preserve"> are researched and followed up by the ES</w:t>
      </w:r>
      <w:r w:rsidR="001B6330">
        <w:rPr>
          <w:rFonts w:ascii="Arial" w:hAnsi="Arial" w:cs="Arial"/>
          <w:sz w:val="24"/>
          <w:szCs w:val="24"/>
        </w:rPr>
        <w:t xml:space="preserve"> Director</w:t>
      </w:r>
      <w:r w:rsidR="00214F46">
        <w:rPr>
          <w:rFonts w:ascii="Arial" w:hAnsi="Arial" w:cs="Arial"/>
          <w:sz w:val="24"/>
          <w:szCs w:val="24"/>
        </w:rPr>
        <w:t xml:space="preserve">.  </w:t>
      </w:r>
      <w:r w:rsidR="005837ED">
        <w:rPr>
          <w:rFonts w:ascii="Arial" w:hAnsi="Arial" w:cs="Arial"/>
          <w:sz w:val="24"/>
          <w:szCs w:val="24"/>
        </w:rPr>
        <w:t xml:space="preserve">All 10 electricity bills tested included evidence of review and approval, and rates for all 10 bills </w:t>
      </w:r>
      <w:r w:rsidR="00C95EA3">
        <w:rPr>
          <w:rFonts w:ascii="Arial" w:hAnsi="Arial" w:cs="Arial"/>
          <w:sz w:val="24"/>
          <w:szCs w:val="24"/>
        </w:rPr>
        <w:t>properly</w:t>
      </w:r>
      <w:r w:rsidR="005F3834">
        <w:rPr>
          <w:rFonts w:ascii="Arial" w:hAnsi="Arial" w:cs="Arial"/>
          <w:sz w:val="24"/>
          <w:szCs w:val="24"/>
        </w:rPr>
        <w:t xml:space="preserve"> </w:t>
      </w:r>
      <w:r w:rsidR="005837ED">
        <w:rPr>
          <w:rFonts w:ascii="Arial" w:hAnsi="Arial" w:cs="Arial"/>
          <w:sz w:val="24"/>
          <w:szCs w:val="24"/>
        </w:rPr>
        <w:t>matched published rates.</w:t>
      </w:r>
    </w:p>
    <w:p w14:paraId="024D5E76" w14:textId="77777777" w:rsidR="003F761B" w:rsidRDefault="003F761B" w:rsidP="00C77A0D">
      <w:pPr>
        <w:pStyle w:val="ListParagraph"/>
        <w:spacing w:line="360" w:lineRule="auto"/>
        <w:ind w:left="540"/>
        <w:jc w:val="both"/>
        <w:rPr>
          <w:rFonts w:ascii="Arial" w:hAnsi="Arial" w:cs="Arial"/>
          <w:sz w:val="24"/>
          <w:szCs w:val="24"/>
        </w:rPr>
      </w:pPr>
    </w:p>
    <w:p w14:paraId="6D2D947B" w14:textId="77777777" w:rsidR="003F761B" w:rsidRDefault="00F76F7B" w:rsidP="00C77A0D">
      <w:pPr>
        <w:pStyle w:val="ListParagraph"/>
        <w:spacing w:line="360" w:lineRule="auto"/>
        <w:ind w:left="540"/>
        <w:jc w:val="both"/>
        <w:rPr>
          <w:rFonts w:ascii="Arial" w:hAnsi="Arial" w:cs="Arial"/>
          <w:sz w:val="24"/>
          <w:szCs w:val="24"/>
          <w:u w:val="single"/>
        </w:rPr>
      </w:pPr>
      <w:r>
        <w:rPr>
          <w:rFonts w:ascii="Arial" w:hAnsi="Arial" w:cs="Arial"/>
          <w:sz w:val="24"/>
          <w:szCs w:val="24"/>
          <w:u w:val="single"/>
        </w:rPr>
        <w:t xml:space="preserve">Natural </w:t>
      </w:r>
      <w:r w:rsidR="003F761B" w:rsidRPr="003F761B">
        <w:rPr>
          <w:rFonts w:ascii="Arial" w:hAnsi="Arial" w:cs="Arial"/>
          <w:sz w:val="24"/>
          <w:szCs w:val="24"/>
          <w:u w:val="single"/>
        </w:rPr>
        <w:t xml:space="preserve">Gas </w:t>
      </w:r>
    </w:p>
    <w:p w14:paraId="08A614B2" w14:textId="7F20B4AF" w:rsidR="005837ED" w:rsidRDefault="00F76F7B" w:rsidP="00C77A0D">
      <w:pPr>
        <w:pStyle w:val="ListParagraph"/>
        <w:spacing w:line="360" w:lineRule="auto"/>
        <w:ind w:left="540"/>
        <w:jc w:val="both"/>
        <w:rPr>
          <w:rFonts w:ascii="Arial" w:hAnsi="Arial" w:cs="Arial"/>
          <w:sz w:val="24"/>
          <w:szCs w:val="24"/>
        </w:rPr>
      </w:pPr>
      <w:r>
        <w:rPr>
          <w:rFonts w:ascii="Arial" w:hAnsi="Arial" w:cs="Arial"/>
          <w:sz w:val="24"/>
          <w:szCs w:val="24"/>
        </w:rPr>
        <w:t xml:space="preserve">UCLA purchases </w:t>
      </w:r>
      <w:r w:rsidR="005837ED">
        <w:rPr>
          <w:rFonts w:ascii="Arial" w:hAnsi="Arial" w:cs="Arial"/>
          <w:sz w:val="24"/>
          <w:szCs w:val="24"/>
        </w:rPr>
        <w:t xml:space="preserve">natural gas from the </w:t>
      </w:r>
      <w:r w:rsidR="00326C72">
        <w:rPr>
          <w:rFonts w:ascii="Arial" w:hAnsi="Arial" w:cs="Arial"/>
          <w:sz w:val="24"/>
          <w:szCs w:val="24"/>
        </w:rPr>
        <w:t xml:space="preserve">California </w:t>
      </w:r>
      <w:r w:rsidR="005837ED">
        <w:rPr>
          <w:rFonts w:ascii="Arial" w:hAnsi="Arial" w:cs="Arial"/>
          <w:sz w:val="24"/>
          <w:szCs w:val="24"/>
        </w:rPr>
        <w:t>DGS</w:t>
      </w:r>
      <w:r w:rsidR="00A37ECA">
        <w:rPr>
          <w:rFonts w:ascii="Arial" w:hAnsi="Arial" w:cs="Arial"/>
          <w:sz w:val="24"/>
          <w:szCs w:val="24"/>
        </w:rPr>
        <w:t>,</w:t>
      </w:r>
      <w:r w:rsidR="005837ED">
        <w:rPr>
          <w:rFonts w:ascii="Arial" w:hAnsi="Arial" w:cs="Arial"/>
          <w:sz w:val="24"/>
          <w:szCs w:val="24"/>
        </w:rPr>
        <w:t xml:space="preserve"> and SoCalGas helps transport the natural ga</w:t>
      </w:r>
      <w:r w:rsidR="000946BA">
        <w:rPr>
          <w:rFonts w:ascii="Arial" w:hAnsi="Arial" w:cs="Arial"/>
          <w:sz w:val="24"/>
          <w:szCs w:val="24"/>
        </w:rPr>
        <w:t>s to UCLA through pipelines they own and operate</w:t>
      </w:r>
      <w:r w:rsidR="00645854">
        <w:rPr>
          <w:rFonts w:ascii="Arial" w:hAnsi="Arial" w:cs="Arial"/>
          <w:sz w:val="24"/>
          <w:szCs w:val="24"/>
        </w:rPr>
        <w:t xml:space="preserve">.  UCLA is then </w:t>
      </w:r>
      <w:r w:rsidR="000946BA">
        <w:rPr>
          <w:rFonts w:ascii="Arial" w:hAnsi="Arial" w:cs="Arial"/>
          <w:sz w:val="24"/>
          <w:szCs w:val="24"/>
        </w:rPr>
        <w:t>charge</w:t>
      </w:r>
      <w:r w:rsidR="00645854">
        <w:rPr>
          <w:rFonts w:ascii="Arial" w:hAnsi="Arial" w:cs="Arial"/>
          <w:sz w:val="24"/>
          <w:szCs w:val="24"/>
        </w:rPr>
        <w:t>d</w:t>
      </w:r>
      <w:r w:rsidR="000946BA">
        <w:rPr>
          <w:rFonts w:ascii="Arial" w:hAnsi="Arial" w:cs="Arial"/>
          <w:sz w:val="24"/>
          <w:szCs w:val="24"/>
        </w:rPr>
        <w:t xml:space="preserve"> for the transport services.  </w:t>
      </w:r>
      <w:r w:rsidR="004C0932">
        <w:rPr>
          <w:rFonts w:ascii="Arial" w:hAnsi="Arial" w:cs="Arial"/>
          <w:sz w:val="24"/>
          <w:szCs w:val="24"/>
        </w:rPr>
        <w:t xml:space="preserve">Natural gas is one of the most volatile commodities traded on the futures market.  </w:t>
      </w:r>
      <w:r w:rsidR="006359C9">
        <w:rPr>
          <w:rFonts w:ascii="Arial" w:hAnsi="Arial" w:cs="Arial"/>
          <w:sz w:val="24"/>
          <w:szCs w:val="24"/>
        </w:rPr>
        <w:t>DGS offers a Natural Gas Service (NGS) Program that is available to state and local governments and educational institut</w:t>
      </w:r>
      <w:r w:rsidR="005E3474">
        <w:rPr>
          <w:rFonts w:ascii="Arial" w:hAnsi="Arial" w:cs="Arial"/>
          <w:sz w:val="24"/>
          <w:szCs w:val="24"/>
        </w:rPr>
        <w:t xml:space="preserve">ions </w:t>
      </w:r>
      <w:r w:rsidR="006359C9">
        <w:rPr>
          <w:rFonts w:ascii="Arial" w:hAnsi="Arial" w:cs="Arial"/>
          <w:sz w:val="24"/>
          <w:szCs w:val="24"/>
        </w:rPr>
        <w:t>such a</w:t>
      </w:r>
      <w:r w:rsidR="00170934">
        <w:rPr>
          <w:rFonts w:ascii="Arial" w:hAnsi="Arial" w:cs="Arial"/>
          <w:sz w:val="24"/>
          <w:szCs w:val="24"/>
        </w:rPr>
        <w:t>s UCLA</w:t>
      </w:r>
      <w:r w:rsidR="00324590">
        <w:rPr>
          <w:rFonts w:ascii="Arial" w:hAnsi="Arial" w:cs="Arial"/>
          <w:sz w:val="24"/>
          <w:szCs w:val="24"/>
        </w:rPr>
        <w:t>, wherein DGS monitors the natural gas market and helps recommend when and how much natural gas to procure, for a monthly flat service fee</w:t>
      </w:r>
      <w:r w:rsidR="006359C9">
        <w:rPr>
          <w:rFonts w:ascii="Arial" w:hAnsi="Arial" w:cs="Arial"/>
          <w:sz w:val="24"/>
          <w:szCs w:val="24"/>
        </w:rPr>
        <w:t xml:space="preserve">.  UCLA enters into an agreement with NGS to purchase natural gas for agreed upon rates.  UCLA </w:t>
      </w:r>
      <w:r w:rsidR="009A5AA6">
        <w:rPr>
          <w:rFonts w:ascii="Arial" w:hAnsi="Arial" w:cs="Arial"/>
          <w:sz w:val="24"/>
          <w:szCs w:val="24"/>
        </w:rPr>
        <w:t xml:space="preserve">currently </w:t>
      </w:r>
      <w:r w:rsidR="006359C9">
        <w:rPr>
          <w:rFonts w:ascii="Arial" w:hAnsi="Arial" w:cs="Arial"/>
          <w:sz w:val="24"/>
          <w:szCs w:val="24"/>
        </w:rPr>
        <w:t>has a one</w:t>
      </w:r>
      <w:r w:rsidR="009A5AA6">
        <w:rPr>
          <w:rFonts w:ascii="Arial" w:hAnsi="Arial" w:cs="Arial"/>
          <w:sz w:val="24"/>
          <w:szCs w:val="24"/>
        </w:rPr>
        <w:t>-</w:t>
      </w:r>
      <w:r w:rsidR="006359C9">
        <w:rPr>
          <w:rFonts w:ascii="Arial" w:hAnsi="Arial" w:cs="Arial"/>
          <w:sz w:val="24"/>
          <w:szCs w:val="24"/>
        </w:rPr>
        <w:t xml:space="preserve">year agreement with NGS.  There are multiple components to the rates charged.  At </w:t>
      </w:r>
      <w:r w:rsidR="00324590">
        <w:rPr>
          <w:rFonts w:ascii="Arial" w:hAnsi="Arial" w:cs="Arial"/>
          <w:sz w:val="24"/>
          <w:szCs w:val="24"/>
        </w:rPr>
        <w:t>a</w:t>
      </w:r>
      <w:r w:rsidR="006359C9">
        <w:rPr>
          <w:rFonts w:ascii="Arial" w:hAnsi="Arial" w:cs="Arial"/>
          <w:sz w:val="24"/>
          <w:szCs w:val="24"/>
        </w:rPr>
        <w:t xml:space="preserve"> simplified level, UCLA agrees to purchase a minimum volume of natural gas at a certain rate</w:t>
      </w:r>
      <w:r w:rsidR="00700AC9">
        <w:rPr>
          <w:rFonts w:ascii="Arial" w:hAnsi="Arial" w:cs="Arial"/>
          <w:sz w:val="24"/>
          <w:szCs w:val="24"/>
        </w:rPr>
        <w:t xml:space="preserve">.  If, during the year, the university </w:t>
      </w:r>
      <w:r w:rsidR="006359C9">
        <w:rPr>
          <w:rFonts w:ascii="Arial" w:hAnsi="Arial" w:cs="Arial"/>
          <w:sz w:val="24"/>
          <w:szCs w:val="24"/>
        </w:rPr>
        <w:t>need</w:t>
      </w:r>
      <w:r w:rsidR="00700AC9">
        <w:rPr>
          <w:rFonts w:ascii="Arial" w:hAnsi="Arial" w:cs="Arial"/>
          <w:sz w:val="24"/>
          <w:szCs w:val="24"/>
        </w:rPr>
        <w:t xml:space="preserve">s </w:t>
      </w:r>
      <w:r w:rsidR="006359C9">
        <w:rPr>
          <w:rFonts w:ascii="Arial" w:hAnsi="Arial" w:cs="Arial"/>
          <w:sz w:val="24"/>
          <w:szCs w:val="24"/>
        </w:rPr>
        <w:t xml:space="preserve">more </w:t>
      </w:r>
      <w:r w:rsidR="00700AC9">
        <w:rPr>
          <w:rFonts w:ascii="Arial" w:hAnsi="Arial" w:cs="Arial"/>
          <w:sz w:val="24"/>
          <w:szCs w:val="24"/>
        </w:rPr>
        <w:t xml:space="preserve">natural gas </w:t>
      </w:r>
      <w:r w:rsidR="006359C9">
        <w:rPr>
          <w:rFonts w:ascii="Arial" w:hAnsi="Arial" w:cs="Arial"/>
          <w:sz w:val="24"/>
          <w:szCs w:val="24"/>
        </w:rPr>
        <w:t xml:space="preserve">than </w:t>
      </w:r>
      <w:r w:rsidR="00700AC9">
        <w:rPr>
          <w:rFonts w:ascii="Arial" w:hAnsi="Arial" w:cs="Arial"/>
          <w:sz w:val="24"/>
          <w:szCs w:val="24"/>
        </w:rPr>
        <w:t xml:space="preserve">its </w:t>
      </w:r>
      <w:r w:rsidR="006359C9">
        <w:rPr>
          <w:rFonts w:ascii="Arial" w:hAnsi="Arial" w:cs="Arial"/>
          <w:sz w:val="24"/>
          <w:szCs w:val="24"/>
        </w:rPr>
        <w:t>projected/agreed upon amount, then UCLA will pay the market rate (border price) at the time which may be higher or lower</w:t>
      </w:r>
      <w:r w:rsidR="00700AC9">
        <w:rPr>
          <w:rFonts w:ascii="Arial" w:hAnsi="Arial" w:cs="Arial"/>
          <w:sz w:val="24"/>
          <w:szCs w:val="24"/>
        </w:rPr>
        <w:t xml:space="preserve"> than the agreed upon amount</w:t>
      </w:r>
      <w:r w:rsidR="006359C9">
        <w:rPr>
          <w:rFonts w:ascii="Arial" w:hAnsi="Arial" w:cs="Arial"/>
          <w:sz w:val="24"/>
          <w:szCs w:val="24"/>
        </w:rPr>
        <w:t xml:space="preserve">.  The ES Director </w:t>
      </w:r>
      <w:r w:rsidR="00AF5FB8">
        <w:rPr>
          <w:rFonts w:ascii="Arial" w:hAnsi="Arial" w:cs="Arial"/>
          <w:sz w:val="24"/>
          <w:szCs w:val="24"/>
        </w:rPr>
        <w:t>i</w:t>
      </w:r>
      <w:r w:rsidR="00324590">
        <w:rPr>
          <w:rFonts w:ascii="Arial" w:hAnsi="Arial" w:cs="Arial"/>
          <w:sz w:val="24"/>
          <w:szCs w:val="24"/>
        </w:rPr>
        <w:t>s</w:t>
      </w:r>
      <w:r w:rsidR="00AF5FB8">
        <w:rPr>
          <w:rFonts w:ascii="Arial" w:hAnsi="Arial" w:cs="Arial"/>
          <w:sz w:val="24"/>
          <w:szCs w:val="24"/>
        </w:rPr>
        <w:t xml:space="preserve"> responsible for</w:t>
      </w:r>
      <w:r w:rsidR="0015345E">
        <w:rPr>
          <w:rFonts w:ascii="Arial" w:hAnsi="Arial" w:cs="Arial"/>
          <w:sz w:val="24"/>
          <w:szCs w:val="24"/>
        </w:rPr>
        <w:t xml:space="preserve"> </w:t>
      </w:r>
      <w:r w:rsidR="00170934">
        <w:rPr>
          <w:rFonts w:ascii="Arial" w:hAnsi="Arial" w:cs="Arial"/>
          <w:sz w:val="24"/>
          <w:szCs w:val="24"/>
        </w:rPr>
        <w:t>the review</w:t>
      </w:r>
      <w:r w:rsidR="00AF5FB8">
        <w:rPr>
          <w:rFonts w:ascii="Arial" w:hAnsi="Arial" w:cs="Arial"/>
          <w:sz w:val="24"/>
          <w:szCs w:val="24"/>
        </w:rPr>
        <w:t xml:space="preserve"> and approval of all </w:t>
      </w:r>
      <w:r w:rsidR="00F81F5A">
        <w:rPr>
          <w:rFonts w:ascii="Arial" w:hAnsi="Arial" w:cs="Arial"/>
          <w:sz w:val="24"/>
          <w:szCs w:val="24"/>
        </w:rPr>
        <w:t xml:space="preserve">natural </w:t>
      </w:r>
      <w:r w:rsidR="00AF5FB8">
        <w:rPr>
          <w:rFonts w:ascii="Arial" w:hAnsi="Arial" w:cs="Arial"/>
          <w:sz w:val="24"/>
          <w:szCs w:val="24"/>
        </w:rPr>
        <w:t xml:space="preserve">gas bills.  He </w:t>
      </w:r>
      <w:r w:rsidR="006359C9">
        <w:rPr>
          <w:rFonts w:ascii="Arial" w:hAnsi="Arial" w:cs="Arial"/>
          <w:sz w:val="24"/>
          <w:szCs w:val="24"/>
        </w:rPr>
        <w:t>estimates the</w:t>
      </w:r>
      <w:r w:rsidR="0015345E">
        <w:rPr>
          <w:rFonts w:ascii="Arial" w:hAnsi="Arial" w:cs="Arial"/>
          <w:sz w:val="24"/>
          <w:szCs w:val="24"/>
        </w:rPr>
        <w:t xml:space="preserve"> market</w:t>
      </w:r>
      <w:r w:rsidR="006359C9">
        <w:rPr>
          <w:rFonts w:ascii="Arial" w:hAnsi="Arial" w:cs="Arial"/>
          <w:sz w:val="24"/>
          <w:szCs w:val="24"/>
        </w:rPr>
        <w:t xml:space="preserve"> rates and compares </w:t>
      </w:r>
      <w:r w:rsidR="005B15DC">
        <w:rPr>
          <w:rFonts w:ascii="Arial" w:hAnsi="Arial" w:cs="Arial"/>
          <w:sz w:val="24"/>
          <w:szCs w:val="24"/>
        </w:rPr>
        <w:t xml:space="preserve">them </w:t>
      </w:r>
      <w:r w:rsidR="006359C9">
        <w:rPr>
          <w:rFonts w:ascii="Arial" w:hAnsi="Arial" w:cs="Arial"/>
          <w:sz w:val="24"/>
          <w:szCs w:val="24"/>
        </w:rPr>
        <w:t xml:space="preserve">to the rates invoiced by DGS.  </w:t>
      </w:r>
      <w:r w:rsidR="000946BA">
        <w:rPr>
          <w:rFonts w:ascii="Arial" w:hAnsi="Arial" w:cs="Arial"/>
          <w:sz w:val="24"/>
          <w:szCs w:val="24"/>
        </w:rPr>
        <w:t xml:space="preserve">The </w:t>
      </w:r>
      <w:r w:rsidR="002205A7">
        <w:rPr>
          <w:rStyle w:val="bodystyle10"/>
          <w:rFonts w:ascii="Arial" w:hAnsi="Arial" w:cs="Arial"/>
          <w:sz w:val="24"/>
          <w:szCs w:val="24"/>
        </w:rPr>
        <w:t>ESF</w:t>
      </w:r>
      <w:r w:rsidR="000946BA">
        <w:rPr>
          <w:rFonts w:ascii="Arial" w:hAnsi="Arial" w:cs="Arial"/>
          <w:sz w:val="24"/>
          <w:szCs w:val="24"/>
        </w:rPr>
        <w:t xml:space="preserve"> </w:t>
      </w:r>
      <w:r w:rsidR="0015345E">
        <w:rPr>
          <w:rFonts w:ascii="Arial" w:hAnsi="Arial" w:cs="Arial"/>
          <w:sz w:val="24"/>
          <w:szCs w:val="24"/>
        </w:rPr>
        <w:t xml:space="preserve">also </w:t>
      </w:r>
      <w:r w:rsidR="000946BA">
        <w:rPr>
          <w:rFonts w:ascii="Arial" w:hAnsi="Arial" w:cs="Arial"/>
          <w:sz w:val="24"/>
          <w:szCs w:val="24"/>
        </w:rPr>
        <w:t xml:space="preserve">has meters </w:t>
      </w:r>
      <w:r w:rsidR="002E2A05">
        <w:rPr>
          <w:rFonts w:ascii="Arial" w:hAnsi="Arial" w:cs="Arial"/>
          <w:sz w:val="24"/>
          <w:szCs w:val="24"/>
        </w:rPr>
        <w:t xml:space="preserve">that </w:t>
      </w:r>
      <w:r w:rsidR="000946BA">
        <w:rPr>
          <w:rFonts w:ascii="Arial" w:hAnsi="Arial" w:cs="Arial"/>
          <w:sz w:val="24"/>
          <w:szCs w:val="24"/>
        </w:rPr>
        <w:t xml:space="preserve">measure </w:t>
      </w:r>
      <w:r w:rsidR="00075678">
        <w:rPr>
          <w:rFonts w:ascii="Arial" w:hAnsi="Arial" w:cs="Arial"/>
          <w:sz w:val="24"/>
          <w:szCs w:val="24"/>
        </w:rPr>
        <w:t>the amount of natural gas used.</w:t>
      </w:r>
      <w:r w:rsidR="000946BA">
        <w:rPr>
          <w:rFonts w:ascii="Arial" w:hAnsi="Arial" w:cs="Arial"/>
          <w:sz w:val="24"/>
          <w:szCs w:val="24"/>
        </w:rPr>
        <w:t xml:space="preserve">  Reports are</w:t>
      </w:r>
      <w:r w:rsidR="002E2A05">
        <w:rPr>
          <w:rFonts w:ascii="Arial" w:hAnsi="Arial" w:cs="Arial"/>
          <w:sz w:val="24"/>
          <w:szCs w:val="24"/>
        </w:rPr>
        <w:t xml:space="preserve"> </w:t>
      </w:r>
      <w:r w:rsidR="000946BA">
        <w:rPr>
          <w:rFonts w:ascii="Arial" w:hAnsi="Arial" w:cs="Arial"/>
          <w:sz w:val="24"/>
          <w:szCs w:val="24"/>
        </w:rPr>
        <w:t xml:space="preserve">generated from these meters </w:t>
      </w:r>
      <w:r w:rsidR="00075678">
        <w:rPr>
          <w:rFonts w:ascii="Arial" w:hAnsi="Arial" w:cs="Arial"/>
          <w:sz w:val="24"/>
          <w:szCs w:val="24"/>
        </w:rPr>
        <w:t xml:space="preserve">to estimate consumption </w:t>
      </w:r>
      <w:r w:rsidR="000946BA">
        <w:rPr>
          <w:rFonts w:ascii="Arial" w:hAnsi="Arial" w:cs="Arial"/>
          <w:sz w:val="24"/>
          <w:szCs w:val="24"/>
        </w:rPr>
        <w:t xml:space="preserve">and </w:t>
      </w:r>
      <w:r w:rsidR="00F81F5A">
        <w:rPr>
          <w:rFonts w:ascii="Arial" w:hAnsi="Arial" w:cs="Arial"/>
          <w:sz w:val="24"/>
          <w:szCs w:val="24"/>
        </w:rPr>
        <w:t>are</w:t>
      </w:r>
      <w:r w:rsidR="002E2A05">
        <w:rPr>
          <w:rFonts w:ascii="Arial" w:hAnsi="Arial" w:cs="Arial"/>
          <w:sz w:val="24"/>
          <w:szCs w:val="24"/>
        </w:rPr>
        <w:t xml:space="preserve"> then</w:t>
      </w:r>
      <w:r w:rsidR="00F81F5A">
        <w:rPr>
          <w:rFonts w:ascii="Arial" w:hAnsi="Arial" w:cs="Arial"/>
          <w:sz w:val="24"/>
          <w:szCs w:val="24"/>
        </w:rPr>
        <w:t xml:space="preserve"> </w:t>
      </w:r>
      <w:r w:rsidR="000946BA">
        <w:rPr>
          <w:rFonts w:ascii="Arial" w:hAnsi="Arial" w:cs="Arial"/>
          <w:sz w:val="24"/>
          <w:szCs w:val="24"/>
        </w:rPr>
        <w:t xml:space="preserve">compared to the amounts billed by SoCalGas.  </w:t>
      </w:r>
    </w:p>
    <w:p w14:paraId="6674AB55" w14:textId="77777777" w:rsidR="00075678" w:rsidRDefault="00075678" w:rsidP="00C77A0D">
      <w:pPr>
        <w:pStyle w:val="ListParagraph"/>
        <w:spacing w:line="360" w:lineRule="auto"/>
        <w:ind w:left="540"/>
        <w:jc w:val="both"/>
        <w:rPr>
          <w:rFonts w:ascii="Arial" w:hAnsi="Arial" w:cs="Arial"/>
          <w:sz w:val="24"/>
          <w:szCs w:val="24"/>
        </w:rPr>
      </w:pPr>
    </w:p>
    <w:p w14:paraId="24DDBE56" w14:textId="77777777" w:rsidR="00170934" w:rsidRPr="00170934" w:rsidRDefault="00170934" w:rsidP="00C77A0D">
      <w:pPr>
        <w:pStyle w:val="ListParagraph"/>
        <w:spacing w:line="360" w:lineRule="auto"/>
        <w:ind w:left="540"/>
        <w:jc w:val="both"/>
        <w:rPr>
          <w:rFonts w:ascii="Arial" w:hAnsi="Arial" w:cs="Arial"/>
          <w:sz w:val="24"/>
          <w:szCs w:val="24"/>
          <w:u w:val="single"/>
        </w:rPr>
      </w:pPr>
      <w:r w:rsidRPr="00170934">
        <w:rPr>
          <w:rFonts w:ascii="Arial" w:hAnsi="Arial" w:cs="Arial"/>
          <w:sz w:val="24"/>
          <w:szCs w:val="24"/>
          <w:u w:val="single"/>
        </w:rPr>
        <w:t>Methane Gas</w:t>
      </w:r>
    </w:p>
    <w:p w14:paraId="69DBB6A4" w14:textId="637AC0F0" w:rsidR="003F761B" w:rsidRDefault="005837ED" w:rsidP="00C77A0D">
      <w:pPr>
        <w:pStyle w:val="ListParagraph"/>
        <w:spacing w:line="360" w:lineRule="auto"/>
        <w:ind w:left="540"/>
        <w:jc w:val="both"/>
        <w:rPr>
          <w:rFonts w:ascii="Arial" w:hAnsi="Arial" w:cs="Arial"/>
          <w:sz w:val="24"/>
          <w:szCs w:val="24"/>
        </w:rPr>
      </w:pPr>
      <w:r>
        <w:rPr>
          <w:rFonts w:ascii="Arial" w:hAnsi="Arial" w:cs="Arial"/>
          <w:sz w:val="24"/>
          <w:szCs w:val="24"/>
        </w:rPr>
        <w:t xml:space="preserve">UCLA purchases methane gas from SCS to defray the cost of natural gas in helping to fuel the ESF.  The amount of methane gas used in the </w:t>
      </w:r>
      <w:r w:rsidR="002205A7">
        <w:rPr>
          <w:rStyle w:val="bodystyle10"/>
          <w:rFonts w:ascii="Arial" w:hAnsi="Arial" w:cs="Arial"/>
          <w:sz w:val="24"/>
          <w:szCs w:val="24"/>
        </w:rPr>
        <w:t>ESF</w:t>
      </w:r>
      <w:r>
        <w:rPr>
          <w:rFonts w:ascii="Arial" w:hAnsi="Arial" w:cs="Arial"/>
          <w:sz w:val="24"/>
          <w:szCs w:val="24"/>
        </w:rPr>
        <w:t xml:space="preserve"> is measured and </w:t>
      </w:r>
      <w:r>
        <w:rPr>
          <w:rFonts w:ascii="Arial" w:hAnsi="Arial" w:cs="Arial"/>
          <w:sz w:val="24"/>
          <w:szCs w:val="24"/>
        </w:rPr>
        <w:lastRenderedPageBreak/>
        <w:t>logged</w:t>
      </w:r>
      <w:r w:rsidR="00E942A6">
        <w:rPr>
          <w:rFonts w:ascii="Arial" w:hAnsi="Arial" w:cs="Arial"/>
          <w:sz w:val="24"/>
          <w:szCs w:val="24"/>
        </w:rPr>
        <w:t xml:space="preserve">.  The logs are then </w:t>
      </w:r>
      <w:r>
        <w:rPr>
          <w:rFonts w:ascii="Arial" w:hAnsi="Arial" w:cs="Arial"/>
          <w:sz w:val="24"/>
          <w:szCs w:val="24"/>
        </w:rPr>
        <w:t xml:space="preserve">used to compare </w:t>
      </w:r>
      <w:r w:rsidR="00E942A6">
        <w:rPr>
          <w:rFonts w:ascii="Arial" w:hAnsi="Arial" w:cs="Arial"/>
          <w:sz w:val="24"/>
          <w:szCs w:val="24"/>
        </w:rPr>
        <w:t xml:space="preserve">to </w:t>
      </w:r>
      <w:r>
        <w:rPr>
          <w:rFonts w:ascii="Arial" w:hAnsi="Arial" w:cs="Arial"/>
          <w:sz w:val="24"/>
          <w:szCs w:val="24"/>
        </w:rPr>
        <w:t>the monthly SCS bill</w:t>
      </w:r>
      <w:r w:rsidR="00E942A6">
        <w:rPr>
          <w:rFonts w:ascii="Arial" w:hAnsi="Arial" w:cs="Arial"/>
          <w:sz w:val="24"/>
          <w:szCs w:val="24"/>
        </w:rPr>
        <w:t xml:space="preserve"> for reasonableness</w:t>
      </w:r>
      <w:r>
        <w:rPr>
          <w:rFonts w:ascii="Arial" w:hAnsi="Arial" w:cs="Arial"/>
          <w:sz w:val="24"/>
          <w:szCs w:val="24"/>
        </w:rPr>
        <w:t xml:space="preserve">.  </w:t>
      </w:r>
      <w:r w:rsidR="0015345E">
        <w:rPr>
          <w:rFonts w:ascii="Arial" w:hAnsi="Arial" w:cs="Arial"/>
          <w:sz w:val="24"/>
          <w:szCs w:val="24"/>
        </w:rPr>
        <w:t xml:space="preserve">The ES Director is responsible for reviewing and approving SCS bills, and </w:t>
      </w:r>
      <w:r w:rsidR="0025242C">
        <w:rPr>
          <w:rFonts w:ascii="Arial" w:hAnsi="Arial" w:cs="Arial"/>
          <w:sz w:val="24"/>
          <w:szCs w:val="24"/>
        </w:rPr>
        <w:t xml:space="preserve">researching variances </w:t>
      </w:r>
      <w:r w:rsidR="00B84153">
        <w:rPr>
          <w:rFonts w:ascii="Arial" w:hAnsi="Arial" w:cs="Arial"/>
          <w:sz w:val="24"/>
          <w:szCs w:val="24"/>
        </w:rPr>
        <w:t>greater than five</w:t>
      </w:r>
      <w:r w:rsidR="000668E0">
        <w:rPr>
          <w:rFonts w:ascii="Arial" w:hAnsi="Arial" w:cs="Arial"/>
          <w:sz w:val="24"/>
          <w:szCs w:val="24"/>
        </w:rPr>
        <w:t xml:space="preserve"> percent</w:t>
      </w:r>
      <w:r>
        <w:rPr>
          <w:rFonts w:ascii="Arial" w:hAnsi="Arial" w:cs="Arial"/>
          <w:sz w:val="24"/>
          <w:szCs w:val="24"/>
        </w:rPr>
        <w:t xml:space="preserve">.  </w:t>
      </w:r>
    </w:p>
    <w:p w14:paraId="2CFAA3C5" w14:textId="77777777" w:rsidR="000946BA" w:rsidRDefault="000946BA" w:rsidP="00C77A0D">
      <w:pPr>
        <w:pStyle w:val="ListParagraph"/>
        <w:spacing w:line="360" w:lineRule="auto"/>
        <w:ind w:left="540"/>
        <w:jc w:val="both"/>
        <w:rPr>
          <w:rFonts w:ascii="Arial" w:hAnsi="Arial" w:cs="Arial"/>
          <w:sz w:val="24"/>
          <w:szCs w:val="24"/>
        </w:rPr>
      </w:pPr>
    </w:p>
    <w:p w14:paraId="26698F84" w14:textId="0388CD4D" w:rsidR="00B56953" w:rsidRDefault="00B56953" w:rsidP="00BE5AA6">
      <w:pPr>
        <w:overflowPunct/>
        <w:autoSpaceDE/>
        <w:autoSpaceDN/>
        <w:adjustRightInd/>
        <w:ind w:firstLine="540"/>
        <w:textAlignment w:val="auto"/>
        <w:rPr>
          <w:rFonts w:ascii="Arial" w:hAnsi="Arial" w:cs="Arial"/>
          <w:sz w:val="24"/>
          <w:szCs w:val="24"/>
        </w:rPr>
      </w:pPr>
      <w:r w:rsidRPr="00BE5AA6">
        <w:rPr>
          <w:rFonts w:ascii="Arial" w:hAnsi="Arial" w:cs="Arial"/>
          <w:sz w:val="24"/>
          <w:szCs w:val="24"/>
        </w:rPr>
        <w:t xml:space="preserve">Out </w:t>
      </w:r>
      <w:r w:rsidR="001C34A8" w:rsidRPr="00BE5AA6">
        <w:rPr>
          <w:rFonts w:ascii="Arial" w:hAnsi="Arial" w:cs="Arial"/>
          <w:sz w:val="24"/>
          <w:szCs w:val="24"/>
        </w:rPr>
        <w:t xml:space="preserve">of </w:t>
      </w:r>
      <w:r w:rsidRPr="00BE5AA6">
        <w:rPr>
          <w:rFonts w:ascii="Arial" w:hAnsi="Arial" w:cs="Arial"/>
          <w:sz w:val="24"/>
          <w:szCs w:val="24"/>
        </w:rPr>
        <w:t>30 utility bills reviewed, the following w</w:t>
      </w:r>
      <w:r w:rsidR="00BF7F31">
        <w:rPr>
          <w:rFonts w:ascii="Arial" w:hAnsi="Arial" w:cs="Arial"/>
          <w:sz w:val="24"/>
          <w:szCs w:val="24"/>
        </w:rPr>
        <w:t>ere</w:t>
      </w:r>
      <w:r w:rsidRPr="00BE5AA6">
        <w:rPr>
          <w:rFonts w:ascii="Arial" w:hAnsi="Arial" w:cs="Arial"/>
          <w:sz w:val="24"/>
          <w:szCs w:val="24"/>
        </w:rPr>
        <w:t xml:space="preserve"> noted: </w:t>
      </w:r>
    </w:p>
    <w:p w14:paraId="48887E96" w14:textId="77777777" w:rsidR="00BE5AA6" w:rsidRPr="00BE5AA6" w:rsidRDefault="00BE5AA6" w:rsidP="00BE5AA6">
      <w:pPr>
        <w:overflowPunct/>
        <w:autoSpaceDE/>
        <w:autoSpaceDN/>
        <w:adjustRightInd/>
        <w:ind w:firstLine="540"/>
        <w:textAlignment w:val="auto"/>
        <w:rPr>
          <w:rFonts w:ascii="Arial" w:hAnsi="Arial" w:cs="Arial"/>
          <w:sz w:val="24"/>
          <w:szCs w:val="24"/>
        </w:rPr>
      </w:pPr>
    </w:p>
    <w:p w14:paraId="6E151C32" w14:textId="09C6E876" w:rsidR="008B27C0" w:rsidRDefault="008B27C0" w:rsidP="00B56953">
      <w:pPr>
        <w:pStyle w:val="ListParagraph"/>
        <w:numPr>
          <w:ilvl w:val="0"/>
          <w:numId w:val="9"/>
        </w:numPr>
        <w:spacing w:line="360" w:lineRule="auto"/>
        <w:ind w:left="1080" w:hanging="540"/>
        <w:jc w:val="both"/>
        <w:rPr>
          <w:rFonts w:ascii="Arial" w:hAnsi="Arial" w:cs="Arial"/>
          <w:sz w:val="24"/>
          <w:szCs w:val="24"/>
        </w:rPr>
      </w:pPr>
      <w:r>
        <w:rPr>
          <w:rFonts w:ascii="Arial" w:hAnsi="Arial" w:cs="Arial"/>
          <w:sz w:val="24"/>
          <w:szCs w:val="24"/>
        </w:rPr>
        <w:t>The majority of bills were reviewed for reasonableness prior to approval;</w:t>
      </w:r>
    </w:p>
    <w:p w14:paraId="3AB3715A" w14:textId="2DB04C9C" w:rsidR="00B56953" w:rsidRPr="00B56953" w:rsidRDefault="00B56953" w:rsidP="00B56953">
      <w:pPr>
        <w:pStyle w:val="ListParagraph"/>
        <w:numPr>
          <w:ilvl w:val="0"/>
          <w:numId w:val="9"/>
        </w:numPr>
        <w:spacing w:line="360" w:lineRule="auto"/>
        <w:ind w:left="1080" w:hanging="540"/>
        <w:jc w:val="both"/>
        <w:rPr>
          <w:rFonts w:ascii="Arial" w:hAnsi="Arial" w:cs="Arial"/>
          <w:sz w:val="24"/>
          <w:szCs w:val="24"/>
        </w:rPr>
      </w:pPr>
      <w:r w:rsidRPr="00B56953">
        <w:rPr>
          <w:rFonts w:ascii="Arial" w:hAnsi="Arial" w:cs="Arial"/>
          <w:sz w:val="24"/>
          <w:szCs w:val="24"/>
        </w:rPr>
        <w:t xml:space="preserve">LADWP </w:t>
      </w:r>
      <w:r w:rsidR="00F81F5A">
        <w:rPr>
          <w:rFonts w:ascii="Arial" w:hAnsi="Arial" w:cs="Arial"/>
          <w:sz w:val="24"/>
          <w:szCs w:val="24"/>
        </w:rPr>
        <w:t>w</w:t>
      </w:r>
      <w:r w:rsidRPr="00B56953">
        <w:rPr>
          <w:rFonts w:ascii="Arial" w:hAnsi="Arial" w:cs="Arial"/>
          <w:sz w:val="24"/>
          <w:szCs w:val="24"/>
        </w:rPr>
        <w:t>ater a</w:t>
      </w:r>
      <w:r w:rsidR="000F0F7B">
        <w:rPr>
          <w:rFonts w:ascii="Arial" w:hAnsi="Arial" w:cs="Arial"/>
          <w:sz w:val="24"/>
          <w:szCs w:val="24"/>
        </w:rPr>
        <w:t>nd</w:t>
      </w:r>
      <w:r w:rsidRPr="00B56953">
        <w:rPr>
          <w:rFonts w:ascii="Arial" w:hAnsi="Arial" w:cs="Arial"/>
          <w:sz w:val="24"/>
          <w:szCs w:val="24"/>
        </w:rPr>
        <w:t xml:space="preserve"> sewer bill rates are generally not reviewed</w:t>
      </w:r>
      <w:r w:rsidR="00850D88">
        <w:rPr>
          <w:rFonts w:ascii="Arial" w:hAnsi="Arial" w:cs="Arial"/>
          <w:sz w:val="24"/>
          <w:szCs w:val="24"/>
        </w:rPr>
        <w:t>;</w:t>
      </w:r>
      <w:r w:rsidRPr="00B56953">
        <w:rPr>
          <w:rFonts w:ascii="Arial" w:hAnsi="Arial" w:cs="Arial"/>
          <w:sz w:val="24"/>
          <w:szCs w:val="24"/>
        </w:rPr>
        <w:t xml:space="preserve"> </w:t>
      </w:r>
    </w:p>
    <w:p w14:paraId="11105E98" w14:textId="5F77C08E" w:rsidR="00B56953" w:rsidRPr="00B56953" w:rsidRDefault="00B56953" w:rsidP="00B56953">
      <w:pPr>
        <w:pStyle w:val="ListParagraph"/>
        <w:numPr>
          <w:ilvl w:val="0"/>
          <w:numId w:val="9"/>
        </w:numPr>
        <w:spacing w:line="360" w:lineRule="auto"/>
        <w:ind w:left="1080" w:hanging="540"/>
        <w:jc w:val="both"/>
        <w:rPr>
          <w:rFonts w:ascii="Arial" w:hAnsi="Arial" w:cs="Arial"/>
          <w:sz w:val="24"/>
          <w:szCs w:val="24"/>
        </w:rPr>
      </w:pPr>
      <w:r w:rsidRPr="00B56953">
        <w:rPr>
          <w:rFonts w:ascii="Arial" w:hAnsi="Arial" w:cs="Arial"/>
          <w:sz w:val="24"/>
          <w:szCs w:val="24"/>
        </w:rPr>
        <w:t>SoCalGas bill rates are generally not reviewed</w:t>
      </w:r>
      <w:r w:rsidR="00850D88">
        <w:rPr>
          <w:rFonts w:ascii="Arial" w:hAnsi="Arial" w:cs="Arial"/>
          <w:sz w:val="24"/>
          <w:szCs w:val="24"/>
        </w:rPr>
        <w:t>;</w:t>
      </w:r>
    </w:p>
    <w:p w14:paraId="3C0998FA" w14:textId="1022F728" w:rsidR="00B56953" w:rsidRPr="00B56953" w:rsidRDefault="00B56953" w:rsidP="00B56953">
      <w:pPr>
        <w:pStyle w:val="ListParagraph"/>
        <w:numPr>
          <w:ilvl w:val="0"/>
          <w:numId w:val="9"/>
        </w:numPr>
        <w:spacing w:line="360" w:lineRule="auto"/>
        <w:ind w:left="1080" w:hanging="540"/>
        <w:jc w:val="both"/>
        <w:rPr>
          <w:rFonts w:ascii="Arial" w:hAnsi="Arial" w:cs="Arial"/>
          <w:sz w:val="24"/>
          <w:szCs w:val="24"/>
        </w:rPr>
      </w:pPr>
      <w:r w:rsidRPr="00B56953">
        <w:rPr>
          <w:rFonts w:ascii="Arial" w:hAnsi="Arial" w:cs="Arial"/>
          <w:sz w:val="24"/>
          <w:szCs w:val="24"/>
        </w:rPr>
        <w:t>Two SoCalGas bills did not include documentation showing evidence of review or approval.</w:t>
      </w:r>
      <w:r w:rsidR="00850D88">
        <w:rPr>
          <w:rFonts w:ascii="Arial" w:hAnsi="Arial" w:cs="Arial"/>
          <w:sz w:val="24"/>
          <w:szCs w:val="24"/>
        </w:rPr>
        <w:t xml:space="preserve">  </w:t>
      </w:r>
      <w:r w:rsidRPr="00B56953">
        <w:rPr>
          <w:rFonts w:ascii="Arial" w:hAnsi="Arial" w:cs="Arial"/>
          <w:sz w:val="24"/>
          <w:szCs w:val="24"/>
        </w:rPr>
        <w:t>Billing estimate documentation was not available and the invoice did not include a reviewer/approver signature.</w:t>
      </w:r>
    </w:p>
    <w:p w14:paraId="573E8BA8" w14:textId="77777777" w:rsidR="00C77A0D" w:rsidRDefault="00B56953" w:rsidP="00C77A0D">
      <w:pPr>
        <w:pStyle w:val="ListParagraph"/>
        <w:spacing w:line="360" w:lineRule="auto"/>
        <w:ind w:left="540"/>
        <w:jc w:val="both"/>
        <w:rPr>
          <w:rFonts w:ascii="Arial" w:hAnsi="Arial" w:cs="Arial"/>
          <w:sz w:val="24"/>
          <w:szCs w:val="24"/>
        </w:rPr>
      </w:pPr>
      <w:r w:rsidRPr="00B56953">
        <w:rPr>
          <w:rFonts w:ascii="Arial" w:hAnsi="Arial" w:cs="Arial"/>
          <w:sz w:val="24"/>
          <w:szCs w:val="24"/>
        </w:rPr>
        <w:t> </w:t>
      </w:r>
    </w:p>
    <w:p w14:paraId="7EF18DC1" w14:textId="776B3458" w:rsidR="005C3483" w:rsidRDefault="00C77A0D" w:rsidP="00292142">
      <w:pPr>
        <w:pStyle w:val="ListParagraph"/>
        <w:spacing w:line="360" w:lineRule="auto"/>
        <w:ind w:left="540"/>
        <w:jc w:val="both"/>
        <w:rPr>
          <w:rFonts w:ascii="Arial" w:hAnsi="Arial" w:cs="Arial"/>
          <w:sz w:val="24"/>
          <w:szCs w:val="24"/>
        </w:rPr>
      </w:pPr>
      <w:r w:rsidRPr="009C3394">
        <w:rPr>
          <w:rFonts w:ascii="Arial" w:hAnsi="Arial" w:cs="Arial"/>
          <w:sz w:val="24"/>
          <w:szCs w:val="24"/>
          <w:u w:val="single"/>
        </w:rPr>
        <w:t>Recommendation</w:t>
      </w:r>
      <w:r w:rsidRPr="009C3394">
        <w:rPr>
          <w:rFonts w:ascii="Arial" w:hAnsi="Arial" w:cs="Arial"/>
          <w:sz w:val="24"/>
          <w:szCs w:val="24"/>
        </w:rPr>
        <w:t xml:space="preserve">:  </w:t>
      </w:r>
      <w:r w:rsidR="005C3483" w:rsidRPr="009C3394">
        <w:rPr>
          <w:rFonts w:ascii="Arial" w:hAnsi="Arial" w:cs="Arial"/>
          <w:sz w:val="24"/>
          <w:szCs w:val="24"/>
        </w:rPr>
        <w:t xml:space="preserve">Management should ensure that review and approval of all utility bills </w:t>
      </w:r>
      <w:r w:rsidR="00DD1285">
        <w:rPr>
          <w:rFonts w:ascii="Arial" w:hAnsi="Arial" w:cs="Arial"/>
          <w:sz w:val="24"/>
          <w:szCs w:val="24"/>
        </w:rPr>
        <w:t xml:space="preserve">are </w:t>
      </w:r>
      <w:r w:rsidR="005C3483" w:rsidRPr="009C3394">
        <w:rPr>
          <w:rFonts w:ascii="Arial" w:hAnsi="Arial" w:cs="Arial"/>
          <w:sz w:val="24"/>
          <w:szCs w:val="24"/>
        </w:rPr>
        <w:t xml:space="preserve">documented.  </w:t>
      </w:r>
      <w:r w:rsidR="00DD1285">
        <w:rPr>
          <w:rFonts w:ascii="Arial" w:hAnsi="Arial" w:cs="Arial"/>
          <w:sz w:val="24"/>
          <w:szCs w:val="24"/>
        </w:rPr>
        <w:t xml:space="preserve">Although </w:t>
      </w:r>
      <w:r w:rsidR="008C73AA">
        <w:rPr>
          <w:rFonts w:ascii="Arial" w:hAnsi="Arial" w:cs="Arial"/>
          <w:sz w:val="24"/>
          <w:szCs w:val="24"/>
        </w:rPr>
        <w:t>it was noted that</w:t>
      </w:r>
      <w:r w:rsidR="005C3483" w:rsidRPr="009C3394">
        <w:rPr>
          <w:rFonts w:ascii="Arial" w:hAnsi="Arial" w:cs="Arial"/>
          <w:sz w:val="24"/>
          <w:szCs w:val="24"/>
        </w:rPr>
        <w:t xml:space="preserve"> </w:t>
      </w:r>
      <w:r w:rsidR="00E07F50">
        <w:rPr>
          <w:rFonts w:ascii="Arial" w:hAnsi="Arial" w:cs="Arial"/>
          <w:sz w:val="24"/>
          <w:szCs w:val="24"/>
        </w:rPr>
        <w:t xml:space="preserve">energy </w:t>
      </w:r>
      <w:r w:rsidR="005C3483" w:rsidRPr="009C3394">
        <w:rPr>
          <w:rFonts w:ascii="Arial" w:hAnsi="Arial" w:cs="Arial"/>
          <w:sz w:val="24"/>
          <w:szCs w:val="24"/>
        </w:rPr>
        <w:t xml:space="preserve">consumption was generally the main focus of </w:t>
      </w:r>
      <w:r w:rsidR="00CA20DA">
        <w:rPr>
          <w:rFonts w:ascii="Arial" w:hAnsi="Arial" w:cs="Arial"/>
          <w:sz w:val="24"/>
          <w:szCs w:val="24"/>
        </w:rPr>
        <w:t xml:space="preserve">the </w:t>
      </w:r>
      <w:r w:rsidR="008B1198">
        <w:rPr>
          <w:rFonts w:ascii="Arial" w:hAnsi="Arial" w:cs="Arial"/>
          <w:sz w:val="24"/>
          <w:szCs w:val="24"/>
        </w:rPr>
        <w:t xml:space="preserve">department’s </w:t>
      </w:r>
      <w:r w:rsidR="005C3483" w:rsidRPr="009C3394">
        <w:rPr>
          <w:rFonts w:ascii="Arial" w:hAnsi="Arial" w:cs="Arial"/>
          <w:sz w:val="24"/>
          <w:szCs w:val="24"/>
        </w:rPr>
        <w:t>review</w:t>
      </w:r>
      <w:r w:rsidR="00CA20DA">
        <w:rPr>
          <w:rFonts w:ascii="Arial" w:hAnsi="Arial" w:cs="Arial"/>
          <w:sz w:val="24"/>
          <w:szCs w:val="24"/>
        </w:rPr>
        <w:t xml:space="preserve"> of utility bills</w:t>
      </w:r>
      <w:r w:rsidR="008C73AA">
        <w:rPr>
          <w:rFonts w:ascii="Arial" w:hAnsi="Arial" w:cs="Arial"/>
          <w:sz w:val="24"/>
          <w:szCs w:val="24"/>
        </w:rPr>
        <w:t>, m</w:t>
      </w:r>
      <w:r w:rsidR="005C3483" w:rsidRPr="009C3394">
        <w:rPr>
          <w:rFonts w:ascii="Arial" w:hAnsi="Arial" w:cs="Arial"/>
          <w:sz w:val="24"/>
          <w:szCs w:val="24"/>
        </w:rPr>
        <w:t xml:space="preserve">anagement should </w:t>
      </w:r>
      <w:r w:rsidR="0013135B">
        <w:rPr>
          <w:rFonts w:ascii="Arial" w:hAnsi="Arial" w:cs="Arial"/>
          <w:sz w:val="24"/>
          <w:szCs w:val="24"/>
        </w:rPr>
        <w:t xml:space="preserve">also </w:t>
      </w:r>
      <w:r w:rsidR="005C3483" w:rsidRPr="009C3394">
        <w:rPr>
          <w:rFonts w:ascii="Arial" w:hAnsi="Arial" w:cs="Arial"/>
          <w:sz w:val="24"/>
          <w:szCs w:val="24"/>
        </w:rPr>
        <w:t xml:space="preserve">consider reviewing </w:t>
      </w:r>
      <w:r w:rsidR="0013135B">
        <w:rPr>
          <w:rFonts w:ascii="Arial" w:hAnsi="Arial" w:cs="Arial"/>
          <w:sz w:val="24"/>
          <w:szCs w:val="24"/>
        </w:rPr>
        <w:t xml:space="preserve">the utility </w:t>
      </w:r>
      <w:r w:rsidR="005C3483" w:rsidRPr="009C3394">
        <w:rPr>
          <w:rFonts w:ascii="Arial" w:hAnsi="Arial" w:cs="Arial"/>
          <w:sz w:val="24"/>
          <w:szCs w:val="24"/>
        </w:rPr>
        <w:t xml:space="preserve">rates </w:t>
      </w:r>
      <w:r w:rsidR="0013135B">
        <w:rPr>
          <w:rFonts w:ascii="Arial" w:hAnsi="Arial" w:cs="Arial"/>
          <w:sz w:val="24"/>
          <w:szCs w:val="24"/>
        </w:rPr>
        <w:t xml:space="preserve">assessed </w:t>
      </w:r>
      <w:r w:rsidR="00CE5067">
        <w:rPr>
          <w:rFonts w:ascii="Arial" w:hAnsi="Arial" w:cs="Arial"/>
          <w:sz w:val="24"/>
          <w:szCs w:val="24"/>
        </w:rPr>
        <w:t xml:space="preserve">on </w:t>
      </w:r>
      <w:r w:rsidR="005C3483" w:rsidRPr="009C3394">
        <w:rPr>
          <w:rFonts w:ascii="Arial" w:hAnsi="Arial" w:cs="Arial"/>
          <w:sz w:val="24"/>
          <w:szCs w:val="24"/>
        </w:rPr>
        <w:t>SoCalGas and LADWP (water and sewer) bills to ensure that the University is billed accurately</w:t>
      </w:r>
      <w:r w:rsidR="004E281A">
        <w:rPr>
          <w:rFonts w:ascii="Arial" w:hAnsi="Arial" w:cs="Arial"/>
          <w:sz w:val="24"/>
          <w:szCs w:val="24"/>
        </w:rPr>
        <w:t xml:space="preserve"> going forward</w:t>
      </w:r>
      <w:r w:rsidR="005C3483" w:rsidRPr="009C3394">
        <w:rPr>
          <w:rFonts w:ascii="Arial" w:hAnsi="Arial" w:cs="Arial"/>
          <w:sz w:val="24"/>
          <w:szCs w:val="24"/>
        </w:rPr>
        <w:t xml:space="preserve">.  </w:t>
      </w:r>
      <w:r w:rsidR="00BF7F31">
        <w:rPr>
          <w:rFonts w:ascii="Arial" w:hAnsi="Arial" w:cs="Arial"/>
          <w:sz w:val="24"/>
          <w:szCs w:val="24"/>
        </w:rPr>
        <w:t>In addition, m</w:t>
      </w:r>
      <w:r w:rsidR="00305A9C">
        <w:rPr>
          <w:rFonts w:ascii="Arial" w:hAnsi="Arial" w:cs="Arial"/>
          <w:sz w:val="24"/>
          <w:szCs w:val="24"/>
        </w:rPr>
        <w:t xml:space="preserve">anagement should determine whether </w:t>
      </w:r>
      <w:r w:rsidR="005D667D">
        <w:rPr>
          <w:rFonts w:ascii="Arial" w:hAnsi="Arial" w:cs="Arial"/>
          <w:sz w:val="24"/>
          <w:szCs w:val="24"/>
        </w:rPr>
        <w:t>it would also be beneficial to include historical utility rates as a part of their analysis.</w:t>
      </w:r>
    </w:p>
    <w:p w14:paraId="26E5B110" w14:textId="77777777" w:rsidR="00C8131B" w:rsidRDefault="00C8131B" w:rsidP="00292142">
      <w:pPr>
        <w:pStyle w:val="ListParagraph"/>
        <w:spacing w:line="360" w:lineRule="auto"/>
        <w:ind w:left="540"/>
        <w:jc w:val="both"/>
        <w:rPr>
          <w:rFonts w:ascii="Arial" w:hAnsi="Arial" w:cs="Arial"/>
          <w:sz w:val="24"/>
          <w:szCs w:val="24"/>
        </w:rPr>
      </w:pPr>
    </w:p>
    <w:p w14:paraId="54C683E2" w14:textId="70F4512E" w:rsidR="00C8131B" w:rsidRPr="00C8131B" w:rsidRDefault="00C8131B" w:rsidP="00292142">
      <w:pPr>
        <w:pStyle w:val="ListParagraph"/>
        <w:spacing w:line="360" w:lineRule="auto"/>
        <w:ind w:left="540"/>
        <w:jc w:val="both"/>
        <w:rPr>
          <w:rFonts w:ascii="Arial" w:hAnsi="Arial" w:cs="Arial"/>
          <w:sz w:val="24"/>
          <w:szCs w:val="24"/>
          <w:u w:val="single"/>
        </w:rPr>
      </w:pPr>
      <w:r>
        <w:rPr>
          <w:rFonts w:ascii="Arial" w:hAnsi="Arial" w:cs="Arial"/>
          <w:sz w:val="24"/>
          <w:szCs w:val="24"/>
          <w:u w:val="single"/>
        </w:rPr>
        <w:t>Response</w:t>
      </w:r>
      <w:r w:rsidRPr="00292142">
        <w:rPr>
          <w:rFonts w:ascii="Arial" w:hAnsi="Arial" w:cs="Arial"/>
          <w:sz w:val="24"/>
          <w:szCs w:val="24"/>
        </w:rPr>
        <w:t>:</w:t>
      </w:r>
      <w:r w:rsidR="00061367" w:rsidRPr="00292142">
        <w:rPr>
          <w:rFonts w:ascii="Arial" w:hAnsi="Arial" w:cs="Arial"/>
          <w:sz w:val="24"/>
          <w:szCs w:val="24"/>
        </w:rPr>
        <w:t xml:space="preserve"> </w:t>
      </w:r>
      <w:r w:rsidR="00292142" w:rsidRPr="00292142">
        <w:rPr>
          <w:rFonts w:ascii="Arial" w:hAnsi="Arial" w:cs="Arial"/>
          <w:sz w:val="24"/>
          <w:szCs w:val="24"/>
        </w:rPr>
        <w:t xml:space="preserve"> </w:t>
      </w:r>
      <w:r w:rsidR="00292142">
        <w:rPr>
          <w:rFonts w:ascii="Arial" w:hAnsi="Arial" w:cs="Arial"/>
          <w:sz w:val="24"/>
          <w:szCs w:val="24"/>
        </w:rPr>
        <w:t>FM will review for accuracy the rates and consumption of all utility bills.  This will be implemented immediately.</w:t>
      </w:r>
    </w:p>
    <w:p w14:paraId="6E2C8FB2" w14:textId="0D4BF791" w:rsidR="00274FE8" w:rsidRPr="001E2136" w:rsidRDefault="00274FE8" w:rsidP="00292142">
      <w:pPr>
        <w:pStyle w:val="ListParagraph"/>
        <w:spacing w:line="360" w:lineRule="auto"/>
        <w:ind w:left="540"/>
        <w:jc w:val="both"/>
        <w:rPr>
          <w:rFonts w:ascii="Arial" w:hAnsi="Arial" w:cs="Arial"/>
          <w:sz w:val="24"/>
          <w:szCs w:val="24"/>
        </w:rPr>
      </w:pPr>
    </w:p>
    <w:p w14:paraId="4E1F866E" w14:textId="77777777" w:rsidR="008B225A" w:rsidRPr="00B56953" w:rsidRDefault="008B225A" w:rsidP="00292142">
      <w:pPr>
        <w:pStyle w:val="ListParagraph"/>
        <w:numPr>
          <w:ilvl w:val="0"/>
          <w:numId w:val="6"/>
        </w:numPr>
        <w:spacing w:line="360" w:lineRule="auto"/>
        <w:ind w:left="547" w:hanging="540"/>
        <w:jc w:val="both"/>
        <w:rPr>
          <w:rFonts w:cs="Arial"/>
          <w:szCs w:val="24"/>
          <w:u w:val="single"/>
        </w:rPr>
      </w:pPr>
      <w:r w:rsidRPr="00B56953">
        <w:rPr>
          <w:rFonts w:ascii="Arial" w:hAnsi="Arial" w:cs="Arial"/>
          <w:sz w:val="24"/>
          <w:szCs w:val="24"/>
          <w:u w:val="single"/>
        </w:rPr>
        <w:t>Utility Tax Exemptions</w:t>
      </w:r>
    </w:p>
    <w:p w14:paraId="2A7509CC" w14:textId="77777777" w:rsidR="00D2744A" w:rsidRDefault="009D6935" w:rsidP="00BF7F31">
      <w:pPr>
        <w:pStyle w:val="ListParagraph"/>
        <w:spacing w:line="360" w:lineRule="auto"/>
        <w:ind w:left="547"/>
        <w:jc w:val="both"/>
        <w:rPr>
          <w:rFonts w:ascii="Arial" w:hAnsi="Arial" w:cs="Arial"/>
          <w:sz w:val="24"/>
          <w:szCs w:val="24"/>
        </w:rPr>
      </w:pPr>
      <w:r>
        <w:rPr>
          <w:rFonts w:ascii="Arial" w:hAnsi="Arial" w:cs="Arial"/>
          <w:sz w:val="24"/>
          <w:szCs w:val="24"/>
        </w:rPr>
        <w:t xml:space="preserve"> </w:t>
      </w:r>
    </w:p>
    <w:p w14:paraId="670596CC" w14:textId="24DF8D63" w:rsidR="00D2744A" w:rsidRPr="00D2744A" w:rsidRDefault="00E16C7E" w:rsidP="00BF7F31">
      <w:pPr>
        <w:pStyle w:val="ListParagraph"/>
        <w:spacing w:line="360" w:lineRule="auto"/>
        <w:ind w:left="547"/>
        <w:jc w:val="both"/>
        <w:rPr>
          <w:rFonts w:ascii="Arial" w:hAnsi="Arial" w:cs="Arial"/>
          <w:sz w:val="24"/>
          <w:szCs w:val="24"/>
        </w:rPr>
      </w:pPr>
      <w:r>
        <w:rPr>
          <w:rFonts w:ascii="Arial" w:hAnsi="Arial" w:cs="Arial"/>
          <w:sz w:val="24"/>
          <w:szCs w:val="24"/>
        </w:rPr>
        <w:t xml:space="preserve">A&amp;AS </w:t>
      </w:r>
      <w:r w:rsidR="00C2125C">
        <w:rPr>
          <w:rFonts w:ascii="Arial" w:hAnsi="Arial" w:cs="Arial"/>
          <w:sz w:val="24"/>
          <w:szCs w:val="24"/>
        </w:rPr>
        <w:t xml:space="preserve">contacted </w:t>
      </w:r>
      <w:r w:rsidR="007B62CC">
        <w:rPr>
          <w:rFonts w:ascii="Arial" w:hAnsi="Arial" w:cs="Arial"/>
          <w:sz w:val="24"/>
          <w:szCs w:val="24"/>
        </w:rPr>
        <w:t xml:space="preserve">UCLA Tax Services to </w:t>
      </w:r>
      <w:r w:rsidR="00C2125C">
        <w:rPr>
          <w:rFonts w:ascii="Arial" w:hAnsi="Arial" w:cs="Arial"/>
          <w:sz w:val="24"/>
          <w:szCs w:val="24"/>
        </w:rPr>
        <w:t xml:space="preserve">ascertain </w:t>
      </w:r>
      <w:r w:rsidR="007B62CC">
        <w:rPr>
          <w:rFonts w:ascii="Arial" w:hAnsi="Arial" w:cs="Arial"/>
          <w:sz w:val="24"/>
          <w:szCs w:val="24"/>
        </w:rPr>
        <w:t>the type</w:t>
      </w:r>
      <w:r w:rsidR="00C2125C">
        <w:rPr>
          <w:rFonts w:ascii="Arial" w:hAnsi="Arial" w:cs="Arial"/>
          <w:sz w:val="24"/>
          <w:szCs w:val="24"/>
        </w:rPr>
        <w:t>s</w:t>
      </w:r>
      <w:r w:rsidR="007B62CC">
        <w:rPr>
          <w:rFonts w:ascii="Arial" w:hAnsi="Arial" w:cs="Arial"/>
          <w:sz w:val="24"/>
          <w:szCs w:val="24"/>
        </w:rPr>
        <w:t xml:space="preserve"> of utility taxes the University is exempt from paying</w:t>
      </w:r>
      <w:r w:rsidR="00F766CE">
        <w:rPr>
          <w:rFonts w:ascii="Arial" w:hAnsi="Arial" w:cs="Arial"/>
          <w:sz w:val="24"/>
          <w:szCs w:val="24"/>
        </w:rPr>
        <w:t xml:space="preserve"> as a public institution</w:t>
      </w:r>
      <w:r w:rsidR="007B62CC">
        <w:rPr>
          <w:rFonts w:ascii="Arial" w:hAnsi="Arial" w:cs="Arial"/>
          <w:sz w:val="24"/>
          <w:szCs w:val="24"/>
        </w:rPr>
        <w:t xml:space="preserve">.  </w:t>
      </w:r>
      <w:r w:rsidR="00F923A0">
        <w:rPr>
          <w:rFonts w:ascii="Arial" w:hAnsi="Arial" w:cs="Arial"/>
          <w:sz w:val="24"/>
          <w:szCs w:val="24"/>
        </w:rPr>
        <w:t xml:space="preserve">A sample of </w:t>
      </w:r>
      <w:r w:rsidR="00807D06">
        <w:rPr>
          <w:rFonts w:ascii="Arial" w:hAnsi="Arial" w:cs="Arial"/>
          <w:sz w:val="24"/>
          <w:szCs w:val="24"/>
        </w:rPr>
        <w:t>30</w:t>
      </w:r>
      <w:r w:rsidR="00D2744A">
        <w:rPr>
          <w:rFonts w:ascii="Arial" w:hAnsi="Arial" w:cs="Arial"/>
          <w:sz w:val="24"/>
          <w:szCs w:val="24"/>
        </w:rPr>
        <w:t xml:space="preserve"> utility invoices were reviewed to verify </w:t>
      </w:r>
      <w:r w:rsidR="00D2744A" w:rsidRPr="00D2744A">
        <w:rPr>
          <w:rFonts w:ascii="Arial" w:hAnsi="Arial" w:cs="Arial"/>
          <w:sz w:val="24"/>
          <w:szCs w:val="24"/>
        </w:rPr>
        <w:t xml:space="preserve">whether </w:t>
      </w:r>
      <w:r w:rsidR="007B62CC">
        <w:rPr>
          <w:rFonts w:ascii="Arial" w:hAnsi="Arial" w:cs="Arial"/>
          <w:sz w:val="24"/>
          <w:szCs w:val="24"/>
        </w:rPr>
        <w:t xml:space="preserve">the University </w:t>
      </w:r>
      <w:r w:rsidR="00251080">
        <w:rPr>
          <w:rFonts w:ascii="Arial" w:hAnsi="Arial" w:cs="Arial"/>
          <w:sz w:val="24"/>
          <w:szCs w:val="24"/>
        </w:rPr>
        <w:t xml:space="preserve">was </w:t>
      </w:r>
      <w:r w:rsidR="00016EC0">
        <w:rPr>
          <w:rFonts w:ascii="Arial" w:hAnsi="Arial" w:cs="Arial"/>
          <w:sz w:val="24"/>
          <w:szCs w:val="24"/>
        </w:rPr>
        <w:t>erro</w:t>
      </w:r>
      <w:r w:rsidR="004513C7">
        <w:rPr>
          <w:rFonts w:ascii="Arial" w:hAnsi="Arial" w:cs="Arial"/>
          <w:sz w:val="24"/>
          <w:szCs w:val="24"/>
        </w:rPr>
        <w:t xml:space="preserve">neously </w:t>
      </w:r>
      <w:r w:rsidR="00251080">
        <w:rPr>
          <w:rFonts w:ascii="Arial" w:hAnsi="Arial" w:cs="Arial"/>
          <w:sz w:val="24"/>
          <w:szCs w:val="24"/>
        </w:rPr>
        <w:t>billed</w:t>
      </w:r>
      <w:r w:rsidR="004513C7">
        <w:rPr>
          <w:rFonts w:ascii="Arial" w:hAnsi="Arial" w:cs="Arial"/>
          <w:sz w:val="24"/>
          <w:szCs w:val="24"/>
        </w:rPr>
        <w:t xml:space="preserve"> for </w:t>
      </w:r>
      <w:r w:rsidR="00750A96">
        <w:rPr>
          <w:rFonts w:ascii="Arial" w:hAnsi="Arial" w:cs="Arial"/>
          <w:sz w:val="24"/>
          <w:szCs w:val="24"/>
        </w:rPr>
        <w:t xml:space="preserve">any of the </w:t>
      </w:r>
      <w:r w:rsidR="004513C7">
        <w:rPr>
          <w:rFonts w:ascii="Arial" w:hAnsi="Arial" w:cs="Arial"/>
          <w:sz w:val="24"/>
          <w:szCs w:val="24"/>
        </w:rPr>
        <w:t xml:space="preserve">following </w:t>
      </w:r>
      <w:r w:rsidR="00C27828" w:rsidRPr="00D2744A">
        <w:rPr>
          <w:rFonts w:ascii="Arial" w:hAnsi="Arial" w:cs="Arial"/>
          <w:sz w:val="24"/>
          <w:szCs w:val="24"/>
        </w:rPr>
        <w:t xml:space="preserve">taxes </w:t>
      </w:r>
      <w:r w:rsidR="00D730D9">
        <w:rPr>
          <w:rFonts w:ascii="Arial" w:hAnsi="Arial" w:cs="Arial"/>
          <w:sz w:val="24"/>
          <w:szCs w:val="24"/>
        </w:rPr>
        <w:t xml:space="preserve">in which </w:t>
      </w:r>
      <w:r w:rsidR="004513C7">
        <w:rPr>
          <w:rFonts w:ascii="Arial" w:hAnsi="Arial" w:cs="Arial"/>
          <w:sz w:val="24"/>
          <w:szCs w:val="24"/>
        </w:rPr>
        <w:t xml:space="preserve">UCLA </w:t>
      </w:r>
      <w:r w:rsidR="007657D8">
        <w:rPr>
          <w:rFonts w:ascii="Arial" w:hAnsi="Arial" w:cs="Arial"/>
          <w:sz w:val="24"/>
          <w:szCs w:val="24"/>
        </w:rPr>
        <w:t xml:space="preserve">holds </w:t>
      </w:r>
      <w:r w:rsidR="004513C7">
        <w:rPr>
          <w:rFonts w:ascii="Arial" w:hAnsi="Arial" w:cs="Arial"/>
          <w:sz w:val="24"/>
          <w:szCs w:val="24"/>
        </w:rPr>
        <w:t xml:space="preserve">an </w:t>
      </w:r>
      <w:r w:rsidR="007B62CC">
        <w:rPr>
          <w:rFonts w:ascii="Arial" w:hAnsi="Arial" w:cs="Arial"/>
          <w:sz w:val="24"/>
          <w:szCs w:val="24"/>
        </w:rPr>
        <w:t>exempt</w:t>
      </w:r>
      <w:r w:rsidR="004513C7">
        <w:rPr>
          <w:rFonts w:ascii="Arial" w:hAnsi="Arial" w:cs="Arial"/>
          <w:sz w:val="24"/>
          <w:szCs w:val="24"/>
        </w:rPr>
        <w:t>ion</w:t>
      </w:r>
      <w:r w:rsidR="007B62CC">
        <w:rPr>
          <w:rFonts w:ascii="Arial" w:hAnsi="Arial" w:cs="Arial"/>
          <w:sz w:val="24"/>
          <w:szCs w:val="24"/>
        </w:rPr>
        <w:t xml:space="preserve">:  </w:t>
      </w:r>
    </w:p>
    <w:p w14:paraId="5C76F915" w14:textId="77777777" w:rsidR="00C36B13" w:rsidRDefault="00C36B13" w:rsidP="00C36B13">
      <w:pPr>
        <w:pStyle w:val="ListParagraph"/>
        <w:spacing w:line="360" w:lineRule="auto"/>
        <w:ind w:left="540"/>
        <w:jc w:val="both"/>
        <w:rPr>
          <w:rFonts w:ascii="Arial" w:hAnsi="Arial" w:cs="Arial"/>
          <w:sz w:val="24"/>
          <w:szCs w:val="24"/>
        </w:rPr>
      </w:pPr>
    </w:p>
    <w:p w14:paraId="5B3E86D3" w14:textId="137A9E6E" w:rsidR="00D2744A" w:rsidRPr="00D2744A" w:rsidRDefault="00D2744A" w:rsidP="00BE5AA6">
      <w:pPr>
        <w:pStyle w:val="ListParagraph"/>
        <w:numPr>
          <w:ilvl w:val="0"/>
          <w:numId w:val="7"/>
        </w:numPr>
        <w:spacing w:line="360" w:lineRule="auto"/>
        <w:ind w:left="1080" w:hanging="540"/>
        <w:jc w:val="both"/>
        <w:rPr>
          <w:rFonts w:ascii="Arial" w:hAnsi="Arial" w:cs="Arial"/>
          <w:sz w:val="24"/>
          <w:szCs w:val="24"/>
        </w:rPr>
      </w:pPr>
      <w:r w:rsidRPr="00D2744A">
        <w:rPr>
          <w:rFonts w:ascii="Arial" w:hAnsi="Arial" w:cs="Arial"/>
          <w:sz w:val="24"/>
          <w:szCs w:val="24"/>
        </w:rPr>
        <w:t xml:space="preserve">Federal </w:t>
      </w:r>
      <w:r w:rsidR="00312470">
        <w:rPr>
          <w:rFonts w:ascii="Arial" w:hAnsi="Arial" w:cs="Arial"/>
          <w:sz w:val="24"/>
          <w:szCs w:val="24"/>
        </w:rPr>
        <w:t>C</w:t>
      </w:r>
      <w:r w:rsidRPr="00D2744A">
        <w:rPr>
          <w:rFonts w:ascii="Arial" w:hAnsi="Arial" w:cs="Arial"/>
          <w:sz w:val="24"/>
          <w:szCs w:val="24"/>
        </w:rPr>
        <w:t xml:space="preserve">ommunications </w:t>
      </w:r>
      <w:r w:rsidR="00312470">
        <w:rPr>
          <w:rFonts w:ascii="Arial" w:hAnsi="Arial" w:cs="Arial"/>
          <w:sz w:val="24"/>
          <w:szCs w:val="24"/>
        </w:rPr>
        <w:t>E</w:t>
      </w:r>
      <w:r w:rsidRPr="00D2744A">
        <w:rPr>
          <w:rFonts w:ascii="Arial" w:hAnsi="Arial" w:cs="Arial"/>
          <w:sz w:val="24"/>
          <w:szCs w:val="24"/>
        </w:rPr>
        <w:t xml:space="preserve">xcise </w:t>
      </w:r>
      <w:r w:rsidR="00247A92">
        <w:rPr>
          <w:rFonts w:ascii="Arial" w:hAnsi="Arial" w:cs="Arial"/>
          <w:sz w:val="24"/>
          <w:szCs w:val="24"/>
        </w:rPr>
        <w:t>T</w:t>
      </w:r>
      <w:r w:rsidRPr="00D2744A">
        <w:rPr>
          <w:rFonts w:ascii="Arial" w:hAnsi="Arial" w:cs="Arial"/>
          <w:sz w:val="24"/>
          <w:szCs w:val="24"/>
        </w:rPr>
        <w:t>ax,</w:t>
      </w:r>
    </w:p>
    <w:p w14:paraId="08C73196" w14:textId="7EEAFF0F" w:rsidR="00C36B13" w:rsidRPr="00BE5AA6" w:rsidRDefault="00D2744A" w:rsidP="00BE5AA6">
      <w:pPr>
        <w:pStyle w:val="ListParagraph"/>
        <w:numPr>
          <w:ilvl w:val="0"/>
          <w:numId w:val="7"/>
        </w:numPr>
        <w:spacing w:line="360" w:lineRule="auto"/>
        <w:ind w:left="1080" w:hanging="540"/>
        <w:jc w:val="both"/>
        <w:rPr>
          <w:rFonts w:ascii="Arial" w:hAnsi="Arial" w:cs="Arial"/>
          <w:sz w:val="24"/>
          <w:szCs w:val="24"/>
        </w:rPr>
      </w:pPr>
      <w:r w:rsidRPr="00C36B13">
        <w:rPr>
          <w:rFonts w:ascii="Arial" w:hAnsi="Arial" w:cs="Arial"/>
          <w:sz w:val="24"/>
          <w:szCs w:val="24"/>
        </w:rPr>
        <w:t xml:space="preserve">Los Angeles </w:t>
      </w:r>
      <w:r w:rsidR="00312470">
        <w:rPr>
          <w:rFonts w:ascii="Arial" w:hAnsi="Arial" w:cs="Arial"/>
          <w:sz w:val="24"/>
          <w:szCs w:val="24"/>
        </w:rPr>
        <w:t>C</w:t>
      </w:r>
      <w:r w:rsidRPr="00C36B13">
        <w:rPr>
          <w:rFonts w:ascii="Arial" w:hAnsi="Arial" w:cs="Arial"/>
          <w:sz w:val="24"/>
          <w:szCs w:val="24"/>
        </w:rPr>
        <w:t xml:space="preserve">ity </w:t>
      </w:r>
      <w:r w:rsidR="00312470">
        <w:rPr>
          <w:rFonts w:ascii="Arial" w:hAnsi="Arial" w:cs="Arial"/>
          <w:sz w:val="24"/>
          <w:szCs w:val="24"/>
        </w:rPr>
        <w:t>U</w:t>
      </w:r>
      <w:r w:rsidRPr="00C36B13">
        <w:rPr>
          <w:rFonts w:ascii="Arial" w:hAnsi="Arial" w:cs="Arial"/>
          <w:sz w:val="24"/>
          <w:szCs w:val="24"/>
        </w:rPr>
        <w:t xml:space="preserve">tility </w:t>
      </w:r>
      <w:r w:rsidR="00247A92">
        <w:rPr>
          <w:rFonts w:ascii="Arial" w:hAnsi="Arial" w:cs="Arial"/>
          <w:sz w:val="24"/>
          <w:szCs w:val="24"/>
        </w:rPr>
        <w:t>T</w:t>
      </w:r>
      <w:r w:rsidRPr="00C36B13">
        <w:rPr>
          <w:rFonts w:ascii="Arial" w:hAnsi="Arial" w:cs="Arial"/>
          <w:sz w:val="24"/>
          <w:szCs w:val="24"/>
        </w:rPr>
        <w:t>ax, and</w:t>
      </w:r>
      <w:r w:rsidR="00C36B13" w:rsidRPr="00C36B13">
        <w:rPr>
          <w:rFonts w:ascii="Arial" w:hAnsi="Arial" w:cs="Arial"/>
          <w:sz w:val="24"/>
          <w:szCs w:val="24"/>
        </w:rPr>
        <w:t xml:space="preserve"> </w:t>
      </w:r>
    </w:p>
    <w:p w14:paraId="29E327B6" w14:textId="39AAB67C" w:rsidR="00B57ACF" w:rsidRPr="00BE5AA6" w:rsidRDefault="00D2744A" w:rsidP="00BE5AA6">
      <w:pPr>
        <w:pStyle w:val="ListParagraph"/>
        <w:numPr>
          <w:ilvl w:val="0"/>
          <w:numId w:val="7"/>
        </w:numPr>
        <w:spacing w:line="360" w:lineRule="auto"/>
        <w:ind w:left="1080" w:hanging="540"/>
        <w:jc w:val="both"/>
        <w:rPr>
          <w:rFonts w:ascii="Arial" w:hAnsi="Arial" w:cs="Arial"/>
          <w:sz w:val="24"/>
          <w:szCs w:val="24"/>
        </w:rPr>
      </w:pPr>
      <w:r w:rsidRPr="00C36B13">
        <w:rPr>
          <w:rFonts w:ascii="Arial" w:hAnsi="Arial" w:cs="Arial"/>
          <w:sz w:val="24"/>
          <w:szCs w:val="24"/>
        </w:rPr>
        <w:lastRenderedPageBreak/>
        <w:t>Utility tax for cities other than Los Angeles.</w:t>
      </w:r>
    </w:p>
    <w:p w14:paraId="66C418E4" w14:textId="77777777" w:rsidR="00BF7F31" w:rsidRDefault="00BF7F31" w:rsidP="00C36B13">
      <w:pPr>
        <w:pStyle w:val="ListParagraph"/>
        <w:spacing w:line="360" w:lineRule="auto"/>
        <w:ind w:left="540"/>
        <w:jc w:val="both"/>
        <w:rPr>
          <w:rFonts w:ascii="Arial" w:hAnsi="Arial" w:cs="Arial"/>
          <w:sz w:val="24"/>
          <w:szCs w:val="24"/>
        </w:rPr>
      </w:pPr>
    </w:p>
    <w:p w14:paraId="221BCA13" w14:textId="37B6C4C3" w:rsidR="00D2744A" w:rsidRPr="00D2744A" w:rsidRDefault="00BC7868" w:rsidP="00C36B13">
      <w:pPr>
        <w:pStyle w:val="ListParagraph"/>
        <w:spacing w:line="360" w:lineRule="auto"/>
        <w:ind w:left="540"/>
        <w:jc w:val="both"/>
        <w:rPr>
          <w:rFonts w:ascii="Arial" w:hAnsi="Arial" w:cs="Arial"/>
          <w:sz w:val="24"/>
          <w:szCs w:val="24"/>
        </w:rPr>
      </w:pPr>
      <w:r>
        <w:rPr>
          <w:rFonts w:ascii="Arial" w:hAnsi="Arial" w:cs="Arial"/>
          <w:sz w:val="24"/>
          <w:szCs w:val="24"/>
        </w:rPr>
        <w:t xml:space="preserve">Based on our review, we determined that none of the </w:t>
      </w:r>
      <w:r w:rsidR="00735FA2">
        <w:rPr>
          <w:rFonts w:ascii="Arial" w:hAnsi="Arial" w:cs="Arial"/>
          <w:sz w:val="24"/>
          <w:szCs w:val="24"/>
        </w:rPr>
        <w:t>30 invoices reviewed include</w:t>
      </w:r>
      <w:r>
        <w:rPr>
          <w:rFonts w:ascii="Arial" w:hAnsi="Arial" w:cs="Arial"/>
          <w:sz w:val="24"/>
          <w:szCs w:val="24"/>
        </w:rPr>
        <w:t>d</w:t>
      </w:r>
      <w:r w:rsidR="00735FA2">
        <w:rPr>
          <w:rFonts w:ascii="Arial" w:hAnsi="Arial" w:cs="Arial"/>
          <w:sz w:val="24"/>
          <w:szCs w:val="24"/>
        </w:rPr>
        <w:t xml:space="preserve"> taxes the University is exempt from paying.</w:t>
      </w:r>
    </w:p>
    <w:p w14:paraId="1F23F02E" w14:textId="77777777" w:rsidR="00D2744A" w:rsidRDefault="00D2744A" w:rsidP="00C36B13">
      <w:pPr>
        <w:pStyle w:val="ListParagraph"/>
        <w:spacing w:line="360" w:lineRule="auto"/>
        <w:ind w:left="540"/>
        <w:jc w:val="both"/>
        <w:rPr>
          <w:rFonts w:ascii="Arial" w:hAnsi="Arial" w:cs="Arial"/>
          <w:sz w:val="24"/>
          <w:szCs w:val="24"/>
        </w:rPr>
      </w:pPr>
    </w:p>
    <w:p w14:paraId="40C1CDCE" w14:textId="1E3036D6" w:rsidR="00D2744A" w:rsidRPr="00D2744A" w:rsidRDefault="00C372D8" w:rsidP="00C36B13">
      <w:pPr>
        <w:pStyle w:val="ListParagraph"/>
        <w:spacing w:line="360" w:lineRule="auto"/>
        <w:ind w:left="540"/>
        <w:jc w:val="both"/>
        <w:rPr>
          <w:rFonts w:ascii="Arial" w:hAnsi="Arial" w:cs="Arial"/>
          <w:sz w:val="24"/>
          <w:szCs w:val="24"/>
        </w:rPr>
      </w:pPr>
      <w:r>
        <w:rPr>
          <w:rFonts w:ascii="Arial" w:hAnsi="Arial" w:cs="Arial"/>
          <w:sz w:val="24"/>
          <w:szCs w:val="24"/>
        </w:rPr>
        <w:t>There were no</w:t>
      </w:r>
      <w:r w:rsidR="00AF44EA">
        <w:rPr>
          <w:rFonts w:ascii="Arial" w:hAnsi="Arial" w:cs="Arial"/>
          <w:sz w:val="24"/>
          <w:szCs w:val="24"/>
        </w:rPr>
        <w:t xml:space="preserve"> significant control weaknesses </w:t>
      </w:r>
      <w:r>
        <w:rPr>
          <w:rFonts w:ascii="Arial" w:hAnsi="Arial" w:cs="Arial"/>
          <w:sz w:val="24"/>
          <w:szCs w:val="24"/>
        </w:rPr>
        <w:t xml:space="preserve">noted </w:t>
      </w:r>
      <w:r w:rsidR="00AF44EA">
        <w:rPr>
          <w:rFonts w:ascii="Arial" w:hAnsi="Arial" w:cs="Arial"/>
          <w:sz w:val="24"/>
          <w:szCs w:val="24"/>
        </w:rPr>
        <w:t>in this area.</w:t>
      </w:r>
    </w:p>
    <w:p w14:paraId="66014168" w14:textId="77777777" w:rsidR="002C00E3" w:rsidRPr="00D2744A" w:rsidRDefault="00D2744A" w:rsidP="00D2744A">
      <w:pPr>
        <w:pStyle w:val="ListParagraph"/>
        <w:spacing w:line="360" w:lineRule="auto"/>
        <w:ind w:left="450"/>
        <w:jc w:val="both"/>
        <w:rPr>
          <w:rFonts w:ascii="Arial" w:hAnsi="Arial" w:cs="Arial"/>
          <w:sz w:val="24"/>
          <w:szCs w:val="24"/>
        </w:rPr>
      </w:pPr>
      <w:r w:rsidRPr="00D2744A">
        <w:rPr>
          <w:rFonts w:ascii="Arial" w:hAnsi="Arial" w:cs="Arial"/>
          <w:sz w:val="24"/>
          <w:szCs w:val="24"/>
        </w:rPr>
        <w:t xml:space="preserve"> </w:t>
      </w:r>
    </w:p>
    <w:p w14:paraId="5937305C" w14:textId="54025EFB" w:rsidR="008B225A" w:rsidRPr="00A777EB" w:rsidRDefault="008B225A" w:rsidP="00B56953">
      <w:pPr>
        <w:pStyle w:val="ListParagraph"/>
        <w:numPr>
          <w:ilvl w:val="0"/>
          <w:numId w:val="6"/>
        </w:numPr>
        <w:spacing w:line="360" w:lineRule="auto"/>
        <w:ind w:left="540" w:hanging="540"/>
        <w:jc w:val="both"/>
        <w:rPr>
          <w:rFonts w:cs="Arial"/>
          <w:szCs w:val="24"/>
          <w:u w:val="single"/>
        </w:rPr>
      </w:pPr>
      <w:r w:rsidRPr="00A777EB">
        <w:rPr>
          <w:rFonts w:ascii="Arial" w:hAnsi="Arial" w:cs="Arial"/>
          <w:sz w:val="24"/>
          <w:szCs w:val="24"/>
          <w:u w:val="single"/>
        </w:rPr>
        <w:t>Sewer Charges</w:t>
      </w:r>
    </w:p>
    <w:p w14:paraId="354723BF" w14:textId="77777777" w:rsidR="00D2744A" w:rsidRDefault="00D2744A" w:rsidP="00D2744A">
      <w:pPr>
        <w:pStyle w:val="ListParagraph"/>
        <w:spacing w:line="360" w:lineRule="auto"/>
        <w:ind w:left="450"/>
        <w:jc w:val="both"/>
        <w:rPr>
          <w:rFonts w:ascii="Arial" w:hAnsi="Arial" w:cs="Arial"/>
          <w:sz w:val="24"/>
          <w:szCs w:val="24"/>
        </w:rPr>
      </w:pPr>
    </w:p>
    <w:p w14:paraId="05332690" w14:textId="6E578419" w:rsidR="00ED0847" w:rsidRDefault="00283B58" w:rsidP="00B56953">
      <w:pPr>
        <w:pStyle w:val="ListParagraph"/>
        <w:spacing w:line="360" w:lineRule="auto"/>
        <w:ind w:left="540"/>
        <w:jc w:val="both"/>
        <w:rPr>
          <w:rFonts w:cs="Arial"/>
          <w:szCs w:val="24"/>
        </w:rPr>
      </w:pPr>
      <w:r>
        <w:rPr>
          <w:rFonts w:ascii="Arial" w:hAnsi="Arial" w:cs="Arial"/>
          <w:sz w:val="24"/>
          <w:szCs w:val="24"/>
        </w:rPr>
        <w:t xml:space="preserve">Sewer service charges are </w:t>
      </w:r>
      <w:r w:rsidR="00F71CCB">
        <w:rPr>
          <w:rFonts w:ascii="Arial" w:hAnsi="Arial" w:cs="Arial"/>
          <w:sz w:val="24"/>
          <w:szCs w:val="24"/>
        </w:rPr>
        <w:t>based on metered water use and generate funds for construct</w:t>
      </w:r>
      <w:r w:rsidR="0095235D">
        <w:rPr>
          <w:rFonts w:ascii="Arial" w:hAnsi="Arial" w:cs="Arial"/>
          <w:sz w:val="24"/>
          <w:szCs w:val="24"/>
        </w:rPr>
        <w:t xml:space="preserve">ing </w:t>
      </w:r>
      <w:r w:rsidR="00F71CCB">
        <w:rPr>
          <w:rFonts w:ascii="Arial" w:hAnsi="Arial" w:cs="Arial"/>
          <w:sz w:val="24"/>
          <w:szCs w:val="24"/>
        </w:rPr>
        <w:t>and maint</w:t>
      </w:r>
      <w:r w:rsidR="0095235D">
        <w:rPr>
          <w:rFonts w:ascii="Arial" w:hAnsi="Arial" w:cs="Arial"/>
          <w:sz w:val="24"/>
          <w:szCs w:val="24"/>
        </w:rPr>
        <w:t>aining</w:t>
      </w:r>
      <w:r w:rsidR="00F71CCB">
        <w:rPr>
          <w:rFonts w:ascii="Arial" w:hAnsi="Arial" w:cs="Arial"/>
          <w:sz w:val="24"/>
          <w:szCs w:val="24"/>
        </w:rPr>
        <w:t xml:space="preserve"> wastewater facilities, such as sewers and sewage treatment plants, and for treating the sewage discharged by the sewer system.  </w:t>
      </w:r>
      <w:r w:rsidR="000A4C55">
        <w:rPr>
          <w:rFonts w:ascii="Arial" w:hAnsi="Arial" w:cs="Arial"/>
          <w:sz w:val="24"/>
          <w:szCs w:val="24"/>
        </w:rPr>
        <w:t>According to the Los Angeles Bureau of Sanitation website, t</w:t>
      </w:r>
      <w:r w:rsidR="0095235D">
        <w:rPr>
          <w:rFonts w:ascii="Arial" w:hAnsi="Arial" w:cs="Arial"/>
          <w:sz w:val="24"/>
          <w:szCs w:val="24"/>
        </w:rPr>
        <w:t>he commercial default percentage discharge rate is 93</w:t>
      </w:r>
      <w:r w:rsidR="000536C0">
        <w:rPr>
          <w:rFonts w:ascii="Arial" w:hAnsi="Arial" w:cs="Arial"/>
          <w:sz w:val="24"/>
          <w:szCs w:val="24"/>
        </w:rPr>
        <w:t xml:space="preserve"> percent</w:t>
      </w:r>
      <w:r w:rsidR="0095235D">
        <w:rPr>
          <w:rFonts w:ascii="Arial" w:hAnsi="Arial" w:cs="Arial"/>
          <w:sz w:val="24"/>
          <w:szCs w:val="24"/>
        </w:rPr>
        <w:t>.</w:t>
      </w:r>
      <w:r w:rsidR="00B45DCA">
        <w:rPr>
          <w:rFonts w:ascii="Arial" w:hAnsi="Arial" w:cs="Arial"/>
          <w:sz w:val="24"/>
          <w:szCs w:val="24"/>
        </w:rPr>
        <w:t xml:space="preserve">  The discharge </w:t>
      </w:r>
      <w:r w:rsidR="00334566">
        <w:rPr>
          <w:rFonts w:ascii="Arial" w:hAnsi="Arial" w:cs="Arial"/>
          <w:sz w:val="24"/>
          <w:szCs w:val="24"/>
        </w:rPr>
        <w:t xml:space="preserve">rate </w:t>
      </w:r>
      <w:r w:rsidR="00B45DCA">
        <w:rPr>
          <w:rFonts w:ascii="Arial" w:hAnsi="Arial" w:cs="Arial"/>
          <w:sz w:val="24"/>
          <w:szCs w:val="24"/>
        </w:rPr>
        <w:t>is based on how much water is returned to t</w:t>
      </w:r>
      <w:r w:rsidR="00334566">
        <w:rPr>
          <w:rFonts w:ascii="Arial" w:hAnsi="Arial" w:cs="Arial"/>
          <w:sz w:val="24"/>
          <w:szCs w:val="24"/>
        </w:rPr>
        <w:t>he sewer as opposed to the ground (i.e., irrigation).</w:t>
      </w:r>
      <w:r w:rsidR="0095235D">
        <w:rPr>
          <w:rFonts w:ascii="Arial" w:hAnsi="Arial" w:cs="Arial"/>
          <w:sz w:val="24"/>
          <w:szCs w:val="24"/>
        </w:rPr>
        <w:t xml:space="preserve">  </w:t>
      </w:r>
      <w:r w:rsidR="00C94FA8">
        <w:rPr>
          <w:rFonts w:ascii="Arial" w:hAnsi="Arial" w:cs="Arial"/>
          <w:sz w:val="24"/>
          <w:szCs w:val="24"/>
        </w:rPr>
        <w:t>S</w:t>
      </w:r>
      <w:r w:rsidR="00DD11CF">
        <w:rPr>
          <w:rFonts w:ascii="Arial" w:hAnsi="Arial" w:cs="Arial"/>
          <w:sz w:val="24"/>
          <w:szCs w:val="24"/>
        </w:rPr>
        <w:t xml:space="preserve">ewer percentage rates </w:t>
      </w:r>
      <w:r w:rsidR="00ED0847">
        <w:rPr>
          <w:rFonts w:ascii="Arial" w:hAnsi="Arial" w:cs="Arial"/>
          <w:sz w:val="24"/>
          <w:szCs w:val="24"/>
        </w:rPr>
        <w:t>for</w:t>
      </w:r>
      <w:r w:rsidR="00FB0818">
        <w:rPr>
          <w:rFonts w:ascii="Arial" w:hAnsi="Arial" w:cs="Arial"/>
          <w:sz w:val="24"/>
          <w:szCs w:val="24"/>
        </w:rPr>
        <w:t xml:space="preserve"> </w:t>
      </w:r>
      <w:r w:rsidR="000A4C55">
        <w:rPr>
          <w:rFonts w:ascii="Arial" w:hAnsi="Arial" w:cs="Arial"/>
          <w:sz w:val="24"/>
          <w:szCs w:val="24"/>
        </w:rPr>
        <w:t xml:space="preserve">a sample </w:t>
      </w:r>
      <w:r w:rsidR="00C27828">
        <w:rPr>
          <w:rFonts w:ascii="Arial" w:hAnsi="Arial" w:cs="Arial"/>
          <w:sz w:val="24"/>
          <w:szCs w:val="24"/>
        </w:rPr>
        <w:t>of 10</w:t>
      </w:r>
      <w:r w:rsidR="000A4C55">
        <w:rPr>
          <w:rFonts w:ascii="Arial" w:hAnsi="Arial" w:cs="Arial"/>
          <w:sz w:val="24"/>
          <w:szCs w:val="24"/>
        </w:rPr>
        <w:t xml:space="preserve"> </w:t>
      </w:r>
      <w:r w:rsidR="00FB0818">
        <w:rPr>
          <w:rFonts w:ascii="Arial" w:hAnsi="Arial" w:cs="Arial"/>
          <w:sz w:val="24"/>
          <w:szCs w:val="24"/>
        </w:rPr>
        <w:t xml:space="preserve">invoices </w:t>
      </w:r>
      <w:r w:rsidR="00C94FA8">
        <w:rPr>
          <w:rFonts w:ascii="Arial" w:hAnsi="Arial" w:cs="Arial"/>
          <w:sz w:val="24"/>
          <w:szCs w:val="24"/>
        </w:rPr>
        <w:t xml:space="preserve">were reviewed along </w:t>
      </w:r>
      <w:r w:rsidR="00FB0818">
        <w:rPr>
          <w:rFonts w:ascii="Arial" w:hAnsi="Arial" w:cs="Arial"/>
          <w:sz w:val="24"/>
          <w:szCs w:val="24"/>
        </w:rPr>
        <w:t xml:space="preserve">with management </w:t>
      </w:r>
      <w:r w:rsidR="00DD11CF">
        <w:rPr>
          <w:rFonts w:ascii="Arial" w:hAnsi="Arial" w:cs="Arial"/>
          <w:sz w:val="24"/>
          <w:szCs w:val="24"/>
        </w:rPr>
        <w:t>to verify whether the</w:t>
      </w:r>
      <w:r w:rsidR="00C94FA8">
        <w:rPr>
          <w:rFonts w:ascii="Arial" w:hAnsi="Arial" w:cs="Arial"/>
          <w:sz w:val="24"/>
          <w:szCs w:val="24"/>
        </w:rPr>
        <w:t xml:space="preserve"> rates </w:t>
      </w:r>
      <w:r w:rsidR="00DD11CF">
        <w:rPr>
          <w:rFonts w:ascii="Arial" w:hAnsi="Arial" w:cs="Arial"/>
          <w:sz w:val="24"/>
          <w:szCs w:val="24"/>
        </w:rPr>
        <w:t>were</w:t>
      </w:r>
      <w:r w:rsidR="00DD11CF" w:rsidRPr="00DD11CF">
        <w:rPr>
          <w:rFonts w:ascii="Arial" w:hAnsi="Arial" w:cs="Arial"/>
          <w:sz w:val="24"/>
          <w:szCs w:val="24"/>
        </w:rPr>
        <w:t xml:space="preserve"> </w:t>
      </w:r>
      <w:r w:rsidR="00DD11CF">
        <w:rPr>
          <w:rFonts w:ascii="Arial" w:hAnsi="Arial" w:cs="Arial"/>
          <w:sz w:val="24"/>
          <w:szCs w:val="24"/>
        </w:rPr>
        <w:t>appropriate</w:t>
      </w:r>
      <w:r w:rsidR="00D264CE" w:rsidRPr="00ED0847">
        <w:rPr>
          <w:rFonts w:ascii="Arial" w:hAnsi="Arial" w:cs="Arial"/>
          <w:sz w:val="24"/>
          <w:szCs w:val="24"/>
        </w:rPr>
        <w:t>. </w:t>
      </w:r>
    </w:p>
    <w:p w14:paraId="165B236E" w14:textId="77777777" w:rsidR="00ED0847" w:rsidRDefault="00ED0847" w:rsidP="00C36B13">
      <w:pPr>
        <w:pStyle w:val="ListParagraph"/>
        <w:spacing w:line="360" w:lineRule="auto"/>
        <w:ind w:left="540"/>
        <w:jc w:val="both"/>
        <w:rPr>
          <w:rFonts w:ascii="Arial" w:hAnsi="Arial" w:cs="Arial"/>
          <w:sz w:val="24"/>
          <w:szCs w:val="24"/>
        </w:rPr>
      </w:pPr>
    </w:p>
    <w:p w14:paraId="416AE085" w14:textId="2CE5CF2A" w:rsidR="00ED0847" w:rsidRDefault="007B5C9A" w:rsidP="00C36B13">
      <w:pPr>
        <w:pStyle w:val="ListParagraph"/>
        <w:spacing w:line="360" w:lineRule="auto"/>
        <w:ind w:left="540"/>
        <w:jc w:val="both"/>
        <w:rPr>
          <w:rFonts w:ascii="Arial" w:hAnsi="Arial" w:cs="Arial"/>
          <w:sz w:val="24"/>
          <w:szCs w:val="24"/>
        </w:rPr>
      </w:pPr>
      <w:r>
        <w:rPr>
          <w:rFonts w:ascii="Arial" w:hAnsi="Arial" w:cs="Arial"/>
          <w:sz w:val="24"/>
          <w:szCs w:val="24"/>
        </w:rPr>
        <w:t xml:space="preserve">Of the 10 sample invoices reviewed, </w:t>
      </w:r>
      <w:r w:rsidR="00B66304">
        <w:rPr>
          <w:rFonts w:ascii="Arial" w:hAnsi="Arial" w:cs="Arial"/>
          <w:sz w:val="24"/>
          <w:szCs w:val="24"/>
        </w:rPr>
        <w:t>A&amp;AS</w:t>
      </w:r>
      <w:r>
        <w:rPr>
          <w:rFonts w:ascii="Arial" w:hAnsi="Arial" w:cs="Arial"/>
          <w:sz w:val="24"/>
          <w:szCs w:val="24"/>
        </w:rPr>
        <w:t xml:space="preserve"> noted that eight listed a sewer discharge rate of 45 percent, while the remaining </w:t>
      </w:r>
      <w:r w:rsidR="00B66304">
        <w:rPr>
          <w:rFonts w:ascii="Arial" w:hAnsi="Arial" w:cs="Arial"/>
          <w:sz w:val="24"/>
          <w:szCs w:val="24"/>
        </w:rPr>
        <w:t>t</w:t>
      </w:r>
      <w:r w:rsidR="00D264CE">
        <w:rPr>
          <w:rFonts w:ascii="Arial" w:hAnsi="Arial" w:cs="Arial"/>
          <w:sz w:val="24"/>
          <w:szCs w:val="24"/>
        </w:rPr>
        <w:t xml:space="preserve">wo invoices for one account </w:t>
      </w:r>
      <w:r w:rsidR="00493E0E" w:rsidRPr="00ED0847">
        <w:rPr>
          <w:rFonts w:ascii="Arial" w:hAnsi="Arial" w:cs="Arial"/>
          <w:sz w:val="24"/>
          <w:szCs w:val="24"/>
        </w:rPr>
        <w:t>(2D SW Loop – 1020 Veteran)</w:t>
      </w:r>
      <w:r w:rsidR="00493E0E">
        <w:rPr>
          <w:rFonts w:ascii="Arial" w:hAnsi="Arial" w:cs="Arial"/>
          <w:sz w:val="24"/>
          <w:szCs w:val="24"/>
        </w:rPr>
        <w:t xml:space="preserve"> </w:t>
      </w:r>
      <w:r w:rsidR="00D264CE">
        <w:rPr>
          <w:rFonts w:ascii="Arial" w:hAnsi="Arial" w:cs="Arial"/>
          <w:sz w:val="24"/>
          <w:szCs w:val="24"/>
        </w:rPr>
        <w:t xml:space="preserve">listed the default sewer rate </w:t>
      </w:r>
      <w:r w:rsidR="00B66304">
        <w:rPr>
          <w:rFonts w:ascii="Arial" w:hAnsi="Arial" w:cs="Arial"/>
          <w:sz w:val="24"/>
          <w:szCs w:val="24"/>
        </w:rPr>
        <w:t>as</w:t>
      </w:r>
      <w:r w:rsidR="00D264CE">
        <w:rPr>
          <w:rFonts w:ascii="Arial" w:hAnsi="Arial" w:cs="Arial"/>
          <w:sz w:val="24"/>
          <w:szCs w:val="24"/>
        </w:rPr>
        <w:t xml:space="preserve"> 93</w:t>
      </w:r>
      <w:r w:rsidR="00D5204F">
        <w:rPr>
          <w:rFonts w:ascii="Arial" w:hAnsi="Arial" w:cs="Arial"/>
          <w:sz w:val="24"/>
          <w:szCs w:val="24"/>
        </w:rPr>
        <w:t xml:space="preserve"> percent</w:t>
      </w:r>
      <w:r w:rsidR="00D264CE">
        <w:rPr>
          <w:rFonts w:ascii="Arial" w:hAnsi="Arial" w:cs="Arial"/>
          <w:sz w:val="24"/>
          <w:szCs w:val="24"/>
        </w:rPr>
        <w:t xml:space="preserve"> </w:t>
      </w:r>
      <w:r w:rsidR="0095235D">
        <w:rPr>
          <w:rFonts w:ascii="Arial" w:hAnsi="Arial" w:cs="Arial"/>
          <w:sz w:val="24"/>
          <w:szCs w:val="24"/>
        </w:rPr>
        <w:t xml:space="preserve">of </w:t>
      </w:r>
      <w:r w:rsidR="00D264CE">
        <w:rPr>
          <w:rFonts w:ascii="Arial" w:hAnsi="Arial" w:cs="Arial"/>
          <w:sz w:val="24"/>
          <w:szCs w:val="24"/>
        </w:rPr>
        <w:t xml:space="preserve">water consumption.  </w:t>
      </w:r>
      <w:r w:rsidR="009A751D">
        <w:rPr>
          <w:rFonts w:ascii="Arial" w:hAnsi="Arial" w:cs="Arial"/>
          <w:sz w:val="24"/>
          <w:szCs w:val="24"/>
        </w:rPr>
        <w:t>ES</w:t>
      </w:r>
      <w:r w:rsidR="00D264CE" w:rsidRPr="00ED0847">
        <w:rPr>
          <w:rFonts w:ascii="Arial" w:hAnsi="Arial" w:cs="Arial"/>
          <w:sz w:val="24"/>
          <w:szCs w:val="24"/>
        </w:rPr>
        <w:t xml:space="preserve"> personnel could not confirm whe</w:t>
      </w:r>
      <w:r w:rsidR="00D264CE">
        <w:rPr>
          <w:rFonts w:ascii="Arial" w:hAnsi="Arial" w:cs="Arial"/>
          <w:sz w:val="24"/>
          <w:szCs w:val="24"/>
        </w:rPr>
        <w:t xml:space="preserve">ther </w:t>
      </w:r>
      <w:r w:rsidR="009B7AF7">
        <w:rPr>
          <w:rFonts w:ascii="Arial" w:hAnsi="Arial" w:cs="Arial"/>
          <w:sz w:val="24"/>
          <w:szCs w:val="24"/>
        </w:rPr>
        <w:t xml:space="preserve">the </w:t>
      </w:r>
      <w:r w:rsidR="00A12D94">
        <w:rPr>
          <w:rFonts w:ascii="Arial" w:hAnsi="Arial" w:cs="Arial"/>
          <w:sz w:val="24"/>
          <w:szCs w:val="24"/>
        </w:rPr>
        <w:t xml:space="preserve">default </w:t>
      </w:r>
      <w:r w:rsidR="009B7AF7">
        <w:rPr>
          <w:rFonts w:ascii="Arial" w:hAnsi="Arial" w:cs="Arial"/>
          <w:sz w:val="24"/>
          <w:szCs w:val="24"/>
        </w:rPr>
        <w:t xml:space="preserve">rate </w:t>
      </w:r>
      <w:r w:rsidR="00493343">
        <w:rPr>
          <w:rFonts w:ascii="Arial" w:hAnsi="Arial" w:cs="Arial"/>
          <w:sz w:val="24"/>
          <w:szCs w:val="24"/>
        </w:rPr>
        <w:t xml:space="preserve">being assessed </w:t>
      </w:r>
      <w:r w:rsidR="00D264CE">
        <w:rPr>
          <w:rFonts w:ascii="Arial" w:hAnsi="Arial" w:cs="Arial"/>
          <w:sz w:val="24"/>
          <w:szCs w:val="24"/>
        </w:rPr>
        <w:t>was appropriate</w:t>
      </w:r>
      <w:r w:rsidR="0063248C">
        <w:rPr>
          <w:rFonts w:ascii="Arial" w:hAnsi="Arial" w:cs="Arial"/>
          <w:sz w:val="24"/>
          <w:szCs w:val="24"/>
        </w:rPr>
        <w:t xml:space="preserve"> </w:t>
      </w:r>
      <w:r w:rsidR="00D264CE">
        <w:rPr>
          <w:rFonts w:ascii="Arial" w:hAnsi="Arial" w:cs="Arial"/>
          <w:sz w:val="24"/>
          <w:szCs w:val="24"/>
        </w:rPr>
        <w:t>for the</w:t>
      </w:r>
      <w:r w:rsidR="00D264CE" w:rsidRPr="00ED0847">
        <w:rPr>
          <w:rFonts w:ascii="Arial" w:hAnsi="Arial" w:cs="Arial"/>
          <w:sz w:val="24"/>
          <w:szCs w:val="24"/>
        </w:rPr>
        <w:t xml:space="preserve"> account</w:t>
      </w:r>
      <w:r w:rsidR="009B7AF7">
        <w:rPr>
          <w:rFonts w:ascii="Arial" w:hAnsi="Arial" w:cs="Arial"/>
          <w:sz w:val="24"/>
          <w:szCs w:val="24"/>
        </w:rPr>
        <w:t xml:space="preserve"> or that the related service charges were accurate</w:t>
      </w:r>
      <w:r w:rsidR="00D264CE" w:rsidRPr="00ED0847">
        <w:rPr>
          <w:rFonts w:ascii="Arial" w:hAnsi="Arial" w:cs="Arial"/>
          <w:sz w:val="24"/>
          <w:szCs w:val="24"/>
        </w:rPr>
        <w:t xml:space="preserve">.  </w:t>
      </w:r>
    </w:p>
    <w:p w14:paraId="3C341294" w14:textId="77777777" w:rsidR="00ED0847" w:rsidRDefault="00ED0847" w:rsidP="00C36B13">
      <w:pPr>
        <w:pStyle w:val="ListParagraph"/>
        <w:spacing w:line="360" w:lineRule="auto"/>
        <w:ind w:left="540"/>
        <w:jc w:val="both"/>
        <w:rPr>
          <w:rFonts w:ascii="Arial" w:hAnsi="Arial" w:cs="Arial"/>
          <w:sz w:val="24"/>
          <w:szCs w:val="24"/>
        </w:rPr>
      </w:pPr>
    </w:p>
    <w:p w14:paraId="34B97D73" w14:textId="11786BFA" w:rsidR="008B225A" w:rsidRDefault="00ED0847" w:rsidP="00C36B13">
      <w:pPr>
        <w:pStyle w:val="ListParagraph"/>
        <w:spacing w:line="360" w:lineRule="auto"/>
        <w:ind w:left="540"/>
        <w:jc w:val="both"/>
        <w:rPr>
          <w:rFonts w:ascii="Arial" w:hAnsi="Arial" w:cs="Arial"/>
          <w:sz w:val="24"/>
          <w:szCs w:val="24"/>
        </w:rPr>
      </w:pPr>
      <w:r w:rsidRPr="00ED0847">
        <w:rPr>
          <w:rFonts w:ascii="Arial" w:hAnsi="Arial" w:cs="Arial"/>
          <w:sz w:val="24"/>
          <w:szCs w:val="24"/>
          <w:u w:val="single"/>
        </w:rPr>
        <w:t>Recommendation</w:t>
      </w:r>
      <w:r>
        <w:rPr>
          <w:rFonts w:ascii="Arial" w:hAnsi="Arial" w:cs="Arial"/>
          <w:sz w:val="24"/>
          <w:szCs w:val="24"/>
        </w:rPr>
        <w:t xml:space="preserve">:  </w:t>
      </w:r>
      <w:r w:rsidR="00D3349F">
        <w:rPr>
          <w:rFonts w:ascii="Arial" w:hAnsi="Arial" w:cs="Arial"/>
          <w:sz w:val="24"/>
          <w:szCs w:val="24"/>
        </w:rPr>
        <w:t>Management should request a review from the appropriate utility provider for a possible r</w:t>
      </w:r>
      <w:r>
        <w:rPr>
          <w:rFonts w:ascii="Arial" w:hAnsi="Arial" w:cs="Arial"/>
          <w:sz w:val="24"/>
          <w:szCs w:val="24"/>
        </w:rPr>
        <w:t>e</w:t>
      </w:r>
      <w:r w:rsidRPr="00ED0847">
        <w:rPr>
          <w:rFonts w:ascii="Arial" w:hAnsi="Arial" w:cs="Arial"/>
          <w:sz w:val="24"/>
          <w:szCs w:val="24"/>
        </w:rPr>
        <w:t xml:space="preserve">adjustment </w:t>
      </w:r>
      <w:r>
        <w:rPr>
          <w:rFonts w:ascii="Arial" w:hAnsi="Arial" w:cs="Arial"/>
          <w:sz w:val="24"/>
          <w:szCs w:val="24"/>
        </w:rPr>
        <w:t xml:space="preserve">of the sewer percentage rate </w:t>
      </w:r>
      <w:r w:rsidR="00C36B13">
        <w:rPr>
          <w:rFonts w:ascii="Arial" w:hAnsi="Arial" w:cs="Arial"/>
          <w:sz w:val="24"/>
          <w:szCs w:val="24"/>
        </w:rPr>
        <w:t xml:space="preserve">for the 1020 Veteran </w:t>
      </w:r>
      <w:r w:rsidRPr="00ED0847">
        <w:rPr>
          <w:rFonts w:ascii="Arial" w:hAnsi="Arial" w:cs="Arial"/>
          <w:sz w:val="24"/>
          <w:szCs w:val="24"/>
        </w:rPr>
        <w:t>loca</w:t>
      </w:r>
      <w:r w:rsidR="00C36B13">
        <w:rPr>
          <w:rFonts w:ascii="Arial" w:hAnsi="Arial" w:cs="Arial"/>
          <w:sz w:val="24"/>
          <w:szCs w:val="24"/>
        </w:rPr>
        <w:t>tion (and any other locations billed</w:t>
      </w:r>
      <w:r w:rsidR="00D3349F">
        <w:rPr>
          <w:rFonts w:ascii="Arial" w:hAnsi="Arial" w:cs="Arial"/>
          <w:sz w:val="24"/>
          <w:szCs w:val="24"/>
        </w:rPr>
        <w:t xml:space="preserve"> at</w:t>
      </w:r>
      <w:r w:rsidRPr="00ED0847">
        <w:rPr>
          <w:rFonts w:ascii="Arial" w:hAnsi="Arial" w:cs="Arial"/>
          <w:sz w:val="24"/>
          <w:szCs w:val="24"/>
        </w:rPr>
        <w:t xml:space="preserve"> the default </w:t>
      </w:r>
      <w:r w:rsidR="00C36B13">
        <w:rPr>
          <w:rFonts w:ascii="Arial" w:hAnsi="Arial" w:cs="Arial"/>
          <w:sz w:val="24"/>
          <w:szCs w:val="24"/>
        </w:rPr>
        <w:t>93</w:t>
      </w:r>
      <w:r w:rsidR="00D5204F">
        <w:rPr>
          <w:rFonts w:ascii="Arial" w:hAnsi="Arial" w:cs="Arial"/>
          <w:sz w:val="24"/>
          <w:szCs w:val="24"/>
        </w:rPr>
        <w:t xml:space="preserve"> percent</w:t>
      </w:r>
      <w:r w:rsidR="00D3349F">
        <w:rPr>
          <w:rFonts w:ascii="Arial" w:hAnsi="Arial" w:cs="Arial"/>
          <w:sz w:val="24"/>
          <w:szCs w:val="24"/>
        </w:rPr>
        <w:t>age</w:t>
      </w:r>
      <w:r w:rsidR="00C36B13">
        <w:rPr>
          <w:rFonts w:ascii="Arial" w:hAnsi="Arial" w:cs="Arial"/>
          <w:sz w:val="24"/>
          <w:szCs w:val="24"/>
        </w:rPr>
        <w:t xml:space="preserve"> </w:t>
      </w:r>
      <w:r w:rsidRPr="00ED0847">
        <w:rPr>
          <w:rFonts w:ascii="Arial" w:hAnsi="Arial" w:cs="Arial"/>
          <w:sz w:val="24"/>
          <w:szCs w:val="24"/>
        </w:rPr>
        <w:t>rate)</w:t>
      </w:r>
      <w:r w:rsidR="001B0160">
        <w:rPr>
          <w:rFonts w:ascii="Arial" w:hAnsi="Arial" w:cs="Arial"/>
          <w:sz w:val="24"/>
          <w:szCs w:val="24"/>
        </w:rPr>
        <w:t>.  Initiating such a review could help to modify the current default rate to one that better reflects actual usage</w:t>
      </w:r>
      <w:r w:rsidR="00DC47B0">
        <w:rPr>
          <w:rFonts w:ascii="Arial" w:hAnsi="Arial" w:cs="Arial"/>
          <w:sz w:val="24"/>
          <w:szCs w:val="24"/>
        </w:rPr>
        <w:t xml:space="preserve">, potentially reducing </w:t>
      </w:r>
      <w:r w:rsidR="001B0160">
        <w:rPr>
          <w:rFonts w:ascii="Arial" w:hAnsi="Arial" w:cs="Arial"/>
          <w:sz w:val="24"/>
          <w:szCs w:val="24"/>
        </w:rPr>
        <w:t>costs.</w:t>
      </w:r>
      <w:r w:rsidRPr="00ED0847">
        <w:rPr>
          <w:rFonts w:ascii="Arial" w:hAnsi="Arial" w:cs="Arial"/>
          <w:sz w:val="24"/>
          <w:szCs w:val="24"/>
        </w:rPr>
        <w:t> </w:t>
      </w:r>
    </w:p>
    <w:p w14:paraId="123C3B8F" w14:textId="77777777" w:rsidR="00C8131B" w:rsidRDefault="00C8131B" w:rsidP="00C36B13">
      <w:pPr>
        <w:pStyle w:val="ListParagraph"/>
        <w:spacing w:line="360" w:lineRule="auto"/>
        <w:ind w:left="540"/>
        <w:jc w:val="both"/>
        <w:rPr>
          <w:rFonts w:ascii="Arial" w:hAnsi="Arial" w:cs="Arial"/>
          <w:sz w:val="24"/>
          <w:szCs w:val="24"/>
        </w:rPr>
      </w:pPr>
    </w:p>
    <w:p w14:paraId="42301B1B" w14:textId="21FD6B81" w:rsidR="00C8131B" w:rsidRDefault="00C8131B" w:rsidP="00C36B13">
      <w:pPr>
        <w:pStyle w:val="ListParagraph"/>
        <w:spacing w:line="360" w:lineRule="auto"/>
        <w:ind w:left="540"/>
        <w:jc w:val="both"/>
        <w:rPr>
          <w:rFonts w:ascii="Arial" w:hAnsi="Arial" w:cs="Arial"/>
          <w:sz w:val="24"/>
          <w:szCs w:val="24"/>
        </w:rPr>
      </w:pPr>
      <w:r>
        <w:rPr>
          <w:rFonts w:ascii="Arial" w:hAnsi="Arial" w:cs="Arial"/>
          <w:sz w:val="24"/>
          <w:szCs w:val="24"/>
          <w:u w:val="single"/>
        </w:rPr>
        <w:t>Response</w:t>
      </w:r>
      <w:r w:rsidRPr="00A95845">
        <w:rPr>
          <w:rFonts w:ascii="Arial" w:hAnsi="Arial" w:cs="Arial"/>
          <w:sz w:val="24"/>
          <w:szCs w:val="24"/>
        </w:rPr>
        <w:t>:</w:t>
      </w:r>
      <w:r w:rsidR="00A95845">
        <w:rPr>
          <w:rFonts w:ascii="Arial" w:hAnsi="Arial" w:cs="Arial"/>
          <w:sz w:val="24"/>
          <w:szCs w:val="24"/>
        </w:rPr>
        <w:t xml:space="preserve">  FM will initiate a sewer rate review with the City of Los Angeles for the 1020 Veteran location.  This review will be initiated in March 2017, but the resolution </w:t>
      </w:r>
      <w:r w:rsidR="00A95845">
        <w:rPr>
          <w:rFonts w:ascii="Arial" w:hAnsi="Arial" w:cs="Arial"/>
          <w:sz w:val="24"/>
          <w:szCs w:val="24"/>
        </w:rPr>
        <w:lastRenderedPageBreak/>
        <w:t>will depend on the City of Los Angeles Department of Water and Power and the City of Los Angeles Sanitation Department.</w:t>
      </w:r>
    </w:p>
    <w:p w14:paraId="05AF09FD" w14:textId="0960D4D3" w:rsidR="009A751D" w:rsidRDefault="001A66B6">
      <w:pPr>
        <w:overflowPunct/>
        <w:autoSpaceDE/>
        <w:autoSpaceDN/>
        <w:adjustRightInd/>
        <w:textAlignment w:val="auto"/>
        <w:rPr>
          <w:rFonts w:ascii="Arial" w:hAnsi="Arial" w:cs="Arial"/>
          <w:sz w:val="24"/>
          <w:szCs w:val="24"/>
          <w:u w:val="single"/>
        </w:rPr>
      </w:pPr>
      <w:r>
        <w:rPr>
          <w:rFonts w:ascii="Arial" w:hAnsi="Arial" w:cs="Arial"/>
          <w:sz w:val="24"/>
          <w:szCs w:val="24"/>
        </w:rPr>
        <w:t xml:space="preserve"> </w:t>
      </w:r>
    </w:p>
    <w:p w14:paraId="205007CD" w14:textId="77777777" w:rsidR="008B225A" w:rsidRPr="00A777EB" w:rsidRDefault="008B225A" w:rsidP="00BF7F31">
      <w:pPr>
        <w:pStyle w:val="ListParagraph"/>
        <w:numPr>
          <w:ilvl w:val="0"/>
          <w:numId w:val="6"/>
        </w:numPr>
        <w:spacing w:line="360" w:lineRule="auto"/>
        <w:ind w:left="547" w:hanging="540"/>
        <w:jc w:val="both"/>
        <w:rPr>
          <w:rFonts w:cs="Arial"/>
          <w:szCs w:val="24"/>
          <w:u w:val="single"/>
        </w:rPr>
      </w:pPr>
      <w:r w:rsidRPr="00A777EB">
        <w:rPr>
          <w:rFonts w:ascii="Arial" w:hAnsi="Arial" w:cs="Arial"/>
          <w:sz w:val="24"/>
          <w:szCs w:val="24"/>
          <w:u w:val="single"/>
        </w:rPr>
        <w:t>Timeliness of Payments</w:t>
      </w:r>
    </w:p>
    <w:p w14:paraId="5EA935E0" w14:textId="77777777" w:rsidR="00BF7F31" w:rsidRDefault="00BF7F31" w:rsidP="00BF7F31">
      <w:pPr>
        <w:pStyle w:val="ListParagraph"/>
        <w:spacing w:line="360" w:lineRule="auto"/>
        <w:ind w:left="547"/>
        <w:jc w:val="both"/>
        <w:rPr>
          <w:rFonts w:ascii="Arial" w:hAnsi="Arial" w:cs="Arial"/>
          <w:sz w:val="24"/>
          <w:szCs w:val="24"/>
        </w:rPr>
      </w:pPr>
    </w:p>
    <w:p w14:paraId="75ED92F8" w14:textId="2B7C118B" w:rsidR="0065639A" w:rsidRPr="00BE5AA6" w:rsidRDefault="00AB0F2D" w:rsidP="00BF7F31">
      <w:pPr>
        <w:pStyle w:val="ListParagraph"/>
        <w:spacing w:line="360" w:lineRule="auto"/>
        <w:ind w:left="547"/>
        <w:jc w:val="both"/>
        <w:rPr>
          <w:rFonts w:ascii="Arial" w:hAnsi="Arial" w:cs="Arial"/>
          <w:sz w:val="24"/>
          <w:szCs w:val="24"/>
        </w:rPr>
      </w:pPr>
      <w:r>
        <w:rPr>
          <w:rFonts w:ascii="Arial" w:hAnsi="Arial" w:cs="Arial"/>
          <w:sz w:val="24"/>
          <w:szCs w:val="24"/>
        </w:rPr>
        <w:t xml:space="preserve">To verify the timeliness of </w:t>
      </w:r>
      <w:r w:rsidR="00653053">
        <w:rPr>
          <w:rFonts w:ascii="Arial" w:hAnsi="Arial" w:cs="Arial"/>
          <w:sz w:val="24"/>
          <w:szCs w:val="24"/>
        </w:rPr>
        <w:t xml:space="preserve">utility </w:t>
      </w:r>
      <w:r>
        <w:rPr>
          <w:rFonts w:ascii="Arial" w:hAnsi="Arial" w:cs="Arial"/>
          <w:sz w:val="24"/>
          <w:szCs w:val="24"/>
        </w:rPr>
        <w:t>payments</w:t>
      </w:r>
      <w:r w:rsidR="00D54FF1">
        <w:rPr>
          <w:rFonts w:ascii="Arial" w:hAnsi="Arial" w:cs="Arial"/>
          <w:sz w:val="24"/>
          <w:szCs w:val="24"/>
        </w:rPr>
        <w:t xml:space="preserve"> for </w:t>
      </w:r>
      <w:r w:rsidR="006D7C64">
        <w:rPr>
          <w:rFonts w:ascii="Arial" w:hAnsi="Arial" w:cs="Arial"/>
          <w:sz w:val="24"/>
          <w:szCs w:val="24"/>
        </w:rPr>
        <w:t xml:space="preserve">department code 3450 (Purchased Utilities), </w:t>
      </w:r>
      <w:r>
        <w:rPr>
          <w:rFonts w:ascii="Arial" w:hAnsi="Arial" w:cs="Arial"/>
          <w:sz w:val="24"/>
          <w:szCs w:val="24"/>
        </w:rPr>
        <w:t xml:space="preserve">A&amp;AS generated and reviewed </w:t>
      </w:r>
      <w:r w:rsidR="00614AE6">
        <w:rPr>
          <w:rFonts w:ascii="Arial" w:hAnsi="Arial" w:cs="Arial"/>
          <w:sz w:val="24"/>
          <w:szCs w:val="24"/>
        </w:rPr>
        <w:t>the</w:t>
      </w:r>
      <w:r>
        <w:rPr>
          <w:rFonts w:ascii="Arial" w:hAnsi="Arial" w:cs="Arial"/>
          <w:sz w:val="24"/>
          <w:szCs w:val="24"/>
        </w:rPr>
        <w:t xml:space="preserve"> </w:t>
      </w:r>
      <w:r w:rsidR="00614AE6">
        <w:rPr>
          <w:rFonts w:ascii="Arial" w:hAnsi="Arial" w:cs="Arial"/>
          <w:sz w:val="24"/>
          <w:szCs w:val="24"/>
        </w:rPr>
        <w:t>“Invoice Statistic Analysis</w:t>
      </w:r>
      <w:r w:rsidR="00F829C7">
        <w:rPr>
          <w:rFonts w:ascii="Arial" w:hAnsi="Arial" w:cs="Arial"/>
          <w:sz w:val="24"/>
          <w:szCs w:val="24"/>
        </w:rPr>
        <w:t>"</w:t>
      </w:r>
      <w:r w:rsidR="00614AE6">
        <w:rPr>
          <w:rFonts w:ascii="Arial" w:hAnsi="Arial" w:cs="Arial"/>
          <w:sz w:val="24"/>
          <w:szCs w:val="24"/>
        </w:rPr>
        <w:t xml:space="preserve"> report from the </w:t>
      </w:r>
      <w:r>
        <w:rPr>
          <w:rFonts w:ascii="Arial" w:hAnsi="Arial" w:cs="Arial"/>
          <w:sz w:val="24"/>
          <w:szCs w:val="24"/>
        </w:rPr>
        <w:t xml:space="preserve">BruinBuy </w:t>
      </w:r>
      <w:r w:rsidR="00614AE6">
        <w:rPr>
          <w:rFonts w:ascii="Arial" w:hAnsi="Arial" w:cs="Arial"/>
          <w:sz w:val="24"/>
          <w:szCs w:val="24"/>
        </w:rPr>
        <w:t xml:space="preserve">system.  </w:t>
      </w:r>
      <w:r>
        <w:rPr>
          <w:rFonts w:ascii="Arial" w:hAnsi="Arial" w:cs="Arial"/>
          <w:sz w:val="24"/>
          <w:szCs w:val="24"/>
        </w:rPr>
        <w:t>This report summarize</w:t>
      </w:r>
      <w:r w:rsidR="006D7C64">
        <w:rPr>
          <w:rFonts w:ascii="Arial" w:hAnsi="Arial" w:cs="Arial"/>
          <w:sz w:val="24"/>
          <w:szCs w:val="24"/>
        </w:rPr>
        <w:t>s</w:t>
      </w:r>
      <w:r>
        <w:rPr>
          <w:rFonts w:ascii="Arial" w:hAnsi="Arial" w:cs="Arial"/>
          <w:sz w:val="24"/>
          <w:szCs w:val="24"/>
        </w:rPr>
        <w:t xml:space="preserve"> </w:t>
      </w:r>
      <w:r w:rsidR="00E20269">
        <w:rPr>
          <w:rFonts w:ascii="Arial" w:hAnsi="Arial" w:cs="Arial"/>
          <w:sz w:val="24"/>
          <w:szCs w:val="24"/>
        </w:rPr>
        <w:t xml:space="preserve">the volume of </w:t>
      </w:r>
      <w:r>
        <w:rPr>
          <w:rFonts w:ascii="Arial" w:hAnsi="Arial" w:cs="Arial"/>
          <w:sz w:val="24"/>
          <w:szCs w:val="24"/>
        </w:rPr>
        <w:t xml:space="preserve">ES invoices processed and </w:t>
      </w:r>
      <w:r w:rsidR="00E20269">
        <w:rPr>
          <w:rFonts w:ascii="Arial" w:hAnsi="Arial" w:cs="Arial"/>
          <w:sz w:val="24"/>
          <w:szCs w:val="24"/>
        </w:rPr>
        <w:t xml:space="preserve">the </w:t>
      </w:r>
      <w:r>
        <w:rPr>
          <w:rFonts w:ascii="Arial" w:hAnsi="Arial" w:cs="Arial"/>
          <w:sz w:val="24"/>
          <w:szCs w:val="24"/>
        </w:rPr>
        <w:t xml:space="preserve">timeliness of payments </w:t>
      </w:r>
      <w:r w:rsidR="00E20269">
        <w:rPr>
          <w:rFonts w:ascii="Arial" w:hAnsi="Arial" w:cs="Arial"/>
          <w:sz w:val="24"/>
          <w:szCs w:val="24"/>
        </w:rPr>
        <w:t xml:space="preserve">for </w:t>
      </w:r>
      <w:r w:rsidR="0065639A" w:rsidRPr="0065639A">
        <w:rPr>
          <w:rFonts w:ascii="Arial" w:hAnsi="Arial" w:cs="Arial"/>
          <w:sz w:val="24"/>
          <w:szCs w:val="24"/>
        </w:rPr>
        <w:t>fiscal yea</w:t>
      </w:r>
      <w:r w:rsidR="00BF7F31">
        <w:rPr>
          <w:rFonts w:ascii="Arial" w:hAnsi="Arial" w:cs="Arial"/>
          <w:sz w:val="24"/>
          <w:szCs w:val="24"/>
        </w:rPr>
        <w:t>r 2015-</w:t>
      </w:r>
      <w:r w:rsidR="0065639A" w:rsidRPr="0065639A">
        <w:rPr>
          <w:rFonts w:ascii="Arial" w:hAnsi="Arial" w:cs="Arial"/>
          <w:sz w:val="24"/>
          <w:szCs w:val="24"/>
        </w:rPr>
        <w:t>16</w:t>
      </w:r>
      <w:r>
        <w:rPr>
          <w:rFonts w:ascii="Arial" w:hAnsi="Arial" w:cs="Arial"/>
          <w:sz w:val="24"/>
          <w:szCs w:val="24"/>
        </w:rPr>
        <w:t xml:space="preserve">.  </w:t>
      </w:r>
      <w:r w:rsidR="00FC3ED5">
        <w:rPr>
          <w:rFonts w:ascii="Arial" w:hAnsi="Arial" w:cs="Arial"/>
          <w:sz w:val="24"/>
          <w:szCs w:val="24"/>
        </w:rPr>
        <w:t xml:space="preserve">Based on our review of this report, it was noted that 804 invoices totaling $16.4 million were processed for </w:t>
      </w:r>
      <w:r w:rsidR="007C2B10" w:rsidRPr="00BE5AA6">
        <w:rPr>
          <w:rFonts w:ascii="Arial" w:hAnsi="Arial" w:cs="Arial"/>
          <w:sz w:val="24"/>
          <w:szCs w:val="24"/>
        </w:rPr>
        <w:t>Purchased Utilities</w:t>
      </w:r>
      <w:r w:rsidR="00FC3ED5" w:rsidRPr="00BE5AA6">
        <w:rPr>
          <w:rFonts w:ascii="Arial" w:hAnsi="Arial" w:cs="Arial"/>
          <w:sz w:val="24"/>
          <w:szCs w:val="24"/>
        </w:rPr>
        <w:t>.  Of t</w:t>
      </w:r>
      <w:r w:rsidR="004E40B6" w:rsidRPr="00BE5AA6">
        <w:rPr>
          <w:rFonts w:ascii="Arial" w:hAnsi="Arial" w:cs="Arial"/>
          <w:sz w:val="24"/>
          <w:szCs w:val="24"/>
        </w:rPr>
        <w:t>he 804 invoices, 110 (13.7</w:t>
      </w:r>
      <w:r w:rsidR="00EE64D8" w:rsidRPr="00BE5AA6">
        <w:rPr>
          <w:rFonts w:ascii="Arial" w:hAnsi="Arial" w:cs="Arial"/>
          <w:sz w:val="24"/>
          <w:szCs w:val="24"/>
        </w:rPr>
        <w:t>%) were processed within 1-7 days; 609 (75.8%) were processed within 8-30 days; and 79 (9.8%) were processed within 31-60 days.  Overall, 798 (99.2%) of the 804</w:t>
      </w:r>
      <w:r w:rsidR="004F13BA" w:rsidRPr="00BE5AA6">
        <w:rPr>
          <w:rFonts w:ascii="Arial" w:hAnsi="Arial" w:cs="Arial"/>
          <w:sz w:val="24"/>
          <w:szCs w:val="24"/>
        </w:rPr>
        <w:t xml:space="preserve"> invoices were processed and paid within 60 days.  </w:t>
      </w:r>
    </w:p>
    <w:p w14:paraId="362C3B6A" w14:textId="77777777" w:rsidR="00C77A0D" w:rsidRDefault="00C77A0D" w:rsidP="00C77A0D">
      <w:pPr>
        <w:pStyle w:val="ListParagraph"/>
        <w:spacing w:line="360" w:lineRule="auto"/>
        <w:ind w:left="540"/>
        <w:jc w:val="both"/>
        <w:rPr>
          <w:rFonts w:ascii="Arial" w:hAnsi="Arial" w:cs="Arial"/>
          <w:sz w:val="24"/>
          <w:szCs w:val="24"/>
        </w:rPr>
      </w:pPr>
    </w:p>
    <w:p w14:paraId="59F02D25" w14:textId="4381BEA8" w:rsidR="0065639A" w:rsidRPr="007C2B10" w:rsidRDefault="00953025" w:rsidP="00C77A0D">
      <w:pPr>
        <w:pStyle w:val="ListParagraph"/>
        <w:spacing w:line="360" w:lineRule="auto"/>
        <w:ind w:left="540"/>
        <w:jc w:val="both"/>
        <w:rPr>
          <w:rFonts w:ascii="Arial" w:hAnsi="Arial" w:cs="Arial"/>
          <w:sz w:val="24"/>
          <w:szCs w:val="24"/>
        </w:rPr>
      </w:pPr>
      <w:r>
        <w:rPr>
          <w:rFonts w:ascii="Arial" w:hAnsi="Arial" w:cs="Arial"/>
          <w:sz w:val="24"/>
          <w:szCs w:val="24"/>
        </w:rPr>
        <w:t>There were no</w:t>
      </w:r>
      <w:r w:rsidR="0065639A" w:rsidRPr="0065639A">
        <w:rPr>
          <w:rFonts w:ascii="Arial" w:hAnsi="Arial" w:cs="Arial"/>
          <w:sz w:val="24"/>
          <w:szCs w:val="24"/>
        </w:rPr>
        <w:t xml:space="preserve"> significant control weaknesses </w:t>
      </w:r>
      <w:r>
        <w:rPr>
          <w:rFonts w:ascii="Arial" w:hAnsi="Arial" w:cs="Arial"/>
          <w:sz w:val="24"/>
          <w:szCs w:val="24"/>
        </w:rPr>
        <w:t>noted</w:t>
      </w:r>
      <w:r w:rsidR="0065639A" w:rsidRPr="0065639A">
        <w:rPr>
          <w:rFonts w:ascii="Arial" w:hAnsi="Arial" w:cs="Arial"/>
          <w:sz w:val="24"/>
          <w:szCs w:val="24"/>
        </w:rPr>
        <w:t xml:space="preserve"> in this area.</w:t>
      </w:r>
    </w:p>
    <w:p w14:paraId="6E00C3E6" w14:textId="77777777" w:rsidR="007C2B10" w:rsidRPr="007C2B10" w:rsidRDefault="007C2B10" w:rsidP="007C2B10">
      <w:pPr>
        <w:overflowPunct/>
        <w:spacing w:after="180" w:line="276" w:lineRule="auto"/>
        <w:textAlignment w:val="auto"/>
        <w:rPr>
          <w:rFonts w:ascii="Verdana" w:hAnsi="Verdana"/>
          <w:sz w:val="24"/>
          <w:szCs w:val="24"/>
        </w:rPr>
      </w:pPr>
      <w:r w:rsidRPr="007C2B10">
        <w:rPr>
          <w:rFonts w:ascii="Arial" w:hAnsi="Arial"/>
          <w:sz w:val="22"/>
          <w:szCs w:val="24"/>
        </w:rPr>
        <w:t> </w:t>
      </w:r>
    </w:p>
    <w:p w14:paraId="2E683821" w14:textId="77777777" w:rsidR="007C2B10" w:rsidRPr="007C2B10" w:rsidRDefault="007C2B10" w:rsidP="007C2B10">
      <w:pPr>
        <w:overflowPunct/>
        <w:spacing w:after="180" w:line="276" w:lineRule="auto"/>
        <w:textAlignment w:val="auto"/>
        <w:rPr>
          <w:rFonts w:ascii="Verdana" w:hAnsi="Verdana"/>
          <w:sz w:val="24"/>
          <w:szCs w:val="24"/>
        </w:rPr>
      </w:pPr>
    </w:p>
    <w:p w14:paraId="6F3E2147" w14:textId="77777777" w:rsidR="007C2B10" w:rsidRDefault="007C2B10" w:rsidP="007C2B10">
      <w:pPr>
        <w:spacing w:line="360" w:lineRule="auto"/>
        <w:ind w:left="450"/>
        <w:jc w:val="both"/>
        <w:rPr>
          <w:rFonts w:ascii="Arial" w:hAnsi="Arial" w:cs="Arial"/>
          <w:sz w:val="24"/>
          <w:szCs w:val="24"/>
        </w:rPr>
      </w:pPr>
    </w:p>
    <w:p w14:paraId="3D8F9216" w14:textId="77777777" w:rsidR="008B225A" w:rsidRPr="00B56953" w:rsidRDefault="008B225A" w:rsidP="00B56953">
      <w:pPr>
        <w:spacing w:line="360" w:lineRule="auto"/>
        <w:jc w:val="both"/>
      </w:pPr>
    </w:p>
    <w:p w14:paraId="1E257129" w14:textId="77777777" w:rsidR="0025242C" w:rsidRDefault="0025242C" w:rsidP="00D2744A">
      <w:pPr>
        <w:spacing w:line="360" w:lineRule="auto"/>
        <w:jc w:val="both"/>
        <w:rPr>
          <w:sz w:val="24"/>
          <w:szCs w:val="24"/>
        </w:rPr>
      </w:pPr>
    </w:p>
    <w:p w14:paraId="1D72F51C" w14:textId="77777777" w:rsidR="00CC670A" w:rsidRDefault="00CC670A" w:rsidP="00D2744A">
      <w:pPr>
        <w:spacing w:line="360" w:lineRule="auto"/>
        <w:jc w:val="both"/>
        <w:rPr>
          <w:sz w:val="24"/>
          <w:szCs w:val="24"/>
        </w:rPr>
      </w:pPr>
    </w:p>
    <w:p w14:paraId="5E31E406" w14:textId="2A1F9A51" w:rsidR="00CC670A" w:rsidRPr="00CC670A" w:rsidRDefault="00CC670A" w:rsidP="00CC670A">
      <w:pPr>
        <w:jc w:val="both"/>
        <w:rPr>
          <w:rFonts w:ascii="Arial" w:hAnsi="Arial" w:cs="Arial"/>
          <w:sz w:val="16"/>
          <w:szCs w:val="16"/>
        </w:rPr>
      </w:pPr>
      <w:r w:rsidRPr="00CC670A">
        <w:rPr>
          <w:rFonts w:ascii="Arial" w:hAnsi="Arial" w:cs="Arial"/>
          <w:sz w:val="16"/>
          <w:szCs w:val="16"/>
        </w:rPr>
        <w:t>1</w:t>
      </w:r>
      <w:r w:rsidR="007C2B10">
        <w:rPr>
          <w:rFonts w:ascii="Arial" w:hAnsi="Arial" w:cs="Arial"/>
          <w:sz w:val="16"/>
          <w:szCs w:val="16"/>
        </w:rPr>
        <w:t>7</w:t>
      </w:r>
      <w:r w:rsidR="00566764">
        <w:rPr>
          <w:rFonts w:ascii="Arial" w:hAnsi="Arial" w:cs="Arial"/>
          <w:sz w:val="16"/>
          <w:szCs w:val="16"/>
        </w:rPr>
        <w:t>0223-2</w:t>
      </w:r>
      <w:r w:rsidRPr="00CC670A">
        <w:rPr>
          <w:rFonts w:ascii="Arial" w:hAnsi="Arial" w:cs="Arial"/>
          <w:sz w:val="16"/>
          <w:szCs w:val="16"/>
        </w:rPr>
        <w:br/>
        <w:t>REP</w:t>
      </w:r>
    </w:p>
    <w:sectPr w:rsidR="00CC670A" w:rsidRPr="00CC670A" w:rsidSect="00F505C3">
      <w:footerReference w:type="even" r:id="rId8"/>
      <w:footerReference w:type="default" r:id="rId9"/>
      <w:pgSz w:w="12240" w:h="15840"/>
      <w:pgMar w:top="1440" w:right="1440" w:bottom="108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B77E6" w14:textId="77777777" w:rsidR="004F060A" w:rsidRDefault="004F060A">
      <w:r>
        <w:separator/>
      </w:r>
    </w:p>
  </w:endnote>
  <w:endnote w:type="continuationSeparator" w:id="0">
    <w:p w14:paraId="1D954BB6" w14:textId="77777777" w:rsidR="004F060A" w:rsidRDefault="004F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828DF" w14:textId="77777777" w:rsidR="00841810" w:rsidRDefault="00841810" w:rsidP="004D0A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74D971" w14:textId="77777777" w:rsidR="00841810" w:rsidRDefault="008418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1D3AB" w14:textId="77777777" w:rsidR="00841810" w:rsidRPr="000A1F97" w:rsidRDefault="00841810" w:rsidP="004D0ADD">
    <w:pPr>
      <w:pStyle w:val="Footer"/>
      <w:framePr w:wrap="around" w:vAnchor="text" w:hAnchor="margin" w:xAlign="center" w:y="1"/>
      <w:rPr>
        <w:rStyle w:val="PageNumber"/>
        <w:rFonts w:ascii="Arial" w:hAnsi="Arial" w:cs="Arial"/>
        <w:sz w:val="24"/>
        <w:szCs w:val="24"/>
      </w:rPr>
    </w:pPr>
    <w:r w:rsidRPr="000A1F97">
      <w:rPr>
        <w:rStyle w:val="PageNumber"/>
        <w:rFonts w:ascii="Arial" w:hAnsi="Arial" w:cs="Arial"/>
        <w:sz w:val="24"/>
        <w:szCs w:val="24"/>
      </w:rPr>
      <w:fldChar w:fldCharType="begin"/>
    </w:r>
    <w:r w:rsidRPr="000A1F97">
      <w:rPr>
        <w:rStyle w:val="PageNumber"/>
        <w:rFonts w:ascii="Arial" w:hAnsi="Arial" w:cs="Arial"/>
        <w:sz w:val="24"/>
        <w:szCs w:val="24"/>
      </w:rPr>
      <w:instrText xml:space="preserve">PAGE  </w:instrText>
    </w:r>
    <w:r w:rsidRPr="000A1F97">
      <w:rPr>
        <w:rStyle w:val="PageNumber"/>
        <w:rFonts w:ascii="Arial" w:hAnsi="Arial" w:cs="Arial"/>
        <w:sz w:val="24"/>
        <w:szCs w:val="24"/>
      </w:rPr>
      <w:fldChar w:fldCharType="separate"/>
    </w:r>
    <w:r w:rsidR="00403E45">
      <w:rPr>
        <w:rStyle w:val="PageNumber"/>
        <w:rFonts w:ascii="Arial" w:hAnsi="Arial" w:cs="Arial"/>
        <w:noProof/>
        <w:sz w:val="24"/>
        <w:szCs w:val="24"/>
      </w:rPr>
      <w:t>2</w:t>
    </w:r>
    <w:r w:rsidRPr="000A1F97">
      <w:rPr>
        <w:rStyle w:val="PageNumber"/>
        <w:rFonts w:ascii="Arial" w:hAnsi="Arial" w:cs="Arial"/>
        <w:sz w:val="24"/>
        <w:szCs w:val="24"/>
      </w:rPr>
      <w:fldChar w:fldCharType="end"/>
    </w:r>
  </w:p>
  <w:p w14:paraId="4A422DEC" w14:textId="77777777" w:rsidR="00841810" w:rsidRDefault="00841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0F44E" w14:textId="77777777" w:rsidR="004F060A" w:rsidRDefault="004F060A">
      <w:r>
        <w:separator/>
      </w:r>
    </w:p>
  </w:footnote>
  <w:footnote w:type="continuationSeparator" w:id="0">
    <w:p w14:paraId="3281290D" w14:textId="77777777" w:rsidR="004F060A" w:rsidRDefault="004F06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B4C48"/>
    <w:multiLevelType w:val="hybridMultilevel"/>
    <w:tmpl w:val="371EC79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2B447F94"/>
    <w:multiLevelType w:val="hybridMultilevel"/>
    <w:tmpl w:val="FE4A10A6"/>
    <w:lvl w:ilvl="0" w:tplc="EEC0E80A">
      <w:start w:val="1"/>
      <w:numFmt w:val="upp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82379E"/>
    <w:multiLevelType w:val="hybridMultilevel"/>
    <w:tmpl w:val="3894EB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45B34"/>
    <w:multiLevelType w:val="hybridMultilevel"/>
    <w:tmpl w:val="543AA386"/>
    <w:lvl w:ilvl="0" w:tplc="19C03B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BD5301"/>
    <w:multiLevelType w:val="hybridMultilevel"/>
    <w:tmpl w:val="35347E0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CF14E32"/>
    <w:multiLevelType w:val="hybridMultilevel"/>
    <w:tmpl w:val="92DC6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9743CB"/>
    <w:multiLevelType w:val="hybridMultilevel"/>
    <w:tmpl w:val="2FD0C0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786C75"/>
    <w:multiLevelType w:val="hybridMultilevel"/>
    <w:tmpl w:val="0D5024DE"/>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8E"/>
    <w:rsid w:val="00000FF0"/>
    <w:rsid w:val="00010482"/>
    <w:rsid w:val="00010B1E"/>
    <w:rsid w:val="00013E5D"/>
    <w:rsid w:val="00016EC0"/>
    <w:rsid w:val="000216F4"/>
    <w:rsid w:val="00024420"/>
    <w:rsid w:val="00024F5F"/>
    <w:rsid w:val="000252E5"/>
    <w:rsid w:val="00033E09"/>
    <w:rsid w:val="0003652A"/>
    <w:rsid w:val="0003771E"/>
    <w:rsid w:val="0004354D"/>
    <w:rsid w:val="000447AA"/>
    <w:rsid w:val="000536C0"/>
    <w:rsid w:val="00056EDF"/>
    <w:rsid w:val="0006048D"/>
    <w:rsid w:val="00061367"/>
    <w:rsid w:val="00064FCE"/>
    <w:rsid w:val="000668E0"/>
    <w:rsid w:val="000736A6"/>
    <w:rsid w:val="000738E2"/>
    <w:rsid w:val="00074566"/>
    <w:rsid w:val="00074BA5"/>
    <w:rsid w:val="00075678"/>
    <w:rsid w:val="000808C6"/>
    <w:rsid w:val="000946BA"/>
    <w:rsid w:val="00097BD2"/>
    <w:rsid w:val="000A22D7"/>
    <w:rsid w:val="000A2B03"/>
    <w:rsid w:val="000A483C"/>
    <w:rsid w:val="000A4C55"/>
    <w:rsid w:val="000A5152"/>
    <w:rsid w:val="000A6727"/>
    <w:rsid w:val="000C0908"/>
    <w:rsid w:val="000D0905"/>
    <w:rsid w:val="000D0D2B"/>
    <w:rsid w:val="000D1FAC"/>
    <w:rsid w:val="000E7D12"/>
    <w:rsid w:val="000F0F7B"/>
    <w:rsid w:val="000F2E35"/>
    <w:rsid w:val="000F55DF"/>
    <w:rsid w:val="000F564A"/>
    <w:rsid w:val="000F5996"/>
    <w:rsid w:val="000F71F2"/>
    <w:rsid w:val="000F7A5D"/>
    <w:rsid w:val="000F7F52"/>
    <w:rsid w:val="0010131A"/>
    <w:rsid w:val="001047E7"/>
    <w:rsid w:val="00105405"/>
    <w:rsid w:val="00113169"/>
    <w:rsid w:val="00114462"/>
    <w:rsid w:val="00115B44"/>
    <w:rsid w:val="00116C6C"/>
    <w:rsid w:val="00121223"/>
    <w:rsid w:val="00121982"/>
    <w:rsid w:val="00122CB8"/>
    <w:rsid w:val="00123FF0"/>
    <w:rsid w:val="0013135B"/>
    <w:rsid w:val="00135EA9"/>
    <w:rsid w:val="00141BC5"/>
    <w:rsid w:val="00141C23"/>
    <w:rsid w:val="00143383"/>
    <w:rsid w:val="00145F5C"/>
    <w:rsid w:val="0015345E"/>
    <w:rsid w:val="001553B2"/>
    <w:rsid w:val="001554DD"/>
    <w:rsid w:val="0015558A"/>
    <w:rsid w:val="001567E9"/>
    <w:rsid w:val="00157936"/>
    <w:rsid w:val="00160EC1"/>
    <w:rsid w:val="00161D66"/>
    <w:rsid w:val="00163339"/>
    <w:rsid w:val="00163EE0"/>
    <w:rsid w:val="00165B2A"/>
    <w:rsid w:val="00167B4C"/>
    <w:rsid w:val="00170455"/>
    <w:rsid w:val="00170934"/>
    <w:rsid w:val="00170D24"/>
    <w:rsid w:val="00171576"/>
    <w:rsid w:val="00175BD3"/>
    <w:rsid w:val="0017751C"/>
    <w:rsid w:val="00186729"/>
    <w:rsid w:val="00186ED0"/>
    <w:rsid w:val="001914A8"/>
    <w:rsid w:val="00191835"/>
    <w:rsid w:val="0019248E"/>
    <w:rsid w:val="00196E41"/>
    <w:rsid w:val="00197061"/>
    <w:rsid w:val="001A19FF"/>
    <w:rsid w:val="001A4525"/>
    <w:rsid w:val="001A66B6"/>
    <w:rsid w:val="001B0160"/>
    <w:rsid w:val="001B563D"/>
    <w:rsid w:val="001B5FEE"/>
    <w:rsid w:val="001B6330"/>
    <w:rsid w:val="001C0B38"/>
    <w:rsid w:val="001C1E69"/>
    <w:rsid w:val="001C1FA3"/>
    <w:rsid w:val="001C2763"/>
    <w:rsid w:val="001C2B81"/>
    <w:rsid w:val="001C2FFF"/>
    <w:rsid w:val="001C34A8"/>
    <w:rsid w:val="001D0012"/>
    <w:rsid w:val="001D22E3"/>
    <w:rsid w:val="001D547F"/>
    <w:rsid w:val="001D73F9"/>
    <w:rsid w:val="001E1C10"/>
    <w:rsid w:val="001E2136"/>
    <w:rsid w:val="001E226A"/>
    <w:rsid w:val="001E37AF"/>
    <w:rsid w:val="001E3CAE"/>
    <w:rsid w:val="001E69E8"/>
    <w:rsid w:val="001F25D4"/>
    <w:rsid w:val="001F4E2D"/>
    <w:rsid w:val="001F5734"/>
    <w:rsid w:val="00207E0F"/>
    <w:rsid w:val="00214F46"/>
    <w:rsid w:val="00215553"/>
    <w:rsid w:val="002205A7"/>
    <w:rsid w:val="00222BA5"/>
    <w:rsid w:val="00230378"/>
    <w:rsid w:val="002304E1"/>
    <w:rsid w:val="00233991"/>
    <w:rsid w:val="00235BB1"/>
    <w:rsid w:val="0023685A"/>
    <w:rsid w:val="0024169A"/>
    <w:rsid w:val="002429D3"/>
    <w:rsid w:val="00243B85"/>
    <w:rsid w:val="00245031"/>
    <w:rsid w:val="002452EF"/>
    <w:rsid w:val="00247A92"/>
    <w:rsid w:val="00251080"/>
    <w:rsid w:val="0025242C"/>
    <w:rsid w:val="0025674B"/>
    <w:rsid w:val="002628C0"/>
    <w:rsid w:val="002639AD"/>
    <w:rsid w:val="00264A2B"/>
    <w:rsid w:val="002657E2"/>
    <w:rsid w:val="00271369"/>
    <w:rsid w:val="00273234"/>
    <w:rsid w:val="00274FE8"/>
    <w:rsid w:val="00276E21"/>
    <w:rsid w:val="00277E23"/>
    <w:rsid w:val="00281CD4"/>
    <w:rsid w:val="0028279F"/>
    <w:rsid w:val="00283B58"/>
    <w:rsid w:val="00284907"/>
    <w:rsid w:val="00292142"/>
    <w:rsid w:val="002965E5"/>
    <w:rsid w:val="002B12DA"/>
    <w:rsid w:val="002B3A9D"/>
    <w:rsid w:val="002B3AE5"/>
    <w:rsid w:val="002B3B63"/>
    <w:rsid w:val="002C00E3"/>
    <w:rsid w:val="002C06D4"/>
    <w:rsid w:val="002C12A5"/>
    <w:rsid w:val="002D32F5"/>
    <w:rsid w:val="002D64DE"/>
    <w:rsid w:val="002D6BB6"/>
    <w:rsid w:val="002E2A05"/>
    <w:rsid w:val="002E57D5"/>
    <w:rsid w:val="002F01E6"/>
    <w:rsid w:val="002F0672"/>
    <w:rsid w:val="002F1D18"/>
    <w:rsid w:val="002F279C"/>
    <w:rsid w:val="002F2DB8"/>
    <w:rsid w:val="002F39F4"/>
    <w:rsid w:val="002F4075"/>
    <w:rsid w:val="002F4CDA"/>
    <w:rsid w:val="00305A9C"/>
    <w:rsid w:val="00310EEB"/>
    <w:rsid w:val="00312470"/>
    <w:rsid w:val="003127BE"/>
    <w:rsid w:val="00313B7A"/>
    <w:rsid w:val="00316DFF"/>
    <w:rsid w:val="00317547"/>
    <w:rsid w:val="00324590"/>
    <w:rsid w:val="00326C72"/>
    <w:rsid w:val="00334566"/>
    <w:rsid w:val="00342847"/>
    <w:rsid w:val="00343FB4"/>
    <w:rsid w:val="00345105"/>
    <w:rsid w:val="00346EA9"/>
    <w:rsid w:val="00347A01"/>
    <w:rsid w:val="00363549"/>
    <w:rsid w:val="003638B5"/>
    <w:rsid w:val="00374EB3"/>
    <w:rsid w:val="003827ED"/>
    <w:rsid w:val="003849A9"/>
    <w:rsid w:val="0038619C"/>
    <w:rsid w:val="00387BF6"/>
    <w:rsid w:val="00394EBB"/>
    <w:rsid w:val="003A0CE8"/>
    <w:rsid w:val="003A1444"/>
    <w:rsid w:val="003A149B"/>
    <w:rsid w:val="003A2461"/>
    <w:rsid w:val="003A48ED"/>
    <w:rsid w:val="003A4D49"/>
    <w:rsid w:val="003B0ABE"/>
    <w:rsid w:val="003B4C18"/>
    <w:rsid w:val="003B6EA0"/>
    <w:rsid w:val="003C16E9"/>
    <w:rsid w:val="003C3AEE"/>
    <w:rsid w:val="003C3DD5"/>
    <w:rsid w:val="003C4353"/>
    <w:rsid w:val="003C7928"/>
    <w:rsid w:val="003D0191"/>
    <w:rsid w:val="003D33E2"/>
    <w:rsid w:val="003D340F"/>
    <w:rsid w:val="003D3D06"/>
    <w:rsid w:val="003D6AAC"/>
    <w:rsid w:val="003F33C7"/>
    <w:rsid w:val="003F4371"/>
    <w:rsid w:val="003F6EB8"/>
    <w:rsid w:val="003F7588"/>
    <w:rsid w:val="003F761B"/>
    <w:rsid w:val="00402324"/>
    <w:rsid w:val="00403E45"/>
    <w:rsid w:val="004051EB"/>
    <w:rsid w:val="00407F86"/>
    <w:rsid w:val="0041278A"/>
    <w:rsid w:val="004146FB"/>
    <w:rsid w:val="00414B48"/>
    <w:rsid w:val="00416FA4"/>
    <w:rsid w:val="00417A18"/>
    <w:rsid w:val="00420271"/>
    <w:rsid w:val="004207F0"/>
    <w:rsid w:val="004259F7"/>
    <w:rsid w:val="00425FED"/>
    <w:rsid w:val="0043355E"/>
    <w:rsid w:val="00433F55"/>
    <w:rsid w:val="00434460"/>
    <w:rsid w:val="00440568"/>
    <w:rsid w:val="0044270B"/>
    <w:rsid w:val="00444E67"/>
    <w:rsid w:val="00445A62"/>
    <w:rsid w:val="004513C7"/>
    <w:rsid w:val="0045353C"/>
    <w:rsid w:val="004614C7"/>
    <w:rsid w:val="0046226A"/>
    <w:rsid w:val="004630C2"/>
    <w:rsid w:val="00470C5F"/>
    <w:rsid w:val="004804CD"/>
    <w:rsid w:val="004805F1"/>
    <w:rsid w:val="0048104F"/>
    <w:rsid w:val="00481933"/>
    <w:rsid w:val="00481EFB"/>
    <w:rsid w:val="00487FF8"/>
    <w:rsid w:val="00491226"/>
    <w:rsid w:val="00493343"/>
    <w:rsid w:val="00493550"/>
    <w:rsid w:val="00493E0E"/>
    <w:rsid w:val="0049623A"/>
    <w:rsid w:val="004A013B"/>
    <w:rsid w:val="004A03BC"/>
    <w:rsid w:val="004A2F94"/>
    <w:rsid w:val="004A53EA"/>
    <w:rsid w:val="004A54D6"/>
    <w:rsid w:val="004A74FB"/>
    <w:rsid w:val="004B1435"/>
    <w:rsid w:val="004B1A8E"/>
    <w:rsid w:val="004B1B1C"/>
    <w:rsid w:val="004B3FC3"/>
    <w:rsid w:val="004B526B"/>
    <w:rsid w:val="004C0932"/>
    <w:rsid w:val="004C3F57"/>
    <w:rsid w:val="004C7E62"/>
    <w:rsid w:val="004D0ADD"/>
    <w:rsid w:val="004D1AEE"/>
    <w:rsid w:val="004D75B5"/>
    <w:rsid w:val="004E120B"/>
    <w:rsid w:val="004E281A"/>
    <w:rsid w:val="004E40B6"/>
    <w:rsid w:val="004F060A"/>
    <w:rsid w:val="004F111B"/>
    <w:rsid w:val="004F13BA"/>
    <w:rsid w:val="004F2611"/>
    <w:rsid w:val="004F4375"/>
    <w:rsid w:val="004F6736"/>
    <w:rsid w:val="00500348"/>
    <w:rsid w:val="00504733"/>
    <w:rsid w:val="00506FE6"/>
    <w:rsid w:val="00510AA8"/>
    <w:rsid w:val="00512E48"/>
    <w:rsid w:val="005132D1"/>
    <w:rsid w:val="00515C8E"/>
    <w:rsid w:val="00515F25"/>
    <w:rsid w:val="0051693D"/>
    <w:rsid w:val="00523851"/>
    <w:rsid w:val="00526931"/>
    <w:rsid w:val="00533798"/>
    <w:rsid w:val="005409F7"/>
    <w:rsid w:val="00541847"/>
    <w:rsid w:val="00541E1D"/>
    <w:rsid w:val="005459E7"/>
    <w:rsid w:val="00545B78"/>
    <w:rsid w:val="005471E9"/>
    <w:rsid w:val="00551781"/>
    <w:rsid w:val="005520E7"/>
    <w:rsid w:val="00553928"/>
    <w:rsid w:val="0055431F"/>
    <w:rsid w:val="00561C9F"/>
    <w:rsid w:val="00562D1D"/>
    <w:rsid w:val="00563483"/>
    <w:rsid w:val="00566764"/>
    <w:rsid w:val="00570A24"/>
    <w:rsid w:val="00571ACC"/>
    <w:rsid w:val="00572D0D"/>
    <w:rsid w:val="005746C0"/>
    <w:rsid w:val="00575BE6"/>
    <w:rsid w:val="00575BE9"/>
    <w:rsid w:val="00581C4C"/>
    <w:rsid w:val="005837ED"/>
    <w:rsid w:val="00590C9B"/>
    <w:rsid w:val="00591DB8"/>
    <w:rsid w:val="00592A5C"/>
    <w:rsid w:val="005957AB"/>
    <w:rsid w:val="0059589D"/>
    <w:rsid w:val="00596A96"/>
    <w:rsid w:val="00597710"/>
    <w:rsid w:val="005A078E"/>
    <w:rsid w:val="005A1502"/>
    <w:rsid w:val="005A4D78"/>
    <w:rsid w:val="005A5BA6"/>
    <w:rsid w:val="005A72E0"/>
    <w:rsid w:val="005A7690"/>
    <w:rsid w:val="005B0137"/>
    <w:rsid w:val="005B15DC"/>
    <w:rsid w:val="005B776A"/>
    <w:rsid w:val="005B77CF"/>
    <w:rsid w:val="005C0312"/>
    <w:rsid w:val="005C3483"/>
    <w:rsid w:val="005C43EE"/>
    <w:rsid w:val="005C4B12"/>
    <w:rsid w:val="005C5D69"/>
    <w:rsid w:val="005C6F38"/>
    <w:rsid w:val="005D0603"/>
    <w:rsid w:val="005D4C24"/>
    <w:rsid w:val="005D667D"/>
    <w:rsid w:val="005D6AA1"/>
    <w:rsid w:val="005E0289"/>
    <w:rsid w:val="005E27F1"/>
    <w:rsid w:val="005E3474"/>
    <w:rsid w:val="005E39FC"/>
    <w:rsid w:val="005E612A"/>
    <w:rsid w:val="005F21AE"/>
    <w:rsid w:val="005F3834"/>
    <w:rsid w:val="005F77CE"/>
    <w:rsid w:val="005F7F20"/>
    <w:rsid w:val="0060664C"/>
    <w:rsid w:val="00606ABA"/>
    <w:rsid w:val="006100B6"/>
    <w:rsid w:val="00610AE8"/>
    <w:rsid w:val="00614AE6"/>
    <w:rsid w:val="00624DB1"/>
    <w:rsid w:val="006257A3"/>
    <w:rsid w:val="00625C42"/>
    <w:rsid w:val="0063248C"/>
    <w:rsid w:val="0063598A"/>
    <w:rsid w:val="006359C9"/>
    <w:rsid w:val="00645854"/>
    <w:rsid w:val="00646B1E"/>
    <w:rsid w:val="00653053"/>
    <w:rsid w:val="00655676"/>
    <w:rsid w:val="0065639A"/>
    <w:rsid w:val="0066001D"/>
    <w:rsid w:val="00661FB0"/>
    <w:rsid w:val="00666FB7"/>
    <w:rsid w:val="00667E09"/>
    <w:rsid w:val="00670D89"/>
    <w:rsid w:val="0068038D"/>
    <w:rsid w:val="00680D8D"/>
    <w:rsid w:val="006843D6"/>
    <w:rsid w:val="0069169C"/>
    <w:rsid w:val="00691E62"/>
    <w:rsid w:val="00694305"/>
    <w:rsid w:val="00697000"/>
    <w:rsid w:val="006A197F"/>
    <w:rsid w:val="006B0F3E"/>
    <w:rsid w:val="006B100D"/>
    <w:rsid w:val="006B37A1"/>
    <w:rsid w:val="006B4DAF"/>
    <w:rsid w:val="006B707A"/>
    <w:rsid w:val="006B7375"/>
    <w:rsid w:val="006C0B94"/>
    <w:rsid w:val="006D58BD"/>
    <w:rsid w:val="006D7C64"/>
    <w:rsid w:val="006E24B5"/>
    <w:rsid w:val="006E60C4"/>
    <w:rsid w:val="006F02D3"/>
    <w:rsid w:val="006F6DE5"/>
    <w:rsid w:val="006F791E"/>
    <w:rsid w:val="00700AC9"/>
    <w:rsid w:val="0070330A"/>
    <w:rsid w:val="00707AFF"/>
    <w:rsid w:val="00711C90"/>
    <w:rsid w:val="00712C0E"/>
    <w:rsid w:val="007218EF"/>
    <w:rsid w:val="007251B4"/>
    <w:rsid w:val="00727527"/>
    <w:rsid w:val="00730016"/>
    <w:rsid w:val="00730880"/>
    <w:rsid w:val="00735FA2"/>
    <w:rsid w:val="00736FD7"/>
    <w:rsid w:val="007372BF"/>
    <w:rsid w:val="00737EB3"/>
    <w:rsid w:val="00745AAB"/>
    <w:rsid w:val="00747E68"/>
    <w:rsid w:val="00750A96"/>
    <w:rsid w:val="00752B7F"/>
    <w:rsid w:val="0075713F"/>
    <w:rsid w:val="0076255A"/>
    <w:rsid w:val="007628E2"/>
    <w:rsid w:val="007657D8"/>
    <w:rsid w:val="007664B3"/>
    <w:rsid w:val="007708DD"/>
    <w:rsid w:val="0077121B"/>
    <w:rsid w:val="00774EE6"/>
    <w:rsid w:val="007814C1"/>
    <w:rsid w:val="0078754C"/>
    <w:rsid w:val="007876AC"/>
    <w:rsid w:val="00790D0D"/>
    <w:rsid w:val="00792E0A"/>
    <w:rsid w:val="00793A26"/>
    <w:rsid w:val="007A3713"/>
    <w:rsid w:val="007B1F03"/>
    <w:rsid w:val="007B5C9A"/>
    <w:rsid w:val="007B5CBB"/>
    <w:rsid w:val="007B62CC"/>
    <w:rsid w:val="007C088F"/>
    <w:rsid w:val="007C2B10"/>
    <w:rsid w:val="007C4EEE"/>
    <w:rsid w:val="007E0F11"/>
    <w:rsid w:val="007E2E29"/>
    <w:rsid w:val="007E5731"/>
    <w:rsid w:val="007E5EB8"/>
    <w:rsid w:val="007E666A"/>
    <w:rsid w:val="007F34B4"/>
    <w:rsid w:val="007F6D9F"/>
    <w:rsid w:val="007F773A"/>
    <w:rsid w:val="00802164"/>
    <w:rsid w:val="00806004"/>
    <w:rsid w:val="008069D4"/>
    <w:rsid w:val="008079B0"/>
    <w:rsid w:val="00807D06"/>
    <w:rsid w:val="0081209E"/>
    <w:rsid w:val="008176FD"/>
    <w:rsid w:val="00821DF4"/>
    <w:rsid w:val="00825242"/>
    <w:rsid w:val="00831306"/>
    <w:rsid w:val="0083147F"/>
    <w:rsid w:val="008322CF"/>
    <w:rsid w:val="00837E26"/>
    <w:rsid w:val="00840080"/>
    <w:rsid w:val="00841810"/>
    <w:rsid w:val="00841AF8"/>
    <w:rsid w:val="0084260E"/>
    <w:rsid w:val="008433C7"/>
    <w:rsid w:val="00845C42"/>
    <w:rsid w:val="00846C8A"/>
    <w:rsid w:val="00850D88"/>
    <w:rsid w:val="0085160B"/>
    <w:rsid w:val="0085430D"/>
    <w:rsid w:val="008556B0"/>
    <w:rsid w:val="00860625"/>
    <w:rsid w:val="008618E9"/>
    <w:rsid w:val="00861E1C"/>
    <w:rsid w:val="00864022"/>
    <w:rsid w:val="00864154"/>
    <w:rsid w:val="0086606C"/>
    <w:rsid w:val="00867302"/>
    <w:rsid w:val="00867746"/>
    <w:rsid w:val="00867B87"/>
    <w:rsid w:val="00867F40"/>
    <w:rsid w:val="00870C17"/>
    <w:rsid w:val="00880E9D"/>
    <w:rsid w:val="0088191E"/>
    <w:rsid w:val="00881B5B"/>
    <w:rsid w:val="00881BD4"/>
    <w:rsid w:val="008824D9"/>
    <w:rsid w:val="00882619"/>
    <w:rsid w:val="008917A6"/>
    <w:rsid w:val="00894B78"/>
    <w:rsid w:val="008A0905"/>
    <w:rsid w:val="008A3368"/>
    <w:rsid w:val="008A388B"/>
    <w:rsid w:val="008A56E2"/>
    <w:rsid w:val="008A7160"/>
    <w:rsid w:val="008B1198"/>
    <w:rsid w:val="008B209D"/>
    <w:rsid w:val="008B225A"/>
    <w:rsid w:val="008B27C0"/>
    <w:rsid w:val="008B4BB1"/>
    <w:rsid w:val="008C157F"/>
    <w:rsid w:val="008C1EB9"/>
    <w:rsid w:val="008C2D2B"/>
    <w:rsid w:val="008C3B68"/>
    <w:rsid w:val="008C734D"/>
    <w:rsid w:val="008C73AA"/>
    <w:rsid w:val="008D1664"/>
    <w:rsid w:val="008D3771"/>
    <w:rsid w:val="008D62D0"/>
    <w:rsid w:val="008D6EED"/>
    <w:rsid w:val="008E0AAC"/>
    <w:rsid w:val="008E41FC"/>
    <w:rsid w:val="008F1959"/>
    <w:rsid w:val="008F1A41"/>
    <w:rsid w:val="008F4C53"/>
    <w:rsid w:val="0090133E"/>
    <w:rsid w:val="0090282B"/>
    <w:rsid w:val="009037C8"/>
    <w:rsid w:val="00914151"/>
    <w:rsid w:val="00914A58"/>
    <w:rsid w:val="00915D13"/>
    <w:rsid w:val="0091712E"/>
    <w:rsid w:val="009203CA"/>
    <w:rsid w:val="00926A61"/>
    <w:rsid w:val="00934C87"/>
    <w:rsid w:val="00935A3E"/>
    <w:rsid w:val="0094033F"/>
    <w:rsid w:val="00944EFD"/>
    <w:rsid w:val="009472DF"/>
    <w:rsid w:val="00947378"/>
    <w:rsid w:val="00947F81"/>
    <w:rsid w:val="00950800"/>
    <w:rsid w:val="0095235D"/>
    <w:rsid w:val="00953025"/>
    <w:rsid w:val="00975167"/>
    <w:rsid w:val="009765B3"/>
    <w:rsid w:val="00985E95"/>
    <w:rsid w:val="009875F2"/>
    <w:rsid w:val="00993E84"/>
    <w:rsid w:val="009967D5"/>
    <w:rsid w:val="00996830"/>
    <w:rsid w:val="0099730E"/>
    <w:rsid w:val="00997FC4"/>
    <w:rsid w:val="009A027C"/>
    <w:rsid w:val="009A0BED"/>
    <w:rsid w:val="009A1F25"/>
    <w:rsid w:val="009A5AA6"/>
    <w:rsid w:val="009A751D"/>
    <w:rsid w:val="009A7859"/>
    <w:rsid w:val="009B5B70"/>
    <w:rsid w:val="009B7AF7"/>
    <w:rsid w:val="009C1878"/>
    <w:rsid w:val="009C1AC3"/>
    <w:rsid w:val="009C29FF"/>
    <w:rsid w:val="009C3394"/>
    <w:rsid w:val="009C5D88"/>
    <w:rsid w:val="009C74C5"/>
    <w:rsid w:val="009D00C7"/>
    <w:rsid w:val="009D366F"/>
    <w:rsid w:val="009D39B8"/>
    <w:rsid w:val="009D4824"/>
    <w:rsid w:val="009D4BD0"/>
    <w:rsid w:val="009D5ABC"/>
    <w:rsid w:val="009D6935"/>
    <w:rsid w:val="009E25D9"/>
    <w:rsid w:val="009E3F3D"/>
    <w:rsid w:val="009E74B8"/>
    <w:rsid w:val="009E7C89"/>
    <w:rsid w:val="009F2553"/>
    <w:rsid w:val="009F4454"/>
    <w:rsid w:val="00A00D81"/>
    <w:rsid w:val="00A12140"/>
    <w:rsid w:val="00A12D94"/>
    <w:rsid w:val="00A161AB"/>
    <w:rsid w:val="00A30667"/>
    <w:rsid w:val="00A30AF2"/>
    <w:rsid w:val="00A33ACF"/>
    <w:rsid w:val="00A344DD"/>
    <w:rsid w:val="00A348BE"/>
    <w:rsid w:val="00A37382"/>
    <w:rsid w:val="00A37ECA"/>
    <w:rsid w:val="00A40DBA"/>
    <w:rsid w:val="00A42BF4"/>
    <w:rsid w:val="00A53D44"/>
    <w:rsid w:val="00A55B4F"/>
    <w:rsid w:val="00A61280"/>
    <w:rsid w:val="00A71217"/>
    <w:rsid w:val="00A71464"/>
    <w:rsid w:val="00A71905"/>
    <w:rsid w:val="00A72D82"/>
    <w:rsid w:val="00A769A7"/>
    <w:rsid w:val="00A777EB"/>
    <w:rsid w:val="00A80D53"/>
    <w:rsid w:val="00A81B6D"/>
    <w:rsid w:val="00A8530C"/>
    <w:rsid w:val="00A85DAD"/>
    <w:rsid w:val="00A910DE"/>
    <w:rsid w:val="00A919D1"/>
    <w:rsid w:val="00A91C2A"/>
    <w:rsid w:val="00A94603"/>
    <w:rsid w:val="00A95845"/>
    <w:rsid w:val="00A96DC5"/>
    <w:rsid w:val="00A97E43"/>
    <w:rsid w:val="00AA4ADE"/>
    <w:rsid w:val="00AA62DD"/>
    <w:rsid w:val="00AB0F2D"/>
    <w:rsid w:val="00AB1642"/>
    <w:rsid w:val="00AB28C7"/>
    <w:rsid w:val="00AB36F1"/>
    <w:rsid w:val="00AB3D55"/>
    <w:rsid w:val="00AB4011"/>
    <w:rsid w:val="00AB566B"/>
    <w:rsid w:val="00AC26DD"/>
    <w:rsid w:val="00AC33F2"/>
    <w:rsid w:val="00AC5A45"/>
    <w:rsid w:val="00AC631A"/>
    <w:rsid w:val="00AD096B"/>
    <w:rsid w:val="00AD577E"/>
    <w:rsid w:val="00AE0024"/>
    <w:rsid w:val="00AE196D"/>
    <w:rsid w:val="00AE5746"/>
    <w:rsid w:val="00AF3FDB"/>
    <w:rsid w:val="00AF44EA"/>
    <w:rsid w:val="00AF4564"/>
    <w:rsid w:val="00AF53B9"/>
    <w:rsid w:val="00AF5705"/>
    <w:rsid w:val="00AF5FB8"/>
    <w:rsid w:val="00AF7A78"/>
    <w:rsid w:val="00B01C83"/>
    <w:rsid w:val="00B0206B"/>
    <w:rsid w:val="00B32F3C"/>
    <w:rsid w:val="00B34708"/>
    <w:rsid w:val="00B36347"/>
    <w:rsid w:val="00B45DCA"/>
    <w:rsid w:val="00B52550"/>
    <w:rsid w:val="00B5371E"/>
    <w:rsid w:val="00B5433E"/>
    <w:rsid w:val="00B55C6B"/>
    <w:rsid w:val="00B56953"/>
    <w:rsid w:val="00B57ACF"/>
    <w:rsid w:val="00B6036B"/>
    <w:rsid w:val="00B6284F"/>
    <w:rsid w:val="00B66304"/>
    <w:rsid w:val="00B7298E"/>
    <w:rsid w:val="00B75A5D"/>
    <w:rsid w:val="00B75B42"/>
    <w:rsid w:val="00B81A42"/>
    <w:rsid w:val="00B82981"/>
    <w:rsid w:val="00B84153"/>
    <w:rsid w:val="00B849FC"/>
    <w:rsid w:val="00B90EC5"/>
    <w:rsid w:val="00B90FC2"/>
    <w:rsid w:val="00B958F8"/>
    <w:rsid w:val="00BA0607"/>
    <w:rsid w:val="00BA20C2"/>
    <w:rsid w:val="00BA7A65"/>
    <w:rsid w:val="00BB08C4"/>
    <w:rsid w:val="00BB38C2"/>
    <w:rsid w:val="00BB548A"/>
    <w:rsid w:val="00BB7672"/>
    <w:rsid w:val="00BB7EBB"/>
    <w:rsid w:val="00BC28DE"/>
    <w:rsid w:val="00BC4962"/>
    <w:rsid w:val="00BC6BAE"/>
    <w:rsid w:val="00BC745B"/>
    <w:rsid w:val="00BC7868"/>
    <w:rsid w:val="00BD3C95"/>
    <w:rsid w:val="00BD6743"/>
    <w:rsid w:val="00BE184A"/>
    <w:rsid w:val="00BE1EC0"/>
    <w:rsid w:val="00BE4FFE"/>
    <w:rsid w:val="00BE5796"/>
    <w:rsid w:val="00BE5AA6"/>
    <w:rsid w:val="00BF0A83"/>
    <w:rsid w:val="00BF56A3"/>
    <w:rsid w:val="00BF7F31"/>
    <w:rsid w:val="00C01D15"/>
    <w:rsid w:val="00C02014"/>
    <w:rsid w:val="00C03646"/>
    <w:rsid w:val="00C06ADD"/>
    <w:rsid w:val="00C2125C"/>
    <w:rsid w:val="00C27828"/>
    <w:rsid w:val="00C36AEB"/>
    <w:rsid w:val="00C36B13"/>
    <w:rsid w:val="00C372D8"/>
    <w:rsid w:val="00C46A8C"/>
    <w:rsid w:val="00C47F40"/>
    <w:rsid w:val="00C50F87"/>
    <w:rsid w:val="00C510BB"/>
    <w:rsid w:val="00C51F61"/>
    <w:rsid w:val="00C575D4"/>
    <w:rsid w:val="00C7013A"/>
    <w:rsid w:val="00C71B87"/>
    <w:rsid w:val="00C75B32"/>
    <w:rsid w:val="00C77A0D"/>
    <w:rsid w:val="00C8131B"/>
    <w:rsid w:val="00C921C0"/>
    <w:rsid w:val="00C92C1E"/>
    <w:rsid w:val="00C93719"/>
    <w:rsid w:val="00C94FA8"/>
    <w:rsid w:val="00C95EA3"/>
    <w:rsid w:val="00C96F82"/>
    <w:rsid w:val="00CA11F1"/>
    <w:rsid w:val="00CA1538"/>
    <w:rsid w:val="00CA20DA"/>
    <w:rsid w:val="00CA6411"/>
    <w:rsid w:val="00CB1E3C"/>
    <w:rsid w:val="00CB5C34"/>
    <w:rsid w:val="00CB6637"/>
    <w:rsid w:val="00CB7A7D"/>
    <w:rsid w:val="00CC5E14"/>
    <w:rsid w:val="00CC670A"/>
    <w:rsid w:val="00CC6C6B"/>
    <w:rsid w:val="00CD135A"/>
    <w:rsid w:val="00CD4219"/>
    <w:rsid w:val="00CE0968"/>
    <w:rsid w:val="00CE26FB"/>
    <w:rsid w:val="00CE4A0E"/>
    <w:rsid w:val="00CE4E4E"/>
    <w:rsid w:val="00CE5067"/>
    <w:rsid w:val="00CE76EA"/>
    <w:rsid w:val="00CF012E"/>
    <w:rsid w:val="00CF134E"/>
    <w:rsid w:val="00CF2B68"/>
    <w:rsid w:val="00CF7906"/>
    <w:rsid w:val="00D0207D"/>
    <w:rsid w:val="00D0727B"/>
    <w:rsid w:val="00D13833"/>
    <w:rsid w:val="00D16A88"/>
    <w:rsid w:val="00D16B11"/>
    <w:rsid w:val="00D21CC8"/>
    <w:rsid w:val="00D223C6"/>
    <w:rsid w:val="00D264CE"/>
    <w:rsid w:val="00D2744A"/>
    <w:rsid w:val="00D274F9"/>
    <w:rsid w:val="00D3116E"/>
    <w:rsid w:val="00D3349F"/>
    <w:rsid w:val="00D34A97"/>
    <w:rsid w:val="00D40993"/>
    <w:rsid w:val="00D42958"/>
    <w:rsid w:val="00D46162"/>
    <w:rsid w:val="00D47648"/>
    <w:rsid w:val="00D5204F"/>
    <w:rsid w:val="00D534E5"/>
    <w:rsid w:val="00D54FF1"/>
    <w:rsid w:val="00D56586"/>
    <w:rsid w:val="00D5798E"/>
    <w:rsid w:val="00D63DEB"/>
    <w:rsid w:val="00D64C8B"/>
    <w:rsid w:val="00D667BF"/>
    <w:rsid w:val="00D730D9"/>
    <w:rsid w:val="00D73885"/>
    <w:rsid w:val="00D74E38"/>
    <w:rsid w:val="00D75771"/>
    <w:rsid w:val="00D7581E"/>
    <w:rsid w:val="00D90300"/>
    <w:rsid w:val="00D93E20"/>
    <w:rsid w:val="00D9773F"/>
    <w:rsid w:val="00DA141D"/>
    <w:rsid w:val="00DA5D00"/>
    <w:rsid w:val="00DA6CC2"/>
    <w:rsid w:val="00DB1799"/>
    <w:rsid w:val="00DB1862"/>
    <w:rsid w:val="00DC2CE8"/>
    <w:rsid w:val="00DC47B0"/>
    <w:rsid w:val="00DC6ECE"/>
    <w:rsid w:val="00DD0157"/>
    <w:rsid w:val="00DD11CF"/>
    <w:rsid w:val="00DD1285"/>
    <w:rsid w:val="00DD21C3"/>
    <w:rsid w:val="00DD7061"/>
    <w:rsid w:val="00DD710A"/>
    <w:rsid w:val="00DE107F"/>
    <w:rsid w:val="00DE2F6B"/>
    <w:rsid w:val="00DE684B"/>
    <w:rsid w:val="00DF1C99"/>
    <w:rsid w:val="00DF2959"/>
    <w:rsid w:val="00E00345"/>
    <w:rsid w:val="00E07F50"/>
    <w:rsid w:val="00E1025B"/>
    <w:rsid w:val="00E114BD"/>
    <w:rsid w:val="00E12C0E"/>
    <w:rsid w:val="00E141D0"/>
    <w:rsid w:val="00E14731"/>
    <w:rsid w:val="00E15732"/>
    <w:rsid w:val="00E16AA7"/>
    <w:rsid w:val="00E16C7E"/>
    <w:rsid w:val="00E20269"/>
    <w:rsid w:val="00E22481"/>
    <w:rsid w:val="00E2496C"/>
    <w:rsid w:val="00E41F28"/>
    <w:rsid w:val="00E42FCE"/>
    <w:rsid w:val="00E5213F"/>
    <w:rsid w:val="00E63937"/>
    <w:rsid w:val="00E643E7"/>
    <w:rsid w:val="00E64ADE"/>
    <w:rsid w:val="00E64B76"/>
    <w:rsid w:val="00E654B4"/>
    <w:rsid w:val="00E657D3"/>
    <w:rsid w:val="00E65A9F"/>
    <w:rsid w:val="00E67076"/>
    <w:rsid w:val="00E679AA"/>
    <w:rsid w:val="00E7141C"/>
    <w:rsid w:val="00E7173C"/>
    <w:rsid w:val="00E72FE4"/>
    <w:rsid w:val="00E73929"/>
    <w:rsid w:val="00E765C2"/>
    <w:rsid w:val="00E76C06"/>
    <w:rsid w:val="00E80CB2"/>
    <w:rsid w:val="00E847A2"/>
    <w:rsid w:val="00E86395"/>
    <w:rsid w:val="00E86C55"/>
    <w:rsid w:val="00E9149E"/>
    <w:rsid w:val="00E92A2E"/>
    <w:rsid w:val="00E942A6"/>
    <w:rsid w:val="00EA04C2"/>
    <w:rsid w:val="00EA128E"/>
    <w:rsid w:val="00EA21CB"/>
    <w:rsid w:val="00EA60B1"/>
    <w:rsid w:val="00EB2215"/>
    <w:rsid w:val="00EB447F"/>
    <w:rsid w:val="00EB4992"/>
    <w:rsid w:val="00EC421D"/>
    <w:rsid w:val="00EC5014"/>
    <w:rsid w:val="00ED0847"/>
    <w:rsid w:val="00ED1FDA"/>
    <w:rsid w:val="00ED6C6D"/>
    <w:rsid w:val="00ED7FB9"/>
    <w:rsid w:val="00EE1044"/>
    <w:rsid w:val="00EE15FC"/>
    <w:rsid w:val="00EE2786"/>
    <w:rsid w:val="00EE3991"/>
    <w:rsid w:val="00EE64D8"/>
    <w:rsid w:val="00EF0800"/>
    <w:rsid w:val="00EF1E31"/>
    <w:rsid w:val="00EF755A"/>
    <w:rsid w:val="00EF75FE"/>
    <w:rsid w:val="00F000B3"/>
    <w:rsid w:val="00F03D9B"/>
    <w:rsid w:val="00F04FBC"/>
    <w:rsid w:val="00F11C80"/>
    <w:rsid w:val="00F12723"/>
    <w:rsid w:val="00F206DC"/>
    <w:rsid w:val="00F24D0D"/>
    <w:rsid w:val="00F24FCE"/>
    <w:rsid w:val="00F265C9"/>
    <w:rsid w:val="00F26A41"/>
    <w:rsid w:val="00F31DDD"/>
    <w:rsid w:val="00F47938"/>
    <w:rsid w:val="00F505C3"/>
    <w:rsid w:val="00F5308A"/>
    <w:rsid w:val="00F57E82"/>
    <w:rsid w:val="00F65D83"/>
    <w:rsid w:val="00F71CCB"/>
    <w:rsid w:val="00F721C8"/>
    <w:rsid w:val="00F72B03"/>
    <w:rsid w:val="00F73D1A"/>
    <w:rsid w:val="00F747FA"/>
    <w:rsid w:val="00F74CC0"/>
    <w:rsid w:val="00F766CE"/>
    <w:rsid w:val="00F76F7B"/>
    <w:rsid w:val="00F76FE6"/>
    <w:rsid w:val="00F80686"/>
    <w:rsid w:val="00F80BBC"/>
    <w:rsid w:val="00F81F5A"/>
    <w:rsid w:val="00F829C7"/>
    <w:rsid w:val="00F830A3"/>
    <w:rsid w:val="00F84068"/>
    <w:rsid w:val="00F84B44"/>
    <w:rsid w:val="00F84EB6"/>
    <w:rsid w:val="00F8561D"/>
    <w:rsid w:val="00F862BA"/>
    <w:rsid w:val="00F91E25"/>
    <w:rsid w:val="00F923A0"/>
    <w:rsid w:val="00F92B0F"/>
    <w:rsid w:val="00F92F3C"/>
    <w:rsid w:val="00F974D6"/>
    <w:rsid w:val="00FA052B"/>
    <w:rsid w:val="00FA2186"/>
    <w:rsid w:val="00FA303D"/>
    <w:rsid w:val="00FA3537"/>
    <w:rsid w:val="00FA47F8"/>
    <w:rsid w:val="00FB0192"/>
    <w:rsid w:val="00FB0818"/>
    <w:rsid w:val="00FB0F4C"/>
    <w:rsid w:val="00FB1664"/>
    <w:rsid w:val="00FB6B91"/>
    <w:rsid w:val="00FC3ED5"/>
    <w:rsid w:val="00FC7672"/>
    <w:rsid w:val="00FD4C44"/>
    <w:rsid w:val="00FD555C"/>
    <w:rsid w:val="00FD5F45"/>
    <w:rsid w:val="00FD63ED"/>
    <w:rsid w:val="00FE3E32"/>
    <w:rsid w:val="00FE5EB6"/>
    <w:rsid w:val="00FE6940"/>
    <w:rsid w:val="00FF5062"/>
    <w:rsid w:val="00FF76A3"/>
    <w:rsid w:val="00FF7DB8"/>
    <w:rsid w:val="28836290"/>
    <w:rsid w:val="6CF67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5BC60"/>
  <w15:docId w15:val="{05487FE9-7D9C-41AF-9419-B1D58DFE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A8E"/>
    <w:pPr>
      <w:overflowPunct w:val="0"/>
      <w:autoSpaceDE w:val="0"/>
      <w:autoSpaceDN w:val="0"/>
      <w:adjustRightInd w:val="0"/>
      <w:textAlignment w:val="baseline"/>
    </w:pPr>
  </w:style>
  <w:style w:type="paragraph" w:styleId="Heading1">
    <w:name w:val="heading 1"/>
    <w:basedOn w:val="Normal"/>
    <w:next w:val="Normal"/>
    <w:qFormat/>
    <w:rsid w:val="004B1A8E"/>
    <w:pPr>
      <w:keepNext/>
      <w:textAlignment w:val="auto"/>
      <w:outlineLvl w:val="0"/>
    </w:pPr>
    <w:rPr>
      <w:rFonts w:ascii="Arial" w:eastAsia="Arial Unicode MS" w:hAnsi="Arial"/>
      <w:sz w:val="24"/>
    </w:rPr>
  </w:style>
  <w:style w:type="paragraph" w:styleId="Heading2">
    <w:name w:val="heading 2"/>
    <w:basedOn w:val="Normal"/>
    <w:next w:val="Normal"/>
    <w:qFormat/>
    <w:rsid w:val="00570A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B1A8E"/>
    <w:pPr>
      <w:keepNext/>
      <w:textAlignment w:val="auto"/>
      <w:outlineLvl w:val="2"/>
    </w:pPr>
    <w:rPr>
      <w:rFonts w:ascii="Arial" w:eastAsia="Arial Unicode MS" w:hAnsi="Arial"/>
      <w:sz w:val="24"/>
      <w:u w:val="single"/>
    </w:rPr>
  </w:style>
  <w:style w:type="paragraph" w:styleId="Heading4">
    <w:name w:val="heading 4"/>
    <w:basedOn w:val="Normal"/>
    <w:next w:val="Normal"/>
    <w:link w:val="Heading4Char"/>
    <w:semiHidden/>
    <w:unhideWhenUsed/>
    <w:qFormat/>
    <w:rsid w:val="0081209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4B1A8E"/>
    <w:pPr>
      <w:keepNext/>
      <w:jc w:val="center"/>
      <w:textAlignment w:val="auto"/>
      <w:outlineLvl w:val="4"/>
    </w:pPr>
    <w:rPr>
      <w:rFonts w:ascii="Arial" w:eastAsia="Arial Unicode MS"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B1A8E"/>
    <w:pPr>
      <w:tabs>
        <w:tab w:val="center" w:pos="4320"/>
        <w:tab w:val="right" w:pos="8640"/>
      </w:tabs>
      <w:textAlignment w:val="auto"/>
    </w:pPr>
  </w:style>
  <w:style w:type="paragraph" w:styleId="BodyText">
    <w:name w:val="Body Text"/>
    <w:basedOn w:val="Normal"/>
    <w:rsid w:val="004B1A8E"/>
    <w:pPr>
      <w:overflowPunct/>
      <w:spacing w:line="360" w:lineRule="auto"/>
      <w:textAlignment w:val="auto"/>
    </w:pPr>
    <w:rPr>
      <w:rFonts w:ascii="Arial" w:hAnsi="Arial"/>
      <w:sz w:val="24"/>
    </w:rPr>
  </w:style>
  <w:style w:type="paragraph" w:styleId="BodyText2">
    <w:name w:val="Body Text 2"/>
    <w:basedOn w:val="Normal"/>
    <w:rsid w:val="004B1A8E"/>
    <w:pPr>
      <w:spacing w:line="360" w:lineRule="auto"/>
      <w:textAlignment w:val="auto"/>
    </w:pPr>
    <w:rPr>
      <w:rFonts w:ascii="Arial" w:hAnsi="Arial" w:cs="Arial"/>
      <w:color w:val="000000"/>
      <w:sz w:val="26"/>
      <w:szCs w:val="26"/>
    </w:rPr>
  </w:style>
  <w:style w:type="character" w:styleId="PageNumber">
    <w:name w:val="page number"/>
    <w:basedOn w:val="DefaultParagraphFont"/>
    <w:rsid w:val="004B1A8E"/>
  </w:style>
  <w:style w:type="character" w:customStyle="1" w:styleId="bodystyle10">
    <w:name w:val="bodystyle10"/>
    <w:basedOn w:val="DefaultParagraphFont"/>
    <w:rsid w:val="004B1A8E"/>
  </w:style>
  <w:style w:type="paragraph" w:styleId="BalloonText">
    <w:name w:val="Balloon Text"/>
    <w:basedOn w:val="Normal"/>
    <w:semiHidden/>
    <w:rsid w:val="004D0ADD"/>
    <w:rPr>
      <w:rFonts w:ascii="Tahoma" w:hAnsi="Tahoma" w:cs="Tahoma"/>
      <w:sz w:val="16"/>
      <w:szCs w:val="16"/>
    </w:rPr>
  </w:style>
  <w:style w:type="paragraph" w:styleId="Header">
    <w:name w:val="header"/>
    <w:basedOn w:val="Normal"/>
    <w:link w:val="HeaderChar"/>
    <w:rsid w:val="009F4454"/>
    <w:pPr>
      <w:tabs>
        <w:tab w:val="center" w:pos="4680"/>
        <w:tab w:val="right" w:pos="9360"/>
      </w:tabs>
    </w:pPr>
  </w:style>
  <w:style w:type="character" w:customStyle="1" w:styleId="HeaderChar">
    <w:name w:val="Header Char"/>
    <w:basedOn w:val="DefaultParagraphFont"/>
    <w:link w:val="Header"/>
    <w:rsid w:val="009F4454"/>
  </w:style>
  <w:style w:type="character" w:customStyle="1" w:styleId="Heading4Char">
    <w:name w:val="Heading 4 Char"/>
    <w:basedOn w:val="DefaultParagraphFont"/>
    <w:link w:val="Heading4"/>
    <w:semiHidden/>
    <w:rsid w:val="0081209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EA128E"/>
    <w:pPr>
      <w:ind w:left="720"/>
      <w:contextualSpacing/>
    </w:pPr>
  </w:style>
  <w:style w:type="paragraph" w:styleId="NoSpacing">
    <w:name w:val="No Spacing"/>
    <w:uiPriority w:val="1"/>
    <w:qFormat/>
    <w:rsid w:val="008D62D0"/>
    <w:rPr>
      <w:rFonts w:ascii="Arial" w:eastAsiaTheme="minorHAnsi" w:hAnsi="Arial" w:cs="Arial"/>
      <w:sz w:val="24"/>
      <w:szCs w:val="24"/>
    </w:rPr>
  </w:style>
  <w:style w:type="character" w:styleId="CommentReference">
    <w:name w:val="annotation reference"/>
    <w:basedOn w:val="DefaultParagraphFont"/>
    <w:semiHidden/>
    <w:unhideWhenUsed/>
    <w:rsid w:val="00EB2215"/>
    <w:rPr>
      <w:sz w:val="16"/>
      <w:szCs w:val="16"/>
    </w:rPr>
  </w:style>
  <w:style w:type="paragraph" w:styleId="CommentText">
    <w:name w:val="annotation text"/>
    <w:basedOn w:val="Normal"/>
    <w:link w:val="CommentTextChar"/>
    <w:semiHidden/>
    <w:unhideWhenUsed/>
    <w:rsid w:val="00EB2215"/>
  </w:style>
  <w:style w:type="character" w:customStyle="1" w:styleId="CommentTextChar">
    <w:name w:val="Comment Text Char"/>
    <w:basedOn w:val="DefaultParagraphFont"/>
    <w:link w:val="CommentText"/>
    <w:semiHidden/>
    <w:rsid w:val="00EB2215"/>
  </w:style>
  <w:style w:type="paragraph" w:styleId="CommentSubject">
    <w:name w:val="annotation subject"/>
    <w:basedOn w:val="CommentText"/>
    <w:next w:val="CommentText"/>
    <w:link w:val="CommentSubjectChar"/>
    <w:semiHidden/>
    <w:unhideWhenUsed/>
    <w:rsid w:val="00EB2215"/>
    <w:rPr>
      <w:b/>
      <w:bCs/>
    </w:rPr>
  </w:style>
  <w:style w:type="character" w:customStyle="1" w:styleId="CommentSubjectChar">
    <w:name w:val="Comment Subject Char"/>
    <w:basedOn w:val="CommentTextChar"/>
    <w:link w:val="CommentSubject"/>
    <w:semiHidden/>
    <w:rsid w:val="00EB2215"/>
    <w:rPr>
      <w:b/>
      <w:bCs/>
    </w:rPr>
  </w:style>
  <w:style w:type="paragraph" w:styleId="Revision">
    <w:name w:val="Revision"/>
    <w:hidden/>
    <w:uiPriority w:val="99"/>
    <w:semiHidden/>
    <w:rsid w:val="00881B5B"/>
  </w:style>
  <w:style w:type="character" w:customStyle="1" w:styleId="Heading5Char">
    <w:name w:val="Heading 5 Char"/>
    <w:basedOn w:val="DefaultParagraphFont"/>
    <w:link w:val="Heading5"/>
    <w:rsid w:val="00417A18"/>
    <w:rPr>
      <w:rFonts w:ascii="Arial" w:eastAsia="Arial Unicode MS"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454186">
      <w:bodyDiv w:val="1"/>
      <w:marLeft w:val="0"/>
      <w:marRight w:val="0"/>
      <w:marTop w:val="0"/>
      <w:marBottom w:val="0"/>
      <w:divBdr>
        <w:top w:val="none" w:sz="0" w:space="0" w:color="auto"/>
        <w:left w:val="none" w:sz="0" w:space="0" w:color="auto"/>
        <w:bottom w:val="none" w:sz="0" w:space="0" w:color="auto"/>
        <w:right w:val="none" w:sz="0" w:space="0" w:color="auto"/>
      </w:divBdr>
    </w:div>
    <w:div w:id="662317412">
      <w:bodyDiv w:val="1"/>
      <w:marLeft w:val="0"/>
      <w:marRight w:val="0"/>
      <w:marTop w:val="0"/>
      <w:marBottom w:val="0"/>
      <w:divBdr>
        <w:top w:val="none" w:sz="0" w:space="0" w:color="auto"/>
        <w:left w:val="none" w:sz="0" w:space="0" w:color="auto"/>
        <w:bottom w:val="none" w:sz="0" w:space="0" w:color="auto"/>
        <w:right w:val="none" w:sz="0" w:space="0" w:color="auto"/>
      </w:divBdr>
    </w:div>
    <w:div w:id="887497272">
      <w:bodyDiv w:val="1"/>
      <w:marLeft w:val="0"/>
      <w:marRight w:val="0"/>
      <w:marTop w:val="0"/>
      <w:marBottom w:val="0"/>
      <w:divBdr>
        <w:top w:val="none" w:sz="0" w:space="0" w:color="auto"/>
        <w:left w:val="none" w:sz="0" w:space="0" w:color="auto"/>
        <w:bottom w:val="none" w:sz="0" w:space="0" w:color="auto"/>
        <w:right w:val="none" w:sz="0" w:space="0" w:color="auto"/>
      </w:divBdr>
    </w:div>
    <w:div w:id="1489130217">
      <w:bodyDiv w:val="1"/>
      <w:marLeft w:val="0"/>
      <w:marRight w:val="0"/>
      <w:marTop w:val="0"/>
      <w:marBottom w:val="0"/>
      <w:divBdr>
        <w:top w:val="none" w:sz="0" w:space="0" w:color="auto"/>
        <w:left w:val="none" w:sz="0" w:space="0" w:color="auto"/>
        <w:bottom w:val="none" w:sz="0" w:space="0" w:color="auto"/>
        <w:right w:val="none" w:sz="0" w:space="0" w:color="auto"/>
      </w:divBdr>
    </w:div>
    <w:div w:id="173042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67442-1E38-469D-82A2-4A9925519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EF260DE0</Template>
  <TotalTime>1</TotalTime>
  <Pages>10</Pages>
  <Words>2439</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CONFIDENTIAL</vt:lpstr>
    </vt:vector>
  </TitlesOfParts>
  <Company>UCLA External Affairs</Company>
  <LinksUpToDate>false</LinksUpToDate>
  <CharactersWithSpaces>15891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Kelly Schmader</dc:creator>
  <cp:lastModifiedBy>Paulina Nunez</cp:lastModifiedBy>
  <cp:revision>2</cp:revision>
  <cp:lastPrinted>2017-02-22T17:23:00Z</cp:lastPrinted>
  <dcterms:created xsi:type="dcterms:W3CDTF">2017-04-28T21:43:00Z</dcterms:created>
  <dcterms:modified xsi:type="dcterms:W3CDTF">2017-04-28T21:43:00Z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