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AC1EC" w14:textId="77777777" w:rsidR="00BD7046" w:rsidRDefault="00BD7046" w:rsidP="0058540E">
      <w:pPr>
        <w:spacing w:line="360" w:lineRule="auto"/>
        <w:jc w:val="center"/>
        <w:rPr>
          <w:rFonts w:ascii="Arial" w:hAnsi="Arial" w:cs="Arial"/>
        </w:rPr>
      </w:pPr>
      <w:bookmarkStart w:id="0" w:name="_GoBack"/>
      <w:bookmarkEnd w:id="0"/>
    </w:p>
    <w:p w14:paraId="63DE7085" w14:textId="77777777" w:rsidR="00BD7046" w:rsidRPr="0058540E" w:rsidRDefault="00BD7046" w:rsidP="0058540E">
      <w:pPr>
        <w:spacing w:line="360" w:lineRule="auto"/>
        <w:jc w:val="center"/>
        <w:rPr>
          <w:rFonts w:ascii="Arial" w:hAnsi="Arial" w:cs="Arial"/>
        </w:rPr>
      </w:pPr>
    </w:p>
    <w:p w14:paraId="678F8CD5" w14:textId="77777777" w:rsidR="00086753" w:rsidRPr="0058540E" w:rsidRDefault="00086753" w:rsidP="0058540E">
      <w:pPr>
        <w:spacing w:line="360" w:lineRule="auto"/>
        <w:jc w:val="center"/>
        <w:rPr>
          <w:rFonts w:ascii="Arial" w:hAnsi="Arial" w:cs="Arial"/>
        </w:rPr>
      </w:pPr>
    </w:p>
    <w:p w14:paraId="091AC483" w14:textId="77777777" w:rsidR="00086753" w:rsidRPr="0058540E" w:rsidRDefault="00086753" w:rsidP="0058540E">
      <w:pPr>
        <w:spacing w:line="360" w:lineRule="auto"/>
        <w:jc w:val="center"/>
        <w:rPr>
          <w:rFonts w:ascii="Arial" w:hAnsi="Arial" w:cs="Arial"/>
        </w:rPr>
      </w:pPr>
    </w:p>
    <w:p w14:paraId="62F1961A" w14:textId="77777777" w:rsidR="00086753" w:rsidRPr="0058540E" w:rsidRDefault="00086753" w:rsidP="0058540E">
      <w:pPr>
        <w:spacing w:line="360" w:lineRule="auto"/>
        <w:jc w:val="center"/>
        <w:rPr>
          <w:rFonts w:ascii="Arial" w:hAnsi="Arial" w:cs="Arial"/>
        </w:rPr>
      </w:pPr>
    </w:p>
    <w:p w14:paraId="69184C58" w14:textId="77777777" w:rsidR="009B65D0" w:rsidRDefault="009B65D0" w:rsidP="0058540E">
      <w:pPr>
        <w:spacing w:line="360" w:lineRule="auto"/>
        <w:jc w:val="center"/>
        <w:rPr>
          <w:rFonts w:ascii="Arial" w:hAnsi="Arial" w:cs="Arial"/>
        </w:rPr>
      </w:pPr>
    </w:p>
    <w:p w14:paraId="6435B132" w14:textId="77777777" w:rsidR="0058540E" w:rsidRPr="0058540E" w:rsidRDefault="0058540E" w:rsidP="0058540E">
      <w:pPr>
        <w:spacing w:line="360" w:lineRule="auto"/>
        <w:jc w:val="center"/>
        <w:rPr>
          <w:rFonts w:ascii="Arial" w:hAnsi="Arial" w:cs="Arial"/>
        </w:rPr>
      </w:pPr>
    </w:p>
    <w:p w14:paraId="7ADBB436" w14:textId="77777777" w:rsidR="00BD7046" w:rsidRPr="0058540E" w:rsidRDefault="00EB597A" w:rsidP="0058540E">
      <w:pPr>
        <w:spacing w:line="360" w:lineRule="auto"/>
        <w:jc w:val="center"/>
        <w:rPr>
          <w:rFonts w:ascii="Arial" w:hAnsi="Arial" w:cs="Arial"/>
        </w:rPr>
      </w:pPr>
      <w:r w:rsidRPr="0058540E">
        <w:rPr>
          <w:rFonts w:ascii="Arial" w:hAnsi="Arial" w:cs="Arial"/>
        </w:rPr>
        <w:t>CAPITAL PROGRAMS</w:t>
      </w:r>
    </w:p>
    <w:p w14:paraId="599D6EC8" w14:textId="77777777" w:rsidR="00BD7046" w:rsidRPr="0058540E" w:rsidRDefault="001045E7" w:rsidP="0058540E">
      <w:pPr>
        <w:spacing w:line="360" w:lineRule="auto"/>
        <w:jc w:val="center"/>
        <w:rPr>
          <w:rFonts w:ascii="Arial" w:hAnsi="Arial" w:cs="Arial"/>
        </w:rPr>
      </w:pPr>
      <w:r w:rsidRPr="0058540E">
        <w:rPr>
          <w:rFonts w:ascii="Arial" w:hAnsi="Arial" w:cs="Arial"/>
        </w:rPr>
        <w:t>CONTRAC</w:t>
      </w:r>
      <w:r w:rsidR="009248E8" w:rsidRPr="0058540E">
        <w:rPr>
          <w:rFonts w:ascii="Arial" w:hAnsi="Arial" w:cs="Arial"/>
        </w:rPr>
        <w:t xml:space="preserve">T </w:t>
      </w:r>
      <w:r w:rsidR="001675FB" w:rsidRPr="0058540E">
        <w:rPr>
          <w:rFonts w:ascii="Arial" w:hAnsi="Arial" w:cs="Arial"/>
        </w:rPr>
        <w:t>MANAGEMENT</w:t>
      </w:r>
    </w:p>
    <w:p w14:paraId="07AFCF8B" w14:textId="3063390D" w:rsidR="00BD7046" w:rsidRPr="0058540E" w:rsidRDefault="00BB68DB" w:rsidP="0058540E">
      <w:pPr>
        <w:spacing w:line="360" w:lineRule="auto"/>
        <w:jc w:val="center"/>
        <w:rPr>
          <w:rFonts w:ascii="Arial" w:hAnsi="Arial" w:cs="Arial"/>
        </w:rPr>
      </w:pPr>
      <w:r w:rsidRPr="0058540E">
        <w:rPr>
          <w:rFonts w:ascii="Arial" w:hAnsi="Arial" w:cs="Arial"/>
        </w:rPr>
        <w:t>AUDIT REPORT #</w:t>
      </w:r>
      <w:r w:rsidR="009906F0">
        <w:rPr>
          <w:rFonts w:ascii="Arial" w:hAnsi="Arial" w:cs="Arial"/>
        </w:rPr>
        <w:t>23</w:t>
      </w:r>
      <w:r w:rsidR="001045E7" w:rsidRPr="0058540E">
        <w:rPr>
          <w:rFonts w:ascii="Arial" w:hAnsi="Arial" w:cs="Arial"/>
        </w:rPr>
        <w:t>-2101</w:t>
      </w:r>
    </w:p>
    <w:p w14:paraId="7EB9B5A6" w14:textId="77777777" w:rsidR="00BD7046" w:rsidRPr="0058540E" w:rsidRDefault="00BD7046" w:rsidP="0058540E">
      <w:pPr>
        <w:spacing w:line="360" w:lineRule="auto"/>
        <w:jc w:val="center"/>
        <w:rPr>
          <w:rFonts w:ascii="Arial" w:hAnsi="Arial" w:cs="Arial"/>
        </w:rPr>
      </w:pPr>
    </w:p>
    <w:p w14:paraId="357A9D50" w14:textId="77777777" w:rsidR="00BD7046" w:rsidRPr="0058540E" w:rsidRDefault="00BD7046" w:rsidP="0058540E">
      <w:pPr>
        <w:spacing w:line="360" w:lineRule="auto"/>
        <w:jc w:val="center"/>
        <w:rPr>
          <w:rFonts w:ascii="Arial" w:hAnsi="Arial" w:cs="Arial"/>
        </w:rPr>
      </w:pPr>
    </w:p>
    <w:p w14:paraId="3BF1D137" w14:textId="77777777" w:rsidR="00BD7046" w:rsidRPr="0058540E" w:rsidRDefault="00BD7046" w:rsidP="0058540E">
      <w:pPr>
        <w:spacing w:line="360" w:lineRule="auto"/>
        <w:jc w:val="center"/>
        <w:rPr>
          <w:rFonts w:ascii="Arial" w:hAnsi="Arial" w:cs="Arial"/>
        </w:rPr>
      </w:pPr>
    </w:p>
    <w:p w14:paraId="46F40BF0" w14:textId="77777777" w:rsidR="00BD7046" w:rsidRPr="0058540E" w:rsidRDefault="00BD7046" w:rsidP="0058540E">
      <w:pPr>
        <w:spacing w:line="360" w:lineRule="auto"/>
        <w:jc w:val="center"/>
        <w:rPr>
          <w:rFonts w:ascii="Arial" w:hAnsi="Arial" w:cs="Arial"/>
        </w:rPr>
      </w:pPr>
    </w:p>
    <w:p w14:paraId="1B7AD1AD" w14:textId="77777777" w:rsidR="00BD7046" w:rsidRPr="0058540E" w:rsidRDefault="00BD7046" w:rsidP="0058540E">
      <w:pPr>
        <w:spacing w:line="360" w:lineRule="auto"/>
        <w:jc w:val="center"/>
        <w:rPr>
          <w:rFonts w:ascii="Arial" w:hAnsi="Arial" w:cs="Arial"/>
        </w:rPr>
      </w:pPr>
    </w:p>
    <w:p w14:paraId="51CAAB5E" w14:textId="77777777" w:rsidR="00BD7046" w:rsidRPr="0058540E" w:rsidRDefault="00BD7046" w:rsidP="0058540E">
      <w:pPr>
        <w:spacing w:line="360" w:lineRule="auto"/>
        <w:jc w:val="center"/>
        <w:rPr>
          <w:rFonts w:ascii="Arial" w:hAnsi="Arial" w:cs="Arial"/>
        </w:rPr>
      </w:pPr>
    </w:p>
    <w:p w14:paraId="671D26F6" w14:textId="77777777" w:rsidR="00BD7046" w:rsidRPr="0058540E" w:rsidRDefault="00BD7046" w:rsidP="0058540E">
      <w:pPr>
        <w:spacing w:line="360" w:lineRule="auto"/>
        <w:jc w:val="center"/>
        <w:rPr>
          <w:rFonts w:ascii="Arial" w:hAnsi="Arial" w:cs="Arial"/>
        </w:rPr>
      </w:pPr>
    </w:p>
    <w:p w14:paraId="646CA832" w14:textId="77777777" w:rsidR="00BD7046" w:rsidRPr="0058540E" w:rsidRDefault="00BD7046" w:rsidP="0058540E">
      <w:pPr>
        <w:spacing w:line="360" w:lineRule="auto"/>
        <w:jc w:val="center"/>
        <w:rPr>
          <w:rFonts w:ascii="Arial" w:hAnsi="Arial" w:cs="Arial"/>
        </w:rPr>
      </w:pPr>
    </w:p>
    <w:p w14:paraId="377D7788" w14:textId="77777777" w:rsidR="00BD7046" w:rsidRPr="0058540E" w:rsidRDefault="00BD7046" w:rsidP="0058540E">
      <w:pPr>
        <w:spacing w:line="360" w:lineRule="auto"/>
        <w:jc w:val="center"/>
        <w:rPr>
          <w:rFonts w:ascii="Arial" w:hAnsi="Arial" w:cs="Arial"/>
        </w:rPr>
      </w:pPr>
    </w:p>
    <w:p w14:paraId="635F6F6D" w14:textId="77777777" w:rsidR="00BD7046" w:rsidRPr="0058540E" w:rsidRDefault="00BD7046" w:rsidP="0058540E">
      <w:pPr>
        <w:spacing w:line="360" w:lineRule="auto"/>
        <w:jc w:val="center"/>
        <w:rPr>
          <w:rFonts w:ascii="Arial" w:hAnsi="Arial" w:cs="Arial"/>
        </w:rPr>
      </w:pPr>
    </w:p>
    <w:p w14:paraId="5F428C53" w14:textId="77777777" w:rsidR="00BD7046" w:rsidRPr="0058540E" w:rsidRDefault="00BD7046" w:rsidP="0058540E">
      <w:pPr>
        <w:spacing w:line="360" w:lineRule="auto"/>
        <w:jc w:val="center"/>
        <w:rPr>
          <w:rFonts w:ascii="Arial" w:hAnsi="Arial" w:cs="Arial"/>
        </w:rPr>
      </w:pPr>
    </w:p>
    <w:p w14:paraId="170E434B" w14:textId="77777777" w:rsidR="00BD7046" w:rsidRPr="0058540E" w:rsidRDefault="00BD7046" w:rsidP="0058540E">
      <w:pPr>
        <w:spacing w:line="360" w:lineRule="auto"/>
        <w:jc w:val="center"/>
        <w:rPr>
          <w:rFonts w:ascii="Arial" w:hAnsi="Arial" w:cs="Arial"/>
        </w:rPr>
      </w:pPr>
    </w:p>
    <w:p w14:paraId="19384062" w14:textId="77777777" w:rsidR="00BD7046" w:rsidRPr="0058540E" w:rsidRDefault="00BD7046" w:rsidP="0058540E">
      <w:pPr>
        <w:spacing w:line="360" w:lineRule="auto"/>
        <w:jc w:val="center"/>
        <w:rPr>
          <w:rFonts w:ascii="Arial" w:hAnsi="Arial" w:cs="Arial"/>
        </w:rPr>
      </w:pPr>
    </w:p>
    <w:p w14:paraId="1E0AA28E" w14:textId="77777777" w:rsidR="00BD7046" w:rsidRPr="0058540E" w:rsidRDefault="00BD7046" w:rsidP="0058540E">
      <w:pPr>
        <w:spacing w:line="360" w:lineRule="auto"/>
        <w:jc w:val="center"/>
        <w:rPr>
          <w:rFonts w:ascii="Arial" w:hAnsi="Arial" w:cs="Arial"/>
        </w:rPr>
      </w:pPr>
    </w:p>
    <w:p w14:paraId="190AE8D8" w14:textId="77777777" w:rsidR="00BD7046" w:rsidRPr="0058540E" w:rsidRDefault="00BD7046" w:rsidP="0058540E">
      <w:pPr>
        <w:spacing w:line="360" w:lineRule="auto"/>
        <w:jc w:val="center"/>
        <w:rPr>
          <w:rFonts w:ascii="Arial" w:hAnsi="Arial" w:cs="Arial"/>
        </w:rPr>
      </w:pPr>
    </w:p>
    <w:p w14:paraId="52937657" w14:textId="77777777" w:rsidR="00BD7046" w:rsidRPr="0058540E" w:rsidRDefault="00BD7046" w:rsidP="0058540E">
      <w:pPr>
        <w:spacing w:line="360" w:lineRule="auto"/>
        <w:jc w:val="center"/>
        <w:rPr>
          <w:rFonts w:ascii="Arial" w:hAnsi="Arial" w:cs="Arial"/>
        </w:rPr>
      </w:pPr>
    </w:p>
    <w:p w14:paraId="7E2FD991" w14:textId="77777777" w:rsidR="00BD7046" w:rsidRDefault="00BD7046" w:rsidP="0058540E">
      <w:pPr>
        <w:spacing w:line="360" w:lineRule="auto"/>
        <w:jc w:val="center"/>
        <w:rPr>
          <w:rFonts w:ascii="Arial" w:hAnsi="Arial" w:cs="Arial"/>
        </w:rPr>
      </w:pPr>
    </w:p>
    <w:p w14:paraId="0CBA9A72" w14:textId="77777777" w:rsidR="0058540E" w:rsidRPr="0058540E" w:rsidRDefault="0058540E" w:rsidP="0058540E">
      <w:pPr>
        <w:spacing w:line="360" w:lineRule="auto"/>
        <w:jc w:val="center"/>
        <w:rPr>
          <w:rFonts w:ascii="Arial" w:hAnsi="Arial" w:cs="Arial"/>
        </w:rPr>
      </w:pPr>
    </w:p>
    <w:p w14:paraId="6DC3CA2C" w14:textId="77777777" w:rsidR="00BD7046" w:rsidRPr="0058540E" w:rsidRDefault="00BD7046" w:rsidP="0058540E">
      <w:pPr>
        <w:spacing w:line="360" w:lineRule="auto"/>
        <w:jc w:val="center"/>
        <w:rPr>
          <w:rFonts w:ascii="Arial" w:hAnsi="Arial" w:cs="Arial"/>
        </w:rPr>
      </w:pPr>
    </w:p>
    <w:p w14:paraId="49B4FFBC" w14:textId="77777777" w:rsidR="00BD7046" w:rsidRPr="0058540E" w:rsidRDefault="00BD7046" w:rsidP="0058540E">
      <w:pPr>
        <w:spacing w:line="360" w:lineRule="auto"/>
        <w:jc w:val="center"/>
        <w:rPr>
          <w:rFonts w:ascii="Arial" w:hAnsi="Arial" w:cs="Arial"/>
        </w:rPr>
      </w:pPr>
    </w:p>
    <w:p w14:paraId="3FC3AB29" w14:textId="77777777" w:rsidR="00D17E96" w:rsidRDefault="009248E8" w:rsidP="00A232B8">
      <w:pPr>
        <w:spacing w:line="276" w:lineRule="auto"/>
        <w:jc w:val="center"/>
        <w:rPr>
          <w:rFonts w:ascii="Arial" w:hAnsi="Arial" w:cs="Arial"/>
          <w:sz w:val="16"/>
          <w:szCs w:val="16"/>
        </w:rPr>
      </w:pPr>
      <w:r w:rsidRPr="0058540E">
        <w:rPr>
          <w:rFonts w:ascii="Arial" w:hAnsi="Arial" w:cs="Arial"/>
          <w:sz w:val="16"/>
          <w:szCs w:val="16"/>
        </w:rPr>
        <w:t>Audit &amp; Advisory Services</w:t>
      </w:r>
    </w:p>
    <w:p w14:paraId="508A11E5" w14:textId="6B9C7C97" w:rsidR="00A232B8" w:rsidRDefault="005C1D2F" w:rsidP="001675FB">
      <w:pPr>
        <w:spacing w:line="360" w:lineRule="auto"/>
        <w:jc w:val="center"/>
        <w:rPr>
          <w:rFonts w:ascii="Arial" w:hAnsi="Arial" w:cs="Arial"/>
          <w:sz w:val="16"/>
          <w:szCs w:val="16"/>
        </w:rPr>
      </w:pPr>
      <w:r>
        <w:rPr>
          <w:rFonts w:ascii="Arial" w:hAnsi="Arial" w:cs="Arial"/>
          <w:sz w:val="16"/>
          <w:szCs w:val="16"/>
        </w:rPr>
        <w:t>August 2023</w:t>
      </w:r>
    </w:p>
    <w:p w14:paraId="5BDD5B67" w14:textId="368240D1" w:rsidR="00EB28FE" w:rsidRDefault="00EB28FE" w:rsidP="001675FB">
      <w:pPr>
        <w:spacing w:line="360" w:lineRule="auto"/>
        <w:jc w:val="center"/>
        <w:rPr>
          <w:rFonts w:ascii="Arial" w:hAnsi="Arial" w:cs="Arial"/>
          <w:sz w:val="16"/>
          <w:szCs w:val="16"/>
        </w:rPr>
        <w:sectPr w:rsidR="00EB28FE" w:rsidSect="003D14CE">
          <w:pgSz w:w="12240" w:h="15840" w:code="1"/>
          <w:pgMar w:top="1440" w:right="1440" w:bottom="1080" w:left="1440" w:header="720" w:footer="720" w:gutter="0"/>
          <w:pgNumType w:start="1"/>
          <w:cols w:space="720"/>
          <w:docGrid w:linePitch="360"/>
        </w:sectPr>
      </w:pPr>
    </w:p>
    <w:p w14:paraId="560856C2" w14:textId="77777777" w:rsidR="001675FB" w:rsidRPr="0058540E" w:rsidRDefault="001675FB" w:rsidP="001675FB">
      <w:pPr>
        <w:spacing w:line="360" w:lineRule="auto"/>
        <w:jc w:val="center"/>
        <w:rPr>
          <w:rFonts w:ascii="Arial" w:hAnsi="Arial" w:cs="Arial"/>
        </w:rPr>
      </w:pPr>
      <w:r w:rsidRPr="0058540E">
        <w:rPr>
          <w:rFonts w:ascii="Arial" w:hAnsi="Arial" w:cs="Arial"/>
        </w:rPr>
        <w:lastRenderedPageBreak/>
        <w:t>CAPITAL PROGRAMS</w:t>
      </w:r>
    </w:p>
    <w:p w14:paraId="18F5303D" w14:textId="77777777" w:rsidR="001675FB" w:rsidRPr="0058540E" w:rsidRDefault="00D30288" w:rsidP="001675FB">
      <w:pPr>
        <w:spacing w:line="360" w:lineRule="auto"/>
        <w:jc w:val="center"/>
        <w:rPr>
          <w:rFonts w:ascii="Arial" w:hAnsi="Arial" w:cs="Arial"/>
        </w:rPr>
      </w:pPr>
      <w:r w:rsidRPr="0058540E">
        <w:rPr>
          <w:rFonts w:ascii="Arial" w:hAnsi="Arial" w:cs="Arial"/>
        </w:rPr>
        <w:t>CONTRA</w:t>
      </w:r>
      <w:r w:rsidR="001675FB" w:rsidRPr="0058540E">
        <w:rPr>
          <w:rFonts w:ascii="Arial" w:hAnsi="Arial" w:cs="Arial"/>
        </w:rPr>
        <w:t>CT MANAGEMENT</w:t>
      </w:r>
    </w:p>
    <w:p w14:paraId="11484CE2" w14:textId="642F6C5E" w:rsidR="001675FB" w:rsidRPr="0058540E" w:rsidRDefault="001675FB" w:rsidP="001675FB">
      <w:pPr>
        <w:spacing w:line="360" w:lineRule="auto"/>
        <w:jc w:val="center"/>
        <w:rPr>
          <w:rFonts w:ascii="Arial" w:hAnsi="Arial" w:cs="Arial"/>
        </w:rPr>
      </w:pPr>
      <w:r w:rsidRPr="0058540E">
        <w:rPr>
          <w:rFonts w:ascii="Arial" w:hAnsi="Arial" w:cs="Arial"/>
        </w:rPr>
        <w:t>AUDIT REPORT #</w:t>
      </w:r>
      <w:r w:rsidR="009906F0">
        <w:rPr>
          <w:rFonts w:ascii="Arial" w:hAnsi="Arial" w:cs="Arial"/>
        </w:rPr>
        <w:t>23</w:t>
      </w:r>
      <w:r w:rsidRPr="0058540E">
        <w:rPr>
          <w:rFonts w:ascii="Arial" w:hAnsi="Arial" w:cs="Arial"/>
        </w:rPr>
        <w:t>-210</w:t>
      </w:r>
      <w:r w:rsidR="00D30288" w:rsidRPr="0058540E">
        <w:rPr>
          <w:rFonts w:ascii="Arial" w:hAnsi="Arial" w:cs="Arial"/>
        </w:rPr>
        <w:t>1</w:t>
      </w:r>
    </w:p>
    <w:p w14:paraId="1DBA40D6" w14:textId="77777777" w:rsidR="00BD7046" w:rsidRPr="0058540E" w:rsidRDefault="00BD7046" w:rsidP="00190C23">
      <w:pPr>
        <w:spacing w:line="360" w:lineRule="auto"/>
        <w:jc w:val="both"/>
        <w:rPr>
          <w:rFonts w:ascii="Arial" w:hAnsi="Arial" w:cs="Arial"/>
        </w:rPr>
      </w:pPr>
    </w:p>
    <w:p w14:paraId="0D561734" w14:textId="77777777" w:rsidR="00BD7046" w:rsidRPr="0058540E" w:rsidRDefault="009248E8" w:rsidP="00190C23">
      <w:pPr>
        <w:spacing w:line="360" w:lineRule="auto"/>
        <w:jc w:val="both"/>
        <w:rPr>
          <w:rFonts w:ascii="Arial" w:hAnsi="Arial" w:cs="Arial"/>
        </w:rPr>
      </w:pPr>
      <w:r w:rsidRPr="0058540E">
        <w:rPr>
          <w:rFonts w:ascii="Arial" w:hAnsi="Arial" w:cs="Arial"/>
          <w:u w:val="single"/>
        </w:rPr>
        <w:t>Background</w:t>
      </w:r>
      <w:r w:rsidR="0058540E">
        <w:rPr>
          <w:rFonts w:ascii="Arial" w:hAnsi="Arial" w:cs="Arial"/>
        </w:rPr>
        <w:t xml:space="preserve"> </w:t>
      </w:r>
    </w:p>
    <w:p w14:paraId="3AC4E7FA" w14:textId="77777777" w:rsidR="00BD7046" w:rsidRPr="0058540E" w:rsidRDefault="00BD7046" w:rsidP="00190C23">
      <w:pPr>
        <w:spacing w:line="360" w:lineRule="auto"/>
        <w:jc w:val="both"/>
        <w:rPr>
          <w:rFonts w:ascii="Arial" w:hAnsi="Arial" w:cs="Arial"/>
        </w:rPr>
      </w:pPr>
    </w:p>
    <w:p w14:paraId="618EBDCB" w14:textId="422320BA" w:rsidR="007A14F6" w:rsidRDefault="009248E8" w:rsidP="007A14F6">
      <w:pPr>
        <w:spacing w:line="360" w:lineRule="auto"/>
        <w:jc w:val="both"/>
        <w:rPr>
          <w:rFonts w:ascii="Arial" w:hAnsi="Arial" w:cs="Arial"/>
        </w:rPr>
      </w:pPr>
      <w:r w:rsidRPr="0058540E">
        <w:rPr>
          <w:rFonts w:ascii="Arial" w:hAnsi="Arial" w:cs="Arial"/>
        </w:rPr>
        <w:t xml:space="preserve">In accordance with the </w:t>
      </w:r>
      <w:r w:rsidR="00466FD2" w:rsidRPr="0058540E">
        <w:rPr>
          <w:rFonts w:ascii="Arial" w:hAnsi="Arial" w:cs="Arial"/>
        </w:rPr>
        <w:t xml:space="preserve">Campus </w:t>
      </w:r>
      <w:r w:rsidRPr="0058540E">
        <w:rPr>
          <w:rFonts w:ascii="Arial" w:hAnsi="Arial" w:cs="Arial"/>
        </w:rPr>
        <w:t>fiscal year 20</w:t>
      </w:r>
      <w:r w:rsidR="009906F0">
        <w:rPr>
          <w:rFonts w:ascii="Arial" w:hAnsi="Arial" w:cs="Arial"/>
        </w:rPr>
        <w:t>2</w:t>
      </w:r>
      <w:r w:rsidR="00405D5D">
        <w:rPr>
          <w:rFonts w:ascii="Arial" w:hAnsi="Arial" w:cs="Arial"/>
        </w:rPr>
        <w:t>2</w:t>
      </w:r>
      <w:r w:rsidR="004F0128" w:rsidRPr="0058540E">
        <w:rPr>
          <w:rFonts w:ascii="Arial" w:hAnsi="Arial" w:cs="Arial"/>
        </w:rPr>
        <w:t>-</w:t>
      </w:r>
      <w:r w:rsidR="00405D5D">
        <w:rPr>
          <w:rFonts w:ascii="Arial" w:hAnsi="Arial" w:cs="Arial"/>
        </w:rPr>
        <w:t>23</w:t>
      </w:r>
      <w:r w:rsidR="004F0128" w:rsidRPr="0058540E">
        <w:rPr>
          <w:rFonts w:ascii="Arial" w:hAnsi="Arial" w:cs="Arial"/>
        </w:rPr>
        <w:t xml:space="preserve"> </w:t>
      </w:r>
      <w:r w:rsidRPr="0058540E">
        <w:rPr>
          <w:rFonts w:ascii="Arial" w:hAnsi="Arial" w:cs="Arial"/>
        </w:rPr>
        <w:t xml:space="preserve">audit plan, Audit &amp; Advisory Services (A&amp;AS) </w:t>
      </w:r>
      <w:r w:rsidR="007335D0" w:rsidRPr="0058540E">
        <w:rPr>
          <w:rFonts w:ascii="Arial" w:hAnsi="Arial" w:cs="Arial"/>
        </w:rPr>
        <w:t>conducted</w:t>
      </w:r>
      <w:r w:rsidRPr="0058540E">
        <w:rPr>
          <w:rFonts w:ascii="Arial" w:hAnsi="Arial" w:cs="Arial"/>
        </w:rPr>
        <w:t xml:space="preserve"> a</w:t>
      </w:r>
      <w:r w:rsidR="007335D0" w:rsidRPr="0058540E">
        <w:rPr>
          <w:rFonts w:ascii="Arial" w:hAnsi="Arial" w:cs="Arial"/>
        </w:rPr>
        <w:t>n</w:t>
      </w:r>
      <w:r w:rsidRPr="0058540E">
        <w:rPr>
          <w:rFonts w:ascii="Arial" w:hAnsi="Arial" w:cs="Arial"/>
        </w:rPr>
        <w:t xml:space="preserve"> </w:t>
      </w:r>
      <w:r w:rsidR="007335D0" w:rsidRPr="0058540E">
        <w:rPr>
          <w:rFonts w:ascii="Arial" w:hAnsi="Arial" w:cs="Arial"/>
        </w:rPr>
        <w:t>audit</w:t>
      </w:r>
      <w:r w:rsidRPr="0058540E">
        <w:rPr>
          <w:rFonts w:ascii="Arial" w:hAnsi="Arial" w:cs="Arial"/>
        </w:rPr>
        <w:t xml:space="preserve"> of </w:t>
      </w:r>
      <w:r w:rsidR="00D7181D" w:rsidRPr="0058540E">
        <w:rPr>
          <w:rFonts w:ascii="Arial" w:hAnsi="Arial" w:cs="Arial"/>
        </w:rPr>
        <w:t xml:space="preserve">internal controls and business practices over key </w:t>
      </w:r>
      <w:r w:rsidR="00D45D7F" w:rsidRPr="0058540E">
        <w:rPr>
          <w:rFonts w:ascii="Arial" w:hAnsi="Arial" w:cs="Arial"/>
        </w:rPr>
        <w:t>contract</w:t>
      </w:r>
      <w:r w:rsidR="00D7181D" w:rsidRPr="0058540E">
        <w:rPr>
          <w:rFonts w:ascii="Arial" w:hAnsi="Arial" w:cs="Arial"/>
        </w:rPr>
        <w:t xml:space="preserve"> management functions within </w:t>
      </w:r>
      <w:r w:rsidR="00B770CA" w:rsidRPr="0058540E">
        <w:rPr>
          <w:rFonts w:ascii="Arial" w:hAnsi="Arial" w:cs="Arial"/>
          <w:color w:val="000000" w:themeColor="text1"/>
        </w:rPr>
        <w:t>the UCLA Capital Programs</w:t>
      </w:r>
      <w:r w:rsidR="00793231" w:rsidRPr="0058540E">
        <w:rPr>
          <w:rFonts w:ascii="Arial" w:hAnsi="Arial" w:cs="Arial"/>
          <w:color w:val="000000" w:themeColor="text1"/>
        </w:rPr>
        <w:t xml:space="preserve"> </w:t>
      </w:r>
      <w:r w:rsidR="00D145DE" w:rsidRPr="0058540E">
        <w:rPr>
          <w:rFonts w:ascii="Arial" w:hAnsi="Arial" w:cs="Arial"/>
          <w:color w:val="000000" w:themeColor="text1"/>
        </w:rPr>
        <w:t>department.</w:t>
      </w:r>
      <w:r w:rsidRPr="0058540E">
        <w:rPr>
          <w:rFonts w:ascii="Arial" w:hAnsi="Arial" w:cs="Arial"/>
        </w:rPr>
        <w:t xml:space="preserve"> </w:t>
      </w:r>
    </w:p>
    <w:p w14:paraId="58AB5DE7" w14:textId="77777777" w:rsidR="007A14F6" w:rsidRDefault="007A14F6" w:rsidP="007A14F6">
      <w:pPr>
        <w:spacing w:line="360" w:lineRule="auto"/>
        <w:jc w:val="both"/>
        <w:rPr>
          <w:rFonts w:ascii="Arial" w:hAnsi="Arial" w:cs="Arial"/>
        </w:rPr>
      </w:pPr>
    </w:p>
    <w:p w14:paraId="03A98B7D" w14:textId="52619789" w:rsidR="007A14F6" w:rsidRDefault="007A14F6" w:rsidP="007A14F6">
      <w:pPr>
        <w:spacing w:line="360" w:lineRule="auto"/>
        <w:jc w:val="both"/>
        <w:rPr>
          <w:rFonts w:ascii="Arial" w:hAnsi="Arial" w:cs="Arial"/>
        </w:rPr>
      </w:pPr>
      <w:r>
        <w:rPr>
          <w:rFonts w:ascii="Arial" w:hAnsi="Arial" w:cs="Arial"/>
        </w:rPr>
        <w:t xml:space="preserve">The Capital Programs Contracts Administration Office administers the design agreement and construction contract process for the UCLA campus, including the bidding of construction contracts.  In accordance with the California Public Contract Code (PCC) and University of California (UC) Facilities Manual, UCLA </w:t>
      </w:r>
      <w:r w:rsidR="000D01F1">
        <w:rPr>
          <w:rFonts w:ascii="Arial" w:hAnsi="Arial" w:cs="Arial"/>
        </w:rPr>
        <w:t xml:space="preserve">Capital Programs </w:t>
      </w:r>
      <w:r>
        <w:rPr>
          <w:rFonts w:ascii="Arial" w:hAnsi="Arial" w:cs="Arial"/>
        </w:rPr>
        <w:t>conducts</w:t>
      </w:r>
      <w:r w:rsidR="0091246C">
        <w:rPr>
          <w:rFonts w:ascii="Arial" w:hAnsi="Arial" w:cs="Arial"/>
        </w:rPr>
        <w:t xml:space="preserve"> the following</w:t>
      </w:r>
      <w:r>
        <w:rPr>
          <w:rFonts w:ascii="Arial" w:hAnsi="Arial" w:cs="Arial"/>
        </w:rPr>
        <w:t xml:space="preserve">: </w:t>
      </w:r>
    </w:p>
    <w:p w14:paraId="3870FC5D" w14:textId="77777777" w:rsidR="007A14F6" w:rsidRDefault="007A14F6" w:rsidP="007A14F6">
      <w:pPr>
        <w:spacing w:line="360" w:lineRule="auto"/>
        <w:jc w:val="both"/>
        <w:rPr>
          <w:rFonts w:ascii="Arial" w:hAnsi="Arial" w:cs="Arial"/>
        </w:rPr>
      </w:pPr>
    </w:p>
    <w:p w14:paraId="395F5002" w14:textId="687AC6B4" w:rsidR="007A14F6" w:rsidRDefault="00013B1D" w:rsidP="007A14F6">
      <w:pPr>
        <w:pStyle w:val="ListParagraph"/>
        <w:numPr>
          <w:ilvl w:val="0"/>
          <w:numId w:val="10"/>
        </w:numPr>
        <w:overflowPunct w:val="0"/>
        <w:autoSpaceDE w:val="0"/>
        <w:spacing w:line="360" w:lineRule="auto"/>
        <w:ind w:left="540" w:hanging="540"/>
        <w:jc w:val="both"/>
        <w:rPr>
          <w:rFonts w:ascii="Arial" w:hAnsi="Arial" w:cs="Arial"/>
        </w:rPr>
      </w:pPr>
      <w:r>
        <w:rPr>
          <w:rFonts w:ascii="Arial" w:hAnsi="Arial" w:cs="Arial"/>
        </w:rPr>
        <w:t>Fo</w:t>
      </w:r>
      <w:r w:rsidR="007A14F6">
        <w:rPr>
          <w:rFonts w:ascii="Arial" w:hAnsi="Arial" w:cs="Arial"/>
        </w:rPr>
        <w:t xml:space="preserve">rmal competitive bidding for construction projects above </w:t>
      </w:r>
      <w:r w:rsidR="00E573CC">
        <w:rPr>
          <w:rFonts w:ascii="Arial" w:hAnsi="Arial" w:cs="Arial"/>
        </w:rPr>
        <w:t>$640,000</w:t>
      </w:r>
      <w:r w:rsidR="007A14F6">
        <w:rPr>
          <w:rFonts w:ascii="Arial" w:hAnsi="Arial" w:cs="Arial"/>
        </w:rPr>
        <w:t xml:space="preserve"> via public advertisement;</w:t>
      </w:r>
    </w:p>
    <w:p w14:paraId="045DF4F2" w14:textId="4925DD07" w:rsidR="007A14F6" w:rsidRDefault="00013B1D" w:rsidP="007A14F6">
      <w:pPr>
        <w:pStyle w:val="ListParagraph"/>
        <w:numPr>
          <w:ilvl w:val="0"/>
          <w:numId w:val="10"/>
        </w:numPr>
        <w:overflowPunct w:val="0"/>
        <w:autoSpaceDE w:val="0"/>
        <w:spacing w:line="360" w:lineRule="auto"/>
        <w:ind w:left="540" w:hanging="540"/>
        <w:jc w:val="both"/>
        <w:rPr>
          <w:rFonts w:ascii="Arial" w:hAnsi="Arial" w:cs="Arial"/>
        </w:rPr>
      </w:pPr>
      <w:r>
        <w:rPr>
          <w:rFonts w:ascii="Arial" w:hAnsi="Arial" w:cs="Arial"/>
        </w:rPr>
        <w:t>I</w:t>
      </w:r>
      <w:r w:rsidR="007A14F6">
        <w:rPr>
          <w:rFonts w:ascii="Arial" w:hAnsi="Arial" w:cs="Arial"/>
        </w:rPr>
        <w:t xml:space="preserve">nformal competitive bidding for construction projects valued between $50,000 and </w:t>
      </w:r>
      <w:r w:rsidR="00E573CC">
        <w:rPr>
          <w:rFonts w:ascii="Arial" w:hAnsi="Arial" w:cs="Arial"/>
        </w:rPr>
        <w:t>$640,000</w:t>
      </w:r>
      <w:r w:rsidR="007A14F6">
        <w:rPr>
          <w:rFonts w:ascii="Arial" w:hAnsi="Arial" w:cs="Arial"/>
        </w:rPr>
        <w:t xml:space="preserve">, and; </w:t>
      </w:r>
    </w:p>
    <w:p w14:paraId="16BA022A" w14:textId="463248A2" w:rsidR="007A14F6" w:rsidRDefault="00E573CC" w:rsidP="007A14F6">
      <w:pPr>
        <w:pStyle w:val="ListParagraph"/>
        <w:numPr>
          <w:ilvl w:val="0"/>
          <w:numId w:val="10"/>
        </w:numPr>
        <w:overflowPunct w:val="0"/>
        <w:autoSpaceDE w:val="0"/>
        <w:spacing w:line="360" w:lineRule="auto"/>
        <w:ind w:left="540" w:hanging="540"/>
        <w:jc w:val="both"/>
        <w:rPr>
          <w:rFonts w:ascii="Arial" w:hAnsi="Arial" w:cs="Arial"/>
        </w:rPr>
      </w:pPr>
      <w:r>
        <w:rPr>
          <w:rFonts w:ascii="Arial" w:hAnsi="Arial" w:cs="Arial"/>
        </w:rPr>
        <w:t>Negotiated</w:t>
      </w:r>
      <w:r w:rsidR="007A14F6">
        <w:rPr>
          <w:rFonts w:ascii="Arial" w:hAnsi="Arial" w:cs="Arial"/>
        </w:rPr>
        <w:t xml:space="preserve"> contracting for construction projects valued </w:t>
      </w:r>
      <w:r w:rsidR="00116845">
        <w:rPr>
          <w:rFonts w:ascii="Arial" w:hAnsi="Arial" w:cs="Arial"/>
        </w:rPr>
        <w:t xml:space="preserve">at </w:t>
      </w:r>
      <w:r w:rsidR="007A14F6">
        <w:rPr>
          <w:rFonts w:ascii="Arial" w:hAnsi="Arial" w:cs="Arial"/>
        </w:rPr>
        <w:t>less than $50,000.</w:t>
      </w:r>
    </w:p>
    <w:p w14:paraId="744C0233" w14:textId="2FFC8599" w:rsidR="007A14F6" w:rsidRDefault="007A14F6" w:rsidP="007A14F6">
      <w:pPr>
        <w:overflowPunct w:val="0"/>
        <w:autoSpaceDE w:val="0"/>
        <w:spacing w:line="360" w:lineRule="auto"/>
        <w:jc w:val="both"/>
        <w:rPr>
          <w:rFonts w:ascii="Arial" w:hAnsi="Arial" w:cs="Arial"/>
        </w:rPr>
      </w:pPr>
    </w:p>
    <w:p w14:paraId="4EEAB3C0" w14:textId="6464D699" w:rsidR="007A14F6" w:rsidRDefault="007A14F6" w:rsidP="007A14F6">
      <w:pPr>
        <w:spacing w:line="360" w:lineRule="auto"/>
        <w:jc w:val="both"/>
        <w:rPr>
          <w:rFonts w:ascii="Arial" w:hAnsi="Arial" w:cs="Arial"/>
        </w:rPr>
      </w:pPr>
      <w:r w:rsidRPr="0058540E">
        <w:rPr>
          <w:rFonts w:ascii="Arial" w:hAnsi="Arial" w:cs="Arial"/>
        </w:rPr>
        <w:t>The primary ob</w:t>
      </w:r>
      <w:r>
        <w:rPr>
          <w:rFonts w:ascii="Arial" w:hAnsi="Arial" w:cs="Arial"/>
        </w:rPr>
        <w:t xml:space="preserve">jective of the Contracts Administration Office </w:t>
      </w:r>
      <w:r w:rsidRPr="0058540E">
        <w:rPr>
          <w:rFonts w:ascii="Arial" w:hAnsi="Arial" w:cs="Arial"/>
        </w:rPr>
        <w:t xml:space="preserve">is to help ensure that the procurement of </w:t>
      </w:r>
      <w:r w:rsidR="00E573CC">
        <w:rPr>
          <w:rFonts w:ascii="Arial" w:hAnsi="Arial" w:cs="Arial"/>
        </w:rPr>
        <w:t>all</w:t>
      </w:r>
      <w:r w:rsidRPr="0058540E">
        <w:rPr>
          <w:rFonts w:ascii="Arial" w:hAnsi="Arial" w:cs="Arial"/>
        </w:rPr>
        <w:t xml:space="preserve"> construction</w:t>
      </w:r>
      <w:r w:rsidR="003F4C15">
        <w:rPr>
          <w:rFonts w:ascii="Arial" w:hAnsi="Arial" w:cs="Arial"/>
        </w:rPr>
        <w:t>-</w:t>
      </w:r>
      <w:r w:rsidRPr="0058540E">
        <w:rPr>
          <w:rFonts w:ascii="Arial" w:hAnsi="Arial" w:cs="Arial"/>
        </w:rPr>
        <w:t xml:space="preserve">related services conform to the </w:t>
      </w:r>
      <w:r>
        <w:rPr>
          <w:rFonts w:ascii="Arial" w:hAnsi="Arial" w:cs="Arial"/>
        </w:rPr>
        <w:t xml:space="preserve">PCC and UC </w:t>
      </w:r>
      <w:r w:rsidRPr="0058540E">
        <w:rPr>
          <w:rFonts w:ascii="Arial" w:hAnsi="Arial" w:cs="Arial"/>
        </w:rPr>
        <w:t>Facilities Manual.  Although some campus departments</w:t>
      </w:r>
      <w:r>
        <w:rPr>
          <w:rFonts w:ascii="Arial" w:hAnsi="Arial" w:cs="Arial"/>
        </w:rPr>
        <w:t>,</w:t>
      </w:r>
      <w:r w:rsidRPr="0058540E">
        <w:rPr>
          <w:rFonts w:ascii="Arial" w:hAnsi="Arial" w:cs="Arial"/>
        </w:rPr>
        <w:t xml:space="preserve"> such as Facilities Management, Housing &amp; Hospitality Services, and the UCLA Medical Center, have delegated authority to conduct pro</w:t>
      </w:r>
      <w:r w:rsidR="00C23378">
        <w:rPr>
          <w:rFonts w:ascii="Arial" w:hAnsi="Arial" w:cs="Arial"/>
        </w:rPr>
        <w:t xml:space="preserve">ject management activities for </w:t>
      </w:r>
      <w:r w:rsidRPr="0058540E">
        <w:rPr>
          <w:rFonts w:ascii="Arial" w:hAnsi="Arial" w:cs="Arial"/>
        </w:rPr>
        <w:t xml:space="preserve">construction projects up to their </w:t>
      </w:r>
      <w:r w:rsidR="004F406C">
        <w:rPr>
          <w:rFonts w:ascii="Arial" w:hAnsi="Arial" w:cs="Arial"/>
        </w:rPr>
        <w:t xml:space="preserve">respective </w:t>
      </w:r>
      <w:r w:rsidRPr="0058540E">
        <w:rPr>
          <w:rFonts w:ascii="Arial" w:hAnsi="Arial" w:cs="Arial"/>
        </w:rPr>
        <w:t>delegation limit</w:t>
      </w:r>
      <w:r w:rsidR="004F406C">
        <w:rPr>
          <w:rFonts w:ascii="Arial" w:hAnsi="Arial" w:cs="Arial"/>
        </w:rPr>
        <w:t>s</w:t>
      </w:r>
      <w:r w:rsidRPr="0058540E">
        <w:rPr>
          <w:rFonts w:ascii="Arial" w:hAnsi="Arial" w:cs="Arial"/>
        </w:rPr>
        <w:t xml:space="preserve">, </w:t>
      </w:r>
      <w:r w:rsidR="00E573CC">
        <w:rPr>
          <w:rFonts w:ascii="Arial" w:hAnsi="Arial" w:cs="Arial"/>
        </w:rPr>
        <w:t>the</w:t>
      </w:r>
      <w:r w:rsidRPr="0058540E">
        <w:rPr>
          <w:rFonts w:ascii="Arial" w:hAnsi="Arial" w:cs="Arial"/>
        </w:rPr>
        <w:t xml:space="preserve"> bid and award </w:t>
      </w:r>
      <w:r w:rsidR="00E573CC">
        <w:rPr>
          <w:rFonts w:ascii="Arial" w:hAnsi="Arial" w:cs="Arial"/>
        </w:rPr>
        <w:t xml:space="preserve">of all construction contracts is managed </w:t>
      </w:r>
      <w:r w:rsidRPr="0058540E">
        <w:rPr>
          <w:rFonts w:ascii="Arial" w:hAnsi="Arial" w:cs="Arial"/>
        </w:rPr>
        <w:t>by the Contracts</w:t>
      </w:r>
      <w:r w:rsidR="00D56AF2">
        <w:rPr>
          <w:rFonts w:ascii="Arial" w:hAnsi="Arial" w:cs="Arial"/>
        </w:rPr>
        <w:t xml:space="preserve"> Administration Office.</w:t>
      </w:r>
    </w:p>
    <w:p w14:paraId="32845C68" w14:textId="1497D7E9" w:rsidR="007A14F6" w:rsidRDefault="007A14F6" w:rsidP="007A14F6">
      <w:pPr>
        <w:spacing w:line="360" w:lineRule="auto"/>
        <w:jc w:val="both"/>
        <w:rPr>
          <w:rFonts w:ascii="Arial" w:hAnsi="Arial" w:cs="Arial"/>
        </w:rPr>
      </w:pPr>
    </w:p>
    <w:p w14:paraId="2042B108" w14:textId="726CFA40" w:rsidR="00764C2E" w:rsidRDefault="00764C2E" w:rsidP="007A14F6">
      <w:pPr>
        <w:spacing w:line="360" w:lineRule="auto"/>
        <w:jc w:val="both"/>
        <w:rPr>
          <w:rFonts w:ascii="Arial" w:hAnsi="Arial" w:cs="Arial"/>
        </w:rPr>
      </w:pPr>
    </w:p>
    <w:p w14:paraId="59C966C1" w14:textId="77777777" w:rsidR="00764C2E" w:rsidRPr="0058540E" w:rsidRDefault="00764C2E" w:rsidP="007A14F6">
      <w:pPr>
        <w:spacing w:line="360" w:lineRule="auto"/>
        <w:jc w:val="both"/>
        <w:rPr>
          <w:rFonts w:ascii="Arial" w:hAnsi="Arial" w:cs="Arial"/>
        </w:rPr>
      </w:pPr>
    </w:p>
    <w:p w14:paraId="3A1F0564" w14:textId="420AFEDA" w:rsidR="00BD7046" w:rsidRPr="0058540E" w:rsidRDefault="009248E8" w:rsidP="00190C23">
      <w:pPr>
        <w:spacing w:line="360" w:lineRule="auto"/>
        <w:jc w:val="both"/>
        <w:rPr>
          <w:rFonts w:ascii="Arial" w:hAnsi="Arial" w:cs="Arial"/>
          <w:u w:val="single"/>
        </w:rPr>
      </w:pPr>
      <w:r w:rsidRPr="0058540E">
        <w:rPr>
          <w:rFonts w:ascii="Arial" w:hAnsi="Arial" w:cs="Arial"/>
          <w:u w:val="single"/>
        </w:rPr>
        <w:lastRenderedPageBreak/>
        <w:t>Purpose and Scope</w:t>
      </w:r>
    </w:p>
    <w:p w14:paraId="531E9316" w14:textId="77777777" w:rsidR="00BD7046" w:rsidRPr="0058540E" w:rsidRDefault="00BD7046" w:rsidP="00190C23">
      <w:pPr>
        <w:spacing w:line="360" w:lineRule="auto"/>
        <w:jc w:val="both"/>
        <w:rPr>
          <w:rFonts w:ascii="Arial" w:hAnsi="Arial" w:cs="Arial"/>
        </w:rPr>
      </w:pPr>
    </w:p>
    <w:p w14:paraId="56FD90F4" w14:textId="3916E103" w:rsidR="00BD7046" w:rsidRPr="0058540E" w:rsidRDefault="009248E8" w:rsidP="00F67C0C">
      <w:pPr>
        <w:spacing w:line="360" w:lineRule="auto"/>
        <w:jc w:val="both"/>
        <w:rPr>
          <w:rFonts w:ascii="Arial" w:hAnsi="Arial" w:cs="Arial"/>
        </w:rPr>
      </w:pPr>
      <w:r w:rsidRPr="0058540E">
        <w:rPr>
          <w:rFonts w:ascii="Arial" w:hAnsi="Arial" w:cs="Arial"/>
        </w:rPr>
        <w:t xml:space="preserve">The primary purpose of the review was to </w:t>
      </w:r>
      <w:r w:rsidR="00EB7900" w:rsidRPr="0058540E">
        <w:rPr>
          <w:rFonts w:ascii="Arial" w:hAnsi="Arial" w:cs="Arial"/>
        </w:rPr>
        <w:t xml:space="preserve">ensure that </w:t>
      </w:r>
      <w:r w:rsidR="00B770CA" w:rsidRPr="0058540E">
        <w:rPr>
          <w:rFonts w:ascii="Arial" w:hAnsi="Arial" w:cs="Arial"/>
        </w:rPr>
        <w:t>Capital Programs</w:t>
      </w:r>
      <w:r w:rsidR="00282B43">
        <w:rPr>
          <w:rFonts w:ascii="Arial" w:hAnsi="Arial" w:cs="Arial"/>
        </w:rPr>
        <w:t>’</w:t>
      </w:r>
      <w:r w:rsidR="00B30168" w:rsidRPr="0058540E">
        <w:rPr>
          <w:rFonts w:ascii="Arial" w:hAnsi="Arial" w:cs="Arial"/>
        </w:rPr>
        <w:t xml:space="preserve"> </w:t>
      </w:r>
      <w:r w:rsidR="00A96C84">
        <w:rPr>
          <w:rFonts w:ascii="Arial" w:hAnsi="Arial" w:cs="Arial"/>
        </w:rPr>
        <w:t xml:space="preserve">internal </w:t>
      </w:r>
      <w:r w:rsidR="00EB7900" w:rsidRPr="0058540E">
        <w:rPr>
          <w:rFonts w:ascii="Arial" w:hAnsi="Arial" w:cs="Arial"/>
        </w:rPr>
        <w:t xml:space="preserve">controls </w:t>
      </w:r>
      <w:r w:rsidR="00A96C84">
        <w:rPr>
          <w:rFonts w:ascii="Arial" w:hAnsi="Arial" w:cs="Arial"/>
        </w:rPr>
        <w:t>and procedures related to</w:t>
      </w:r>
      <w:r w:rsidR="00EB7900" w:rsidRPr="0058540E">
        <w:rPr>
          <w:rFonts w:ascii="Arial" w:hAnsi="Arial" w:cs="Arial"/>
        </w:rPr>
        <w:t xml:space="preserve"> </w:t>
      </w:r>
      <w:r w:rsidR="00E17E78" w:rsidRPr="0058540E">
        <w:rPr>
          <w:rFonts w:ascii="Arial" w:hAnsi="Arial" w:cs="Arial"/>
        </w:rPr>
        <w:t xml:space="preserve">its </w:t>
      </w:r>
      <w:r w:rsidR="00653AB1" w:rsidRPr="0058540E">
        <w:rPr>
          <w:rFonts w:ascii="Arial" w:hAnsi="Arial" w:cs="Arial"/>
        </w:rPr>
        <w:t>contract</w:t>
      </w:r>
      <w:r w:rsidR="00EB7900" w:rsidRPr="0058540E">
        <w:rPr>
          <w:rFonts w:ascii="Arial" w:hAnsi="Arial" w:cs="Arial"/>
        </w:rPr>
        <w:t xml:space="preserve"> </w:t>
      </w:r>
      <w:r w:rsidR="001675FB" w:rsidRPr="0058540E">
        <w:rPr>
          <w:rFonts w:ascii="Arial" w:hAnsi="Arial" w:cs="Arial"/>
        </w:rPr>
        <w:t>man</w:t>
      </w:r>
      <w:r w:rsidR="007C3C9B" w:rsidRPr="0058540E">
        <w:rPr>
          <w:rFonts w:ascii="Arial" w:hAnsi="Arial" w:cs="Arial"/>
        </w:rPr>
        <w:t>ag</w:t>
      </w:r>
      <w:r w:rsidR="00E45FCC" w:rsidRPr="0058540E">
        <w:rPr>
          <w:rFonts w:ascii="Arial" w:hAnsi="Arial" w:cs="Arial"/>
        </w:rPr>
        <w:t>e</w:t>
      </w:r>
      <w:r w:rsidR="007C3C9B" w:rsidRPr="0058540E">
        <w:rPr>
          <w:rFonts w:ascii="Arial" w:hAnsi="Arial" w:cs="Arial"/>
        </w:rPr>
        <w:t>ment</w:t>
      </w:r>
      <w:r w:rsidR="00EB7900" w:rsidRPr="0058540E">
        <w:rPr>
          <w:rFonts w:ascii="Arial" w:hAnsi="Arial" w:cs="Arial"/>
        </w:rPr>
        <w:t xml:space="preserve"> </w:t>
      </w:r>
      <w:r w:rsidR="007A0C0F" w:rsidRPr="0058540E">
        <w:rPr>
          <w:rFonts w:ascii="Arial" w:hAnsi="Arial" w:cs="Arial"/>
        </w:rPr>
        <w:t xml:space="preserve">processes </w:t>
      </w:r>
      <w:r w:rsidR="00EB7900" w:rsidRPr="0058540E">
        <w:rPr>
          <w:rFonts w:ascii="Arial" w:hAnsi="Arial" w:cs="Arial"/>
        </w:rPr>
        <w:t xml:space="preserve">are conducive to accomplishing </w:t>
      </w:r>
      <w:r w:rsidR="004B78F1" w:rsidRPr="0058540E">
        <w:rPr>
          <w:rFonts w:ascii="Arial" w:hAnsi="Arial" w:cs="Arial"/>
        </w:rPr>
        <w:t>its</w:t>
      </w:r>
      <w:r w:rsidR="00EB7900" w:rsidRPr="0058540E">
        <w:rPr>
          <w:rFonts w:ascii="Arial" w:hAnsi="Arial" w:cs="Arial"/>
        </w:rPr>
        <w:t xml:space="preserve"> business objectives. </w:t>
      </w:r>
      <w:r w:rsidR="000467C0" w:rsidRPr="0058540E">
        <w:rPr>
          <w:rFonts w:ascii="Arial" w:hAnsi="Arial" w:cs="Arial"/>
        </w:rPr>
        <w:t xml:space="preserve"> </w:t>
      </w:r>
      <w:r w:rsidR="00EB7900" w:rsidRPr="0058540E">
        <w:rPr>
          <w:rFonts w:ascii="Arial" w:hAnsi="Arial" w:cs="Arial"/>
        </w:rPr>
        <w:t>Where applicable, c</w:t>
      </w:r>
      <w:r w:rsidRPr="0058540E">
        <w:rPr>
          <w:rFonts w:ascii="Arial" w:hAnsi="Arial" w:cs="Arial"/>
        </w:rPr>
        <w:t xml:space="preserve">ompliance with campus </w:t>
      </w:r>
      <w:r w:rsidR="00E329B4" w:rsidRPr="0058540E">
        <w:rPr>
          <w:rFonts w:ascii="Arial" w:hAnsi="Arial" w:cs="Arial"/>
        </w:rPr>
        <w:t xml:space="preserve">and </w:t>
      </w:r>
      <w:r w:rsidR="00DE4606" w:rsidRPr="0058540E">
        <w:rPr>
          <w:rFonts w:ascii="Arial" w:hAnsi="Arial" w:cs="Arial"/>
        </w:rPr>
        <w:t>University</w:t>
      </w:r>
      <w:r w:rsidR="00E329B4" w:rsidRPr="0058540E">
        <w:rPr>
          <w:rFonts w:ascii="Arial" w:hAnsi="Arial" w:cs="Arial"/>
        </w:rPr>
        <w:t xml:space="preserve"> requirements</w:t>
      </w:r>
      <w:r w:rsidRPr="0058540E">
        <w:rPr>
          <w:rFonts w:ascii="Arial" w:hAnsi="Arial" w:cs="Arial"/>
        </w:rPr>
        <w:t xml:space="preserve"> </w:t>
      </w:r>
      <w:r w:rsidR="005F681C" w:rsidRPr="0058540E">
        <w:rPr>
          <w:rFonts w:ascii="Arial" w:hAnsi="Arial" w:cs="Arial"/>
        </w:rPr>
        <w:t>w</w:t>
      </w:r>
      <w:r w:rsidR="007124E5">
        <w:rPr>
          <w:rFonts w:ascii="Arial" w:hAnsi="Arial" w:cs="Arial"/>
        </w:rPr>
        <w:t>as</w:t>
      </w:r>
      <w:r w:rsidRPr="0058540E">
        <w:rPr>
          <w:rFonts w:ascii="Arial" w:hAnsi="Arial" w:cs="Arial"/>
        </w:rPr>
        <w:t xml:space="preserve"> also evaluated. </w:t>
      </w:r>
      <w:r w:rsidR="00A96C84">
        <w:rPr>
          <w:rFonts w:ascii="Arial" w:hAnsi="Arial" w:cs="Arial"/>
        </w:rPr>
        <w:t xml:space="preserve"> </w:t>
      </w:r>
      <w:r w:rsidRPr="0058540E">
        <w:rPr>
          <w:rFonts w:ascii="Arial" w:hAnsi="Arial" w:cs="Arial"/>
        </w:rPr>
        <w:t>The scope of the audit focused on the following areas:</w:t>
      </w:r>
    </w:p>
    <w:p w14:paraId="58AEB1F0" w14:textId="77777777" w:rsidR="00BD7046" w:rsidRPr="0058540E" w:rsidRDefault="00BD7046" w:rsidP="00F67C0C">
      <w:pPr>
        <w:spacing w:line="360" w:lineRule="auto"/>
        <w:jc w:val="both"/>
        <w:rPr>
          <w:rFonts w:ascii="Arial" w:hAnsi="Arial" w:cs="Arial"/>
        </w:rPr>
      </w:pPr>
    </w:p>
    <w:p w14:paraId="40ED2119" w14:textId="77777777" w:rsidR="007C3C9B" w:rsidRPr="0058540E" w:rsidRDefault="003843D0" w:rsidP="00F67C0C">
      <w:pPr>
        <w:pStyle w:val="ListParagraph"/>
        <w:numPr>
          <w:ilvl w:val="0"/>
          <w:numId w:val="10"/>
        </w:numPr>
        <w:overflowPunct w:val="0"/>
        <w:autoSpaceDE w:val="0"/>
        <w:spacing w:line="360" w:lineRule="auto"/>
        <w:ind w:left="540" w:hanging="540"/>
        <w:jc w:val="both"/>
        <w:rPr>
          <w:rFonts w:ascii="Arial" w:hAnsi="Arial" w:cs="Arial"/>
        </w:rPr>
      </w:pPr>
      <w:r w:rsidRPr="0058540E">
        <w:rPr>
          <w:rFonts w:ascii="Arial" w:hAnsi="Arial" w:cs="Arial"/>
        </w:rPr>
        <w:t>Bidding and Contracts Administration</w:t>
      </w:r>
    </w:p>
    <w:p w14:paraId="641B9EE9" w14:textId="77777777" w:rsidR="002E3665" w:rsidRPr="0058540E" w:rsidRDefault="003843D0" w:rsidP="00F67C0C">
      <w:pPr>
        <w:pStyle w:val="ListParagraph"/>
        <w:numPr>
          <w:ilvl w:val="0"/>
          <w:numId w:val="10"/>
        </w:numPr>
        <w:overflowPunct w:val="0"/>
        <w:autoSpaceDE w:val="0"/>
        <w:spacing w:line="360" w:lineRule="auto"/>
        <w:ind w:left="540" w:hanging="540"/>
        <w:jc w:val="both"/>
        <w:rPr>
          <w:rFonts w:ascii="Arial" w:hAnsi="Arial" w:cs="Arial"/>
        </w:rPr>
      </w:pPr>
      <w:r w:rsidRPr="0058540E">
        <w:rPr>
          <w:rFonts w:ascii="Arial" w:hAnsi="Arial" w:cs="Arial"/>
        </w:rPr>
        <w:t>Licenses, Insurance, and Bonds</w:t>
      </w:r>
    </w:p>
    <w:p w14:paraId="0521218C" w14:textId="77777777" w:rsidR="007C3C9B" w:rsidRPr="0058540E" w:rsidRDefault="007C3C9B" w:rsidP="00AA3AC9">
      <w:pPr>
        <w:spacing w:line="360" w:lineRule="auto"/>
        <w:jc w:val="both"/>
        <w:rPr>
          <w:rFonts w:ascii="Arial" w:hAnsi="Arial" w:cs="Arial"/>
        </w:rPr>
      </w:pPr>
    </w:p>
    <w:p w14:paraId="63109CA6" w14:textId="3AC4726E" w:rsidR="00BD7046" w:rsidRPr="0058540E" w:rsidRDefault="00311A7A" w:rsidP="00F67C0C">
      <w:pPr>
        <w:spacing w:line="360" w:lineRule="auto"/>
        <w:jc w:val="both"/>
        <w:rPr>
          <w:rFonts w:ascii="Arial" w:hAnsi="Arial" w:cs="Arial"/>
        </w:rPr>
      </w:pPr>
      <w:r w:rsidRPr="0058540E">
        <w:rPr>
          <w:rFonts w:ascii="Arial" w:hAnsi="Arial" w:cs="Arial"/>
        </w:rPr>
        <w:t xml:space="preserve">The review was conducted in conformance with the </w:t>
      </w:r>
      <w:r w:rsidRPr="0058540E">
        <w:rPr>
          <w:rFonts w:ascii="Arial" w:hAnsi="Arial" w:cs="Arial"/>
          <w:i/>
        </w:rPr>
        <w:t>International Standards for the Professional Practice of Internal Auditing</w:t>
      </w:r>
      <w:r w:rsidRPr="0058540E">
        <w:rPr>
          <w:rFonts w:ascii="Arial" w:hAnsi="Arial" w:cs="Arial"/>
        </w:rPr>
        <w:t xml:space="preserve"> and included interviews, </w:t>
      </w:r>
      <w:r w:rsidR="00B61DF4" w:rsidRPr="0058540E">
        <w:rPr>
          <w:rFonts w:ascii="Arial" w:hAnsi="Arial" w:cs="Arial"/>
        </w:rPr>
        <w:t>tests</w:t>
      </w:r>
      <w:r w:rsidR="00D00B13">
        <w:rPr>
          <w:rFonts w:ascii="Arial" w:hAnsi="Arial" w:cs="Arial"/>
        </w:rPr>
        <w:t xml:space="preserve"> of records</w:t>
      </w:r>
      <w:r w:rsidR="00B61DF4" w:rsidRPr="0058540E">
        <w:rPr>
          <w:rFonts w:ascii="Arial" w:hAnsi="Arial" w:cs="Arial"/>
        </w:rPr>
        <w:t xml:space="preserve">, </w:t>
      </w:r>
      <w:r w:rsidRPr="0058540E">
        <w:rPr>
          <w:rFonts w:ascii="Arial" w:hAnsi="Arial" w:cs="Arial"/>
        </w:rPr>
        <w:t>and other</w:t>
      </w:r>
      <w:r w:rsidR="00D00B13">
        <w:rPr>
          <w:rFonts w:ascii="Arial" w:hAnsi="Arial" w:cs="Arial"/>
        </w:rPr>
        <w:t xml:space="preserve"> auditing</w:t>
      </w:r>
      <w:r w:rsidRPr="0058540E">
        <w:rPr>
          <w:rFonts w:ascii="Arial" w:hAnsi="Arial" w:cs="Arial"/>
        </w:rPr>
        <w:t xml:space="preserve"> procedures considered necessary </w:t>
      </w:r>
      <w:r w:rsidR="00B61DF4" w:rsidRPr="0058540E">
        <w:rPr>
          <w:rFonts w:ascii="Arial" w:hAnsi="Arial" w:cs="Arial"/>
        </w:rPr>
        <w:t>to</w:t>
      </w:r>
      <w:r w:rsidRPr="0058540E">
        <w:rPr>
          <w:rFonts w:ascii="Arial" w:hAnsi="Arial" w:cs="Arial"/>
        </w:rPr>
        <w:t xml:space="preserve"> achiev</w:t>
      </w:r>
      <w:r w:rsidR="00B61DF4" w:rsidRPr="0058540E">
        <w:rPr>
          <w:rFonts w:ascii="Arial" w:hAnsi="Arial" w:cs="Arial"/>
        </w:rPr>
        <w:t>e</w:t>
      </w:r>
      <w:r w:rsidRPr="0058540E">
        <w:rPr>
          <w:rFonts w:ascii="Arial" w:hAnsi="Arial" w:cs="Arial"/>
        </w:rPr>
        <w:t xml:space="preserve"> the </w:t>
      </w:r>
      <w:r w:rsidR="00F97F93">
        <w:rPr>
          <w:rFonts w:ascii="Arial" w:hAnsi="Arial" w:cs="Arial"/>
        </w:rPr>
        <w:t>audit purpose</w:t>
      </w:r>
      <w:r w:rsidR="00B61DF4" w:rsidRPr="0058540E">
        <w:rPr>
          <w:rFonts w:ascii="Arial" w:hAnsi="Arial" w:cs="Arial"/>
        </w:rPr>
        <w:t>.</w:t>
      </w:r>
    </w:p>
    <w:p w14:paraId="0F566D44" w14:textId="77777777" w:rsidR="00BD7046" w:rsidRPr="0058540E" w:rsidRDefault="00BD7046" w:rsidP="00F67C0C">
      <w:pPr>
        <w:spacing w:line="360" w:lineRule="auto"/>
        <w:jc w:val="both"/>
        <w:rPr>
          <w:rFonts w:ascii="Arial" w:hAnsi="Arial" w:cs="Arial"/>
          <w:u w:val="single"/>
          <w:shd w:val="clear" w:color="auto" w:fill="C0C0C0"/>
        </w:rPr>
      </w:pPr>
    </w:p>
    <w:p w14:paraId="01AA7ED5" w14:textId="77777777" w:rsidR="00BD7046" w:rsidRPr="0058540E" w:rsidRDefault="001214F6" w:rsidP="00F67C0C">
      <w:pPr>
        <w:spacing w:line="360" w:lineRule="auto"/>
        <w:jc w:val="both"/>
        <w:rPr>
          <w:rFonts w:ascii="Arial" w:hAnsi="Arial" w:cs="Arial"/>
          <w:u w:val="single"/>
        </w:rPr>
      </w:pPr>
      <w:r w:rsidRPr="0058540E">
        <w:rPr>
          <w:rFonts w:ascii="Arial" w:hAnsi="Arial" w:cs="Arial"/>
          <w:u w:val="single"/>
        </w:rPr>
        <w:t>Summary Opinion</w:t>
      </w:r>
    </w:p>
    <w:p w14:paraId="7FC979A4" w14:textId="620C86A1" w:rsidR="00405D5D" w:rsidRDefault="00405D5D" w:rsidP="00B2238C">
      <w:pPr>
        <w:suppressAutoHyphens w:val="0"/>
        <w:overflowPunct w:val="0"/>
        <w:autoSpaceDE w:val="0"/>
        <w:autoSpaceDN w:val="0"/>
        <w:adjustRightInd w:val="0"/>
        <w:spacing w:line="360" w:lineRule="auto"/>
        <w:contextualSpacing/>
        <w:jc w:val="both"/>
        <w:textAlignment w:val="baseline"/>
        <w:rPr>
          <w:rFonts w:ascii="Arial" w:hAnsi="Arial" w:cs="Arial"/>
        </w:rPr>
      </w:pPr>
    </w:p>
    <w:p w14:paraId="27B2AE6C" w14:textId="06A5B202" w:rsidR="00CB7404" w:rsidRDefault="00472945" w:rsidP="00A72B68">
      <w:pPr>
        <w:suppressAutoHyphens w:val="0"/>
        <w:overflowPunct w:val="0"/>
        <w:autoSpaceDE w:val="0"/>
        <w:autoSpaceDN w:val="0"/>
        <w:adjustRightInd w:val="0"/>
        <w:spacing w:line="360" w:lineRule="auto"/>
        <w:contextualSpacing/>
        <w:jc w:val="both"/>
        <w:textAlignment w:val="baseline"/>
        <w:rPr>
          <w:rFonts w:ascii="Arial" w:hAnsi="Arial" w:cs="Arial"/>
        </w:rPr>
      </w:pPr>
      <w:r w:rsidRPr="00013B1D">
        <w:rPr>
          <w:rFonts w:ascii="Arial" w:hAnsi="Arial" w:cs="Arial"/>
        </w:rPr>
        <w:t xml:space="preserve">Based on the results of the work performed within the scope of the audit, Capital Programs’ </w:t>
      </w:r>
      <w:r w:rsidR="007F5581">
        <w:rPr>
          <w:rFonts w:ascii="Arial" w:hAnsi="Arial" w:cs="Arial"/>
        </w:rPr>
        <w:t xml:space="preserve">internal </w:t>
      </w:r>
      <w:r w:rsidRPr="00013B1D">
        <w:rPr>
          <w:rFonts w:ascii="Arial" w:hAnsi="Arial" w:cs="Arial"/>
        </w:rPr>
        <w:t xml:space="preserve">controls </w:t>
      </w:r>
      <w:r w:rsidR="007F5581">
        <w:rPr>
          <w:rFonts w:ascii="Arial" w:hAnsi="Arial" w:cs="Arial"/>
        </w:rPr>
        <w:t xml:space="preserve">and procedures related to its contract management processes </w:t>
      </w:r>
      <w:r w:rsidRPr="00013B1D">
        <w:rPr>
          <w:rFonts w:ascii="Arial" w:hAnsi="Arial" w:cs="Arial"/>
        </w:rPr>
        <w:t>are generally conducive to accomplishing the department’s business objectives.</w:t>
      </w:r>
      <w:r w:rsidR="006C7054">
        <w:rPr>
          <w:rFonts w:ascii="Arial" w:hAnsi="Arial" w:cs="Arial"/>
        </w:rPr>
        <w:t xml:space="preserve">  </w:t>
      </w:r>
    </w:p>
    <w:p w14:paraId="2B0939FA" w14:textId="77777777" w:rsidR="00CB7404" w:rsidRDefault="00CB7404" w:rsidP="00A72B68">
      <w:pPr>
        <w:suppressAutoHyphens w:val="0"/>
        <w:overflowPunct w:val="0"/>
        <w:autoSpaceDE w:val="0"/>
        <w:autoSpaceDN w:val="0"/>
        <w:adjustRightInd w:val="0"/>
        <w:spacing w:line="360" w:lineRule="auto"/>
        <w:contextualSpacing/>
        <w:jc w:val="both"/>
        <w:textAlignment w:val="baseline"/>
        <w:rPr>
          <w:rFonts w:ascii="Arial" w:hAnsi="Arial" w:cs="Arial"/>
        </w:rPr>
      </w:pPr>
    </w:p>
    <w:p w14:paraId="5DC830B5" w14:textId="47569CDF" w:rsidR="007B62F6" w:rsidRDefault="009D5C39" w:rsidP="00A72B68">
      <w:pPr>
        <w:suppressAutoHyphens w:val="0"/>
        <w:overflowPunct w:val="0"/>
        <w:autoSpaceDE w:val="0"/>
        <w:autoSpaceDN w:val="0"/>
        <w:adjustRightInd w:val="0"/>
        <w:spacing w:line="360" w:lineRule="auto"/>
        <w:contextualSpacing/>
        <w:jc w:val="both"/>
        <w:textAlignment w:val="baseline"/>
        <w:rPr>
          <w:rFonts w:ascii="Arial" w:hAnsi="Arial" w:cs="Arial"/>
        </w:rPr>
      </w:pPr>
      <w:r>
        <w:rPr>
          <w:rFonts w:ascii="Arial" w:hAnsi="Arial" w:cs="Arial"/>
        </w:rPr>
        <w:t xml:space="preserve">A&amp;AS </w:t>
      </w:r>
      <w:r w:rsidR="006C7054">
        <w:rPr>
          <w:rFonts w:ascii="Arial" w:hAnsi="Arial" w:cs="Arial"/>
        </w:rPr>
        <w:t xml:space="preserve">identified </w:t>
      </w:r>
      <w:r>
        <w:rPr>
          <w:rFonts w:ascii="Arial" w:hAnsi="Arial" w:cs="Arial"/>
        </w:rPr>
        <w:t xml:space="preserve">one issue </w:t>
      </w:r>
      <w:r w:rsidR="006C7054">
        <w:rPr>
          <w:rFonts w:ascii="Arial" w:hAnsi="Arial" w:cs="Arial"/>
        </w:rPr>
        <w:t>relat</w:t>
      </w:r>
      <w:r>
        <w:rPr>
          <w:rFonts w:ascii="Arial" w:hAnsi="Arial" w:cs="Arial"/>
        </w:rPr>
        <w:t>ing</w:t>
      </w:r>
      <w:r w:rsidR="006C7054">
        <w:rPr>
          <w:rFonts w:ascii="Arial" w:hAnsi="Arial" w:cs="Arial"/>
        </w:rPr>
        <w:t xml:space="preserve"> to a $1.7 million construction </w:t>
      </w:r>
      <w:r w:rsidR="006E7DD4">
        <w:rPr>
          <w:rFonts w:ascii="Arial" w:hAnsi="Arial" w:cs="Arial"/>
        </w:rPr>
        <w:t xml:space="preserve">contract </w:t>
      </w:r>
      <w:r w:rsidR="007B62F6">
        <w:rPr>
          <w:rFonts w:ascii="Arial" w:hAnsi="Arial" w:cs="Arial"/>
        </w:rPr>
        <w:t>executed on October 12, 2021</w:t>
      </w:r>
      <w:r w:rsidR="00960399">
        <w:rPr>
          <w:rFonts w:ascii="Arial" w:hAnsi="Arial" w:cs="Arial"/>
        </w:rPr>
        <w:t>,</w:t>
      </w:r>
      <w:r w:rsidR="007B62F6">
        <w:rPr>
          <w:rFonts w:ascii="Arial" w:hAnsi="Arial" w:cs="Arial"/>
        </w:rPr>
        <w:t xml:space="preserve"> </w:t>
      </w:r>
      <w:r w:rsidR="006C7054">
        <w:rPr>
          <w:rFonts w:ascii="Arial" w:hAnsi="Arial" w:cs="Arial"/>
        </w:rPr>
        <w:t xml:space="preserve">that did not have </w:t>
      </w:r>
      <w:r w:rsidR="00B63F31">
        <w:rPr>
          <w:rFonts w:ascii="Arial" w:hAnsi="Arial" w:cs="Arial"/>
        </w:rPr>
        <w:t xml:space="preserve">the required </w:t>
      </w:r>
      <w:r w:rsidR="006C7054">
        <w:rPr>
          <w:rFonts w:ascii="Arial" w:hAnsi="Arial" w:cs="Arial"/>
        </w:rPr>
        <w:t>Builder’s Risk Insurance</w:t>
      </w:r>
      <w:r w:rsidR="006E7DD4">
        <w:rPr>
          <w:rFonts w:ascii="Arial" w:hAnsi="Arial" w:cs="Arial"/>
        </w:rPr>
        <w:t xml:space="preserve"> (BRI)</w:t>
      </w:r>
      <w:r w:rsidR="007B62F6">
        <w:rPr>
          <w:rFonts w:ascii="Arial" w:hAnsi="Arial" w:cs="Arial"/>
        </w:rPr>
        <w:t xml:space="preserve">, which </w:t>
      </w:r>
      <w:r w:rsidR="00575412">
        <w:rPr>
          <w:rFonts w:ascii="Arial" w:hAnsi="Arial" w:cs="Arial"/>
        </w:rPr>
        <w:t>cover</w:t>
      </w:r>
      <w:r w:rsidR="007B62F6">
        <w:rPr>
          <w:rFonts w:ascii="Arial" w:hAnsi="Arial" w:cs="Arial"/>
        </w:rPr>
        <w:t>s</w:t>
      </w:r>
      <w:r w:rsidR="00575412">
        <w:rPr>
          <w:rFonts w:ascii="Arial" w:hAnsi="Arial" w:cs="Arial"/>
        </w:rPr>
        <w:t xml:space="preserve"> </w:t>
      </w:r>
      <w:r w:rsidR="00CE37DE" w:rsidRPr="00CE37DE">
        <w:rPr>
          <w:rFonts w:ascii="Arial" w:hAnsi="Arial" w:cs="Arial"/>
        </w:rPr>
        <w:t>l</w:t>
      </w:r>
      <w:r w:rsidR="00CE37DE" w:rsidRPr="00067E45">
        <w:rPr>
          <w:rFonts w:ascii="Arial" w:hAnsi="Arial" w:cs="Arial"/>
          <w:color w:val="000000"/>
          <w:shd w:val="clear" w:color="auto" w:fill="FFFFFF"/>
        </w:rPr>
        <w:t>oss or damage to property under construction</w:t>
      </w:r>
      <w:r w:rsidR="007B62F6">
        <w:rPr>
          <w:rFonts w:ascii="Arial" w:hAnsi="Arial" w:cs="Arial"/>
        </w:rPr>
        <w:t xml:space="preserve"> </w:t>
      </w:r>
      <w:r w:rsidR="00575412">
        <w:rPr>
          <w:rFonts w:ascii="Arial" w:hAnsi="Arial" w:cs="Arial"/>
        </w:rPr>
        <w:t xml:space="preserve">not caused by </w:t>
      </w:r>
      <w:r w:rsidR="00B63F31">
        <w:rPr>
          <w:rFonts w:ascii="Arial" w:hAnsi="Arial" w:cs="Arial"/>
        </w:rPr>
        <w:t xml:space="preserve">the </w:t>
      </w:r>
      <w:r w:rsidR="00575412">
        <w:rPr>
          <w:rFonts w:ascii="Arial" w:hAnsi="Arial" w:cs="Arial"/>
        </w:rPr>
        <w:t>contractor’s negligence</w:t>
      </w:r>
      <w:r w:rsidR="00602520">
        <w:rPr>
          <w:rFonts w:ascii="Arial" w:hAnsi="Arial" w:cs="Arial"/>
        </w:rPr>
        <w:t xml:space="preserve">.  </w:t>
      </w:r>
      <w:r w:rsidR="007B62F6">
        <w:rPr>
          <w:rFonts w:ascii="Arial" w:hAnsi="Arial" w:cs="Arial"/>
        </w:rPr>
        <w:t xml:space="preserve">A&amp;AS verified </w:t>
      </w:r>
      <w:r w:rsidR="00602520">
        <w:rPr>
          <w:rFonts w:ascii="Arial" w:hAnsi="Arial" w:cs="Arial"/>
        </w:rPr>
        <w:t xml:space="preserve">that </w:t>
      </w:r>
      <w:r w:rsidR="007B62F6">
        <w:rPr>
          <w:rFonts w:ascii="Arial" w:hAnsi="Arial" w:cs="Arial"/>
        </w:rPr>
        <w:t xml:space="preserve">BRI coverage was </w:t>
      </w:r>
      <w:r w:rsidR="006E7DD4">
        <w:rPr>
          <w:rFonts w:ascii="Arial" w:hAnsi="Arial" w:cs="Arial"/>
        </w:rPr>
        <w:t xml:space="preserve">subsequently obtained </w:t>
      </w:r>
      <w:r w:rsidR="00602520">
        <w:rPr>
          <w:rFonts w:ascii="Arial" w:hAnsi="Arial" w:cs="Arial"/>
        </w:rPr>
        <w:t xml:space="preserve">by Contracts Administration </w:t>
      </w:r>
      <w:r w:rsidR="007B62F6">
        <w:rPr>
          <w:rFonts w:ascii="Arial" w:hAnsi="Arial" w:cs="Arial"/>
        </w:rPr>
        <w:t xml:space="preserve">under the University’s Master Builder’s Risk program on June 12, 2023.  </w:t>
      </w:r>
      <w:r w:rsidR="00602520">
        <w:rPr>
          <w:rFonts w:ascii="Arial" w:hAnsi="Arial" w:cs="Arial"/>
        </w:rPr>
        <w:t xml:space="preserve">Contracts Administration has </w:t>
      </w:r>
      <w:r w:rsidR="007B62F6">
        <w:rPr>
          <w:rFonts w:ascii="Arial" w:hAnsi="Arial" w:cs="Arial"/>
        </w:rPr>
        <w:t xml:space="preserve">developed a new control log and error check process </w:t>
      </w:r>
      <w:r w:rsidR="0095658F">
        <w:rPr>
          <w:rFonts w:ascii="Arial" w:hAnsi="Arial" w:cs="Arial"/>
        </w:rPr>
        <w:t xml:space="preserve">to help </w:t>
      </w:r>
      <w:r w:rsidR="0095658F" w:rsidRPr="007F3809">
        <w:rPr>
          <w:rFonts w:ascii="Arial" w:hAnsi="Arial" w:cs="Arial"/>
        </w:rPr>
        <w:t xml:space="preserve">ensure </w:t>
      </w:r>
      <w:r w:rsidR="00A16E2D">
        <w:rPr>
          <w:rFonts w:ascii="Arial" w:hAnsi="Arial" w:cs="Arial"/>
        </w:rPr>
        <w:t xml:space="preserve">that </w:t>
      </w:r>
      <w:r w:rsidR="0095658F" w:rsidRPr="007F3809">
        <w:rPr>
          <w:rFonts w:ascii="Arial" w:hAnsi="Arial" w:cs="Arial"/>
        </w:rPr>
        <w:t xml:space="preserve">BRI applications are submitted at </w:t>
      </w:r>
      <w:r w:rsidR="00F5649A">
        <w:rPr>
          <w:rFonts w:ascii="Arial" w:hAnsi="Arial" w:cs="Arial"/>
        </w:rPr>
        <w:t xml:space="preserve">the </w:t>
      </w:r>
      <w:r w:rsidR="0095658F" w:rsidRPr="007F3809">
        <w:rPr>
          <w:rFonts w:ascii="Arial" w:hAnsi="Arial" w:cs="Arial"/>
        </w:rPr>
        <w:t xml:space="preserve">time of </w:t>
      </w:r>
      <w:r w:rsidR="007E34EA">
        <w:rPr>
          <w:rFonts w:ascii="Arial" w:hAnsi="Arial" w:cs="Arial"/>
        </w:rPr>
        <w:t xml:space="preserve">Contract </w:t>
      </w:r>
      <w:r w:rsidR="0095658F" w:rsidRPr="007F3809">
        <w:rPr>
          <w:rFonts w:ascii="Arial" w:hAnsi="Arial" w:cs="Arial"/>
        </w:rPr>
        <w:t>Award</w:t>
      </w:r>
      <w:r w:rsidR="007B62F6">
        <w:rPr>
          <w:rFonts w:ascii="Arial" w:hAnsi="Arial" w:cs="Arial"/>
        </w:rPr>
        <w:t xml:space="preserve"> on a go-forward basis</w:t>
      </w:r>
      <w:r w:rsidR="0095658F">
        <w:rPr>
          <w:rFonts w:ascii="Arial" w:hAnsi="Arial" w:cs="Arial"/>
        </w:rPr>
        <w:t>.</w:t>
      </w:r>
      <w:r w:rsidR="007B62F6">
        <w:rPr>
          <w:rFonts w:ascii="Arial" w:hAnsi="Arial" w:cs="Arial"/>
        </w:rPr>
        <w:t xml:space="preserve">  </w:t>
      </w:r>
      <w:r w:rsidR="00602520" w:rsidRPr="00602520">
        <w:rPr>
          <w:rFonts w:ascii="Arial" w:hAnsi="Arial" w:cs="Arial"/>
        </w:rPr>
        <w:t xml:space="preserve">Based on </w:t>
      </w:r>
      <w:r w:rsidR="00F36EF6">
        <w:rPr>
          <w:rFonts w:ascii="Arial" w:hAnsi="Arial" w:cs="Arial"/>
        </w:rPr>
        <w:t xml:space="preserve">our </w:t>
      </w:r>
      <w:r w:rsidR="00602520" w:rsidRPr="00602520">
        <w:rPr>
          <w:rFonts w:ascii="Arial" w:hAnsi="Arial" w:cs="Arial"/>
        </w:rPr>
        <w:t>review of addition</w:t>
      </w:r>
      <w:r w:rsidR="00DC0F7E">
        <w:rPr>
          <w:rFonts w:ascii="Arial" w:hAnsi="Arial" w:cs="Arial"/>
        </w:rPr>
        <w:t>al</w:t>
      </w:r>
      <w:r w:rsidR="00602520" w:rsidRPr="00602520">
        <w:rPr>
          <w:rFonts w:ascii="Arial" w:hAnsi="Arial" w:cs="Arial"/>
        </w:rPr>
        <w:t xml:space="preserve"> support</w:t>
      </w:r>
      <w:r w:rsidR="00F36EF6">
        <w:rPr>
          <w:rFonts w:ascii="Arial" w:hAnsi="Arial" w:cs="Arial"/>
        </w:rPr>
        <w:t>ing documentation</w:t>
      </w:r>
      <w:r w:rsidR="00602520" w:rsidRPr="00602520">
        <w:rPr>
          <w:rFonts w:ascii="Arial" w:hAnsi="Arial" w:cs="Arial"/>
        </w:rPr>
        <w:t xml:space="preserve"> provided by Contracts Administration, </w:t>
      </w:r>
      <w:r w:rsidR="00602520">
        <w:rPr>
          <w:rFonts w:ascii="Arial" w:hAnsi="Arial" w:cs="Arial"/>
        </w:rPr>
        <w:t xml:space="preserve">the issue has been remediated.  </w:t>
      </w:r>
      <w:r w:rsidR="003D3009">
        <w:rPr>
          <w:rFonts w:ascii="Arial" w:hAnsi="Arial" w:cs="Arial"/>
        </w:rPr>
        <w:t>N</w:t>
      </w:r>
      <w:r w:rsidR="007B62F6">
        <w:rPr>
          <w:rFonts w:ascii="Arial" w:hAnsi="Arial" w:cs="Arial"/>
        </w:rPr>
        <w:t xml:space="preserve">o other significant </w:t>
      </w:r>
      <w:r w:rsidR="00F36EF6">
        <w:rPr>
          <w:rFonts w:ascii="Arial" w:hAnsi="Arial" w:cs="Arial"/>
        </w:rPr>
        <w:t xml:space="preserve">control </w:t>
      </w:r>
      <w:r w:rsidR="007B62F6">
        <w:rPr>
          <w:rFonts w:ascii="Arial" w:hAnsi="Arial" w:cs="Arial"/>
        </w:rPr>
        <w:t xml:space="preserve">issues were identified in the audit.  </w:t>
      </w:r>
    </w:p>
    <w:p w14:paraId="451DDE84" w14:textId="2190CBD9" w:rsidR="007B62F6" w:rsidRDefault="007B62F6" w:rsidP="00A72B68">
      <w:pPr>
        <w:suppressAutoHyphens w:val="0"/>
        <w:overflowPunct w:val="0"/>
        <w:autoSpaceDE w:val="0"/>
        <w:autoSpaceDN w:val="0"/>
        <w:adjustRightInd w:val="0"/>
        <w:spacing w:line="360" w:lineRule="auto"/>
        <w:contextualSpacing/>
        <w:jc w:val="both"/>
        <w:textAlignment w:val="baseline"/>
        <w:rPr>
          <w:rFonts w:ascii="Arial" w:hAnsi="Arial" w:cs="Arial"/>
        </w:rPr>
      </w:pPr>
    </w:p>
    <w:p w14:paraId="09F5310F" w14:textId="4F493877" w:rsidR="00BD7046" w:rsidRPr="0058540E" w:rsidRDefault="009248E8" w:rsidP="0058540E">
      <w:pPr>
        <w:suppressAutoHyphens w:val="0"/>
        <w:spacing w:line="360" w:lineRule="auto"/>
        <w:jc w:val="both"/>
        <w:rPr>
          <w:rFonts w:ascii="Arial" w:hAnsi="Arial" w:cs="Arial"/>
          <w:u w:val="single"/>
        </w:rPr>
      </w:pPr>
      <w:r w:rsidRPr="0058540E">
        <w:rPr>
          <w:rFonts w:ascii="Arial" w:hAnsi="Arial" w:cs="Arial"/>
          <w:u w:val="single"/>
        </w:rPr>
        <w:lastRenderedPageBreak/>
        <w:t>Audit Results</w:t>
      </w:r>
    </w:p>
    <w:p w14:paraId="1E67D4E8" w14:textId="77777777" w:rsidR="00B276E0" w:rsidRPr="0058540E" w:rsidRDefault="00B276E0" w:rsidP="0058540E">
      <w:pPr>
        <w:pStyle w:val="NoSpacing"/>
        <w:spacing w:line="360" w:lineRule="auto"/>
        <w:jc w:val="both"/>
      </w:pPr>
    </w:p>
    <w:p w14:paraId="105F9490" w14:textId="77777777" w:rsidR="00B97364" w:rsidRPr="0058540E" w:rsidRDefault="00B97364" w:rsidP="002739CF">
      <w:pPr>
        <w:pStyle w:val="Heading3"/>
        <w:keepNext w:val="0"/>
        <w:widowControl w:val="0"/>
        <w:tabs>
          <w:tab w:val="clear" w:pos="0"/>
        </w:tabs>
        <w:spacing w:line="360" w:lineRule="auto"/>
        <w:ind w:firstLine="0"/>
        <w:jc w:val="center"/>
        <w:rPr>
          <w:rFonts w:cs="Arial"/>
          <w:szCs w:val="24"/>
        </w:rPr>
      </w:pPr>
      <w:r w:rsidRPr="0058540E">
        <w:rPr>
          <w:rFonts w:cs="Arial"/>
          <w:szCs w:val="24"/>
        </w:rPr>
        <w:t>Bidding and Contracts Administration</w:t>
      </w:r>
    </w:p>
    <w:p w14:paraId="3DD30858" w14:textId="77777777" w:rsidR="00B97364" w:rsidRPr="0058540E" w:rsidRDefault="00B97364" w:rsidP="0058540E">
      <w:pPr>
        <w:spacing w:line="360" w:lineRule="auto"/>
        <w:jc w:val="both"/>
        <w:rPr>
          <w:rFonts w:ascii="Arial" w:hAnsi="Arial" w:cs="Arial"/>
        </w:rPr>
      </w:pPr>
    </w:p>
    <w:p w14:paraId="63F3DC00" w14:textId="77777777" w:rsidR="00B97364" w:rsidRPr="0058540E" w:rsidRDefault="00B70ACC" w:rsidP="0058540E">
      <w:pPr>
        <w:spacing w:line="360" w:lineRule="auto"/>
        <w:jc w:val="both"/>
        <w:rPr>
          <w:rFonts w:ascii="Arial" w:hAnsi="Arial" w:cs="Arial"/>
          <w:u w:val="single"/>
        </w:rPr>
      </w:pPr>
      <w:r w:rsidRPr="0058540E">
        <w:rPr>
          <w:rFonts w:ascii="Arial" w:hAnsi="Arial" w:cs="Arial"/>
          <w:u w:val="single"/>
        </w:rPr>
        <w:t>Construction Contracts</w:t>
      </w:r>
    </w:p>
    <w:p w14:paraId="1D4BE982" w14:textId="09F9F6B9" w:rsidR="00335CA0" w:rsidRDefault="00335CA0" w:rsidP="0058540E">
      <w:pPr>
        <w:spacing w:line="360" w:lineRule="auto"/>
        <w:jc w:val="both"/>
        <w:rPr>
          <w:rFonts w:ascii="Arial" w:hAnsi="Arial" w:cs="Arial"/>
        </w:rPr>
      </w:pPr>
    </w:p>
    <w:p w14:paraId="521C9D1D" w14:textId="5E7C91E2" w:rsidR="00472945" w:rsidRDefault="00472945" w:rsidP="009E7C2C">
      <w:pPr>
        <w:spacing w:line="360" w:lineRule="auto"/>
        <w:jc w:val="both"/>
        <w:rPr>
          <w:rFonts w:ascii="Arial" w:hAnsi="Arial" w:cs="Arial"/>
        </w:rPr>
      </w:pPr>
      <w:r>
        <w:rPr>
          <w:rFonts w:ascii="Arial" w:hAnsi="Arial" w:cs="Arial"/>
        </w:rPr>
        <w:t xml:space="preserve">The Contracts Administration Office works with project managers to ensure that construction contracts are competitively bid and awarded in accordance with the California Public Contract and UC Facilities Manual.  The PCC </w:t>
      </w:r>
      <w:r w:rsidR="00E47297">
        <w:rPr>
          <w:rFonts w:ascii="Arial" w:hAnsi="Arial" w:cs="Arial"/>
        </w:rPr>
        <w:t xml:space="preserve">requires formal competitive bidding for projects with estimated contract sums over $640,000 and permits informal competitive bidding for projects between $50,000 </w:t>
      </w:r>
      <w:r w:rsidR="00B2141E">
        <w:rPr>
          <w:rFonts w:ascii="Arial" w:hAnsi="Arial" w:cs="Arial"/>
        </w:rPr>
        <w:t>and</w:t>
      </w:r>
      <w:r w:rsidR="00E47297">
        <w:rPr>
          <w:rFonts w:ascii="Arial" w:hAnsi="Arial" w:cs="Arial"/>
        </w:rPr>
        <w:t xml:space="preserve"> $640,000.</w:t>
      </w:r>
      <w:r>
        <w:rPr>
          <w:rFonts w:ascii="Arial" w:hAnsi="Arial" w:cs="Arial"/>
        </w:rPr>
        <w:t xml:space="preserve">  </w:t>
      </w:r>
      <w:r w:rsidRPr="00472945">
        <w:rPr>
          <w:rFonts w:ascii="Arial" w:hAnsi="Arial" w:cs="Arial"/>
        </w:rPr>
        <w:t>For formal competitive bidding, the University is required to (1) publicly advertise for bids</w:t>
      </w:r>
      <w:r w:rsidR="0068309A">
        <w:rPr>
          <w:rFonts w:ascii="Arial" w:hAnsi="Arial" w:cs="Arial"/>
        </w:rPr>
        <w:t>,</w:t>
      </w:r>
      <w:r w:rsidRPr="00472945">
        <w:rPr>
          <w:rFonts w:ascii="Arial" w:hAnsi="Arial" w:cs="Arial"/>
        </w:rPr>
        <w:t xml:space="preserve"> (2) receive sealed bids on or before the deadline</w:t>
      </w:r>
      <w:r w:rsidR="0068309A">
        <w:rPr>
          <w:rFonts w:ascii="Arial" w:hAnsi="Arial" w:cs="Arial"/>
        </w:rPr>
        <w:t>,</w:t>
      </w:r>
      <w:r w:rsidRPr="00472945">
        <w:rPr>
          <w:rFonts w:ascii="Arial" w:hAnsi="Arial" w:cs="Arial"/>
        </w:rPr>
        <w:t xml:space="preserve"> (3) </w:t>
      </w:r>
      <w:r w:rsidRPr="00CE37DE">
        <w:rPr>
          <w:rFonts w:ascii="Arial" w:hAnsi="Arial" w:cs="Arial"/>
        </w:rPr>
        <w:t>publicly open all bids</w:t>
      </w:r>
      <w:r w:rsidR="0068309A" w:rsidRPr="00CE37DE">
        <w:rPr>
          <w:rFonts w:ascii="Arial" w:hAnsi="Arial" w:cs="Arial"/>
        </w:rPr>
        <w:t>,</w:t>
      </w:r>
      <w:r w:rsidRPr="00CE37DE">
        <w:rPr>
          <w:rFonts w:ascii="Arial" w:hAnsi="Arial" w:cs="Arial"/>
        </w:rPr>
        <w:t xml:space="preserve"> (4) prepare a bid summary of all bids</w:t>
      </w:r>
      <w:r w:rsidR="0068309A" w:rsidRPr="00CE37DE">
        <w:rPr>
          <w:rFonts w:ascii="Arial" w:hAnsi="Arial" w:cs="Arial"/>
        </w:rPr>
        <w:t>,</w:t>
      </w:r>
      <w:r w:rsidRPr="00CE37DE">
        <w:rPr>
          <w:rFonts w:ascii="Arial" w:hAnsi="Arial" w:cs="Arial"/>
        </w:rPr>
        <w:t xml:space="preserve"> and (5) award the contract to the </w:t>
      </w:r>
      <w:r w:rsidR="00CE37DE" w:rsidRPr="00067E45">
        <w:rPr>
          <w:rFonts w:ascii="Arial" w:hAnsi="Arial" w:cs="Arial"/>
          <w:color w:val="000000"/>
          <w:shd w:val="clear" w:color="auto" w:fill="FFFFFF"/>
        </w:rPr>
        <w:t>lowest responsible bidder submitting a responsive bid</w:t>
      </w:r>
      <w:r w:rsidR="00CE37DE" w:rsidRPr="00CE37DE">
        <w:rPr>
          <w:rFonts w:ascii="Arial" w:hAnsi="Arial" w:cs="Arial"/>
        </w:rPr>
        <w:t>,</w:t>
      </w:r>
      <w:r w:rsidRPr="00CE37DE">
        <w:rPr>
          <w:rFonts w:ascii="Arial" w:hAnsi="Arial" w:cs="Arial"/>
        </w:rPr>
        <w:t xml:space="preserve"> or reject all bids.</w:t>
      </w:r>
      <w:r w:rsidR="0068309A" w:rsidRPr="00CE37DE">
        <w:rPr>
          <w:rFonts w:ascii="Arial" w:hAnsi="Arial" w:cs="Arial"/>
        </w:rPr>
        <w:t xml:space="preserve"> </w:t>
      </w:r>
      <w:r w:rsidRPr="00CE37DE">
        <w:rPr>
          <w:rFonts w:ascii="Arial" w:hAnsi="Arial" w:cs="Arial"/>
        </w:rPr>
        <w:t xml:space="preserve"> For informal competitive bidding, the University is required to (1) request bids from at least three qualified bidders</w:t>
      </w:r>
      <w:r w:rsidR="00F83132" w:rsidRPr="00CE37DE">
        <w:rPr>
          <w:rFonts w:ascii="Arial" w:hAnsi="Arial" w:cs="Arial"/>
        </w:rPr>
        <w:t>,</w:t>
      </w:r>
      <w:r w:rsidRPr="00CE37DE">
        <w:rPr>
          <w:rFonts w:ascii="Arial" w:hAnsi="Arial" w:cs="Arial"/>
        </w:rPr>
        <w:t xml:space="preserve"> (2) prepare a bid summary of all bids</w:t>
      </w:r>
      <w:r w:rsidR="00F83132" w:rsidRPr="00CE37DE">
        <w:rPr>
          <w:rFonts w:ascii="Arial" w:hAnsi="Arial" w:cs="Arial"/>
        </w:rPr>
        <w:t>,</w:t>
      </w:r>
      <w:r w:rsidRPr="00CE37DE">
        <w:rPr>
          <w:rFonts w:ascii="Arial" w:hAnsi="Arial" w:cs="Arial"/>
        </w:rPr>
        <w:t xml:space="preserve"> </w:t>
      </w:r>
      <w:r w:rsidR="00F83132" w:rsidRPr="00CE37DE">
        <w:rPr>
          <w:rFonts w:ascii="Arial" w:hAnsi="Arial" w:cs="Arial"/>
        </w:rPr>
        <w:t xml:space="preserve">and </w:t>
      </w:r>
      <w:r w:rsidRPr="00CE37DE">
        <w:rPr>
          <w:rFonts w:ascii="Arial" w:hAnsi="Arial" w:cs="Arial"/>
        </w:rPr>
        <w:t xml:space="preserve">(3) award the contract to the </w:t>
      </w:r>
      <w:r w:rsidR="00CE37DE" w:rsidRPr="00067E45">
        <w:rPr>
          <w:rFonts w:ascii="Arial" w:hAnsi="Arial" w:cs="Arial"/>
          <w:color w:val="000000"/>
          <w:shd w:val="clear" w:color="auto" w:fill="FFFFFF"/>
        </w:rPr>
        <w:t>lowest responsible bidder submitting a responsive bid</w:t>
      </w:r>
      <w:r w:rsidR="001262C2" w:rsidRPr="00067E45">
        <w:rPr>
          <w:rFonts w:ascii="Arial" w:hAnsi="Arial" w:cs="Arial"/>
          <w:color w:val="000000"/>
          <w:shd w:val="clear" w:color="auto" w:fill="FFFFFF"/>
        </w:rPr>
        <w:t xml:space="preserve">, </w:t>
      </w:r>
      <w:r w:rsidR="001262C2" w:rsidRPr="00CE37DE">
        <w:rPr>
          <w:rFonts w:ascii="Arial" w:hAnsi="Arial" w:cs="Arial"/>
        </w:rPr>
        <w:t>or</w:t>
      </w:r>
      <w:r w:rsidRPr="00CE37DE">
        <w:rPr>
          <w:rFonts w:ascii="Arial" w:hAnsi="Arial" w:cs="Arial"/>
        </w:rPr>
        <w:t xml:space="preserve"> reject all bids.</w:t>
      </w:r>
      <w:r w:rsidRPr="00472945">
        <w:rPr>
          <w:rFonts w:ascii="Arial" w:hAnsi="Arial" w:cs="Arial"/>
        </w:rPr>
        <w:t xml:space="preserve">  </w:t>
      </w:r>
    </w:p>
    <w:p w14:paraId="3BDCE2DD" w14:textId="77777777" w:rsidR="00472945" w:rsidRDefault="00472945" w:rsidP="009E7C2C">
      <w:pPr>
        <w:spacing w:line="360" w:lineRule="auto"/>
        <w:jc w:val="both"/>
        <w:rPr>
          <w:rFonts w:ascii="Arial" w:hAnsi="Arial" w:cs="Arial"/>
        </w:rPr>
      </w:pPr>
    </w:p>
    <w:p w14:paraId="3349B816" w14:textId="23EEE434" w:rsidR="009E7C2C" w:rsidRDefault="00AF12E1" w:rsidP="009E7C2C">
      <w:pPr>
        <w:spacing w:line="360" w:lineRule="auto"/>
        <w:jc w:val="both"/>
        <w:rPr>
          <w:rFonts w:ascii="Arial" w:hAnsi="Arial" w:cs="Arial"/>
        </w:rPr>
      </w:pPr>
      <w:r>
        <w:rPr>
          <w:rFonts w:ascii="Arial" w:hAnsi="Arial" w:cs="Arial"/>
        </w:rPr>
        <w:t xml:space="preserve">For a sample of 10 construction contracts executed during fiscal year 2021-22, A&amp;AS reviewed </w:t>
      </w:r>
      <w:r w:rsidR="00472945">
        <w:rPr>
          <w:rFonts w:ascii="Arial" w:hAnsi="Arial" w:cs="Arial"/>
        </w:rPr>
        <w:t xml:space="preserve">project file </w:t>
      </w:r>
      <w:r>
        <w:rPr>
          <w:rFonts w:ascii="Arial" w:hAnsi="Arial" w:cs="Arial"/>
        </w:rPr>
        <w:t>documentation maintained in the Capital Programs SharePoint site to ensure that contractors were evaluated and selected in accordance with the UC Facilities Manual and University procedures.  Specifically, A&amp;AS verified th</w:t>
      </w:r>
      <w:r w:rsidR="00521D6F">
        <w:rPr>
          <w:rFonts w:ascii="Arial" w:hAnsi="Arial" w:cs="Arial"/>
        </w:rPr>
        <w:t>e following</w:t>
      </w:r>
      <w:r>
        <w:rPr>
          <w:rFonts w:ascii="Arial" w:hAnsi="Arial" w:cs="Arial"/>
        </w:rPr>
        <w:t xml:space="preserve">: </w:t>
      </w:r>
    </w:p>
    <w:p w14:paraId="419ADA3D" w14:textId="77777777" w:rsidR="00AF12E1" w:rsidRPr="0058540E" w:rsidRDefault="00AF12E1" w:rsidP="009E7C2C">
      <w:pPr>
        <w:spacing w:line="360" w:lineRule="auto"/>
        <w:jc w:val="both"/>
        <w:rPr>
          <w:rFonts w:ascii="Arial" w:hAnsi="Arial" w:cs="Arial"/>
        </w:rPr>
      </w:pPr>
    </w:p>
    <w:p w14:paraId="52BF0A34" w14:textId="1184E0B0" w:rsidR="00AF12E1" w:rsidRDefault="00E12F43" w:rsidP="00AF12E1">
      <w:pPr>
        <w:pStyle w:val="ListParagraph"/>
        <w:numPr>
          <w:ilvl w:val="0"/>
          <w:numId w:val="30"/>
        </w:numPr>
        <w:spacing w:line="360" w:lineRule="auto"/>
        <w:ind w:left="540" w:hanging="540"/>
        <w:jc w:val="both"/>
        <w:rPr>
          <w:rFonts w:ascii="Arial" w:hAnsi="Arial" w:cs="Arial"/>
        </w:rPr>
      </w:pPr>
      <w:r>
        <w:rPr>
          <w:rFonts w:ascii="Arial" w:hAnsi="Arial" w:cs="Arial"/>
        </w:rPr>
        <w:t>The Project Manager completed the q</w:t>
      </w:r>
      <w:r w:rsidR="00AF12E1" w:rsidRPr="00AF12E1">
        <w:rPr>
          <w:rFonts w:ascii="Arial" w:hAnsi="Arial" w:cs="Arial"/>
        </w:rPr>
        <w:t xml:space="preserve">uestionnaire to initiate </w:t>
      </w:r>
      <w:r w:rsidR="00CE37DE">
        <w:rPr>
          <w:rFonts w:ascii="Arial" w:hAnsi="Arial" w:cs="Arial"/>
        </w:rPr>
        <w:t>development of the bidding documents</w:t>
      </w:r>
      <w:r>
        <w:rPr>
          <w:rFonts w:ascii="Arial" w:hAnsi="Arial" w:cs="Arial"/>
        </w:rPr>
        <w:t>, which</w:t>
      </w:r>
      <w:r w:rsidR="00FB7848">
        <w:rPr>
          <w:rFonts w:ascii="Arial" w:hAnsi="Arial" w:cs="Arial"/>
        </w:rPr>
        <w:t xml:space="preserve"> was </w:t>
      </w:r>
      <w:r w:rsidR="00AF12E1" w:rsidRPr="00AF12E1">
        <w:rPr>
          <w:rFonts w:ascii="Arial" w:hAnsi="Arial" w:cs="Arial"/>
        </w:rPr>
        <w:t>approved by Contracts Administration.</w:t>
      </w:r>
    </w:p>
    <w:p w14:paraId="1AE98CDB" w14:textId="4AF7F4F9" w:rsidR="00AF12E1" w:rsidRDefault="00E12F43" w:rsidP="00AF12E1">
      <w:pPr>
        <w:pStyle w:val="ListParagraph"/>
        <w:numPr>
          <w:ilvl w:val="0"/>
          <w:numId w:val="30"/>
        </w:numPr>
        <w:spacing w:line="360" w:lineRule="auto"/>
        <w:ind w:left="540" w:hanging="540"/>
        <w:jc w:val="both"/>
        <w:rPr>
          <w:rFonts w:ascii="Arial" w:hAnsi="Arial" w:cs="Arial"/>
        </w:rPr>
      </w:pPr>
      <w:r>
        <w:rPr>
          <w:rFonts w:ascii="Arial" w:hAnsi="Arial" w:cs="Arial"/>
        </w:rPr>
        <w:t>Bidders completed r</w:t>
      </w:r>
      <w:r w:rsidR="00AF12E1" w:rsidRPr="00AF12E1">
        <w:rPr>
          <w:rFonts w:ascii="Arial" w:hAnsi="Arial" w:cs="Arial"/>
        </w:rPr>
        <w:t>equired documents prior to bid submission (e.g.</w:t>
      </w:r>
      <w:r w:rsidR="000C7B91">
        <w:rPr>
          <w:rFonts w:ascii="Arial" w:hAnsi="Arial" w:cs="Arial"/>
        </w:rPr>
        <w:t>,</w:t>
      </w:r>
      <w:r w:rsidR="00AF12E1" w:rsidRPr="00AF12E1">
        <w:rPr>
          <w:rFonts w:ascii="Arial" w:hAnsi="Arial" w:cs="Arial"/>
        </w:rPr>
        <w:t xml:space="preserve"> prequalification questionnaires, bid documents). </w:t>
      </w:r>
    </w:p>
    <w:p w14:paraId="45D77BE1" w14:textId="3B91FE2D" w:rsidR="00AF12E1" w:rsidRPr="00AF12E1" w:rsidRDefault="00E12F43" w:rsidP="00AF12E1">
      <w:pPr>
        <w:pStyle w:val="ListParagraph"/>
        <w:numPr>
          <w:ilvl w:val="0"/>
          <w:numId w:val="30"/>
        </w:numPr>
        <w:spacing w:line="360" w:lineRule="auto"/>
        <w:ind w:left="540" w:hanging="540"/>
        <w:jc w:val="both"/>
        <w:rPr>
          <w:rFonts w:ascii="Arial" w:hAnsi="Arial" w:cs="Arial"/>
        </w:rPr>
      </w:pPr>
      <w:r>
        <w:rPr>
          <w:rFonts w:ascii="Arial" w:hAnsi="Arial" w:cs="Arial"/>
        </w:rPr>
        <w:t>The a</w:t>
      </w:r>
      <w:r w:rsidR="00AF12E1" w:rsidRPr="00AF12E1">
        <w:rPr>
          <w:rFonts w:ascii="Arial" w:hAnsi="Arial" w:cs="Arial"/>
        </w:rPr>
        <w:t xml:space="preserve">ppropriate bidding method was used to select the contractor (i.e., formal competitive bidding, informal competitive bidding).  </w:t>
      </w:r>
    </w:p>
    <w:p w14:paraId="4FA6D412" w14:textId="178E2FED" w:rsidR="00AF12E1" w:rsidRDefault="00AF12E1" w:rsidP="009E7C2C">
      <w:pPr>
        <w:pStyle w:val="ListParagraph"/>
        <w:numPr>
          <w:ilvl w:val="0"/>
          <w:numId w:val="30"/>
        </w:numPr>
        <w:spacing w:line="360" w:lineRule="auto"/>
        <w:ind w:left="540" w:hanging="540"/>
        <w:jc w:val="both"/>
        <w:rPr>
          <w:rFonts w:ascii="Arial" w:hAnsi="Arial" w:cs="Arial"/>
        </w:rPr>
      </w:pPr>
      <w:r w:rsidRPr="00AF12E1">
        <w:rPr>
          <w:rFonts w:ascii="Arial" w:hAnsi="Arial" w:cs="Arial"/>
        </w:rPr>
        <w:lastRenderedPageBreak/>
        <w:t xml:space="preserve">If formal competitive bidding was </w:t>
      </w:r>
      <w:r w:rsidR="00A44980">
        <w:rPr>
          <w:rFonts w:ascii="Arial" w:hAnsi="Arial" w:cs="Arial"/>
        </w:rPr>
        <w:t>used</w:t>
      </w:r>
      <w:r w:rsidRPr="00AF12E1">
        <w:rPr>
          <w:rFonts w:ascii="Arial" w:hAnsi="Arial" w:cs="Arial"/>
        </w:rPr>
        <w:t xml:space="preserve">, (1) an </w:t>
      </w:r>
      <w:r w:rsidR="00C44C99">
        <w:rPr>
          <w:rFonts w:ascii="Arial" w:hAnsi="Arial" w:cs="Arial"/>
        </w:rPr>
        <w:t>Advertisement</w:t>
      </w:r>
      <w:r w:rsidRPr="00AF12E1">
        <w:rPr>
          <w:rFonts w:ascii="Arial" w:hAnsi="Arial" w:cs="Arial"/>
        </w:rPr>
        <w:t xml:space="preserve"> for </w:t>
      </w:r>
      <w:r w:rsidR="00C44C99">
        <w:rPr>
          <w:rFonts w:ascii="Arial" w:hAnsi="Arial" w:cs="Arial"/>
        </w:rPr>
        <w:t>Bids</w:t>
      </w:r>
      <w:r w:rsidRPr="00AF12E1">
        <w:rPr>
          <w:rFonts w:ascii="Arial" w:hAnsi="Arial" w:cs="Arial"/>
        </w:rPr>
        <w:t xml:space="preserve"> was publicly advertised</w:t>
      </w:r>
      <w:r w:rsidR="000C7B91">
        <w:rPr>
          <w:rFonts w:ascii="Arial" w:hAnsi="Arial" w:cs="Arial"/>
        </w:rPr>
        <w:t>,</w:t>
      </w:r>
      <w:r w:rsidRPr="00AF12E1">
        <w:rPr>
          <w:rFonts w:ascii="Arial" w:hAnsi="Arial" w:cs="Arial"/>
        </w:rPr>
        <w:t xml:space="preserve"> (2) bidders attended the mandatory pre-bid conference and job walk</w:t>
      </w:r>
      <w:r w:rsidR="000C7B91">
        <w:rPr>
          <w:rFonts w:ascii="Arial" w:hAnsi="Arial" w:cs="Arial"/>
        </w:rPr>
        <w:t>, and</w:t>
      </w:r>
      <w:r w:rsidRPr="00AF12E1">
        <w:rPr>
          <w:rFonts w:ascii="Arial" w:hAnsi="Arial" w:cs="Arial"/>
        </w:rPr>
        <w:t xml:space="preserve"> (3) bids were received by established deadlines and were publicly opened</w:t>
      </w:r>
      <w:r w:rsidR="0035178D">
        <w:rPr>
          <w:rFonts w:ascii="Arial" w:hAnsi="Arial" w:cs="Arial"/>
        </w:rPr>
        <w:t>.</w:t>
      </w:r>
    </w:p>
    <w:p w14:paraId="4E5A7B13" w14:textId="7571BB2F" w:rsidR="00AF12E1" w:rsidRDefault="00AF12E1" w:rsidP="009E7C2C">
      <w:pPr>
        <w:pStyle w:val="ListParagraph"/>
        <w:numPr>
          <w:ilvl w:val="0"/>
          <w:numId w:val="30"/>
        </w:numPr>
        <w:spacing w:line="360" w:lineRule="auto"/>
        <w:ind w:left="540" w:hanging="540"/>
        <w:jc w:val="both"/>
        <w:rPr>
          <w:rFonts w:ascii="Arial" w:hAnsi="Arial" w:cs="Arial"/>
        </w:rPr>
      </w:pPr>
      <w:r w:rsidRPr="00AF12E1">
        <w:rPr>
          <w:rFonts w:ascii="Arial" w:hAnsi="Arial" w:cs="Arial"/>
        </w:rPr>
        <w:t xml:space="preserve">If informal competitive bidding was </w:t>
      </w:r>
      <w:r w:rsidR="00A44980">
        <w:rPr>
          <w:rFonts w:ascii="Arial" w:hAnsi="Arial" w:cs="Arial"/>
        </w:rPr>
        <w:t>used</w:t>
      </w:r>
      <w:r w:rsidRPr="00AF12E1">
        <w:rPr>
          <w:rFonts w:ascii="Arial" w:hAnsi="Arial" w:cs="Arial"/>
        </w:rPr>
        <w:t>, bids were requested from at least three qualified bidders</w:t>
      </w:r>
      <w:r w:rsidR="002739CF">
        <w:rPr>
          <w:rFonts w:ascii="Arial" w:hAnsi="Arial" w:cs="Arial"/>
        </w:rPr>
        <w:t>.</w:t>
      </w:r>
    </w:p>
    <w:p w14:paraId="4C685B1A" w14:textId="140D58A9" w:rsidR="00AF12E1" w:rsidRDefault="00A44980" w:rsidP="00AF12E1">
      <w:pPr>
        <w:pStyle w:val="ListParagraph"/>
        <w:numPr>
          <w:ilvl w:val="0"/>
          <w:numId w:val="30"/>
        </w:numPr>
        <w:spacing w:line="360" w:lineRule="auto"/>
        <w:ind w:left="540" w:hanging="540"/>
        <w:jc w:val="both"/>
        <w:rPr>
          <w:rFonts w:ascii="Arial" w:hAnsi="Arial" w:cs="Arial"/>
        </w:rPr>
      </w:pPr>
      <w:r w:rsidRPr="00C44C99">
        <w:rPr>
          <w:rFonts w:ascii="Arial" w:hAnsi="Arial" w:cs="Arial"/>
        </w:rPr>
        <w:t>A b</w:t>
      </w:r>
      <w:r w:rsidR="00AF12E1" w:rsidRPr="00C44C99">
        <w:rPr>
          <w:rFonts w:ascii="Arial" w:hAnsi="Arial" w:cs="Arial"/>
        </w:rPr>
        <w:t>id summary was prepared for all bids</w:t>
      </w:r>
      <w:r w:rsidR="00CE49AF">
        <w:rPr>
          <w:rFonts w:ascii="Arial" w:hAnsi="Arial" w:cs="Arial"/>
        </w:rPr>
        <w:t xml:space="preserve"> received</w:t>
      </w:r>
      <w:r w:rsidR="00AF12E1" w:rsidRPr="00C44C99">
        <w:rPr>
          <w:rFonts w:ascii="Arial" w:hAnsi="Arial" w:cs="Arial"/>
        </w:rPr>
        <w:t xml:space="preserve"> and </w:t>
      </w:r>
      <w:r w:rsidR="001262C2" w:rsidRPr="00C44C99">
        <w:rPr>
          <w:rFonts w:ascii="Arial" w:hAnsi="Arial" w:cs="Arial"/>
        </w:rPr>
        <w:t xml:space="preserve">the </w:t>
      </w:r>
      <w:r w:rsidR="001262C2" w:rsidRPr="00C44C99">
        <w:rPr>
          <w:rFonts w:ascii="Arial" w:hAnsi="Arial" w:cs="Arial"/>
          <w:color w:val="000000"/>
          <w:shd w:val="clear" w:color="auto" w:fill="FFFFFF"/>
        </w:rPr>
        <w:t>lowest</w:t>
      </w:r>
      <w:r w:rsidR="00C44C99" w:rsidRPr="00C44C99">
        <w:rPr>
          <w:rFonts w:ascii="Arial" w:hAnsi="Arial" w:cs="Arial"/>
          <w:color w:val="000000"/>
          <w:shd w:val="clear" w:color="auto" w:fill="FFFFFF"/>
        </w:rPr>
        <w:t xml:space="preserve"> responsible bidder submitting a responsive bid</w:t>
      </w:r>
      <w:r w:rsidR="00B448DD">
        <w:rPr>
          <w:rFonts w:ascii="Arial" w:hAnsi="Arial" w:cs="Arial"/>
        </w:rPr>
        <w:t xml:space="preserve"> was</w:t>
      </w:r>
      <w:r w:rsidR="002739CF">
        <w:rPr>
          <w:rFonts w:ascii="Arial" w:hAnsi="Arial" w:cs="Arial"/>
        </w:rPr>
        <w:t xml:space="preserve"> selected.</w:t>
      </w:r>
    </w:p>
    <w:p w14:paraId="5A7BDDB8" w14:textId="31961532" w:rsidR="00AF12E1" w:rsidRDefault="00AF12E1" w:rsidP="00AF12E1">
      <w:pPr>
        <w:pStyle w:val="ListParagraph"/>
        <w:numPr>
          <w:ilvl w:val="0"/>
          <w:numId w:val="30"/>
        </w:numPr>
        <w:spacing w:line="360" w:lineRule="auto"/>
        <w:ind w:left="540" w:hanging="540"/>
        <w:jc w:val="both"/>
        <w:rPr>
          <w:rFonts w:ascii="Arial" w:hAnsi="Arial" w:cs="Arial"/>
        </w:rPr>
      </w:pPr>
      <w:r w:rsidRPr="00AF12E1">
        <w:rPr>
          <w:rFonts w:ascii="Arial" w:hAnsi="Arial" w:cs="Arial"/>
        </w:rPr>
        <w:t xml:space="preserve">Contract agreement and other required documents (e.g., Notice of Selection, Recommendation for Award of Contractor, Notice to Proceed) were properly completed and signed by the appropriate UCLA authority and/or Contractor. </w:t>
      </w:r>
    </w:p>
    <w:p w14:paraId="65B7EBAA" w14:textId="6945AA26" w:rsidR="00AF12E1" w:rsidRDefault="00AF12E1" w:rsidP="00AF12E1">
      <w:pPr>
        <w:spacing w:line="360" w:lineRule="auto"/>
        <w:jc w:val="both"/>
        <w:rPr>
          <w:rFonts w:ascii="Arial" w:hAnsi="Arial" w:cs="Arial"/>
        </w:rPr>
      </w:pPr>
    </w:p>
    <w:p w14:paraId="309D55E3" w14:textId="72EA29CB" w:rsidR="00AF12E1" w:rsidRPr="00AF12E1" w:rsidRDefault="00AF12E1" w:rsidP="00AF12E1">
      <w:pPr>
        <w:spacing w:line="360" w:lineRule="auto"/>
        <w:jc w:val="both"/>
        <w:rPr>
          <w:rFonts w:ascii="Arial" w:hAnsi="Arial" w:cs="Arial"/>
        </w:rPr>
      </w:pPr>
      <w:r w:rsidRPr="007F3809">
        <w:rPr>
          <w:rFonts w:ascii="Arial" w:hAnsi="Arial" w:cs="Arial"/>
        </w:rPr>
        <w:t xml:space="preserve">There were no significant </w:t>
      </w:r>
      <w:r w:rsidR="00E32B78">
        <w:rPr>
          <w:rFonts w:ascii="Arial" w:hAnsi="Arial" w:cs="Arial"/>
        </w:rPr>
        <w:t xml:space="preserve">control </w:t>
      </w:r>
      <w:r w:rsidRPr="007F3809">
        <w:rPr>
          <w:rFonts w:ascii="Arial" w:hAnsi="Arial" w:cs="Arial"/>
        </w:rPr>
        <w:t>weaknesses noted in this area.</w:t>
      </w:r>
      <w:r>
        <w:rPr>
          <w:rFonts w:ascii="Arial" w:hAnsi="Arial" w:cs="Arial"/>
        </w:rPr>
        <w:t xml:space="preserve">  </w:t>
      </w:r>
    </w:p>
    <w:p w14:paraId="445DE8AA" w14:textId="3A7FF44F" w:rsidR="00B70ACC" w:rsidRPr="00AF6513" w:rsidRDefault="00B70ACC" w:rsidP="0058540E">
      <w:pPr>
        <w:spacing w:line="360" w:lineRule="auto"/>
        <w:jc w:val="both"/>
        <w:rPr>
          <w:rFonts w:ascii="Arial" w:hAnsi="Arial" w:cs="Arial"/>
        </w:rPr>
      </w:pPr>
    </w:p>
    <w:p w14:paraId="61B3ACAE" w14:textId="77777777" w:rsidR="00B70ACC" w:rsidRPr="0058540E" w:rsidRDefault="00B70ACC" w:rsidP="0058540E">
      <w:pPr>
        <w:spacing w:line="360" w:lineRule="auto"/>
        <w:jc w:val="both"/>
        <w:rPr>
          <w:rFonts w:ascii="Arial" w:hAnsi="Arial" w:cs="Arial"/>
          <w:u w:val="single"/>
        </w:rPr>
      </w:pPr>
      <w:r w:rsidRPr="0058540E">
        <w:rPr>
          <w:rFonts w:ascii="Arial" w:hAnsi="Arial" w:cs="Arial"/>
          <w:u w:val="single"/>
        </w:rPr>
        <w:t>Bid Protests</w:t>
      </w:r>
    </w:p>
    <w:p w14:paraId="44F470C5" w14:textId="77777777" w:rsidR="00B70ACC" w:rsidRPr="0058540E" w:rsidRDefault="00B70ACC" w:rsidP="0058540E">
      <w:pPr>
        <w:spacing w:line="360" w:lineRule="auto"/>
        <w:jc w:val="both"/>
        <w:rPr>
          <w:rFonts w:ascii="Arial" w:hAnsi="Arial" w:cs="Arial"/>
        </w:rPr>
      </w:pPr>
    </w:p>
    <w:p w14:paraId="65024450" w14:textId="2DDE6174" w:rsidR="00C71CF3" w:rsidRDefault="009C5DDB" w:rsidP="00C71CF3">
      <w:pPr>
        <w:spacing w:line="360" w:lineRule="auto"/>
        <w:jc w:val="both"/>
        <w:rPr>
          <w:rFonts w:ascii="Arial" w:hAnsi="Arial" w:cs="Arial"/>
          <w:lang w:eastAsia="en-US"/>
        </w:rPr>
      </w:pPr>
      <w:r w:rsidRPr="0058540E">
        <w:rPr>
          <w:rFonts w:ascii="Arial" w:hAnsi="Arial" w:cs="Arial"/>
        </w:rPr>
        <w:t>Per UC Facilities Manual, Volume 5, Chapter 9 “Bid Protests</w:t>
      </w:r>
      <w:r w:rsidR="009E1FE0" w:rsidRPr="0058540E">
        <w:rPr>
          <w:rFonts w:ascii="Arial" w:hAnsi="Arial" w:cs="Arial"/>
        </w:rPr>
        <w:t>,</w:t>
      </w:r>
      <w:r w:rsidRPr="0058540E">
        <w:rPr>
          <w:rFonts w:ascii="Arial" w:hAnsi="Arial" w:cs="Arial"/>
        </w:rPr>
        <w:t xml:space="preserve">” any person or entity may file a protest related to the selection of a </w:t>
      </w:r>
      <w:r w:rsidR="008902DB" w:rsidRPr="0058540E">
        <w:rPr>
          <w:rFonts w:ascii="Arial" w:hAnsi="Arial" w:cs="Arial"/>
        </w:rPr>
        <w:t xml:space="preserve">bidder by the University for the award of a contract. </w:t>
      </w:r>
      <w:r w:rsidR="005815AB">
        <w:rPr>
          <w:rFonts w:ascii="Arial" w:hAnsi="Arial" w:cs="Arial"/>
        </w:rPr>
        <w:t xml:space="preserve"> </w:t>
      </w:r>
      <w:r w:rsidR="00430935">
        <w:rPr>
          <w:rFonts w:ascii="Arial" w:hAnsi="Arial" w:cs="Arial"/>
        </w:rPr>
        <w:t>For all four</w:t>
      </w:r>
      <w:r w:rsidR="00AC3EF7">
        <w:rPr>
          <w:rFonts w:ascii="Arial" w:hAnsi="Arial" w:cs="Arial"/>
        </w:rPr>
        <w:t xml:space="preserve"> bid protests filed during fiscal year 2021-22, A&amp;AS</w:t>
      </w:r>
      <w:r w:rsidR="00AC3EF7" w:rsidRPr="0058540E">
        <w:rPr>
          <w:rFonts w:ascii="Arial" w:hAnsi="Arial" w:cs="Arial"/>
        </w:rPr>
        <w:t xml:space="preserve"> obtained and reviewed supporting documentation for each bid protest </w:t>
      </w:r>
      <w:r w:rsidR="00430935">
        <w:rPr>
          <w:rFonts w:ascii="Arial" w:hAnsi="Arial" w:cs="Arial"/>
        </w:rPr>
        <w:t>to verify adherence with UC Facilities Manual requirements.  Specifically, A&amp;AS verified that</w:t>
      </w:r>
      <w:r w:rsidR="00C71CF3">
        <w:rPr>
          <w:rFonts w:ascii="Arial" w:hAnsi="Arial" w:cs="Arial"/>
        </w:rPr>
        <w:t xml:space="preserve">: </w:t>
      </w:r>
      <w:r w:rsidR="003E2039">
        <w:rPr>
          <w:rFonts w:ascii="Arial" w:hAnsi="Arial" w:cs="Arial"/>
        </w:rPr>
        <w:t xml:space="preserve"> </w:t>
      </w:r>
      <w:r w:rsidR="00C71CF3">
        <w:rPr>
          <w:rFonts w:ascii="Arial" w:hAnsi="Arial" w:cs="Arial"/>
        </w:rPr>
        <w:t>(1) b</w:t>
      </w:r>
      <w:r w:rsidR="00C71CF3" w:rsidRPr="00C71CF3">
        <w:rPr>
          <w:rFonts w:ascii="Arial" w:hAnsi="Arial" w:cs="Arial"/>
          <w:lang w:eastAsia="en-US"/>
        </w:rPr>
        <w:t>i</w:t>
      </w:r>
      <w:r w:rsidR="00AF12E1">
        <w:rPr>
          <w:rFonts w:ascii="Arial" w:hAnsi="Arial" w:cs="Arial"/>
          <w:lang w:eastAsia="en-US"/>
        </w:rPr>
        <w:t>d protests were filed</w:t>
      </w:r>
      <w:r w:rsidR="00A137F3">
        <w:rPr>
          <w:rFonts w:ascii="Arial" w:hAnsi="Arial" w:cs="Arial"/>
          <w:lang w:eastAsia="en-US"/>
        </w:rPr>
        <w:t xml:space="preserve"> in a timely manner by t</w:t>
      </w:r>
      <w:r w:rsidR="00AF12E1">
        <w:rPr>
          <w:rFonts w:ascii="Arial" w:hAnsi="Arial" w:cs="Arial"/>
          <w:lang w:eastAsia="en-US"/>
        </w:rPr>
        <w:t xml:space="preserve">he Contractor </w:t>
      </w:r>
      <w:r w:rsidR="00A137F3">
        <w:rPr>
          <w:rFonts w:ascii="Arial" w:hAnsi="Arial" w:cs="Arial"/>
          <w:lang w:eastAsia="en-US"/>
        </w:rPr>
        <w:t>a</w:t>
      </w:r>
      <w:r w:rsidR="00AC3EF7" w:rsidRPr="00C71CF3">
        <w:rPr>
          <w:rFonts w:ascii="Arial" w:hAnsi="Arial" w:cs="Arial"/>
          <w:lang w:eastAsia="en-US"/>
        </w:rPr>
        <w:t xml:space="preserve">nd </w:t>
      </w:r>
      <w:r w:rsidR="00AC3EF7" w:rsidRPr="00C71CF3">
        <w:rPr>
          <w:rFonts w:ascii="Arial" w:hAnsi="Arial" w:cs="Arial"/>
        </w:rPr>
        <w:t xml:space="preserve">stated specific reasons and facts </w:t>
      </w:r>
      <w:r w:rsidR="00C71CF3">
        <w:rPr>
          <w:rFonts w:ascii="Arial" w:hAnsi="Arial" w:cs="Arial"/>
        </w:rPr>
        <w:t>as to why the protest was filed</w:t>
      </w:r>
      <w:r w:rsidR="003E2039">
        <w:rPr>
          <w:rFonts w:ascii="Arial" w:hAnsi="Arial" w:cs="Arial"/>
        </w:rPr>
        <w:t>,</w:t>
      </w:r>
      <w:r w:rsidR="00C71CF3">
        <w:rPr>
          <w:rFonts w:ascii="Arial" w:hAnsi="Arial" w:cs="Arial"/>
        </w:rPr>
        <w:t xml:space="preserve"> and (2) a</w:t>
      </w:r>
      <w:r w:rsidR="00AC3EF7" w:rsidRPr="0058540E">
        <w:rPr>
          <w:rFonts w:ascii="Arial" w:hAnsi="Arial" w:cs="Arial"/>
          <w:lang w:eastAsia="en-US"/>
        </w:rPr>
        <w:t xml:space="preserve"> written decision was issued</w:t>
      </w:r>
      <w:r w:rsidR="00AF12E1">
        <w:rPr>
          <w:rFonts w:ascii="Arial" w:hAnsi="Arial" w:cs="Arial"/>
          <w:lang w:eastAsia="en-US"/>
        </w:rPr>
        <w:t xml:space="preserve"> by the University</w:t>
      </w:r>
      <w:r w:rsidR="00AC3EF7" w:rsidRPr="0058540E">
        <w:rPr>
          <w:rFonts w:ascii="Arial" w:hAnsi="Arial" w:cs="Arial"/>
          <w:lang w:eastAsia="en-US"/>
        </w:rPr>
        <w:t xml:space="preserve"> within 15 days of bid protest and stated the reasons for the action taken</w:t>
      </w:r>
      <w:r w:rsidR="00C71CF3">
        <w:rPr>
          <w:rFonts w:ascii="Arial" w:hAnsi="Arial" w:cs="Arial"/>
          <w:lang w:eastAsia="en-US"/>
        </w:rPr>
        <w:t xml:space="preserve">.  </w:t>
      </w:r>
      <w:r w:rsidR="007F3809">
        <w:rPr>
          <w:rFonts w:ascii="Arial" w:hAnsi="Arial" w:cs="Arial"/>
          <w:lang w:eastAsia="en-US"/>
        </w:rPr>
        <w:t xml:space="preserve">For </w:t>
      </w:r>
      <w:r w:rsidR="0051445F">
        <w:rPr>
          <w:rFonts w:ascii="Arial" w:hAnsi="Arial" w:cs="Arial"/>
          <w:lang w:eastAsia="en-US"/>
        </w:rPr>
        <w:t xml:space="preserve">the </w:t>
      </w:r>
      <w:r w:rsidR="00C71CF3">
        <w:rPr>
          <w:rFonts w:ascii="Arial" w:hAnsi="Arial" w:cs="Arial"/>
          <w:lang w:eastAsia="en-US"/>
        </w:rPr>
        <w:t xml:space="preserve">four </w:t>
      </w:r>
      <w:r w:rsidR="007F3809">
        <w:rPr>
          <w:rFonts w:ascii="Arial" w:hAnsi="Arial" w:cs="Arial"/>
          <w:lang w:eastAsia="en-US"/>
        </w:rPr>
        <w:t xml:space="preserve">bid protests </w:t>
      </w:r>
      <w:r w:rsidR="0051445F">
        <w:rPr>
          <w:rFonts w:ascii="Arial" w:hAnsi="Arial" w:cs="Arial"/>
          <w:lang w:eastAsia="en-US"/>
        </w:rPr>
        <w:t>that A&amp;AS reviewed</w:t>
      </w:r>
      <w:r w:rsidR="007F3809">
        <w:rPr>
          <w:rFonts w:ascii="Arial" w:hAnsi="Arial" w:cs="Arial"/>
          <w:lang w:eastAsia="en-US"/>
        </w:rPr>
        <w:t xml:space="preserve">, the </w:t>
      </w:r>
      <w:r w:rsidR="00AC3EF7" w:rsidRPr="0058540E">
        <w:rPr>
          <w:rFonts w:ascii="Arial" w:hAnsi="Arial" w:cs="Arial"/>
          <w:lang w:eastAsia="en-US"/>
        </w:rPr>
        <w:t xml:space="preserve">University responded to </w:t>
      </w:r>
      <w:r w:rsidR="007B5CD1">
        <w:rPr>
          <w:rFonts w:ascii="Arial" w:hAnsi="Arial" w:cs="Arial"/>
          <w:lang w:eastAsia="en-US"/>
        </w:rPr>
        <w:t>each</w:t>
      </w:r>
      <w:r w:rsidR="00AC3EF7" w:rsidRPr="0058540E">
        <w:rPr>
          <w:rFonts w:ascii="Arial" w:hAnsi="Arial" w:cs="Arial"/>
          <w:lang w:eastAsia="en-US"/>
        </w:rPr>
        <w:t xml:space="preserve"> protest with a denial of protest</w:t>
      </w:r>
      <w:r w:rsidR="0051445F">
        <w:rPr>
          <w:rFonts w:ascii="Arial" w:hAnsi="Arial" w:cs="Arial"/>
          <w:lang w:eastAsia="en-US"/>
        </w:rPr>
        <w:t xml:space="preserve"> decision.  Each of the four denial </w:t>
      </w:r>
      <w:r w:rsidR="00C71CF3">
        <w:rPr>
          <w:rFonts w:ascii="Arial" w:hAnsi="Arial" w:cs="Arial"/>
          <w:lang w:eastAsia="en-US"/>
        </w:rPr>
        <w:t>decision</w:t>
      </w:r>
      <w:r w:rsidR="0051445F">
        <w:rPr>
          <w:rFonts w:ascii="Arial" w:hAnsi="Arial" w:cs="Arial"/>
          <w:lang w:eastAsia="en-US"/>
        </w:rPr>
        <w:t>s</w:t>
      </w:r>
      <w:r w:rsidR="00C71CF3">
        <w:rPr>
          <w:rFonts w:ascii="Arial" w:hAnsi="Arial" w:cs="Arial"/>
          <w:lang w:eastAsia="en-US"/>
        </w:rPr>
        <w:t xml:space="preserve"> was accepted by the protestor.  </w:t>
      </w:r>
    </w:p>
    <w:p w14:paraId="3E3876BA" w14:textId="77777777" w:rsidR="00C71CF3" w:rsidRPr="0058540E" w:rsidRDefault="00C71CF3" w:rsidP="00AC3EF7">
      <w:pPr>
        <w:suppressAutoHyphens w:val="0"/>
        <w:spacing w:line="360" w:lineRule="auto"/>
        <w:contextualSpacing/>
        <w:jc w:val="both"/>
        <w:rPr>
          <w:rFonts w:ascii="Arial" w:hAnsi="Arial" w:cs="Arial"/>
          <w:lang w:eastAsia="en-US"/>
        </w:rPr>
      </w:pPr>
    </w:p>
    <w:p w14:paraId="1665CFFB" w14:textId="11D1C9B5" w:rsidR="00257E5F" w:rsidRPr="0058540E" w:rsidRDefault="00AC3EF7" w:rsidP="0058540E">
      <w:pPr>
        <w:spacing w:line="360" w:lineRule="auto"/>
        <w:jc w:val="both"/>
        <w:rPr>
          <w:rFonts w:ascii="Arial" w:hAnsi="Arial" w:cs="Arial"/>
        </w:rPr>
      </w:pPr>
      <w:r w:rsidRPr="007F3809">
        <w:rPr>
          <w:rFonts w:ascii="Arial" w:hAnsi="Arial" w:cs="Arial"/>
        </w:rPr>
        <w:t>There were no significant control weaknesses noted in this area.</w:t>
      </w:r>
    </w:p>
    <w:p w14:paraId="354E0D93" w14:textId="77777777" w:rsidR="00D111FA" w:rsidRPr="0058540E" w:rsidRDefault="00D111FA" w:rsidP="0058540E">
      <w:pPr>
        <w:spacing w:line="360" w:lineRule="auto"/>
        <w:jc w:val="both"/>
        <w:rPr>
          <w:rFonts w:ascii="Arial" w:hAnsi="Arial" w:cs="Arial"/>
        </w:rPr>
      </w:pPr>
    </w:p>
    <w:p w14:paraId="0E6B8B1C" w14:textId="77777777" w:rsidR="00B97364" w:rsidRPr="0058540E" w:rsidRDefault="00B97364" w:rsidP="0058540E">
      <w:pPr>
        <w:pStyle w:val="Heading3"/>
        <w:keepNext w:val="0"/>
        <w:tabs>
          <w:tab w:val="clear" w:pos="0"/>
        </w:tabs>
        <w:suppressAutoHyphens w:val="0"/>
        <w:spacing w:line="360" w:lineRule="auto"/>
        <w:ind w:firstLine="0"/>
        <w:jc w:val="center"/>
        <w:rPr>
          <w:rFonts w:cs="Arial"/>
          <w:szCs w:val="24"/>
        </w:rPr>
      </w:pPr>
      <w:r w:rsidRPr="0058540E">
        <w:rPr>
          <w:rFonts w:cs="Arial"/>
          <w:szCs w:val="24"/>
        </w:rPr>
        <w:t>Licenses, Insurance, and Bonds</w:t>
      </w:r>
    </w:p>
    <w:p w14:paraId="4EC46852" w14:textId="77777777" w:rsidR="00A72B68" w:rsidRPr="0058540E" w:rsidRDefault="00A72B68" w:rsidP="0058540E">
      <w:pPr>
        <w:spacing w:line="360" w:lineRule="auto"/>
        <w:jc w:val="both"/>
        <w:rPr>
          <w:rFonts w:ascii="Arial" w:hAnsi="Arial" w:cs="Arial"/>
        </w:rPr>
      </w:pPr>
    </w:p>
    <w:p w14:paraId="5FE2DFA3" w14:textId="78C62903" w:rsidR="00335CA0" w:rsidRDefault="00335CA0" w:rsidP="0058540E">
      <w:pPr>
        <w:suppressAutoHyphens w:val="0"/>
        <w:spacing w:line="360" w:lineRule="auto"/>
        <w:jc w:val="both"/>
        <w:rPr>
          <w:rFonts w:ascii="Arial" w:hAnsi="Arial" w:cs="Arial"/>
          <w:color w:val="000000"/>
          <w:lang w:eastAsia="en-US"/>
        </w:rPr>
      </w:pPr>
      <w:r w:rsidRPr="0058540E">
        <w:rPr>
          <w:rFonts w:ascii="Arial" w:hAnsi="Arial" w:cs="Arial"/>
          <w:color w:val="000000"/>
          <w:lang w:eastAsia="en-US"/>
        </w:rPr>
        <w:t xml:space="preserve">Construction projects require various types of insurance coverage depending upon the </w:t>
      </w:r>
      <w:r w:rsidR="00E013B4">
        <w:rPr>
          <w:rFonts w:ascii="Arial" w:hAnsi="Arial" w:cs="Arial"/>
          <w:color w:val="000000"/>
          <w:lang w:eastAsia="en-US"/>
        </w:rPr>
        <w:t xml:space="preserve">costs and type of construction project.  </w:t>
      </w:r>
      <w:r w:rsidR="003835F7" w:rsidRPr="0058540E">
        <w:rPr>
          <w:rFonts w:ascii="Arial" w:hAnsi="Arial" w:cs="Arial"/>
          <w:color w:val="000000"/>
          <w:lang w:eastAsia="en-US"/>
        </w:rPr>
        <w:t>General L</w:t>
      </w:r>
      <w:r w:rsidRPr="0058540E">
        <w:rPr>
          <w:rFonts w:ascii="Arial" w:hAnsi="Arial" w:cs="Arial"/>
          <w:color w:val="000000"/>
          <w:lang w:eastAsia="en-US"/>
        </w:rPr>
        <w:t>iabi</w:t>
      </w:r>
      <w:r w:rsidR="003835F7" w:rsidRPr="0058540E">
        <w:rPr>
          <w:rFonts w:ascii="Arial" w:hAnsi="Arial" w:cs="Arial"/>
          <w:color w:val="000000"/>
          <w:lang w:eastAsia="en-US"/>
        </w:rPr>
        <w:t xml:space="preserve">lity, Automobile Liability, and </w:t>
      </w:r>
      <w:r w:rsidR="003835F7" w:rsidRPr="0058540E">
        <w:rPr>
          <w:rFonts w:ascii="Arial" w:hAnsi="Arial" w:cs="Arial"/>
          <w:color w:val="000000"/>
          <w:lang w:eastAsia="en-US"/>
        </w:rPr>
        <w:lastRenderedPageBreak/>
        <w:t>Workers’ C</w:t>
      </w:r>
      <w:r w:rsidRPr="0058540E">
        <w:rPr>
          <w:rFonts w:ascii="Arial" w:hAnsi="Arial" w:cs="Arial"/>
          <w:color w:val="000000"/>
          <w:lang w:eastAsia="en-US"/>
        </w:rPr>
        <w:t>ompensation insurance are required for all projects.</w:t>
      </w:r>
      <w:r w:rsidR="003835F7" w:rsidRPr="0058540E">
        <w:rPr>
          <w:rFonts w:ascii="Arial" w:hAnsi="Arial" w:cs="Arial"/>
          <w:color w:val="000000"/>
          <w:lang w:eastAsia="en-US"/>
        </w:rPr>
        <w:t xml:space="preserve">  Projects involving hazardous materials</w:t>
      </w:r>
      <w:r w:rsidR="009B22C0" w:rsidRPr="0058540E">
        <w:rPr>
          <w:rFonts w:ascii="Arial" w:hAnsi="Arial" w:cs="Arial"/>
          <w:color w:val="000000"/>
          <w:lang w:eastAsia="en-US"/>
        </w:rPr>
        <w:t xml:space="preserve"> also</w:t>
      </w:r>
      <w:r w:rsidR="003835F7" w:rsidRPr="0058540E">
        <w:rPr>
          <w:rFonts w:ascii="Arial" w:hAnsi="Arial" w:cs="Arial"/>
          <w:color w:val="000000"/>
          <w:lang w:eastAsia="en-US"/>
        </w:rPr>
        <w:t xml:space="preserve"> require Contractors Pollution Liability</w:t>
      </w:r>
      <w:r w:rsidR="00DD0552" w:rsidRPr="0058540E">
        <w:rPr>
          <w:rFonts w:ascii="Arial" w:hAnsi="Arial" w:cs="Arial"/>
          <w:color w:val="000000"/>
          <w:lang w:eastAsia="en-US"/>
        </w:rPr>
        <w:t xml:space="preserve"> insurance</w:t>
      </w:r>
      <w:r w:rsidR="003835F7" w:rsidRPr="0058540E">
        <w:rPr>
          <w:rFonts w:ascii="Arial" w:hAnsi="Arial" w:cs="Arial"/>
          <w:color w:val="000000"/>
          <w:lang w:eastAsia="en-US"/>
        </w:rPr>
        <w:t>.</w:t>
      </w:r>
      <w:r w:rsidRPr="0058540E">
        <w:rPr>
          <w:rFonts w:ascii="Arial" w:hAnsi="Arial" w:cs="Arial"/>
          <w:color w:val="000000"/>
          <w:lang w:eastAsia="en-US"/>
        </w:rPr>
        <w:t xml:space="preserve">  Builder’s Risk Insurance is required </w:t>
      </w:r>
      <w:r w:rsidR="009D44BC" w:rsidRPr="0058540E">
        <w:rPr>
          <w:rFonts w:ascii="Arial" w:hAnsi="Arial" w:cs="Arial"/>
          <w:color w:val="000000"/>
          <w:lang w:eastAsia="en-US"/>
        </w:rPr>
        <w:t>for all projects greater than $3</w:t>
      </w:r>
      <w:r w:rsidR="009B22C0" w:rsidRPr="0058540E">
        <w:rPr>
          <w:rFonts w:ascii="Arial" w:hAnsi="Arial" w:cs="Arial"/>
          <w:color w:val="000000"/>
          <w:lang w:eastAsia="en-US"/>
        </w:rPr>
        <w:t>00,000, and a</w:t>
      </w:r>
      <w:r w:rsidRPr="0058540E">
        <w:rPr>
          <w:rFonts w:ascii="Arial" w:hAnsi="Arial" w:cs="Arial"/>
          <w:color w:val="000000"/>
          <w:lang w:eastAsia="en-US"/>
        </w:rPr>
        <w:t>ll projects greater than $25 million are required to obtain coverage through the University Controlled Insurance P</w:t>
      </w:r>
      <w:r w:rsidR="00E70E36">
        <w:rPr>
          <w:rFonts w:ascii="Arial" w:hAnsi="Arial" w:cs="Arial"/>
          <w:color w:val="000000"/>
          <w:lang w:eastAsia="en-US"/>
        </w:rPr>
        <w:t>rogram</w:t>
      </w:r>
      <w:r w:rsidRPr="0058540E">
        <w:rPr>
          <w:rFonts w:ascii="Arial" w:hAnsi="Arial" w:cs="Arial"/>
          <w:color w:val="000000"/>
          <w:lang w:eastAsia="en-US"/>
        </w:rPr>
        <w:t xml:space="preserve">.  </w:t>
      </w:r>
      <w:r w:rsidR="009D44BC" w:rsidRPr="0058540E">
        <w:rPr>
          <w:rFonts w:ascii="Arial" w:hAnsi="Arial" w:cs="Arial"/>
          <w:color w:val="000000"/>
          <w:lang w:eastAsia="en-US"/>
        </w:rPr>
        <w:t>Additionally, b</w:t>
      </w:r>
      <w:r w:rsidRPr="0058540E">
        <w:rPr>
          <w:rFonts w:ascii="Arial" w:hAnsi="Arial" w:cs="Arial"/>
          <w:color w:val="000000"/>
          <w:lang w:eastAsia="en-US"/>
        </w:rPr>
        <w:t xml:space="preserve">id, payment, and performance bonds are required for all projects, with the </w:t>
      </w:r>
      <w:r w:rsidR="00F24DE3">
        <w:rPr>
          <w:rFonts w:ascii="Arial" w:hAnsi="Arial" w:cs="Arial"/>
          <w:color w:val="000000"/>
          <w:lang w:eastAsia="en-US"/>
        </w:rPr>
        <w:t xml:space="preserve">bond </w:t>
      </w:r>
      <w:r w:rsidRPr="0058540E">
        <w:rPr>
          <w:rFonts w:ascii="Arial" w:hAnsi="Arial" w:cs="Arial"/>
          <w:color w:val="000000"/>
          <w:lang w:eastAsia="en-US"/>
        </w:rPr>
        <w:t xml:space="preserve">amount based </w:t>
      </w:r>
      <w:r w:rsidR="00F24DE3">
        <w:rPr>
          <w:rFonts w:ascii="Arial" w:hAnsi="Arial" w:cs="Arial"/>
          <w:color w:val="000000"/>
          <w:lang w:eastAsia="en-US"/>
        </w:rPr>
        <w:t>up</w:t>
      </w:r>
      <w:r w:rsidRPr="0058540E">
        <w:rPr>
          <w:rFonts w:ascii="Arial" w:hAnsi="Arial" w:cs="Arial"/>
          <w:color w:val="000000"/>
          <w:lang w:eastAsia="en-US"/>
        </w:rPr>
        <w:t>on project costs.</w:t>
      </w:r>
      <w:r w:rsidR="009D44BC" w:rsidRPr="0058540E">
        <w:rPr>
          <w:rFonts w:ascii="Arial" w:hAnsi="Arial" w:cs="Arial"/>
          <w:color w:val="000000"/>
          <w:lang w:eastAsia="en-US"/>
        </w:rPr>
        <w:t xml:space="preserve">  Further, all contractors must have active licenses, as required in the Advertisement for Bids, at the time the bid</w:t>
      </w:r>
      <w:r w:rsidR="00931C9A">
        <w:rPr>
          <w:rFonts w:ascii="Arial" w:hAnsi="Arial" w:cs="Arial"/>
          <w:color w:val="000000"/>
          <w:lang w:eastAsia="en-US"/>
        </w:rPr>
        <w:t xml:space="preserve"> is submitted</w:t>
      </w:r>
      <w:r w:rsidR="009D44BC" w:rsidRPr="0058540E">
        <w:rPr>
          <w:rFonts w:ascii="Arial" w:hAnsi="Arial" w:cs="Arial"/>
          <w:color w:val="000000"/>
          <w:lang w:eastAsia="en-US"/>
        </w:rPr>
        <w:t>.</w:t>
      </w:r>
    </w:p>
    <w:p w14:paraId="2AAB8A3B" w14:textId="0E8B5D57" w:rsidR="0064794B" w:rsidRDefault="0064794B" w:rsidP="0058540E">
      <w:pPr>
        <w:suppressAutoHyphens w:val="0"/>
        <w:spacing w:line="360" w:lineRule="auto"/>
        <w:jc w:val="both"/>
        <w:rPr>
          <w:rFonts w:ascii="Arial" w:hAnsi="Arial" w:cs="Arial"/>
          <w:color w:val="000000"/>
          <w:lang w:eastAsia="en-US"/>
        </w:rPr>
      </w:pPr>
    </w:p>
    <w:p w14:paraId="5259BDBC" w14:textId="5484D212" w:rsidR="0064794B" w:rsidRDefault="0064794B" w:rsidP="0064794B">
      <w:pPr>
        <w:suppressAutoHyphens w:val="0"/>
        <w:spacing w:line="360" w:lineRule="auto"/>
        <w:jc w:val="both"/>
        <w:rPr>
          <w:rFonts w:ascii="Arial" w:hAnsi="Arial" w:cs="Arial"/>
        </w:rPr>
      </w:pPr>
      <w:r>
        <w:rPr>
          <w:rFonts w:ascii="Arial" w:hAnsi="Arial" w:cs="Arial"/>
          <w:color w:val="000000"/>
          <w:lang w:eastAsia="en-US"/>
        </w:rPr>
        <w:t xml:space="preserve">For a sample of 10 construction contracts executed during </w:t>
      </w:r>
      <w:r>
        <w:rPr>
          <w:rFonts w:ascii="Arial" w:hAnsi="Arial" w:cs="Arial"/>
        </w:rPr>
        <w:t>fiscal year 2021-22, A&amp;AS reviewed certificate</w:t>
      </w:r>
      <w:r w:rsidR="00345A74">
        <w:rPr>
          <w:rFonts w:ascii="Arial" w:hAnsi="Arial" w:cs="Arial"/>
        </w:rPr>
        <w:t>s</w:t>
      </w:r>
      <w:r>
        <w:rPr>
          <w:rFonts w:ascii="Arial" w:hAnsi="Arial" w:cs="Arial"/>
        </w:rPr>
        <w:t xml:space="preserve"> of insurance and bond documents to verify that required insurances and bonds were </w:t>
      </w:r>
      <w:r w:rsidR="00E013B4">
        <w:rPr>
          <w:rFonts w:ascii="Arial" w:hAnsi="Arial" w:cs="Arial"/>
        </w:rPr>
        <w:t xml:space="preserve">held by the contractor </w:t>
      </w:r>
      <w:r>
        <w:rPr>
          <w:rFonts w:ascii="Arial" w:hAnsi="Arial" w:cs="Arial"/>
        </w:rPr>
        <w:t xml:space="preserve">to cover the projects.  Additionally, </w:t>
      </w:r>
      <w:r w:rsidR="00A44980">
        <w:rPr>
          <w:rFonts w:ascii="Arial" w:hAnsi="Arial" w:cs="Arial"/>
        </w:rPr>
        <w:t xml:space="preserve">A&amp;AS reviewed </w:t>
      </w:r>
      <w:r>
        <w:rPr>
          <w:rFonts w:ascii="Arial" w:hAnsi="Arial" w:cs="Arial"/>
        </w:rPr>
        <w:t xml:space="preserve">licensing information </w:t>
      </w:r>
      <w:r w:rsidR="00C132D9">
        <w:rPr>
          <w:rFonts w:ascii="Arial" w:hAnsi="Arial" w:cs="Arial"/>
        </w:rPr>
        <w:t xml:space="preserve">to ensure that the contractors held the appropriate license(s) required for the construction project and </w:t>
      </w:r>
      <w:r w:rsidR="00D73B8E">
        <w:rPr>
          <w:rFonts w:ascii="Arial" w:hAnsi="Arial" w:cs="Arial"/>
        </w:rPr>
        <w:t xml:space="preserve">that </w:t>
      </w:r>
      <w:r w:rsidR="00C132D9">
        <w:rPr>
          <w:rFonts w:ascii="Arial" w:hAnsi="Arial" w:cs="Arial"/>
        </w:rPr>
        <w:t xml:space="preserve">the license was active per the </w:t>
      </w:r>
      <w:r w:rsidR="00663D7A">
        <w:rPr>
          <w:rFonts w:ascii="Arial" w:hAnsi="Arial" w:cs="Arial"/>
        </w:rPr>
        <w:t xml:space="preserve">California </w:t>
      </w:r>
      <w:r w:rsidR="00C132D9">
        <w:rPr>
          <w:rFonts w:ascii="Arial" w:hAnsi="Arial" w:cs="Arial"/>
        </w:rPr>
        <w:t>C</w:t>
      </w:r>
      <w:r w:rsidR="00143C1B">
        <w:rPr>
          <w:rFonts w:ascii="Arial" w:hAnsi="Arial" w:cs="Arial"/>
        </w:rPr>
        <w:t>ontractors</w:t>
      </w:r>
      <w:r w:rsidR="00C132D9">
        <w:rPr>
          <w:rFonts w:ascii="Arial" w:hAnsi="Arial" w:cs="Arial"/>
        </w:rPr>
        <w:t xml:space="preserve"> State License Board (CSLB) website at the time of prequalification/bid.  </w:t>
      </w:r>
    </w:p>
    <w:p w14:paraId="35A1177B" w14:textId="0944E92F" w:rsidR="007F3809" w:rsidRDefault="007F3809" w:rsidP="0064794B">
      <w:pPr>
        <w:suppressAutoHyphens w:val="0"/>
        <w:spacing w:line="360" w:lineRule="auto"/>
        <w:jc w:val="both"/>
        <w:rPr>
          <w:rFonts w:ascii="Arial" w:hAnsi="Arial" w:cs="Arial"/>
        </w:rPr>
      </w:pPr>
    </w:p>
    <w:p w14:paraId="3B70BB11" w14:textId="071810E0" w:rsidR="00227456" w:rsidRDefault="007F3809" w:rsidP="00602520">
      <w:pPr>
        <w:suppressAutoHyphens w:val="0"/>
        <w:spacing w:line="360" w:lineRule="auto"/>
        <w:jc w:val="both"/>
        <w:rPr>
          <w:rFonts w:ascii="Arial" w:hAnsi="Arial" w:cs="Arial"/>
        </w:rPr>
      </w:pPr>
      <w:r>
        <w:rPr>
          <w:rFonts w:ascii="Arial" w:hAnsi="Arial" w:cs="Arial"/>
        </w:rPr>
        <w:t>Of the 10 construction</w:t>
      </w:r>
      <w:r w:rsidR="00F93FEF">
        <w:rPr>
          <w:rFonts w:ascii="Arial" w:hAnsi="Arial" w:cs="Arial"/>
        </w:rPr>
        <w:t xml:space="preserve"> projects</w:t>
      </w:r>
      <w:r>
        <w:rPr>
          <w:rFonts w:ascii="Arial" w:hAnsi="Arial" w:cs="Arial"/>
        </w:rPr>
        <w:t xml:space="preserve"> </w:t>
      </w:r>
      <w:r w:rsidR="007121BB">
        <w:rPr>
          <w:rFonts w:ascii="Arial" w:hAnsi="Arial" w:cs="Arial"/>
        </w:rPr>
        <w:t xml:space="preserve">that A&amp;AS </w:t>
      </w:r>
      <w:r w:rsidR="00ED2FF1">
        <w:rPr>
          <w:rFonts w:ascii="Arial" w:hAnsi="Arial" w:cs="Arial"/>
        </w:rPr>
        <w:t xml:space="preserve">reviewed during audit </w:t>
      </w:r>
      <w:r>
        <w:rPr>
          <w:rFonts w:ascii="Arial" w:hAnsi="Arial" w:cs="Arial"/>
        </w:rPr>
        <w:t>test</w:t>
      </w:r>
      <w:r w:rsidR="00ED2FF1">
        <w:rPr>
          <w:rFonts w:ascii="Arial" w:hAnsi="Arial" w:cs="Arial"/>
        </w:rPr>
        <w:t>ing</w:t>
      </w:r>
      <w:r>
        <w:rPr>
          <w:rFonts w:ascii="Arial" w:hAnsi="Arial" w:cs="Arial"/>
        </w:rPr>
        <w:t xml:space="preserve">, there was </w:t>
      </w:r>
      <w:r w:rsidR="00F93FEF">
        <w:rPr>
          <w:rFonts w:ascii="Arial" w:hAnsi="Arial" w:cs="Arial"/>
        </w:rPr>
        <w:t>a $1.7 million construction contract executed on October 12, 2021</w:t>
      </w:r>
      <w:r w:rsidR="00602520">
        <w:rPr>
          <w:rFonts w:ascii="Arial" w:hAnsi="Arial" w:cs="Arial"/>
        </w:rPr>
        <w:t xml:space="preserve"> </w:t>
      </w:r>
      <w:r w:rsidR="00F93FEF">
        <w:rPr>
          <w:rFonts w:ascii="Arial" w:hAnsi="Arial" w:cs="Arial"/>
        </w:rPr>
        <w:t xml:space="preserve">that did not have </w:t>
      </w:r>
      <w:r>
        <w:rPr>
          <w:rFonts w:ascii="Arial" w:hAnsi="Arial" w:cs="Arial"/>
        </w:rPr>
        <w:t>Builder’s Risk Insurance (BRI)</w:t>
      </w:r>
      <w:r w:rsidR="00F93FEF">
        <w:rPr>
          <w:rFonts w:ascii="Arial" w:hAnsi="Arial" w:cs="Arial"/>
        </w:rPr>
        <w:t xml:space="preserve">, which covers </w:t>
      </w:r>
      <w:r w:rsidR="00CE49AF" w:rsidRPr="00067CDE">
        <w:rPr>
          <w:rFonts w:ascii="Arial" w:hAnsi="Arial" w:cs="Arial"/>
        </w:rPr>
        <w:t>l</w:t>
      </w:r>
      <w:r w:rsidR="00CE49AF" w:rsidRPr="00067CDE">
        <w:rPr>
          <w:rFonts w:ascii="Arial" w:hAnsi="Arial" w:cs="Arial"/>
          <w:color w:val="000000"/>
          <w:shd w:val="clear" w:color="auto" w:fill="FFFFFF"/>
        </w:rPr>
        <w:t>oss or damage to property under construction</w:t>
      </w:r>
      <w:r w:rsidR="00CE49AF">
        <w:rPr>
          <w:rFonts w:ascii="Arial" w:hAnsi="Arial" w:cs="Arial"/>
        </w:rPr>
        <w:t xml:space="preserve"> </w:t>
      </w:r>
      <w:r w:rsidR="00F93FEF">
        <w:rPr>
          <w:rFonts w:ascii="Arial" w:hAnsi="Arial" w:cs="Arial"/>
        </w:rPr>
        <w:t xml:space="preserve">not caused by </w:t>
      </w:r>
      <w:r w:rsidR="0045698C">
        <w:rPr>
          <w:rFonts w:ascii="Arial" w:hAnsi="Arial" w:cs="Arial"/>
        </w:rPr>
        <w:t xml:space="preserve">the </w:t>
      </w:r>
      <w:r w:rsidR="00F93FEF">
        <w:rPr>
          <w:rFonts w:ascii="Arial" w:hAnsi="Arial" w:cs="Arial"/>
        </w:rPr>
        <w:t>contractor’s negligence</w:t>
      </w:r>
      <w:r w:rsidR="00CE49AF">
        <w:rPr>
          <w:rFonts w:ascii="Arial" w:hAnsi="Arial" w:cs="Arial"/>
        </w:rPr>
        <w:t>,</w:t>
      </w:r>
      <w:r w:rsidR="00F93FEF">
        <w:rPr>
          <w:rFonts w:ascii="Arial" w:hAnsi="Arial" w:cs="Arial"/>
        </w:rPr>
        <w:t xml:space="preserve"> for the entire span of the construction project.  </w:t>
      </w:r>
      <w:r w:rsidR="00380F41">
        <w:rPr>
          <w:rFonts w:ascii="Arial" w:hAnsi="Arial" w:cs="Arial"/>
        </w:rPr>
        <w:t xml:space="preserve">UCLA </w:t>
      </w:r>
      <w:r w:rsidR="00602520">
        <w:rPr>
          <w:rFonts w:ascii="Arial" w:hAnsi="Arial" w:cs="Arial"/>
        </w:rPr>
        <w:t xml:space="preserve">Contracts Administration </w:t>
      </w:r>
      <w:r>
        <w:rPr>
          <w:rFonts w:ascii="Arial" w:hAnsi="Arial" w:cs="Arial"/>
        </w:rPr>
        <w:t>indicated that the BRI a</w:t>
      </w:r>
      <w:r w:rsidRPr="007F3809">
        <w:rPr>
          <w:rFonts w:ascii="Arial" w:hAnsi="Arial" w:cs="Arial"/>
        </w:rPr>
        <w:t xml:space="preserve">pplication </w:t>
      </w:r>
      <w:r>
        <w:rPr>
          <w:rFonts w:ascii="Arial" w:hAnsi="Arial" w:cs="Arial"/>
        </w:rPr>
        <w:t xml:space="preserve">for this project </w:t>
      </w:r>
      <w:r w:rsidRPr="007F3809">
        <w:rPr>
          <w:rFonts w:ascii="Arial" w:hAnsi="Arial" w:cs="Arial"/>
        </w:rPr>
        <w:t xml:space="preserve">was not submitted at </w:t>
      </w:r>
      <w:r>
        <w:rPr>
          <w:rFonts w:ascii="Arial" w:hAnsi="Arial" w:cs="Arial"/>
        </w:rPr>
        <w:t>the time of a</w:t>
      </w:r>
      <w:r w:rsidRPr="007F3809">
        <w:rPr>
          <w:rFonts w:ascii="Arial" w:hAnsi="Arial" w:cs="Arial"/>
        </w:rPr>
        <w:t>ward</w:t>
      </w:r>
      <w:r w:rsidR="005A1A90">
        <w:rPr>
          <w:rFonts w:ascii="Arial" w:hAnsi="Arial" w:cs="Arial"/>
        </w:rPr>
        <w:t>; however,</w:t>
      </w:r>
      <w:r w:rsidR="00602520">
        <w:rPr>
          <w:rFonts w:ascii="Arial" w:hAnsi="Arial" w:cs="Arial"/>
        </w:rPr>
        <w:t xml:space="preserve"> BRI coverage </w:t>
      </w:r>
      <w:r w:rsidR="00BA3872">
        <w:rPr>
          <w:rFonts w:ascii="Arial" w:hAnsi="Arial" w:cs="Arial"/>
        </w:rPr>
        <w:t>w</w:t>
      </w:r>
      <w:r w:rsidR="00602520">
        <w:rPr>
          <w:rFonts w:ascii="Arial" w:hAnsi="Arial" w:cs="Arial"/>
        </w:rPr>
        <w:t>as subsequently obtained under the University’s Master Builder’s Risk program on June 12, 2023.  T</w:t>
      </w:r>
      <w:r w:rsidRPr="007F3809">
        <w:rPr>
          <w:rFonts w:ascii="Arial" w:hAnsi="Arial" w:cs="Arial"/>
        </w:rPr>
        <w:t xml:space="preserve">o </w:t>
      </w:r>
      <w:r w:rsidR="00602520">
        <w:rPr>
          <w:rFonts w:ascii="Arial" w:hAnsi="Arial" w:cs="Arial"/>
        </w:rPr>
        <w:t xml:space="preserve">help </w:t>
      </w:r>
      <w:r w:rsidRPr="007F3809">
        <w:rPr>
          <w:rFonts w:ascii="Arial" w:hAnsi="Arial" w:cs="Arial"/>
        </w:rPr>
        <w:t xml:space="preserve">ensure BRI applications are submitted at </w:t>
      </w:r>
      <w:r w:rsidR="000E0692">
        <w:rPr>
          <w:rFonts w:ascii="Arial" w:hAnsi="Arial" w:cs="Arial"/>
        </w:rPr>
        <w:t xml:space="preserve">the </w:t>
      </w:r>
      <w:r w:rsidRPr="007F3809">
        <w:rPr>
          <w:rFonts w:ascii="Arial" w:hAnsi="Arial" w:cs="Arial"/>
        </w:rPr>
        <w:t xml:space="preserve">time of </w:t>
      </w:r>
      <w:r w:rsidR="00602520">
        <w:rPr>
          <w:rFonts w:ascii="Arial" w:hAnsi="Arial" w:cs="Arial"/>
        </w:rPr>
        <w:t>contract a</w:t>
      </w:r>
      <w:r w:rsidRPr="007F3809">
        <w:rPr>
          <w:rFonts w:ascii="Arial" w:hAnsi="Arial" w:cs="Arial"/>
        </w:rPr>
        <w:t>ward</w:t>
      </w:r>
      <w:r w:rsidR="00F93FEF">
        <w:rPr>
          <w:rFonts w:ascii="Arial" w:hAnsi="Arial" w:cs="Arial"/>
        </w:rPr>
        <w:t xml:space="preserve"> on a go-forward basis</w:t>
      </w:r>
      <w:r w:rsidRPr="007F3809">
        <w:rPr>
          <w:rFonts w:ascii="Arial" w:hAnsi="Arial" w:cs="Arial"/>
        </w:rPr>
        <w:t>, Contract Administration has developed a</w:t>
      </w:r>
      <w:r w:rsidR="007804C1">
        <w:rPr>
          <w:rFonts w:ascii="Arial" w:hAnsi="Arial" w:cs="Arial"/>
        </w:rPr>
        <w:t xml:space="preserve"> </w:t>
      </w:r>
      <w:r>
        <w:rPr>
          <w:rFonts w:ascii="Arial" w:hAnsi="Arial" w:cs="Arial"/>
        </w:rPr>
        <w:t xml:space="preserve">“BRI Application Submitted” log </w:t>
      </w:r>
      <w:r w:rsidRPr="007F3809">
        <w:rPr>
          <w:rFonts w:ascii="Arial" w:hAnsi="Arial" w:cs="Arial"/>
        </w:rPr>
        <w:t xml:space="preserve">which can be </w:t>
      </w:r>
      <w:r>
        <w:rPr>
          <w:rFonts w:ascii="Arial" w:hAnsi="Arial" w:cs="Arial"/>
        </w:rPr>
        <w:t xml:space="preserve">viewed </w:t>
      </w:r>
      <w:r w:rsidRPr="007F3809">
        <w:rPr>
          <w:rFonts w:ascii="Arial" w:hAnsi="Arial" w:cs="Arial"/>
        </w:rPr>
        <w:t xml:space="preserve">on all construction contract </w:t>
      </w:r>
      <w:r>
        <w:rPr>
          <w:rFonts w:ascii="Arial" w:hAnsi="Arial" w:cs="Arial"/>
        </w:rPr>
        <w:t>profiles.</w:t>
      </w:r>
      <w:r w:rsidR="007804C1">
        <w:rPr>
          <w:rFonts w:ascii="Arial" w:hAnsi="Arial" w:cs="Arial"/>
        </w:rPr>
        <w:t xml:space="preserve">  </w:t>
      </w:r>
      <w:r w:rsidRPr="007F3809">
        <w:rPr>
          <w:rFonts w:ascii="Arial" w:hAnsi="Arial" w:cs="Arial"/>
        </w:rPr>
        <w:t xml:space="preserve">This </w:t>
      </w:r>
      <w:r w:rsidR="003C2637">
        <w:rPr>
          <w:rFonts w:ascii="Arial" w:hAnsi="Arial" w:cs="Arial"/>
        </w:rPr>
        <w:t xml:space="preserve">log </w:t>
      </w:r>
      <w:r w:rsidRPr="007F3809">
        <w:rPr>
          <w:rFonts w:ascii="Arial" w:hAnsi="Arial" w:cs="Arial"/>
        </w:rPr>
        <w:t>will require entry of the</w:t>
      </w:r>
      <w:r>
        <w:rPr>
          <w:rFonts w:ascii="Arial" w:hAnsi="Arial" w:cs="Arial"/>
        </w:rPr>
        <w:t xml:space="preserve"> date when the BRI</w:t>
      </w:r>
      <w:r w:rsidRPr="007F3809">
        <w:rPr>
          <w:rFonts w:ascii="Arial" w:hAnsi="Arial" w:cs="Arial"/>
        </w:rPr>
        <w:t xml:space="preserve"> application is submitted.</w:t>
      </w:r>
      <w:r w:rsidR="00F1369C">
        <w:rPr>
          <w:rFonts w:ascii="Arial" w:hAnsi="Arial" w:cs="Arial"/>
        </w:rPr>
        <w:t xml:space="preserve"> </w:t>
      </w:r>
      <w:r w:rsidRPr="007F3809">
        <w:rPr>
          <w:rFonts w:ascii="Arial" w:hAnsi="Arial" w:cs="Arial"/>
        </w:rPr>
        <w:t xml:space="preserve"> A</w:t>
      </w:r>
      <w:r w:rsidR="005471B8">
        <w:rPr>
          <w:rFonts w:ascii="Arial" w:hAnsi="Arial" w:cs="Arial"/>
        </w:rPr>
        <w:t>n</w:t>
      </w:r>
      <w:r w:rsidRPr="007F3809">
        <w:rPr>
          <w:rFonts w:ascii="Arial" w:hAnsi="Arial" w:cs="Arial"/>
        </w:rPr>
        <w:t xml:space="preserve"> error check </w:t>
      </w:r>
      <w:r w:rsidR="007E3901">
        <w:rPr>
          <w:rFonts w:ascii="Arial" w:hAnsi="Arial" w:cs="Arial"/>
        </w:rPr>
        <w:t xml:space="preserve">process </w:t>
      </w:r>
      <w:r w:rsidR="00A44980">
        <w:rPr>
          <w:rFonts w:ascii="Arial" w:hAnsi="Arial" w:cs="Arial"/>
        </w:rPr>
        <w:t xml:space="preserve">has also been </w:t>
      </w:r>
      <w:r w:rsidRPr="007F3809">
        <w:rPr>
          <w:rFonts w:ascii="Arial" w:hAnsi="Arial" w:cs="Arial"/>
        </w:rPr>
        <w:t>developed</w:t>
      </w:r>
      <w:r w:rsidR="007E3901">
        <w:rPr>
          <w:rFonts w:ascii="Arial" w:hAnsi="Arial" w:cs="Arial"/>
        </w:rPr>
        <w:t xml:space="preserve"> that</w:t>
      </w:r>
      <w:r w:rsidRPr="007F3809">
        <w:rPr>
          <w:rFonts w:ascii="Arial" w:hAnsi="Arial" w:cs="Arial"/>
        </w:rPr>
        <w:t xml:space="preserve"> sends an email to Contract Administration staff if a date has been entered for</w:t>
      </w:r>
      <w:r w:rsidR="005471B8">
        <w:rPr>
          <w:rFonts w:ascii="Arial" w:hAnsi="Arial" w:cs="Arial"/>
        </w:rPr>
        <w:t xml:space="preserve"> </w:t>
      </w:r>
      <w:r>
        <w:rPr>
          <w:rFonts w:ascii="Arial" w:hAnsi="Arial" w:cs="Arial"/>
        </w:rPr>
        <w:t>“Agreement Executed” (</w:t>
      </w:r>
      <w:r w:rsidRPr="007F3809">
        <w:rPr>
          <w:rFonts w:ascii="Arial" w:hAnsi="Arial" w:cs="Arial"/>
        </w:rPr>
        <w:t xml:space="preserve">line 210) but </w:t>
      </w:r>
      <w:r w:rsidR="00676D24">
        <w:rPr>
          <w:rFonts w:ascii="Arial" w:hAnsi="Arial" w:cs="Arial"/>
        </w:rPr>
        <w:t xml:space="preserve">a </w:t>
      </w:r>
      <w:r>
        <w:rPr>
          <w:rFonts w:ascii="Arial" w:hAnsi="Arial" w:cs="Arial"/>
        </w:rPr>
        <w:t xml:space="preserve">BRI Application </w:t>
      </w:r>
      <w:r w:rsidR="00676D24">
        <w:rPr>
          <w:rFonts w:ascii="Arial" w:hAnsi="Arial" w:cs="Arial"/>
        </w:rPr>
        <w:t xml:space="preserve">date </w:t>
      </w:r>
      <w:r>
        <w:rPr>
          <w:rFonts w:ascii="Arial" w:hAnsi="Arial" w:cs="Arial"/>
        </w:rPr>
        <w:t>(line 205)</w:t>
      </w:r>
      <w:r w:rsidR="00676D24">
        <w:rPr>
          <w:rFonts w:ascii="Arial" w:hAnsi="Arial" w:cs="Arial"/>
        </w:rPr>
        <w:t xml:space="preserve"> </w:t>
      </w:r>
      <w:r w:rsidR="00676D24" w:rsidRPr="007F3809">
        <w:rPr>
          <w:rFonts w:ascii="Arial" w:hAnsi="Arial" w:cs="Arial"/>
        </w:rPr>
        <w:t>has not been entered</w:t>
      </w:r>
      <w:r>
        <w:rPr>
          <w:rFonts w:ascii="Arial" w:hAnsi="Arial" w:cs="Arial"/>
        </w:rPr>
        <w:t xml:space="preserve">.  </w:t>
      </w:r>
      <w:r w:rsidR="00602520">
        <w:rPr>
          <w:rFonts w:ascii="Arial" w:hAnsi="Arial" w:cs="Arial"/>
        </w:rPr>
        <w:t xml:space="preserve">Based on </w:t>
      </w:r>
      <w:r w:rsidR="005471B8">
        <w:rPr>
          <w:rFonts w:ascii="Arial" w:hAnsi="Arial" w:cs="Arial"/>
        </w:rPr>
        <w:t xml:space="preserve">our </w:t>
      </w:r>
      <w:r w:rsidR="00602520">
        <w:rPr>
          <w:rFonts w:ascii="Arial" w:hAnsi="Arial" w:cs="Arial"/>
        </w:rPr>
        <w:t>review of addition</w:t>
      </w:r>
      <w:r w:rsidR="005471B8">
        <w:rPr>
          <w:rFonts w:ascii="Arial" w:hAnsi="Arial" w:cs="Arial"/>
        </w:rPr>
        <w:t>al</w:t>
      </w:r>
      <w:r w:rsidR="00602520">
        <w:rPr>
          <w:rFonts w:ascii="Arial" w:hAnsi="Arial" w:cs="Arial"/>
        </w:rPr>
        <w:t xml:space="preserve"> support</w:t>
      </w:r>
      <w:r w:rsidR="005471B8">
        <w:rPr>
          <w:rFonts w:ascii="Arial" w:hAnsi="Arial" w:cs="Arial"/>
        </w:rPr>
        <w:t>ing documentation</w:t>
      </w:r>
      <w:r w:rsidR="00602520">
        <w:rPr>
          <w:rFonts w:ascii="Arial" w:hAnsi="Arial" w:cs="Arial"/>
        </w:rPr>
        <w:t xml:space="preserve"> provided by Contracts Administration</w:t>
      </w:r>
      <w:r w:rsidR="009E112A">
        <w:rPr>
          <w:rFonts w:ascii="Arial" w:hAnsi="Arial" w:cs="Arial"/>
        </w:rPr>
        <w:t xml:space="preserve"> personnel</w:t>
      </w:r>
      <w:r w:rsidR="00602520">
        <w:rPr>
          <w:rFonts w:ascii="Arial" w:hAnsi="Arial" w:cs="Arial"/>
        </w:rPr>
        <w:t>, the issue has been remediated wi</w:t>
      </w:r>
      <w:r w:rsidR="008424C6">
        <w:rPr>
          <w:rFonts w:ascii="Arial" w:hAnsi="Arial" w:cs="Arial"/>
        </w:rPr>
        <w:t>th no further recommendations</w:t>
      </w:r>
      <w:r w:rsidR="00CD48A2">
        <w:rPr>
          <w:rFonts w:ascii="Arial" w:hAnsi="Arial" w:cs="Arial"/>
        </w:rPr>
        <w:t xml:space="preserve"> for this area</w:t>
      </w:r>
      <w:r w:rsidR="008424C6">
        <w:rPr>
          <w:rFonts w:ascii="Arial" w:hAnsi="Arial" w:cs="Arial"/>
        </w:rPr>
        <w:t>.</w:t>
      </w:r>
      <w:r w:rsidR="00010DEA">
        <w:rPr>
          <w:rFonts w:ascii="Arial" w:hAnsi="Arial" w:cs="Arial"/>
        </w:rPr>
        <w:t xml:space="preserve"> </w:t>
      </w:r>
    </w:p>
    <w:p w14:paraId="414C081D" w14:textId="77777777" w:rsidR="00EB1973" w:rsidRPr="00EB1973" w:rsidRDefault="00EB1973" w:rsidP="00602520">
      <w:pPr>
        <w:suppressAutoHyphens w:val="0"/>
        <w:spacing w:line="360" w:lineRule="auto"/>
        <w:jc w:val="both"/>
        <w:rPr>
          <w:rFonts w:ascii="Arial" w:hAnsi="Arial" w:cs="Arial"/>
          <w:sz w:val="6"/>
        </w:rPr>
      </w:pPr>
    </w:p>
    <w:p w14:paraId="0F583959" w14:textId="44A60F4E" w:rsidR="00602520" w:rsidRDefault="00227456" w:rsidP="00BC0272">
      <w:pPr>
        <w:suppressAutoHyphens w:val="0"/>
        <w:jc w:val="both"/>
        <w:rPr>
          <w:rFonts w:ascii="Arial" w:hAnsi="Arial" w:cs="Arial"/>
          <w:sz w:val="16"/>
          <w:szCs w:val="16"/>
        </w:rPr>
      </w:pPr>
      <w:r>
        <w:rPr>
          <w:rFonts w:ascii="Arial" w:hAnsi="Arial" w:cs="Arial"/>
          <w:sz w:val="16"/>
          <w:szCs w:val="16"/>
        </w:rPr>
        <w:t>230628-6</w:t>
      </w:r>
    </w:p>
    <w:p w14:paraId="75139621" w14:textId="2FED20E3" w:rsidR="00B17BFF" w:rsidRPr="00BC0272" w:rsidRDefault="00B17BFF" w:rsidP="00BC0272">
      <w:pPr>
        <w:suppressAutoHyphens w:val="0"/>
        <w:jc w:val="both"/>
        <w:rPr>
          <w:rFonts w:ascii="Arial" w:hAnsi="Arial" w:cs="Arial"/>
          <w:sz w:val="16"/>
          <w:szCs w:val="16"/>
        </w:rPr>
      </w:pPr>
      <w:r>
        <w:rPr>
          <w:rFonts w:ascii="Arial" w:hAnsi="Arial" w:cs="Arial"/>
          <w:sz w:val="16"/>
          <w:szCs w:val="16"/>
        </w:rPr>
        <w:t>REP</w:t>
      </w:r>
    </w:p>
    <w:sectPr w:rsidR="00B17BFF" w:rsidRPr="00BC0272" w:rsidSect="00E6311D">
      <w:footerReference w:type="default" r:id="rId11"/>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5B325" w14:textId="77777777" w:rsidR="00AA3AC9" w:rsidRDefault="00AA3AC9" w:rsidP="008B0A37">
      <w:r>
        <w:separator/>
      </w:r>
    </w:p>
  </w:endnote>
  <w:endnote w:type="continuationSeparator" w:id="0">
    <w:p w14:paraId="4948E65E" w14:textId="77777777" w:rsidR="00AA3AC9" w:rsidRDefault="00AA3AC9" w:rsidP="008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673088"/>
      <w:docPartObj>
        <w:docPartGallery w:val="Page Numbers (Bottom of Page)"/>
        <w:docPartUnique/>
      </w:docPartObj>
    </w:sdtPr>
    <w:sdtEndPr>
      <w:rPr>
        <w:rFonts w:ascii="Arial" w:hAnsi="Arial" w:cs="Arial"/>
        <w:noProof/>
      </w:rPr>
    </w:sdtEndPr>
    <w:sdtContent>
      <w:p w14:paraId="5CAFCE39" w14:textId="0FCDEC95" w:rsidR="00AA3AC9" w:rsidRPr="008B0A37" w:rsidRDefault="00AA3AC9">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1262C2">
          <w:rPr>
            <w:rFonts w:ascii="Arial" w:hAnsi="Arial" w:cs="Arial"/>
            <w:noProof/>
          </w:rPr>
          <w:t>4</w:t>
        </w:r>
        <w:r w:rsidRPr="008B0A3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63DAE" w14:textId="77777777" w:rsidR="00AA3AC9" w:rsidRDefault="00AA3AC9" w:rsidP="008B0A37">
      <w:r>
        <w:separator/>
      </w:r>
    </w:p>
  </w:footnote>
  <w:footnote w:type="continuationSeparator" w:id="0">
    <w:p w14:paraId="7B81019D" w14:textId="77777777" w:rsidR="00AA3AC9" w:rsidRDefault="00AA3AC9" w:rsidP="008B0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4090005"/>
    <w:lvl w:ilvl="0">
      <w:start w:val="1"/>
      <w:numFmt w:val="bullet"/>
      <w:lvlText w:val=""/>
      <w:lvlJc w:val="left"/>
      <w:pPr>
        <w:ind w:left="720" w:hanging="360"/>
      </w:pPr>
      <w:rPr>
        <w:rFonts w:ascii="Wingdings" w:hAnsi="Wingding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7127009"/>
    <w:multiLevelType w:val="hybridMultilevel"/>
    <w:tmpl w:val="7B025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A09AF"/>
    <w:multiLevelType w:val="hybridMultilevel"/>
    <w:tmpl w:val="7A26A61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BB73046"/>
    <w:multiLevelType w:val="hybridMultilevel"/>
    <w:tmpl w:val="5450E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BF61B4"/>
    <w:multiLevelType w:val="hybridMultilevel"/>
    <w:tmpl w:val="30AA7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64A89"/>
    <w:multiLevelType w:val="hybridMultilevel"/>
    <w:tmpl w:val="5D10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42E"/>
    <w:multiLevelType w:val="hybridMultilevel"/>
    <w:tmpl w:val="78306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11849"/>
    <w:multiLevelType w:val="hybridMultilevel"/>
    <w:tmpl w:val="EB7446EA"/>
    <w:lvl w:ilvl="0" w:tplc="E24AD21C">
      <w:start w:val="1"/>
      <w:numFmt w:val="decimal"/>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11B4C78"/>
    <w:multiLevelType w:val="hybridMultilevel"/>
    <w:tmpl w:val="AB44E31C"/>
    <w:lvl w:ilvl="0" w:tplc="04090005">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1" w15:restartNumberingAfterBreak="0">
    <w:nsid w:val="24EF1813"/>
    <w:multiLevelType w:val="hybridMultilevel"/>
    <w:tmpl w:val="6EE83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47E1D"/>
    <w:multiLevelType w:val="hybridMultilevel"/>
    <w:tmpl w:val="DCAC60E4"/>
    <w:lvl w:ilvl="0" w:tplc="04090005">
      <w:start w:val="1"/>
      <w:numFmt w:val="bullet"/>
      <w:lvlText w:val=""/>
      <w:lvlJc w:val="left"/>
      <w:pPr>
        <w:ind w:left="4500" w:hanging="360"/>
      </w:pPr>
      <w:rPr>
        <w:rFonts w:ascii="Wingdings" w:hAnsi="Wingdings"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3" w15:restartNumberingAfterBreak="0">
    <w:nsid w:val="2BFC2230"/>
    <w:multiLevelType w:val="hybridMultilevel"/>
    <w:tmpl w:val="86FA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152B5"/>
    <w:multiLevelType w:val="hybridMultilevel"/>
    <w:tmpl w:val="3CCE147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43C16"/>
    <w:multiLevelType w:val="multilevel"/>
    <w:tmpl w:val="BDC25C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hAnsi="Times New Roman" w:cs="Times New Roman"/>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hAnsi="Times New Roman" w:cs="Times New Roman"/>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hAnsi="Times New Roman" w:cs="Times New Roman"/>
      </w:rPr>
    </w:lvl>
  </w:abstractNum>
  <w:abstractNum w:abstractNumId="16" w15:restartNumberingAfterBreak="0">
    <w:nsid w:val="38D3267F"/>
    <w:multiLevelType w:val="hybridMultilevel"/>
    <w:tmpl w:val="179E6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12E66"/>
    <w:multiLevelType w:val="hybridMultilevel"/>
    <w:tmpl w:val="C184603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FEA36C7"/>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80C47"/>
    <w:multiLevelType w:val="hybridMultilevel"/>
    <w:tmpl w:val="7436A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96DF2"/>
    <w:multiLevelType w:val="hybridMultilevel"/>
    <w:tmpl w:val="75BC2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F7234F"/>
    <w:multiLevelType w:val="hybridMultilevel"/>
    <w:tmpl w:val="06E036C4"/>
    <w:lvl w:ilvl="0" w:tplc="44ACDD04">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EED2B5B"/>
    <w:multiLevelType w:val="hybridMultilevel"/>
    <w:tmpl w:val="FB208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5501C"/>
    <w:multiLevelType w:val="hybridMultilevel"/>
    <w:tmpl w:val="CA829BDE"/>
    <w:lvl w:ilvl="0" w:tplc="1324CE40">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7B8750B"/>
    <w:multiLevelType w:val="hybridMultilevel"/>
    <w:tmpl w:val="E7C88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97CE4"/>
    <w:multiLevelType w:val="hybridMultilevel"/>
    <w:tmpl w:val="F60827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F463C3C"/>
    <w:multiLevelType w:val="hybridMultilevel"/>
    <w:tmpl w:val="0ABE8532"/>
    <w:lvl w:ilvl="0" w:tplc="72EC5514">
      <w:numFmt w:val="bullet"/>
      <w:lvlText w:val=""/>
      <w:lvlJc w:val="left"/>
      <w:pPr>
        <w:ind w:left="1188" w:hanging="361"/>
      </w:pPr>
      <w:rPr>
        <w:rFonts w:ascii="Symbol" w:eastAsia="Times New Roman" w:hAnsi="Symbol" w:hint="default"/>
        <w:w w:val="100"/>
        <w:sz w:val="18"/>
      </w:rPr>
    </w:lvl>
    <w:lvl w:ilvl="1" w:tplc="5FA0150C">
      <w:numFmt w:val="bullet"/>
      <w:lvlText w:val="•"/>
      <w:lvlJc w:val="left"/>
      <w:pPr>
        <w:ind w:left="1990" w:hanging="361"/>
      </w:pPr>
      <w:rPr>
        <w:rFonts w:hint="default"/>
      </w:rPr>
    </w:lvl>
    <w:lvl w:ilvl="2" w:tplc="E6E8E13C">
      <w:numFmt w:val="bullet"/>
      <w:lvlText w:val="•"/>
      <w:lvlJc w:val="left"/>
      <w:pPr>
        <w:ind w:left="2800" w:hanging="361"/>
      </w:pPr>
      <w:rPr>
        <w:rFonts w:hint="default"/>
      </w:rPr>
    </w:lvl>
    <w:lvl w:ilvl="3" w:tplc="3B6C2FC6">
      <w:numFmt w:val="bullet"/>
      <w:lvlText w:val="•"/>
      <w:lvlJc w:val="left"/>
      <w:pPr>
        <w:ind w:left="3610" w:hanging="361"/>
      </w:pPr>
      <w:rPr>
        <w:rFonts w:hint="default"/>
      </w:rPr>
    </w:lvl>
    <w:lvl w:ilvl="4" w:tplc="31665BEE">
      <w:numFmt w:val="bullet"/>
      <w:lvlText w:val="•"/>
      <w:lvlJc w:val="left"/>
      <w:pPr>
        <w:ind w:left="4421" w:hanging="361"/>
      </w:pPr>
      <w:rPr>
        <w:rFonts w:hint="default"/>
      </w:rPr>
    </w:lvl>
    <w:lvl w:ilvl="5" w:tplc="4544A9B2">
      <w:numFmt w:val="bullet"/>
      <w:lvlText w:val="•"/>
      <w:lvlJc w:val="left"/>
      <w:pPr>
        <w:ind w:left="5231" w:hanging="361"/>
      </w:pPr>
      <w:rPr>
        <w:rFonts w:hint="default"/>
      </w:rPr>
    </w:lvl>
    <w:lvl w:ilvl="6" w:tplc="7D3A8630">
      <w:numFmt w:val="bullet"/>
      <w:lvlText w:val="•"/>
      <w:lvlJc w:val="left"/>
      <w:pPr>
        <w:ind w:left="6041" w:hanging="361"/>
      </w:pPr>
      <w:rPr>
        <w:rFonts w:hint="default"/>
      </w:rPr>
    </w:lvl>
    <w:lvl w:ilvl="7" w:tplc="3EB86E00">
      <w:numFmt w:val="bullet"/>
      <w:lvlText w:val="•"/>
      <w:lvlJc w:val="left"/>
      <w:pPr>
        <w:ind w:left="6852" w:hanging="361"/>
      </w:pPr>
      <w:rPr>
        <w:rFonts w:hint="default"/>
      </w:rPr>
    </w:lvl>
    <w:lvl w:ilvl="8" w:tplc="7E062A48">
      <w:numFmt w:val="bullet"/>
      <w:lvlText w:val="•"/>
      <w:lvlJc w:val="left"/>
      <w:pPr>
        <w:ind w:left="7662" w:hanging="361"/>
      </w:pPr>
      <w:rPr>
        <w:rFonts w:hint="default"/>
      </w:rPr>
    </w:lvl>
  </w:abstractNum>
  <w:abstractNum w:abstractNumId="27" w15:restartNumberingAfterBreak="0">
    <w:nsid w:val="6D996278"/>
    <w:multiLevelType w:val="hybridMultilevel"/>
    <w:tmpl w:val="99C6BDC6"/>
    <w:lvl w:ilvl="0" w:tplc="B50E633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F04AA"/>
    <w:multiLevelType w:val="hybridMultilevel"/>
    <w:tmpl w:val="53788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5F267B"/>
    <w:multiLevelType w:val="hybridMultilevel"/>
    <w:tmpl w:val="A54E0F88"/>
    <w:lvl w:ilvl="0" w:tplc="29620F82">
      <w:start w:val="1"/>
      <w:numFmt w:val="decimal"/>
      <w:lvlText w:val="(%1)"/>
      <w:lvlJc w:val="left"/>
      <w:pPr>
        <w:ind w:left="900" w:hanging="360"/>
      </w:pPr>
      <w:rPr>
        <w:rFonts w:hint="default"/>
        <w:color w:val="FF000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27F559B"/>
    <w:multiLevelType w:val="hybridMultilevel"/>
    <w:tmpl w:val="DDEEAD0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41F219D"/>
    <w:multiLevelType w:val="hybridMultilevel"/>
    <w:tmpl w:val="54745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44A27"/>
    <w:multiLevelType w:val="hybridMultilevel"/>
    <w:tmpl w:val="E4A662A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7"/>
  </w:num>
  <w:num w:numId="6">
    <w:abstractNumId w:val="19"/>
  </w:num>
  <w:num w:numId="7">
    <w:abstractNumId w:val="14"/>
  </w:num>
  <w:num w:numId="8">
    <w:abstractNumId w:val="24"/>
  </w:num>
  <w:num w:numId="9">
    <w:abstractNumId w:val="25"/>
  </w:num>
  <w:num w:numId="10">
    <w:abstractNumId w:val="16"/>
  </w:num>
  <w:num w:numId="11">
    <w:abstractNumId w:val="18"/>
  </w:num>
  <w:num w:numId="12">
    <w:abstractNumId w:val="20"/>
  </w:num>
  <w:num w:numId="13">
    <w:abstractNumId w:val="5"/>
  </w:num>
  <w:num w:numId="14">
    <w:abstractNumId w:val="22"/>
  </w:num>
  <w:num w:numId="15">
    <w:abstractNumId w:val="27"/>
  </w:num>
  <w:num w:numId="16">
    <w:abstractNumId w:val="13"/>
  </w:num>
  <w:num w:numId="17">
    <w:abstractNumId w:val="28"/>
  </w:num>
  <w:num w:numId="18">
    <w:abstractNumId w:val="11"/>
  </w:num>
  <w:num w:numId="19">
    <w:abstractNumId w:val="17"/>
  </w:num>
  <w:num w:numId="20">
    <w:abstractNumId w:val="23"/>
  </w:num>
  <w:num w:numId="21">
    <w:abstractNumId w:val="3"/>
  </w:num>
  <w:num w:numId="22">
    <w:abstractNumId w:val="32"/>
  </w:num>
  <w:num w:numId="23">
    <w:abstractNumId w:val="4"/>
  </w:num>
  <w:num w:numId="24">
    <w:abstractNumId w:val="15"/>
  </w:num>
  <w:num w:numId="25">
    <w:abstractNumId w:val="9"/>
  </w:num>
  <w:num w:numId="26">
    <w:abstractNumId w:val="29"/>
  </w:num>
  <w:num w:numId="27">
    <w:abstractNumId w:val="21"/>
  </w:num>
  <w:num w:numId="28">
    <w:abstractNumId w:val="12"/>
  </w:num>
  <w:num w:numId="29">
    <w:abstractNumId w:val="31"/>
  </w:num>
  <w:num w:numId="30">
    <w:abstractNumId w:val="30"/>
  </w:num>
  <w:num w:numId="31">
    <w:abstractNumId w:val="10"/>
  </w:num>
  <w:num w:numId="32">
    <w:abstractNumId w:val="26"/>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9F"/>
    <w:rsid w:val="00000102"/>
    <w:rsid w:val="00003EC6"/>
    <w:rsid w:val="00007F68"/>
    <w:rsid w:val="00010DEA"/>
    <w:rsid w:val="00011204"/>
    <w:rsid w:val="00013B1D"/>
    <w:rsid w:val="00016592"/>
    <w:rsid w:val="00020998"/>
    <w:rsid w:val="000232F1"/>
    <w:rsid w:val="000239E8"/>
    <w:rsid w:val="0002488B"/>
    <w:rsid w:val="00026D1F"/>
    <w:rsid w:val="00031D84"/>
    <w:rsid w:val="0003336C"/>
    <w:rsid w:val="00033662"/>
    <w:rsid w:val="0003393F"/>
    <w:rsid w:val="00034404"/>
    <w:rsid w:val="00035AAE"/>
    <w:rsid w:val="00036784"/>
    <w:rsid w:val="0004176D"/>
    <w:rsid w:val="00045333"/>
    <w:rsid w:val="000458EA"/>
    <w:rsid w:val="000467C0"/>
    <w:rsid w:val="000511DC"/>
    <w:rsid w:val="0005315C"/>
    <w:rsid w:val="0005333F"/>
    <w:rsid w:val="00054298"/>
    <w:rsid w:val="000565DB"/>
    <w:rsid w:val="00065532"/>
    <w:rsid w:val="0006645B"/>
    <w:rsid w:val="00066F24"/>
    <w:rsid w:val="0006787A"/>
    <w:rsid w:val="00067E45"/>
    <w:rsid w:val="00070825"/>
    <w:rsid w:val="000708C5"/>
    <w:rsid w:val="00074A4D"/>
    <w:rsid w:val="00076465"/>
    <w:rsid w:val="0008442C"/>
    <w:rsid w:val="00086753"/>
    <w:rsid w:val="000936CA"/>
    <w:rsid w:val="00095713"/>
    <w:rsid w:val="0009706C"/>
    <w:rsid w:val="000A10BA"/>
    <w:rsid w:val="000A5EF3"/>
    <w:rsid w:val="000A78F5"/>
    <w:rsid w:val="000A7C46"/>
    <w:rsid w:val="000B3C4F"/>
    <w:rsid w:val="000B3E9E"/>
    <w:rsid w:val="000C0369"/>
    <w:rsid w:val="000C05CB"/>
    <w:rsid w:val="000C1543"/>
    <w:rsid w:val="000C1831"/>
    <w:rsid w:val="000C3129"/>
    <w:rsid w:val="000C38E0"/>
    <w:rsid w:val="000C764C"/>
    <w:rsid w:val="000C7B91"/>
    <w:rsid w:val="000D01F1"/>
    <w:rsid w:val="000D2538"/>
    <w:rsid w:val="000D60CB"/>
    <w:rsid w:val="000D6F4F"/>
    <w:rsid w:val="000D7065"/>
    <w:rsid w:val="000D7AEF"/>
    <w:rsid w:val="000E0692"/>
    <w:rsid w:val="000F4F6E"/>
    <w:rsid w:val="000F4FB7"/>
    <w:rsid w:val="000F56D9"/>
    <w:rsid w:val="000F5961"/>
    <w:rsid w:val="000F62D6"/>
    <w:rsid w:val="000F7803"/>
    <w:rsid w:val="00100164"/>
    <w:rsid w:val="0010347D"/>
    <w:rsid w:val="00103877"/>
    <w:rsid w:val="001045E7"/>
    <w:rsid w:val="00105B20"/>
    <w:rsid w:val="001061F5"/>
    <w:rsid w:val="00111F17"/>
    <w:rsid w:val="00112298"/>
    <w:rsid w:val="00112932"/>
    <w:rsid w:val="001139C6"/>
    <w:rsid w:val="00113B6D"/>
    <w:rsid w:val="00116845"/>
    <w:rsid w:val="00116B57"/>
    <w:rsid w:val="001214F6"/>
    <w:rsid w:val="001217E9"/>
    <w:rsid w:val="00123661"/>
    <w:rsid w:val="00124FB0"/>
    <w:rsid w:val="001262C2"/>
    <w:rsid w:val="00126587"/>
    <w:rsid w:val="0012794A"/>
    <w:rsid w:val="00131B7F"/>
    <w:rsid w:val="00133078"/>
    <w:rsid w:val="0013310C"/>
    <w:rsid w:val="00133F02"/>
    <w:rsid w:val="00134021"/>
    <w:rsid w:val="00134E8F"/>
    <w:rsid w:val="001363B4"/>
    <w:rsid w:val="0013711B"/>
    <w:rsid w:val="00140F4F"/>
    <w:rsid w:val="001426D7"/>
    <w:rsid w:val="00143C1B"/>
    <w:rsid w:val="00145033"/>
    <w:rsid w:val="00145E6D"/>
    <w:rsid w:val="0014674E"/>
    <w:rsid w:val="0015058C"/>
    <w:rsid w:val="001517BC"/>
    <w:rsid w:val="0015255F"/>
    <w:rsid w:val="00153864"/>
    <w:rsid w:val="001606BB"/>
    <w:rsid w:val="001611EC"/>
    <w:rsid w:val="0016190D"/>
    <w:rsid w:val="0016196A"/>
    <w:rsid w:val="00161C4D"/>
    <w:rsid w:val="00163869"/>
    <w:rsid w:val="00163CB2"/>
    <w:rsid w:val="001658B5"/>
    <w:rsid w:val="001675FB"/>
    <w:rsid w:val="00171B29"/>
    <w:rsid w:val="00175F2E"/>
    <w:rsid w:val="001763BD"/>
    <w:rsid w:val="00182D28"/>
    <w:rsid w:val="001839F4"/>
    <w:rsid w:val="00183D0E"/>
    <w:rsid w:val="00184256"/>
    <w:rsid w:val="00184396"/>
    <w:rsid w:val="00190442"/>
    <w:rsid w:val="00190C23"/>
    <w:rsid w:val="001928DA"/>
    <w:rsid w:val="001A0061"/>
    <w:rsid w:val="001A5EE0"/>
    <w:rsid w:val="001A6BB6"/>
    <w:rsid w:val="001A7B0C"/>
    <w:rsid w:val="001A7D5A"/>
    <w:rsid w:val="001B105F"/>
    <w:rsid w:val="001B3919"/>
    <w:rsid w:val="001B4FE5"/>
    <w:rsid w:val="001B757E"/>
    <w:rsid w:val="001B7F2B"/>
    <w:rsid w:val="001C34AC"/>
    <w:rsid w:val="001C35F0"/>
    <w:rsid w:val="001C52EC"/>
    <w:rsid w:val="001C684C"/>
    <w:rsid w:val="001C71EF"/>
    <w:rsid w:val="001D113D"/>
    <w:rsid w:val="001D3B16"/>
    <w:rsid w:val="001D5197"/>
    <w:rsid w:val="001D5781"/>
    <w:rsid w:val="001E0A14"/>
    <w:rsid w:val="001E265C"/>
    <w:rsid w:val="001E7DEF"/>
    <w:rsid w:val="001F04DD"/>
    <w:rsid w:val="001F1C2D"/>
    <w:rsid w:val="001F2155"/>
    <w:rsid w:val="001F2F0F"/>
    <w:rsid w:val="001F41E2"/>
    <w:rsid w:val="001F4D35"/>
    <w:rsid w:val="001F6F03"/>
    <w:rsid w:val="001F7D4C"/>
    <w:rsid w:val="00203A05"/>
    <w:rsid w:val="00204DFE"/>
    <w:rsid w:val="00206382"/>
    <w:rsid w:val="00206D78"/>
    <w:rsid w:val="00210C1F"/>
    <w:rsid w:val="00212761"/>
    <w:rsid w:val="00213ABA"/>
    <w:rsid w:val="0022063F"/>
    <w:rsid w:val="00220BBC"/>
    <w:rsid w:val="002217FE"/>
    <w:rsid w:val="002217FF"/>
    <w:rsid w:val="002222E8"/>
    <w:rsid w:val="00224D4A"/>
    <w:rsid w:val="00227456"/>
    <w:rsid w:val="00230336"/>
    <w:rsid w:val="002345C1"/>
    <w:rsid w:val="00234903"/>
    <w:rsid w:val="00234AF0"/>
    <w:rsid w:val="00235330"/>
    <w:rsid w:val="00241D66"/>
    <w:rsid w:val="002442F7"/>
    <w:rsid w:val="00250CE4"/>
    <w:rsid w:val="00250DC0"/>
    <w:rsid w:val="002574CE"/>
    <w:rsid w:val="00257AA5"/>
    <w:rsid w:val="00257E5F"/>
    <w:rsid w:val="00266538"/>
    <w:rsid w:val="00273245"/>
    <w:rsid w:val="00273553"/>
    <w:rsid w:val="002739CF"/>
    <w:rsid w:val="00273D06"/>
    <w:rsid w:val="0027640B"/>
    <w:rsid w:val="002808AF"/>
    <w:rsid w:val="00281B6E"/>
    <w:rsid w:val="00282B43"/>
    <w:rsid w:val="00283C8D"/>
    <w:rsid w:val="00283D42"/>
    <w:rsid w:val="002855F9"/>
    <w:rsid w:val="00285C5A"/>
    <w:rsid w:val="002906AB"/>
    <w:rsid w:val="002925E1"/>
    <w:rsid w:val="00294B5E"/>
    <w:rsid w:val="00296831"/>
    <w:rsid w:val="002A02B1"/>
    <w:rsid w:val="002A0934"/>
    <w:rsid w:val="002A172A"/>
    <w:rsid w:val="002A317D"/>
    <w:rsid w:val="002A7085"/>
    <w:rsid w:val="002B1E97"/>
    <w:rsid w:val="002B5CAB"/>
    <w:rsid w:val="002B73DD"/>
    <w:rsid w:val="002B7FC4"/>
    <w:rsid w:val="002C5CC3"/>
    <w:rsid w:val="002E3665"/>
    <w:rsid w:val="002F1A6F"/>
    <w:rsid w:val="002F2577"/>
    <w:rsid w:val="002F611E"/>
    <w:rsid w:val="002F7792"/>
    <w:rsid w:val="00301FBC"/>
    <w:rsid w:val="00302239"/>
    <w:rsid w:val="00302F99"/>
    <w:rsid w:val="00303017"/>
    <w:rsid w:val="00304F5D"/>
    <w:rsid w:val="00305429"/>
    <w:rsid w:val="00305793"/>
    <w:rsid w:val="00311A7A"/>
    <w:rsid w:val="00311F15"/>
    <w:rsid w:val="003158B1"/>
    <w:rsid w:val="003208B1"/>
    <w:rsid w:val="00321281"/>
    <w:rsid w:val="00322FC0"/>
    <w:rsid w:val="00327D1B"/>
    <w:rsid w:val="00327D5C"/>
    <w:rsid w:val="00331139"/>
    <w:rsid w:val="00333E8F"/>
    <w:rsid w:val="00335CA0"/>
    <w:rsid w:val="003417BE"/>
    <w:rsid w:val="00341D96"/>
    <w:rsid w:val="003426B3"/>
    <w:rsid w:val="00343D8A"/>
    <w:rsid w:val="00345A74"/>
    <w:rsid w:val="0034706D"/>
    <w:rsid w:val="0035061F"/>
    <w:rsid w:val="0035178D"/>
    <w:rsid w:val="003521F4"/>
    <w:rsid w:val="0036050F"/>
    <w:rsid w:val="0036067F"/>
    <w:rsid w:val="00366265"/>
    <w:rsid w:val="00366E04"/>
    <w:rsid w:val="00367ED2"/>
    <w:rsid w:val="00372EF9"/>
    <w:rsid w:val="00380F41"/>
    <w:rsid w:val="003835F7"/>
    <w:rsid w:val="00383A19"/>
    <w:rsid w:val="00383DC7"/>
    <w:rsid w:val="003843D0"/>
    <w:rsid w:val="00387064"/>
    <w:rsid w:val="00390ADB"/>
    <w:rsid w:val="0039115A"/>
    <w:rsid w:val="003913D4"/>
    <w:rsid w:val="00397F18"/>
    <w:rsid w:val="003A0D2B"/>
    <w:rsid w:val="003A2544"/>
    <w:rsid w:val="003A2B83"/>
    <w:rsid w:val="003A2C76"/>
    <w:rsid w:val="003A4B99"/>
    <w:rsid w:val="003A4E26"/>
    <w:rsid w:val="003A578B"/>
    <w:rsid w:val="003A6464"/>
    <w:rsid w:val="003B49CB"/>
    <w:rsid w:val="003B63E3"/>
    <w:rsid w:val="003B74B1"/>
    <w:rsid w:val="003C2637"/>
    <w:rsid w:val="003C29CC"/>
    <w:rsid w:val="003C7165"/>
    <w:rsid w:val="003C7920"/>
    <w:rsid w:val="003D0AC0"/>
    <w:rsid w:val="003D14CE"/>
    <w:rsid w:val="003D3009"/>
    <w:rsid w:val="003D36A0"/>
    <w:rsid w:val="003D3E85"/>
    <w:rsid w:val="003D61C7"/>
    <w:rsid w:val="003E1B26"/>
    <w:rsid w:val="003E2039"/>
    <w:rsid w:val="003E53E8"/>
    <w:rsid w:val="003E553E"/>
    <w:rsid w:val="003E5A35"/>
    <w:rsid w:val="003F20CC"/>
    <w:rsid w:val="003F4933"/>
    <w:rsid w:val="003F4C15"/>
    <w:rsid w:val="003F4F7A"/>
    <w:rsid w:val="003F64F7"/>
    <w:rsid w:val="003F7DB5"/>
    <w:rsid w:val="00400F50"/>
    <w:rsid w:val="00400FC2"/>
    <w:rsid w:val="004033F6"/>
    <w:rsid w:val="0040545D"/>
    <w:rsid w:val="00405D5D"/>
    <w:rsid w:val="00407B36"/>
    <w:rsid w:val="00407F4E"/>
    <w:rsid w:val="00411A80"/>
    <w:rsid w:val="00412565"/>
    <w:rsid w:val="00415A41"/>
    <w:rsid w:val="004161D9"/>
    <w:rsid w:val="0041730B"/>
    <w:rsid w:val="0042092E"/>
    <w:rsid w:val="00423948"/>
    <w:rsid w:val="00424BCA"/>
    <w:rsid w:val="00425BAE"/>
    <w:rsid w:val="00426C9F"/>
    <w:rsid w:val="00430935"/>
    <w:rsid w:val="00434BCC"/>
    <w:rsid w:val="00434CD4"/>
    <w:rsid w:val="00436821"/>
    <w:rsid w:val="0044047C"/>
    <w:rsid w:val="00441691"/>
    <w:rsid w:val="004460EA"/>
    <w:rsid w:val="00450AF4"/>
    <w:rsid w:val="0045698C"/>
    <w:rsid w:val="00456BBD"/>
    <w:rsid w:val="00456EAD"/>
    <w:rsid w:val="0046220E"/>
    <w:rsid w:val="004642F1"/>
    <w:rsid w:val="00466FD2"/>
    <w:rsid w:val="0046796C"/>
    <w:rsid w:val="00472945"/>
    <w:rsid w:val="00472F4E"/>
    <w:rsid w:val="004748E9"/>
    <w:rsid w:val="00485FC1"/>
    <w:rsid w:val="00492620"/>
    <w:rsid w:val="004966B5"/>
    <w:rsid w:val="004A0D69"/>
    <w:rsid w:val="004A5266"/>
    <w:rsid w:val="004A6707"/>
    <w:rsid w:val="004B08BD"/>
    <w:rsid w:val="004B12BC"/>
    <w:rsid w:val="004B3AE8"/>
    <w:rsid w:val="004B78F1"/>
    <w:rsid w:val="004C19C9"/>
    <w:rsid w:val="004C5B74"/>
    <w:rsid w:val="004C6219"/>
    <w:rsid w:val="004D186E"/>
    <w:rsid w:val="004D3D4D"/>
    <w:rsid w:val="004D4517"/>
    <w:rsid w:val="004D4DDC"/>
    <w:rsid w:val="004D6521"/>
    <w:rsid w:val="004E0D25"/>
    <w:rsid w:val="004E1C43"/>
    <w:rsid w:val="004E6572"/>
    <w:rsid w:val="004F0128"/>
    <w:rsid w:val="004F0272"/>
    <w:rsid w:val="004F0810"/>
    <w:rsid w:val="004F08B2"/>
    <w:rsid w:val="004F1AF7"/>
    <w:rsid w:val="004F1C8C"/>
    <w:rsid w:val="004F2EFE"/>
    <w:rsid w:val="004F406C"/>
    <w:rsid w:val="004F56AF"/>
    <w:rsid w:val="004F57B5"/>
    <w:rsid w:val="004F6032"/>
    <w:rsid w:val="0050044D"/>
    <w:rsid w:val="00503217"/>
    <w:rsid w:val="00504575"/>
    <w:rsid w:val="005074B1"/>
    <w:rsid w:val="00510276"/>
    <w:rsid w:val="0051400E"/>
    <w:rsid w:val="0051445F"/>
    <w:rsid w:val="00514608"/>
    <w:rsid w:val="005149B3"/>
    <w:rsid w:val="00521D6F"/>
    <w:rsid w:val="00522905"/>
    <w:rsid w:val="0052474A"/>
    <w:rsid w:val="00524853"/>
    <w:rsid w:val="0052736C"/>
    <w:rsid w:val="00527ABF"/>
    <w:rsid w:val="0053126A"/>
    <w:rsid w:val="00531B64"/>
    <w:rsid w:val="005341BF"/>
    <w:rsid w:val="005402E4"/>
    <w:rsid w:val="00541715"/>
    <w:rsid w:val="00541BAD"/>
    <w:rsid w:val="00542720"/>
    <w:rsid w:val="00543EB5"/>
    <w:rsid w:val="005471B8"/>
    <w:rsid w:val="005602DA"/>
    <w:rsid w:val="005620F8"/>
    <w:rsid w:val="005654AA"/>
    <w:rsid w:val="00573551"/>
    <w:rsid w:val="00573866"/>
    <w:rsid w:val="00575412"/>
    <w:rsid w:val="00577F9F"/>
    <w:rsid w:val="00580194"/>
    <w:rsid w:val="005815AB"/>
    <w:rsid w:val="0058540E"/>
    <w:rsid w:val="0059153F"/>
    <w:rsid w:val="0059258F"/>
    <w:rsid w:val="00594562"/>
    <w:rsid w:val="00595264"/>
    <w:rsid w:val="0059590E"/>
    <w:rsid w:val="005A1A90"/>
    <w:rsid w:val="005A2D8C"/>
    <w:rsid w:val="005A68AD"/>
    <w:rsid w:val="005B0F7E"/>
    <w:rsid w:val="005B2DC7"/>
    <w:rsid w:val="005B6906"/>
    <w:rsid w:val="005C0E6B"/>
    <w:rsid w:val="005C1D2F"/>
    <w:rsid w:val="005C3ABA"/>
    <w:rsid w:val="005C47C9"/>
    <w:rsid w:val="005C52AE"/>
    <w:rsid w:val="005C5A15"/>
    <w:rsid w:val="005D227D"/>
    <w:rsid w:val="005D3053"/>
    <w:rsid w:val="005D74F8"/>
    <w:rsid w:val="005E0E15"/>
    <w:rsid w:val="005E18E7"/>
    <w:rsid w:val="005E1F14"/>
    <w:rsid w:val="005E2074"/>
    <w:rsid w:val="005E69B5"/>
    <w:rsid w:val="005F0213"/>
    <w:rsid w:val="005F097C"/>
    <w:rsid w:val="005F1420"/>
    <w:rsid w:val="005F3456"/>
    <w:rsid w:val="005F378F"/>
    <w:rsid w:val="005F681C"/>
    <w:rsid w:val="00602520"/>
    <w:rsid w:val="0060510B"/>
    <w:rsid w:val="00605FBA"/>
    <w:rsid w:val="00606B28"/>
    <w:rsid w:val="00611208"/>
    <w:rsid w:val="00612012"/>
    <w:rsid w:val="006129E2"/>
    <w:rsid w:val="00616BFB"/>
    <w:rsid w:val="0062113C"/>
    <w:rsid w:val="0062272D"/>
    <w:rsid w:val="00625D94"/>
    <w:rsid w:val="0062756F"/>
    <w:rsid w:val="00631140"/>
    <w:rsid w:val="00631EF6"/>
    <w:rsid w:val="00632289"/>
    <w:rsid w:val="006358C2"/>
    <w:rsid w:val="0064285B"/>
    <w:rsid w:val="006428DE"/>
    <w:rsid w:val="00642ADF"/>
    <w:rsid w:val="00642BF9"/>
    <w:rsid w:val="00643D32"/>
    <w:rsid w:val="0064794B"/>
    <w:rsid w:val="00647A35"/>
    <w:rsid w:val="00651E60"/>
    <w:rsid w:val="00653AB1"/>
    <w:rsid w:val="006560AF"/>
    <w:rsid w:val="00663D7A"/>
    <w:rsid w:val="0067281E"/>
    <w:rsid w:val="00672C8D"/>
    <w:rsid w:val="006736F2"/>
    <w:rsid w:val="00673BA5"/>
    <w:rsid w:val="00674788"/>
    <w:rsid w:val="006748BD"/>
    <w:rsid w:val="00675EE3"/>
    <w:rsid w:val="00676D24"/>
    <w:rsid w:val="0068309A"/>
    <w:rsid w:val="0069413B"/>
    <w:rsid w:val="006956ED"/>
    <w:rsid w:val="006A033D"/>
    <w:rsid w:val="006A06E8"/>
    <w:rsid w:val="006A12F6"/>
    <w:rsid w:val="006A5442"/>
    <w:rsid w:val="006B51F6"/>
    <w:rsid w:val="006B7E0A"/>
    <w:rsid w:val="006C2257"/>
    <w:rsid w:val="006C658C"/>
    <w:rsid w:val="006C7054"/>
    <w:rsid w:val="006D0CF3"/>
    <w:rsid w:val="006D22E6"/>
    <w:rsid w:val="006D727F"/>
    <w:rsid w:val="006E06AB"/>
    <w:rsid w:val="006E2B18"/>
    <w:rsid w:val="006E31AC"/>
    <w:rsid w:val="006E7DD4"/>
    <w:rsid w:val="006F1626"/>
    <w:rsid w:val="006F396F"/>
    <w:rsid w:val="006F3F0D"/>
    <w:rsid w:val="006F47DE"/>
    <w:rsid w:val="006F5FEB"/>
    <w:rsid w:val="006F6EB0"/>
    <w:rsid w:val="00704EFE"/>
    <w:rsid w:val="00707228"/>
    <w:rsid w:val="007108E5"/>
    <w:rsid w:val="007121BB"/>
    <w:rsid w:val="007124E5"/>
    <w:rsid w:val="007128DD"/>
    <w:rsid w:val="007150AF"/>
    <w:rsid w:val="007213BC"/>
    <w:rsid w:val="00725856"/>
    <w:rsid w:val="00732807"/>
    <w:rsid w:val="00732D8A"/>
    <w:rsid w:val="007335D0"/>
    <w:rsid w:val="00737010"/>
    <w:rsid w:val="00740219"/>
    <w:rsid w:val="00740FC0"/>
    <w:rsid w:val="00742738"/>
    <w:rsid w:val="00743275"/>
    <w:rsid w:val="00743438"/>
    <w:rsid w:val="00756F61"/>
    <w:rsid w:val="00764C2E"/>
    <w:rsid w:val="007670BB"/>
    <w:rsid w:val="00770AFB"/>
    <w:rsid w:val="0077548B"/>
    <w:rsid w:val="007804C1"/>
    <w:rsid w:val="00783A62"/>
    <w:rsid w:val="00786D78"/>
    <w:rsid w:val="00787157"/>
    <w:rsid w:val="00787290"/>
    <w:rsid w:val="0079017D"/>
    <w:rsid w:val="00793231"/>
    <w:rsid w:val="00793268"/>
    <w:rsid w:val="00793897"/>
    <w:rsid w:val="0079445C"/>
    <w:rsid w:val="007A0C0F"/>
    <w:rsid w:val="007A14F6"/>
    <w:rsid w:val="007A2BB2"/>
    <w:rsid w:val="007A42EA"/>
    <w:rsid w:val="007A4824"/>
    <w:rsid w:val="007A49FC"/>
    <w:rsid w:val="007A4B4C"/>
    <w:rsid w:val="007B13F8"/>
    <w:rsid w:val="007B14B9"/>
    <w:rsid w:val="007B5CD1"/>
    <w:rsid w:val="007B6090"/>
    <w:rsid w:val="007B62F6"/>
    <w:rsid w:val="007B77C7"/>
    <w:rsid w:val="007C0E65"/>
    <w:rsid w:val="007C1027"/>
    <w:rsid w:val="007C1B26"/>
    <w:rsid w:val="007C2E69"/>
    <w:rsid w:val="007C3C9B"/>
    <w:rsid w:val="007D0AE1"/>
    <w:rsid w:val="007D54EF"/>
    <w:rsid w:val="007D5F87"/>
    <w:rsid w:val="007D65F9"/>
    <w:rsid w:val="007D7CC9"/>
    <w:rsid w:val="007E34EA"/>
    <w:rsid w:val="007E3901"/>
    <w:rsid w:val="007F11FC"/>
    <w:rsid w:val="007F15B8"/>
    <w:rsid w:val="007F3192"/>
    <w:rsid w:val="007F3809"/>
    <w:rsid w:val="007F5581"/>
    <w:rsid w:val="007F57EA"/>
    <w:rsid w:val="007F5922"/>
    <w:rsid w:val="007F6673"/>
    <w:rsid w:val="008007DC"/>
    <w:rsid w:val="00801112"/>
    <w:rsid w:val="00804E25"/>
    <w:rsid w:val="0080590F"/>
    <w:rsid w:val="00810530"/>
    <w:rsid w:val="008120DB"/>
    <w:rsid w:val="008151FE"/>
    <w:rsid w:val="00817748"/>
    <w:rsid w:val="0082050F"/>
    <w:rsid w:val="0082509A"/>
    <w:rsid w:val="008257D5"/>
    <w:rsid w:val="0083037F"/>
    <w:rsid w:val="00832C5E"/>
    <w:rsid w:val="00833973"/>
    <w:rsid w:val="0084023D"/>
    <w:rsid w:val="00841BC4"/>
    <w:rsid w:val="00842446"/>
    <w:rsid w:val="008424C6"/>
    <w:rsid w:val="00843028"/>
    <w:rsid w:val="0084435B"/>
    <w:rsid w:val="008454BB"/>
    <w:rsid w:val="00846248"/>
    <w:rsid w:val="00846CEC"/>
    <w:rsid w:val="00846F07"/>
    <w:rsid w:val="0085344D"/>
    <w:rsid w:val="00853C75"/>
    <w:rsid w:val="0085655A"/>
    <w:rsid w:val="00860E0E"/>
    <w:rsid w:val="00864640"/>
    <w:rsid w:val="008661CB"/>
    <w:rsid w:val="00866FBF"/>
    <w:rsid w:val="00870146"/>
    <w:rsid w:val="00880C64"/>
    <w:rsid w:val="008814C2"/>
    <w:rsid w:val="008873A7"/>
    <w:rsid w:val="0088760A"/>
    <w:rsid w:val="008902DB"/>
    <w:rsid w:val="00890819"/>
    <w:rsid w:val="00891CB2"/>
    <w:rsid w:val="00894E7C"/>
    <w:rsid w:val="008966A7"/>
    <w:rsid w:val="008A592B"/>
    <w:rsid w:val="008A6BAC"/>
    <w:rsid w:val="008A7C49"/>
    <w:rsid w:val="008B0A37"/>
    <w:rsid w:val="008B1C30"/>
    <w:rsid w:val="008B3217"/>
    <w:rsid w:val="008C11F7"/>
    <w:rsid w:val="008C3FDB"/>
    <w:rsid w:val="008C4BAC"/>
    <w:rsid w:val="008C69F7"/>
    <w:rsid w:val="008C7612"/>
    <w:rsid w:val="008C7D50"/>
    <w:rsid w:val="008D33D6"/>
    <w:rsid w:val="008D4B3D"/>
    <w:rsid w:val="008D4DD2"/>
    <w:rsid w:val="008D7409"/>
    <w:rsid w:val="008F339E"/>
    <w:rsid w:val="009001A2"/>
    <w:rsid w:val="009013C2"/>
    <w:rsid w:val="00902AB2"/>
    <w:rsid w:val="00902BC1"/>
    <w:rsid w:val="00904540"/>
    <w:rsid w:val="009116C7"/>
    <w:rsid w:val="0091246C"/>
    <w:rsid w:val="00913B11"/>
    <w:rsid w:val="00914B3A"/>
    <w:rsid w:val="00914CB1"/>
    <w:rsid w:val="00914F42"/>
    <w:rsid w:val="00920069"/>
    <w:rsid w:val="00923E1B"/>
    <w:rsid w:val="009244B6"/>
    <w:rsid w:val="0092453C"/>
    <w:rsid w:val="009248E8"/>
    <w:rsid w:val="00925CFB"/>
    <w:rsid w:val="009278DD"/>
    <w:rsid w:val="00931526"/>
    <w:rsid w:val="00931C9A"/>
    <w:rsid w:val="00932E17"/>
    <w:rsid w:val="009333B0"/>
    <w:rsid w:val="0093399C"/>
    <w:rsid w:val="0093573B"/>
    <w:rsid w:val="00937C8B"/>
    <w:rsid w:val="009424B9"/>
    <w:rsid w:val="00943ACC"/>
    <w:rsid w:val="00943B4C"/>
    <w:rsid w:val="00946622"/>
    <w:rsid w:val="009507D7"/>
    <w:rsid w:val="00953FDD"/>
    <w:rsid w:val="009556E1"/>
    <w:rsid w:val="0095658F"/>
    <w:rsid w:val="00956908"/>
    <w:rsid w:val="00960399"/>
    <w:rsid w:val="00965841"/>
    <w:rsid w:val="00967877"/>
    <w:rsid w:val="00972C74"/>
    <w:rsid w:val="00976569"/>
    <w:rsid w:val="00977B47"/>
    <w:rsid w:val="00983892"/>
    <w:rsid w:val="00984211"/>
    <w:rsid w:val="009906F0"/>
    <w:rsid w:val="00992E85"/>
    <w:rsid w:val="00993337"/>
    <w:rsid w:val="00993F81"/>
    <w:rsid w:val="00994DF1"/>
    <w:rsid w:val="00997427"/>
    <w:rsid w:val="009A0475"/>
    <w:rsid w:val="009A3AC3"/>
    <w:rsid w:val="009A5E9E"/>
    <w:rsid w:val="009A7284"/>
    <w:rsid w:val="009B22C0"/>
    <w:rsid w:val="009B4F72"/>
    <w:rsid w:val="009B65D0"/>
    <w:rsid w:val="009B7789"/>
    <w:rsid w:val="009C0708"/>
    <w:rsid w:val="009C5DDB"/>
    <w:rsid w:val="009C6720"/>
    <w:rsid w:val="009D44BC"/>
    <w:rsid w:val="009D4850"/>
    <w:rsid w:val="009D5947"/>
    <w:rsid w:val="009D5C39"/>
    <w:rsid w:val="009D6757"/>
    <w:rsid w:val="009E112A"/>
    <w:rsid w:val="009E1FE0"/>
    <w:rsid w:val="009E4F4A"/>
    <w:rsid w:val="009E649B"/>
    <w:rsid w:val="009E7C2C"/>
    <w:rsid w:val="009F2990"/>
    <w:rsid w:val="009F2DB4"/>
    <w:rsid w:val="009F40B3"/>
    <w:rsid w:val="009F7C95"/>
    <w:rsid w:val="00A01256"/>
    <w:rsid w:val="00A04055"/>
    <w:rsid w:val="00A058D3"/>
    <w:rsid w:val="00A05D3D"/>
    <w:rsid w:val="00A111B4"/>
    <w:rsid w:val="00A111E6"/>
    <w:rsid w:val="00A11F4D"/>
    <w:rsid w:val="00A137F3"/>
    <w:rsid w:val="00A16DE3"/>
    <w:rsid w:val="00A16E2D"/>
    <w:rsid w:val="00A232B8"/>
    <w:rsid w:val="00A301CB"/>
    <w:rsid w:val="00A31504"/>
    <w:rsid w:val="00A31D3A"/>
    <w:rsid w:val="00A3269E"/>
    <w:rsid w:val="00A33B16"/>
    <w:rsid w:val="00A3509F"/>
    <w:rsid w:val="00A368FC"/>
    <w:rsid w:val="00A4011D"/>
    <w:rsid w:val="00A409FB"/>
    <w:rsid w:val="00A420A7"/>
    <w:rsid w:val="00A43523"/>
    <w:rsid w:val="00A4373A"/>
    <w:rsid w:val="00A43A29"/>
    <w:rsid w:val="00A44980"/>
    <w:rsid w:val="00A4789F"/>
    <w:rsid w:val="00A55FE3"/>
    <w:rsid w:val="00A60AA0"/>
    <w:rsid w:val="00A61011"/>
    <w:rsid w:val="00A61290"/>
    <w:rsid w:val="00A6299F"/>
    <w:rsid w:val="00A667BC"/>
    <w:rsid w:val="00A72B68"/>
    <w:rsid w:val="00A72D71"/>
    <w:rsid w:val="00A741CF"/>
    <w:rsid w:val="00A7437F"/>
    <w:rsid w:val="00A7606D"/>
    <w:rsid w:val="00A76AB0"/>
    <w:rsid w:val="00A80705"/>
    <w:rsid w:val="00A81C20"/>
    <w:rsid w:val="00A81E1F"/>
    <w:rsid w:val="00A83012"/>
    <w:rsid w:val="00A849C8"/>
    <w:rsid w:val="00A928D2"/>
    <w:rsid w:val="00A93B58"/>
    <w:rsid w:val="00A95501"/>
    <w:rsid w:val="00A96C84"/>
    <w:rsid w:val="00A970D7"/>
    <w:rsid w:val="00AA0069"/>
    <w:rsid w:val="00AA1B28"/>
    <w:rsid w:val="00AA3AC9"/>
    <w:rsid w:val="00AA6441"/>
    <w:rsid w:val="00AA6C2B"/>
    <w:rsid w:val="00AA6E25"/>
    <w:rsid w:val="00AB0A7F"/>
    <w:rsid w:val="00AB10C5"/>
    <w:rsid w:val="00AB48B4"/>
    <w:rsid w:val="00AB613E"/>
    <w:rsid w:val="00AB6909"/>
    <w:rsid w:val="00AB70D2"/>
    <w:rsid w:val="00AC0262"/>
    <w:rsid w:val="00AC0E8B"/>
    <w:rsid w:val="00AC201F"/>
    <w:rsid w:val="00AC27C8"/>
    <w:rsid w:val="00AC39F0"/>
    <w:rsid w:val="00AC3EF7"/>
    <w:rsid w:val="00AC4B16"/>
    <w:rsid w:val="00AC58BB"/>
    <w:rsid w:val="00AD019E"/>
    <w:rsid w:val="00AD169B"/>
    <w:rsid w:val="00AD3913"/>
    <w:rsid w:val="00AD4756"/>
    <w:rsid w:val="00AD4FB7"/>
    <w:rsid w:val="00AD57AE"/>
    <w:rsid w:val="00AE0C54"/>
    <w:rsid w:val="00AE2083"/>
    <w:rsid w:val="00AE20A3"/>
    <w:rsid w:val="00AE37AC"/>
    <w:rsid w:val="00AE7FF2"/>
    <w:rsid w:val="00AF1203"/>
    <w:rsid w:val="00AF12E1"/>
    <w:rsid w:val="00AF16B5"/>
    <w:rsid w:val="00AF441D"/>
    <w:rsid w:val="00AF6513"/>
    <w:rsid w:val="00AF77B2"/>
    <w:rsid w:val="00B0186D"/>
    <w:rsid w:val="00B11327"/>
    <w:rsid w:val="00B15B48"/>
    <w:rsid w:val="00B17BFF"/>
    <w:rsid w:val="00B17D53"/>
    <w:rsid w:val="00B20290"/>
    <w:rsid w:val="00B2141E"/>
    <w:rsid w:val="00B21A9A"/>
    <w:rsid w:val="00B2238C"/>
    <w:rsid w:val="00B23BAF"/>
    <w:rsid w:val="00B23C9B"/>
    <w:rsid w:val="00B23FF7"/>
    <w:rsid w:val="00B26167"/>
    <w:rsid w:val="00B276E0"/>
    <w:rsid w:val="00B27F78"/>
    <w:rsid w:val="00B30168"/>
    <w:rsid w:val="00B32ECE"/>
    <w:rsid w:val="00B340E2"/>
    <w:rsid w:val="00B34541"/>
    <w:rsid w:val="00B34654"/>
    <w:rsid w:val="00B40548"/>
    <w:rsid w:val="00B448DD"/>
    <w:rsid w:val="00B45B5B"/>
    <w:rsid w:val="00B46161"/>
    <w:rsid w:val="00B47B0A"/>
    <w:rsid w:val="00B47D80"/>
    <w:rsid w:val="00B50322"/>
    <w:rsid w:val="00B529A4"/>
    <w:rsid w:val="00B55F81"/>
    <w:rsid w:val="00B61DF4"/>
    <w:rsid w:val="00B637F5"/>
    <w:rsid w:val="00B63F31"/>
    <w:rsid w:val="00B64498"/>
    <w:rsid w:val="00B6504D"/>
    <w:rsid w:val="00B65EF8"/>
    <w:rsid w:val="00B671D6"/>
    <w:rsid w:val="00B6795E"/>
    <w:rsid w:val="00B70ACC"/>
    <w:rsid w:val="00B73EFA"/>
    <w:rsid w:val="00B770CA"/>
    <w:rsid w:val="00B777B8"/>
    <w:rsid w:val="00B779D9"/>
    <w:rsid w:val="00B812D9"/>
    <w:rsid w:val="00B83F53"/>
    <w:rsid w:val="00B8403C"/>
    <w:rsid w:val="00B908B4"/>
    <w:rsid w:val="00B96D0D"/>
    <w:rsid w:val="00B97364"/>
    <w:rsid w:val="00BA04E8"/>
    <w:rsid w:val="00BA1D6A"/>
    <w:rsid w:val="00BA20D8"/>
    <w:rsid w:val="00BA3872"/>
    <w:rsid w:val="00BB285D"/>
    <w:rsid w:val="00BB3368"/>
    <w:rsid w:val="00BB455C"/>
    <w:rsid w:val="00BB68DB"/>
    <w:rsid w:val="00BB7340"/>
    <w:rsid w:val="00BB75C0"/>
    <w:rsid w:val="00BC0272"/>
    <w:rsid w:val="00BC16B6"/>
    <w:rsid w:val="00BC55ED"/>
    <w:rsid w:val="00BC6AB0"/>
    <w:rsid w:val="00BC7A7B"/>
    <w:rsid w:val="00BD05CE"/>
    <w:rsid w:val="00BD1A00"/>
    <w:rsid w:val="00BD239B"/>
    <w:rsid w:val="00BD277C"/>
    <w:rsid w:val="00BD6F62"/>
    <w:rsid w:val="00BD7046"/>
    <w:rsid w:val="00BE260E"/>
    <w:rsid w:val="00BE2617"/>
    <w:rsid w:val="00BE7102"/>
    <w:rsid w:val="00BE749B"/>
    <w:rsid w:val="00BE7B60"/>
    <w:rsid w:val="00BF0154"/>
    <w:rsid w:val="00BF280A"/>
    <w:rsid w:val="00BF75D0"/>
    <w:rsid w:val="00C00B3B"/>
    <w:rsid w:val="00C132D9"/>
    <w:rsid w:val="00C137F0"/>
    <w:rsid w:val="00C15395"/>
    <w:rsid w:val="00C166CD"/>
    <w:rsid w:val="00C221CF"/>
    <w:rsid w:val="00C22E88"/>
    <w:rsid w:val="00C23359"/>
    <w:rsid w:val="00C23378"/>
    <w:rsid w:val="00C247B1"/>
    <w:rsid w:val="00C2570C"/>
    <w:rsid w:val="00C30D7C"/>
    <w:rsid w:val="00C36678"/>
    <w:rsid w:val="00C36AE7"/>
    <w:rsid w:val="00C42560"/>
    <w:rsid w:val="00C44C99"/>
    <w:rsid w:val="00C464A1"/>
    <w:rsid w:val="00C5246A"/>
    <w:rsid w:val="00C53B44"/>
    <w:rsid w:val="00C5729C"/>
    <w:rsid w:val="00C60086"/>
    <w:rsid w:val="00C62A0B"/>
    <w:rsid w:val="00C6440F"/>
    <w:rsid w:val="00C66BE8"/>
    <w:rsid w:val="00C6725E"/>
    <w:rsid w:val="00C71CF3"/>
    <w:rsid w:val="00C72496"/>
    <w:rsid w:val="00C72813"/>
    <w:rsid w:val="00C76734"/>
    <w:rsid w:val="00C810E7"/>
    <w:rsid w:val="00C8395E"/>
    <w:rsid w:val="00C84EC4"/>
    <w:rsid w:val="00C8592B"/>
    <w:rsid w:val="00C86570"/>
    <w:rsid w:val="00CA3C2F"/>
    <w:rsid w:val="00CA4B9F"/>
    <w:rsid w:val="00CA5CC3"/>
    <w:rsid w:val="00CA7377"/>
    <w:rsid w:val="00CB38B6"/>
    <w:rsid w:val="00CB4C35"/>
    <w:rsid w:val="00CB5678"/>
    <w:rsid w:val="00CB6B4E"/>
    <w:rsid w:val="00CB7404"/>
    <w:rsid w:val="00CC1AF1"/>
    <w:rsid w:val="00CC2577"/>
    <w:rsid w:val="00CC33FE"/>
    <w:rsid w:val="00CC5B2F"/>
    <w:rsid w:val="00CC6214"/>
    <w:rsid w:val="00CD2893"/>
    <w:rsid w:val="00CD36DF"/>
    <w:rsid w:val="00CD3855"/>
    <w:rsid w:val="00CD4213"/>
    <w:rsid w:val="00CD48A2"/>
    <w:rsid w:val="00CD6E02"/>
    <w:rsid w:val="00CE1255"/>
    <w:rsid w:val="00CE37DE"/>
    <w:rsid w:val="00CE49AF"/>
    <w:rsid w:val="00CE526A"/>
    <w:rsid w:val="00CF1B20"/>
    <w:rsid w:val="00CF2E86"/>
    <w:rsid w:val="00CF68FE"/>
    <w:rsid w:val="00D0095D"/>
    <w:rsid w:val="00D00B13"/>
    <w:rsid w:val="00D01029"/>
    <w:rsid w:val="00D07651"/>
    <w:rsid w:val="00D111FA"/>
    <w:rsid w:val="00D11998"/>
    <w:rsid w:val="00D13F0A"/>
    <w:rsid w:val="00D145DE"/>
    <w:rsid w:val="00D1469C"/>
    <w:rsid w:val="00D1638E"/>
    <w:rsid w:val="00D17E96"/>
    <w:rsid w:val="00D20DFA"/>
    <w:rsid w:val="00D253E7"/>
    <w:rsid w:val="00D30288"/>
    <w:rsid w:val="00D35AD5"/>
    <w:rsid w:val="00D36F66"/>
    <w:rsid w:val="00D45D7F"/>
    <w:rsid w:val="00D47459"/>
    <w:rsid w:val="00D478C2"/>
    <w:rsid w:val="00D52443"/>
    <w:rsid w:val="00D56AF2"/>
    <w:rsid w:val="00D57D72"/>
    <w:rsid w:val="00D61FAB"/>
    <w:rsid w:val="00D6572A"/>
    <w:rsid w:val="00D70647"/>
    <w:rsid w:val="00D7181D"/>
    <w:rsid w:val="00D721B5"/>
    <w:rsid w:val="00D73B8E"/>
    <w:rsid w:val="00D7540A"/>
    <w:rsid w:val="00D75CA9"/>
    <w:rsid w:val="00D76C89"/>
    <w:rsid w:val="00D80B80"/>
    <w:rsid w:val="00D82365"/>
    <w:rsid w:val="00D90A07"/>
    <w:rsid w:val="00D92B8C"/>
    <w:rsid w:val="00D95C0B"/>
    <w:rsid w:val="00DA0069"/>
    <w:rsid w:val="00DA43CA"/>
    <w:rsid w:val="00DA4A3B"/>
    <w:rsid w:val="00DA772F"/>
    <w:rsid w:val="00DB38B0"/>
    <w:rsid w:val="00DB425A"/>
    <w:rsid w:val="00DB4F00"/>
    <w:rsid w:val="00DB7B15"/>
    <w:rsid w:val="00DC0F7E"/>
    <w:rsid w:val="00DC1E4F"/>
    <w:rsid w:val="00DC21F6"/>
    <w:rsid w:val="00DC38A5"/>
    <w:rsid w:val="00DC3FA1"/>
    <w:rsid w:val="00DC42FF"/>
    <w:rsid w:val="00DC4498"/>
    <w:rsid w:val="00DC60E5"/>
    <w:rsid w:val="00DD0552"/>
    <w:rsid w:val="00DD2098"/>
    <w:rsid w:val="00DD3760"/>
    <w:rsid w:val="00DD7224"/>
    <w:rsid w:val="00DE1104"/>
    <w:rsid w:val="00DE1E6F"/>
    <w:rsid w:val="00DE3AD2"/>
    <w:rsid w:val="00DE4606"/>
    <w:rsid w:val="00DE65DC"/>
    <w:rsid w:val="00DF0006"/>
    <w:rsid w:val="00DF31EC"/>
    <w:rsid w:val="00DF43FA"/>
    <w:rsid w:val="00DF5234"/>
    <w:rsid w:val="00DF692E"/>
    <w:rsid w:val="00E013B4"/>
    <w:rsid w:val="00E01A60"/>
    <w:rsid w:val="00E03B64"/>
    <w:rsid w:val="00E05B20"/>
    <w:rsid w:val="00E06EC2"/>
    <w:rsid w:val="00E075C8"/>
    <w:rsid w:val="00E11816"/>
    <w:rsid w:val="00E12F43"/>
    <w:rsid w:val="00E13483"/>
    <w:rsid w:val="00E17E78"/>
    <w:rsid w:val="00E2334D"/>
    <w:rsid w:val="00E24327"/>
    <w:rsid w:val="00E2473D"/>
    <w:rsid w:val="00E24BC1"/>
    <w:rsid w:val="00E24D39"/>
    <w:rsid w:val="00E256AF"/>
    <w:rsid w:val="00E25D7D"/>
    <w:rsid w:val="00E3259E"/>
    <w:rsid w:val="00E329B4"/>
    <w:rsid w:val="00E32B78"/>
    <w:rsid w:val="00E356AD"/>
    <w:rsid w:val="00E41C0B"/>
    <w:rsid w:val="00E420F0"/>
    <w:rsid w:val="00E42472"/>
    <w:rsid w:val="00E43348"/>
    <w:rsid w:val="00E445D3"/>
    <w:rsid w:val="00E45FCC"/>
    <w:rsid w:val="00E4700E"/>
    <w:rsid w:val="00E47297"/>
    <w:rsid w:val="00E4742C"/>
    <w:rsid w:val="00E47663"/>
    <w:rsid w:val="00E508BD"/>
    <w:rsid w:val="00E51B9E"/>
    <w:rsid w:val="00E52546"/>
    <w:rsid w:val="00E5643A"/>
    <w:rsid w:val="00E573CC"/>
    <w:rsid w:val="00E57F27"/>
    <w:rsid w:val="00E6290A"/>
    <w:rsid w:val="00E62C1E"/>
    <w:rsid w:val="00E6311D"/>
    <w:rsid w:val="00E651BF"/>
    <w:rsid w:val="00E670BA"/>
    <w:rsid w:val="00E70284"/>
    <w:rsid w:val="00E70B83"/>
    <w:rsid w:val="00E70E36"/>
    <w:rsid w:val="00E74142"/>
    <w:rsid w:val="00E74362"/>
    <w:rsid w:val="00E77198"/>
    <w:rsid w:val="00E82E65"/>
    <w:rsid w:val="00E85234"/>
    <w:rsid w:val="00E8570B"/>
    <w:rsid w:val="00E85940"/>
    <w:rsid w:val="00E85DFB"/>
    <w:rsid w:val="00E90FA6"/>
    <w:rsid w:val="00E95768"/>
    <w:rsid w:val="00E97B03"/>
    <w:rsid w:val="00EA7363"/>
    <w:rsid w:val="00EA7B85"/>
    <w:rsid w:val="00EB100D"/>
    <w:rsid w:val="00EB16F4"/>
    <w:rsid w:val="00EB1973"/>
    <w:rsid w:val="00EB28FE"/>
    <w:rsid w:val="00EB311C"/>
    <w:rsid w:val="00EB597A"/>
    <w:rsid w:val="00EB7900"/>
    <w:rsid w:val="00EC3CE1"/>
    <w:rsid w:val="00EC543F"/>
    <w:rsid w:val="00ED0BC9"/>
    <w:rsid w:val="00ED135E"/>
    <w:rsid w:val="00ED2FF1"/>
    <w:rsid w:val="00ED4391"/>
    <w:rsid w:val="00EE115E"/>
    <w:rsid w:val="00EE22B6"/>
    <w:rsid w:val="00EE2690"/>
    <w:rsid w:val="00EE4EBF"/>
    <w:rsid w:val="00EF5885"/>
    <w:rsid w:val="00EF6D34"/>
    <w:rsid w:val="00F002E2"/>
    <w:rsid w:val="00F00BFF"/>
    <w:rsid w:val="00F01F46"/>
    <w:rsid w:val="00F06270"/>
    <w:rsid w:val="00F07C2E"/>
    <w:rsid w:val="00F07C8F"/>
    <w:rsid w:val="00F106D0"/>
    <w:rsid w:val="00F11F72"/>
    <w:rsid w:val="00F13690"/>
    <w:rsid w:val="00F1369C"/>
    <w:rsid w:val="00F13C2A"/>
    <w:rsid w:val="00F143DD"/>
    <w:rsid w:val="00F15633"/>
    <w:rsid w:val="00F15C5C"/>
    <w:rsid w:val="00F2307B"/>
    <w:rsid w:val="00F24064"/>
    <w:rsid w:val="00F24DE3"/>
    <w:rsid w:val="00F25314"/>
    <w:rsid w:val="00F26536"/>
    <w:rsid w:val="00F30413"/>
    <w:rsid w:val="00F305FF"/>
    <w:rsid w:val="00F30D3F"/>
    <w:rsid w:val="00F34873"/>
    <w:rsid w:val="00F36EF6"/>
    <w:rsid w:val="00F43120"/>
    <w:rsid w:val="00F463F0"/>
    <w:rsid w:val="00F505AF"/>
    <w:rsid w:val="00F51739"/>
    <w:rsid w:val="00F51CCE"/>
    <w:rsid w:val="00F54BEF"/>
    <w:rsid w:val="00F54E67"/>
    <w:rsid w:val="00F5649A"/>
    <w:rsid w:val="00F57D55"/>
    <w:rsid w:val="00F60338"/>
    <w:rsid w:val="00F6283B"/>
    <w:rsid w:val="00F62C4E"/>
    <w:rsid w:val="00F63474"/>
    <w:rsid w:val="00F64DA4"/>
    <w:rsid w:val="00F67C0C"/>
    <w:rsid w:val="00F67F5A"/>
    <w:rsid w:val="00F73300"/>
    <w:rsid w:val="00F80A07"/>
    <w:rsid w:val="00F82E8F"/>
    <w:rsid w:val="00F83132"/>
    <w:rsid w:val="00F838D0"/>
    <w:rsid w:val="00F926C3"/>
    <w:rsid w:val="00F93FEF"/>
    <w:rsid w:val="00F962EC"/>
    <w:rsid w:val="00F97F93"/>
    <w:rsid w:val="00FA1539"/>
    <w:rsid w:val="00FA3B0B"/>
    <w:rsid w:val="00FA6FFF"/>
    <w:rsid w:val="00FA708C"/>
    <w:rsid w:val="00FB5FD7"/>
    <w:rsid w:val="00FB5FE6"/>
    <w:rsid w:val="00FB7848"/>
    <w:rsid w:val="00FC70DA"/>
    <w:rsid w:val="00FC7E62"/>
    <w:rsid w:val="00FD17CE"/>
    <w:rsid w:val="00FD329F"/>
    <w:rsid w:val="00FE07D1"/>
    <w:rsid w:val="00FE360F"/>
    <w:rsid w:val="00FE4B87"/>
    <w:rsid w:val="00FE642A"/>
    <w:rsid w:val="00FF06CE"/>
    <w:rsid w:val="00FF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50F913"/>
  <w15:docId w15:val="{E1DD6852-6ACF-4685-A158-6CB50002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rsid w:val="00B97364"/>
    <w:pPr>
      <w:keepNext/>
      <w:tabs>
        <w:tab w:val="num" w:pos="0"/>
      </w:tabs>
      <w:overflowPunct w:val="0"/>
      <w:autoSpaceDE w:val="0"/>
      <w:ind w:left="432" w:hanging="432"/>
      <w:outlineLvl w:val="0"/>
    </w:pPr>
    <w:rPr>
      <w:rFonts w:ascii="Arial" w:eastAsia="Arial Unicode MS" w:hAnsi="Arial"/>
      <w:szCs w:val="20"/>
    </w:rPr>
  </w:style>
  <w:style w:type="paragraph" w:styleId="Heading3">
    <w:name w:val="heading 3"/>
    <w:basedOn w:val="Normal"/>
    <w:next w:val="Normal"/>
    <w:link w:val="Heading3Char"/>
    <w:qFormat/>
    <w:rsid w:val="00B97364"/>
    <w:pPr>
      <w:keepNext/>
      <w:tabs>
        <w:tab w:val="num" w:pos="0"/>
      </w:tabs>
      <w:overflowPunct w:val="0"/>
      <w:autoSpaceDE w:val="0"/>
      <w:ind w:left="720" w:hanging="720"/>
      <w:outlineLvl w:val="2"/>
    </w:pPr>
    <w:rPr>
      <w:rFonts w:ascii="Arial" w:eastAsia="Arial Unicode MS" w:hAnsi="Arial"/>
      <w:szCs w:val="20"/>
      <w:u w:val="single"/>
    </w:rPr>
  </w:style>
  <w:style w:type="paragraph" w:styleId="Heading5">
    <w:name w:val="heading 5"/>
    <w:basedOn w:val="Normal"/>
    <w:next w:val="Normal"/>
    <w:link w:val="Heading5Char"/>
    <w:qFormat/>
    <w:rsid w:val="00B97364"/>
    <w:pPr>
      <w:keepNext/>
      <w:tabs>
        <w:tab w:val="num" w:pos="0"/>
      </w:tabs>
      <w:overflowPunct w:val="0"/>
      <w:autoSpaceDE w:val="0"/>
      <w:ind w:left="1008" w:hanging="1008"/>
      <w:jc w:val="center"/>
      <w:outlineLvl w:val="4"/>
    </w:pPr>
    <w:rPr>
      <w:rFonts w:ascii="Arial" w:eastAsia="Arial Unicode MS"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p6">
    <w:name w:val="p6"/>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styleId="NormalWeb">
    <w:name w:val="Normal (Web)"/>
    <w:basedOn w:val="Normal"/>
    <w:uiPriority w:val="99"/>
    <w:pPr>
      <w:spacing w:before="280" w:after="280"/>
    </w:pPr>
    <w:rPr>
      <w:rFonts w:eastAsia="SimSun"/>
    </w:rPr>
  </w:style>
  <w:style w:type="paragraph" w:styleId="NoSpacing">
    <w:name w:val="No Spacing"/>
    <w:uiPriority w:val="1"/>
    <w:qFormat/>
    <w:pPr>
      <w:suppressAutoHyphens/>
    </w:pPr>
    <w:rPr>
      <w:rFonts w:ascii="Arial" w:eastAsia="Arial" w:hAnsi="Arial" w:cs="Arial"/>
      <w:sz w:val="24"/>
      <w:szCs w:val="24"/>
      <w:lang w:eastAsia="ar-SA"/>
    </w:rPr>
  </w:style>
  <w:style w:type="paragraph" w:styleId="ListParagraph">
    <w:name w:val="List Paragraph"/>
    <w:basedOn w:val="Normal"/>
    <w:uiPriority w:val="99"/>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8B0A37"/>
    <w:pPr>
      <w:tabs>
        <w:tab w:val="center" w:pos="4680"/>
        <w:tab w:val="right" w:pos="9360"/>
      </w:tabs>
    </w:pPr>
  </w:style>
  <w:style w:type="character" w:customStyle="1" w:styleId="HeaderChar">
    <w:name w:val="Header Char"/>
    <w:basedOn w:val="DefaultParagraphFont"/>
    <w:link w:val="Header"/>
    <w:uiPriority w:val="99"/>
    <w:rsid w:val="008B0A37"/>
    <w:rPr>
      <w:sz w:val="24"/>
      <w:szCs w:val="24"/>
      <w:lang w:eastAsia="ar-SA"/>
    </w:rPr>
  </w:style>
  <w:style w:type="paragraph" w:styleId="Footer">
    <w:name w:val="footer"/>
    <w:basedOn w:val="Normal"/>
    <w:link w:val="FooterChar"/>
    <w:uiPriority w:val="99"/>
    <w:unhideWhenUsed/>
    <w:rsid w:val="008B0A37"/>
    <w:pPr>
      <w:tabs>
        <w:tab w:val="center" w:pos="4680"/>
        <w:tab w:val="right" w:pos="9360"/>
      </w:tabs>
    </w:pPr>
  </w:style>
  <w:style w:type="character" w:customStyle="1" w:styleId="FooterChar">
    <w:name w:val="Footer Char"/>
    <w:basedOn w:val="DefaultParagraphFont"/>
    <w:link w:val="Footer"/>
    <w:uiPriority w:val="99"/>
    <w:rsid w:val="008B0A37"/>
    <w:rPr>
      <w:sz w:val="24"/>
      <w:szCs w:val="24"/>
      <w:lang w:eastAsia="ar-SA"/>
    </w:rPr>
  </w:style>
  <w:style w:type="character" w:customStyle="1" w:styleId="sbe40fc821">
    <w:name w:val="s_be40fc821"/>
    <w:basedOn w:val="DefaultParagraphFont"/>
    <w:rsid w:val="00B276E0"/>
    <w:rPr>
      <w:rFonts w:ascii="Arial" w:hAnsi="Arial" w:cs="Arial" w:hint="default"/>
      <w:sz w:val="24"/>
      <w:szCs w:val="24"/>
    </w:rPr>
  </w:style>
  <w:style w:type="paragraph" w:customStyle="1" w:styleId="nospacing0">
    <w:name w:val="nospacing"/>
    <w:basedOn w:val="Normal"/>
    <w:rsid w:val="00B276E0"/>
    <w:pPr>
      <w:suppressAutoHyphens w:val="0"/>
    </w:pPr>
    <w:rPr>
      <w:rFonts w:ascii="Arial" w:hAnsi="Arial" w:cs="Arial"/>
      <w:lang w:eastAsia="en-US"/>
    </w:rPr>
  </w:style>
  <w:style w:type="character" w:customStyle="1" w:styleId="sb9221cd11">
    <w:name w:val="s_b9221cd11"/>
    <w:basedOn w:val="DefaultParagraphFont"/>
    <w:rsid w:val="00B276E0"/>
    <w:rPr>
      <w:rFonts w:ascii="Arial" w:hAnsi="Arial" w:cs="Arial" w:hint="default"/>
      <w:color w:val="000000"/>
      <w:sz w:val="24"/>
      <w:szCs w:val="24"/>
    </w:rPr>
  </w:style>
  <w:style w:type="paragraph" w:customStyle="1" w:styleId="normalweb0">
    <w:name w:val="normalweb"/>
    <w:basedOn w:val="Normal"/>
    <w:rsid w:val="00B276E0"/>
    <w:pPr>
      <w:suppressAutoHyphens w:val="0"/>
      <w:spacing w:before="100" w:after="100"/>
    </w:pPr>
    <w:rPr>
      <w:lang w:eastAsia="en-US"/>
    </w:rPr>
  </w:style>
  <w:style w:type="paragraph" w:customStyle="1" w:styleId="Normal1">
    <w:name w:val="Normal1"/>
    <w:basedOn w:val="Normal"/>
    <w:rsid w:val="00B276E0"/>
    <w:pPr>
      <w:suppressAutoHyphens w:val="0"/>
    </w:pPr>
    <w:rPr>
      <w:lang w:eastAsia="en-US"/>
    </w:rPr>
  </w:style>
  <w:style w:type="character" w:customStyle="1" w:styleId="s2cc9b3cb1">
    <w:name w:val="s_2cc9b3cb1"/>
    <w:basedOn w:val="DefaultParagraphFont"/>
    <w:rsid w:val="00B276E0"/>
    <w:rPr>
      <w:rFonts w:ascii="Segoe UI" w:hAnsi="Segoe UI" w:cs="Segoe UI" w:hint="default"/>
      <w:color w:val="000000"/>
      <w:sz w:val="22"/>
      <w:szCs w:val="22"/>
    </w:rPr>
  </w:style>
  <w:style w:type="character" w:customStyle="1" w:styleId="s51202cb41">
    <w:name w:val="s_51202cb41"/>
    <w:basedOn w:val="DefaultParagraphFont"/>
    <w:rsid w:val="00B276E0"/>
    <w:rPr>
      <w:rFonts w:ascii="Arial" w:hAnsi="Arial" w:cs="Arial" w:hint="default"/>
    </w:rPr>
  </w:style>
  <w:style w:type="character" w:customStyle="1" w:styleId="defaultparagraphfont1">
    <w:name w:val="defaultparagraphfont1"/>
    <w:basedOn w:val="DefaultParagraphFont"/>
    <w:rsid w:val="00B276E0"/>
    <w:rPr>
      <w:rFonts w:ascii="Times New Roman" w:hAnsi="Times New Roman" w:cs="Times New Roman" w:hint="default"/>
      <w:b w:val="0"/>
      <w:bCs w:val="0"/>
      <w:i w:val="0"/>
      <w:iCs w:val="0"/>
      <w:sz w:val="22"/>
      <w:szCs w:val="22"/>
    </w:rPr>
  </w:style>
  <w:style w:type="paragraph" w:customStyle="1" w:styleId="NoSpacing1">
    <w:name w:val="NoSpacing"/>
    <w:qFormat/>
    <w:rsid w:val="00BD277C"/>
    <w:pPr>
      <w:autoSpaceDE w:val="0"/>
      <w:autoSpaceDN w:val="0"/>
      <w:adjustRightInd w:val="0"/>
    </w:pPr>
    <w:rPr>
      <w:rFonts w:ascii="Arial" w:hAnsi="Arial"/>
      <w:sz w:val="24"/>
      <w:szCs w:val="24"/>
    </w:rPr>
  </w:style>
  <w:style w:type="character" w:styleId="CommentReference">
    <w:name w:val="annotation reference"/>
    <w:basedOn w:val="DefaultParagraphFont"/>
    <w:uiPriority w:val="99"/>
    <w:semiHidden/>
    <w:unhideWhenUsed/>
    <w:rsid w:val="003F4F7A"/>
    <w:rPr>
      <w:sz w:val="16"/>
      <w:szCs w:val="16"/>
    </w:rPr>
  </w:style>
  <w:style w:type="paragraph" w:styleId="CommentText">
    <w:name w:val="annotation text"/>
    <w:basedOn w:val="Normal"/>
    <w:link w:val="CommentTextChar"/>
    <w:uiPriority w:val="99"/>
    <w:semiHidden/>
    <w:unhideWhenUsed/>
    <w:rsid w:val="003F4F7A"/>
    <w:rPr>
      <w:sz w:val="20"/>
      <w:szCs w:val="20"/>
    </w:rPr>
  </w:style>
  <w:style w:type="character" w:customStyle="1" w:styleId="CommentTextChar">
    <w:name w:val="Comment Text Char"/>
    <w:basedOn w:val="DefaultParagraphFont"/>
    <w:link w:val="CommentText"/>
    <w:uiPriority w:val="99"/>
    <w:semiHidden/>
    <w:rsid w:val="003F4F7A"/>
    <w:rPr>
      <w:lang w:eastAsia="ar-SA"/>
    </w:rPr>
  </w:style>
  <w:style w:type="paragraph" w:styleId="CommentSubject">
    <w:name w:val="annotation subject"/>
    <w:basedOn w:val="CommentText"/>
    <w:next w:val="CommentText"/>
    <w:link w:val="CommentSubjectChar"/>
    <w:uiPriority w:val="99"/>
    <w:semiHidden/>
    <w:unhideWhenUsed/>
    <w:rsid w:val="003F4F7A"/>
    <w:rPr>
      <w:b/>
      <w:bCs/>
    </w:rPr>
  </w:style>
  <w:style w:type="character" w:customStyle="1" w:styleId="CommentSubjectChar">
    <w:name w:val="Comment Subject Char"/>
    <w:basedOn w:val="CommentTextChar"/>
    <w:link w:val="CommentSubject"/>
    <w:uiPriority w:val="99"/>
    <w:semiHidden/>
    <w:rsid w:val="003F4F7A"/>
    <w:rPr>
      <w:b/>
      <w:bCs/>
      <w:lang w:eastAsia="ar-SA"/>
    </w:rPr>
  </w:style>
  <w:style w:type="character" w:customStyle="1" w:styleId="Heading1Char">
    <w:name w:val="Heading 1 Char"/>
    <w:basedOn w:val="DefaultParagraphFont"/>
    <w:link w:val="Heading1"/>
    <w:rsid w:val="00B97364"/>
    <w:rPr>
      <w:rFonts w:ascii="Arial" w:eastAsia="Arial Unicode MS" w:hAnsi="Arial"/>
      <w:sz w:val="24"/>
      <w:lang w:eastAsia="ar-SA"/>
    </w:rPr>
  </w:style>
  <w:style w:type="character" w:customStyle="1" w:styleId="Heading3Char">
    <w:name w:val="Heading 3 Char"/>
    <w:basedOn w:val="DefaultParagraphFont"/>
    <w:link w:val="Heading3"/>
    <w:rsid w:val="00B97364"/>
    <w:rPr>
      <w:rFonts w:ascii="Arial" w:eastAsia="Arial Unicode MS" w:hAnsi="Arial"/>
      <w:sz w:val="24"/>
      <w:u w:val="single"/>
      <w:lang w:eastAsia="ar-SA"/>
    </w:rPr>
  </w:style>
  <w:style w:type="character" w:customStyle="1" w:styleId="Heading5Char">
    <w:name w:val="Heading 5 Char"/>
    <w:basedOn w:val="DefaultParagraphFont"/>
    <w:link w:val="Heading5"/>
    <w:rsid w:val="00B97364"/>
    <w:rPr>
      <w:rFonts w:ascii="Arial" w:eastAsia="Arial Unicode MS" w:hAnsi="Arial" w:cs="Arial"/>
      <w:sz w:val="24"/>
      <w:lang w:eastAsia="ar-SA"/>
    </w:rPr>
  </w:style>
  <w:style w:type="paragraph" w:styleId="BodyText2">
    <w:name w:val="Body Text 2"/>
    <w:basedOn w:val="Normal"/>
    <w:link w:val="BodyText2Char"/>
    <w:uiPriority w:val="99"/>
    <w:semiHidden/>
    <w:unhideWhenUsed/>
    <w:rsid w:val="00335CA0"/>
    <w:pPr>
      <w:spacing w:after="120" w:line="480" w:lineRule="auto"/>
    </w:pPr>
  </w:style>
  <w:style w:type="character" w:customStyle="1" w:styleId="BodyText2Char">
    <w:name w:val="Body Text 2 Char"/>
    <w:basedOn w:val="DefaultParagraphFont"/>
    <w:link w:val="BodyText2"/>
    <w:uiPriority w:val="99"/>
    <w:semiHidden/>
    <w:rsid w:val="00335CA0"/>
    <w:rPr>
      <w:sz w:val="24"/>
      <w:szCs w:val="24"/>
      <w:lang w:eastAsia="ar-SA"/>
    </w:rPr>
  </w:style>
  <w:style w:type="paragraph" w:customStyle="1" w:styleId="TableParagraph">
    <w:name w:val="Table Paragraph"/>
    <w:basedOn w:val="Normal"/>
    <w:uiPriority w:val="1"/>
    <w:qFormat/>
    <w:rsid w:val="00AE2083"/>
    <w:pPr>
      <w:widowControl w:val="0"/>
      <w:suppressAutoHyphens w:val="0"/>
      <w:autoSpaceDE w:val="0"/>
      <w:autoSpaceDN w:val="0"/>
    </w:pPr>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3625">
      <w:bodyDiv w:val="1"/>
      <w:marLeft w:val="0"/>
      <w:marRight w:val="0"/>
      <w:marTop w:val="0"/>
      <w:marBottom w:val="0"/>
      <w:divBdr>
        <w:top w:val="none" w:sz="0" w:space="0" w:color="auto"/>
        <w:left w:val="none" w:sz="0" w:space="0" w:color="auto"/>
        <w:bottom w:val="none" w:sz="0" w:space="0" w:color="auto"/>
        <w:right w:val="none" w:sz="0" w:space="0" w:color="auto"/>
      </w:divBdr>
    </w:div>
    <w:div w:id="459229616">
      <w:bodyDiv w:val="1"/>
      <w:marLeft w:val="0"/>
      <w:marRight w:val="0"/>
      <w:marTop w:val="0"/>
      <w:marBottom w:val="0"/>
      <w:divBdr>
        <w:top w:val="none" w:sz="0" w:space="0" w:color="auto"/>
        <w:left w:val="none" w:sz="0" w:space="0" w:color="auto"/>
        <w:bottom w:val="none" w:sz="0" w:space="0" w:color="auto"/>
        <w:right w:val="none" w:sz="0" w:space="0" w:color="auto"/>
      </w:divBdr>
    </w:div>
    <w:div w:id="1320577730">
      <w:bodyDiv w:val="1"/>
      <w:marLeft w:val="0"/>
      <w:marRight w:val="0"/>
      <w:marTop w:val="0"/>
      <w:marBottom w:val="0"/>
      <w:divBdr>
        <w:top w:val="none" w:sz="0" w:space="0" w:color="auto"/>
        <w:left w:val="none" w:sz="0" w:space="0" w:color="auto"/>
        <w:bottom w:val="none" w:sz="0" w:space="0" w:color="auto"/>
        <w:right w:val="none" w:sz="0" w:space="0" w:color="auto"/>
      </w:divBdr>
    </w:div>
    <w:div w:id="1326401273">
      <w:bodyDiv w:val="1"/>
      <w:marLeft w:val="0"/>
      <w:marRight w:val="0"/>
      <w:marTop w:val="0"/>
      <w:marBottom w:val="0"/>
      <w:divBdr>
        <w:top w:val="none" w:sz="0" w:space="0" w:color="auto"/>
        <w:left w:val="none" w:sz="0" w:space="0" w:color="auto"/>
        <w:bottom w:val="none" w:sz="0" w:space="0" w:color="auto"/>
        <w:right w:val="none" w:sz="0" w:space="0" w:color="auto"/>
      </w:divBdr>
    </w:div>
    <w:div w:id="21320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BF3917FE99F478D7AF45E12E37DED" ma:contentTypeVersion="15" ma:contentTypeDescription="Create a new document." ma:contentTypeScope="" ma:versionID="0b9019e6407094658c7f5ccda7236341">
  <xsd:schema xmlns:xsd="http://www.w3.org/2001/XMLSchema" xmlns:xs="http://www.w3.org/2001/XMLSchema" xmlns:p="http://schemas.microsoft.com/office/2006/metadata/properties" xmlns:ns3="094f8e89-dff9-4a25-a81c-d3937d2474a6" xmlns:ns4="c1cd5aaf-4621-4f12-be0f-ec1781dcea5b" targetNamespace="http://schemas.microsoft.com/office/2006/metadata/properties" ma:root="true" ma:fieldsID="e32c94a79b1326d581f0640b4789c392" ns3:_="" ns4:_="">
    <xsd:import namespace="094f8e89-dff9-4a25-a81c-d3937d2474a6"/>
    <xsd:import namespace="c1cd5aaf-4621-4f12-be0f-ec1781dcea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f8e89-dff9-4a25-a81c-d3937d2474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cd5aaf-4621-4f12-be0f-ec1781dcea5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cd5aaf-4621-4f12-be0f-ec1781dcea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57B5F-96A1-4419-AD09-3B27381B2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f8e89-dff9-4a25-a81c-d3937d2474a6"/>
    <ds:schemaRef ds:uri="c1cd5aaf-4621-4f12-be0f-ec1781dce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0B5A0-0C42-4C97-8B9C-F1E3A93EC1D3}">
  <ds:schemaRefs>
    <ds:schemaRef ds:uri="http://schemas.microsoft.com/sharepoint/v3/contenttype/forms"/>
  </ds:schemaRefs>
</ds:datastoreItem>
</file>

<file path=customXml/itemProps3.xml><?xml version="1.0" encoding="utf-8"?>
<ds:datastoreItem xmlns:ds="http://schemas.openxmlformats.org/officeDocument/2006/customXml" ds:itemID="{D88AAD22-5DCC-4FE8-B839-C96398D09E0C}">
  <ds:schemaRefs>
    <ds:schemaRef ds:uri="http://purl.org/dc/dcmitype/"/>
    <ds:schemaRef ds:uri="http://schemas.microsoft.com/office/2006/metadata/properties"/>
    <ds:schemaRef ds:uri="http://purl.org/dc/elements/1.1/"/>
    <ds:schemaRef ds:uri="c1cd5aaf-4621-4f12-be0f-ec1781dcea5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94f8e89-dff9-4a25-a81c-d3937d2474a6"/>
    <ds:schemaRef ds:uri="http://www.w3.org/XML/1998/namespace"/>
  </ds:schemaRefs>
</ds:datastoreItem>
</file>

<file path=customXml/itemProps4.xml><?xml version="1.0" encoding="utf-8"?>
<ds:datastoreItem xmlns:ds="http://schemas.openxmlformats.org/officeDocument/2006/customXml" ds:itemID="{D37F49B6-019D-4327-BC32-F8547430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5</cp:revision>
  <cp:lastPrinted>2023-06-29T14:29:00Z</cp:lastPrinted>
  <dcterms:created xsi:type="dcterms:W3CDTF">2023-08-28T21:40:00Z</dcterms:created>
  <dcterms:modified xsi:type="dcterms:W3CDTF">2023-08-28T23:12:00Z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y fmtid="{D5CDD505-2E9C-101B-9397-08002B2CF9AE}" pid="3" name="ContentTypeId">
    <vt:lpwstr>0x010100C85BF3917FE99F478D7AF45E12E37DED</vt:lpwstr>
  </property>
</Properties>
</file>