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8C254" w14:textId="77777777" w:rsidR="004355EF" w:rsidRPr="000E6DF6" w:rsidRDefault="004355EF" w:rsidP="000E6DF6">
      <w:pPr>
        <w:spacing w:after="0" w:line="360" w:lineRule="auto"/>
        <w:jc w:val="center"/>
        <w:rPr>
          <w:rFonts w:ascii="Arial" w:hAnsi="Arial" w:cs="Arial"/>
          <w:sz w:val="24"/>
          <w:szCs w:val="24"/>
        </w:rPr>
      </w:pPr>
    </w:p>
    <w:p w14:paraId="50A3C32B"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35831A5F"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01977F83"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2C0385A1" w14:textId="77777777" w:rsidR="00572241" w:rsidRPr="000E6DF6" w:rsidRDefault="00572241" w:rsidP="000E6DF6">
      <w:pPr>
        <w:spacing w:after="0" w:line="360" w:lineRule="auto"/>
        <w:jc w:val="center"/>
        <w:rPr>
          <w:rFonts w:ascii="Arial" w:hAnsi="Arial" w:cs="Arial"/>
          <w:sz w:val="24"/>
          <w:szCs w:val="24"/>
        </w:rPr>
      </w:pPr>
    </w:p>
    <w:p w14:paraId="1E2A3E71" w14:textId="77777777" w:rsidR="00572241" w:rsidRPr="000E6DF6" w:rsidRDefault="00572241" w:rsidP="000E6DF6">
      <w:pPr>
        <w:spacing w:after="0" w:line="360" w:lineRule="auto"/>
        <w:jc w:val="center"/>
        <w:rPr>
          <w:rFonts w:ascii="Arial" w:eastAsia="Times New Roman" w:hAnsi="Arial" w:cs="Arial"/>
          <w:sz w:val="24"/>
          <w:szCs w:val="24"/>
          <w:lang w:eastAsia="en-US"/>
        </w:rPr>
      </w:pPr>
    </w:p>
    <w:p w14:paraId="476076E4" w14:textId="77777777" w:rsidR="00F9241C" w:rsidRDefault="00F9241C" w:rsidP="000E6DF6">
      <w:pPr>
        <w:spacing w:after="0" w:line="360" w:lineRule="auto"/>
        <w:jc w:val="center"/>
        <w:rPr>
          <w:rFonts w:ascii="Arial" w:eastAsia="Times New Roman" w:hAnsi="Arial" w:cs="Arial"/>
          <w:sz w:val="24"/>
          <w:szCs w:val="24"/>
          <w:lang w:eastAsia="en-US"/>
        </w:rPr>
      </w:pPr>
    </w:p>
    <w:p w14:paraId="00BCCCC9" w14:textId="3AED9456" w:rsidR="004355EF" w:rsidRPr="000E6DF6" w:rsidRDefault="006409AF" w:rsidP="000E6DF6">
      <w:pPr>
        <w:spacing w:after="0" w:line="360" w:lineRule="auto"/>
        <w:jc w:val="center"/>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UCLA </w:t>
      </w:r>
      <w:r w:rsidR="009066F4" w:rsidRPr="000E6DF6">
        <w:rPr>
          <w:rFonts w:ascii="Arial" w:eastAsia="Times New Roman" w:hAnsi="Arial" w:cs="Arial"/>
          <w:sz w:val="24"/>
          <w:szCs w:val="24"/>
          <w:lang w:eastAsia="en-US"/>
        </w:rPr>
        <w:t>CAMPUS</w:t>
      </w:r>
      <w:r w:rsidR="0072647E">
        <w:rPr>
          <w:rFonts w:ascii="Arial" w:eastAsia="Times New Roman" w:hAnsi="Arial" w:cs="Arial"/>
          <w:sz w:val="24"/>
          <w:szCs w:val="24"/>
          <w:lang w:eastAsia="en-US"/>
        </w:rPr>
        <w:t xml:space="preserve"> – F</w:t>
      </w:r>
      <w:r w:rsidR="004355EF" w:rsidRPr="000E6DF6">
        <w:rPr>
          <w:rFonts w:ascii="Arial" w:eastAsia="Times New Roman" w:hAnsi="Arial" w:cs="Arial"/>
          <w:sz w:val="24"/>
          <w:szCs w:val="24"/>
          <w:lang w:eastAsia="en-US"/>
        </w:rPr>
        <w:t>AIR WAGE/FAIR WORK</w:t>
      </w:r>
    </w:p>
    <w:p w14:paraId="6608EF9E" w14:textId="503C037D" w:rsidR="004355EF" w:rsidRPr="000E6DF6" w:rsidRDefault="002D3E4E" w:rsidP="000E6DF6">
      <w:pPr>
        <w:spacing w:after="0" w:line="36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AUDIT REPORT #20</w:t>
      </w:r>
      <w:r w:rsidR="004355EF" w:rsidRPr="000E6DF6">
        <w:rPr>
          <w:rFonts w:ascii="Arial" w:eastAsia="Times New Roman" w:hAnsi="Arial" w:cs="Arial"/>
          <w:sz w:val="24"/>
          <w:szCs w:val="24"/>
          <w:lang w:eastAsia="en-US"/>
        </w:rPr>
        <w:t>-</w:t>
      </w:r>
      <w:r w:rsidR="009066F4" w:rsidRPr="000E6DF6">
        <w:rPr>
          <w:rFonts w:ascii="Arial" w:eastAsia="Times New Roman" w:hAnsi="Arial" w:cs="Arial"/>
          <w:sz w:val="24"/>
          <w:szCs w:val="24"/>
          <w:lang w:eastAsia="en-US"/>
        </w:rPr>
        <w:t>40</w:t>
      </w:r>
      <w:r w:rsidR="006C2A50">
        <w:rPr>
          <w:rFonts w:ascii="Arial" w:eastAsia="Times New Roman" w:hAnsi="Arial" w:cs="Arial"/>
          <w:sz w:val="24"/>
          <w:szCs w:val="24"/>
          <w:lang w:eastAsia="en-US"/>
        </w:rPr>
        <w:t>0</w:t>
      </w:r>
      <w:r>
        <w:rPr>
          <w:rFonts w:ascii="Arial" w:eastAsia="Times New Roman" w:hAnsi="Arial" w:cs="Arial"/>
          <w:sz w:val="24"/>
          <w:szCs w:val="24"/>
          <w:lang w:eastAsia="en-US"/>
        </w:rPr>
        <w:t>4</w:t>
      </w:r>
    </w:p>
    <w:p w14:paraId="45BB34ED"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39EA532C"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6D85881D"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36C3A52A"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0AA41401"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3EEDC691" w14:textId="55A248DC" w:rsidR="004355EF" w:rsidRPr="000E6DF6" w:rsidRDefault="004355EF" w:rsidP="000E6DF6">
      <w:pPr>
        <w:spacing w:after="0" w:line="360" w:lineRule="auto"/>
        <w:jc w:val="center"/>
        <w:rPr>
          <w:rFonts w:ascii="Arial" w:eastAsia="Times New Roman" w:hAnsi="Arial" w:cs="Arial"/>
          <w:sz w:val="24"/>
          <w:szCs w:val="24"/>
          <w:lang w:eastAsia="en-US"/>
        </w:rPr>
      </w:pPr>
    </w:p>
    <w:p w14:paraId="42E76C69"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4336D9C7"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2A4D74C5"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3400CA9C" w14:textId="1F2320FA" w:rsidR="00572241" w:rsidRDefault="00572241" w:rsidP="00B14204">
      <w:pPr>
        <w:spacing w:after="0" w:line="360" w:lineRule="auto"/>
        <w:jc w:val="center"/>
        <w:rPr>
          <w:rFonts w:ascii="Arial" w:eastAsia="Times New Roman" w:hAnsi="Arial" w:cs="Arial"/>
          <w:sz w:val="24"/>
          <w:szCs w:val="24"/>
          <w:lang w:eastAsia="en-US"/>
        </w:rPr>
      </w:pPr>
    </w:p>
    <w:p w14:paraId="6C342D9D" w14:textId="6D91952C" w:rsidR="003858AF" w:rsidRPr="000E6DF6" w:rsidRDefault="003858AF" w:rsidP="000E6DF6">
      <w:pPr>
        <w:spacing w:after="0" w:line="360" w:lineRule="auto"/>
        <w:jc w:val="center"/>
        <w:rPr>
          <w:rFonts w:ascii="Arial" w:eastAsia="Times New Roman" w:hAnsi="Arial" w:cs="Arial"/>
          <w:sz w:val="24"/>
          <w:szCs w:val="24"/>
          <w:lang w:eastAsia="en-US"/>
        </w:rPr>
      </w:pPr>
    </w:p>
    <w:p w14:paraId="1D699FCF"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78249991"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2F2459EB" w14:textId="6027095C" w:rsidR="004355EF" w:rsidRDefault="004355EF" w:rsidP="004355EF">
      <w:pPr>
        <w:spacing w:after="0" w:line="240" w:lineRule="auto"/>
        <w:jc w:val="center"/>
        <w:rPr>
          <w:rFonts w:ascii="Arial" w:eastAsia="Times New Roman" w:hAnsi="Arial" w:cs="Arial"/>
          <w:sz w:val="16"/>
          <w:szCs w:val="16"/>
          <w:lang w:eastAsia="en-US"/>
        </w:rPr>
      </w:pPr>
      <w:r w:rsidRPr="00E31BFF">
        <w:rPr>
          <w:rFonts w:ascii="Arial" w:eastAsia="Times New Roman" w:hAnsi="Arial" w:cs="Arial"/>
          <w:sz w:val="16"/>
          <w:szCs w:val="16"/>
          <w:lang w:eastAsia="en-US"/>
        </w:rPr>
        <w:t>Audit &amp; Advisory Services</w:t>
      </w:r>
    </w:p>
    <w:p w14:paraId="549EEF9A" w14:textId="4199FF9E" w:rsidR="00B14204" w:rsidRDefault="000335ED" w:rsidP="004355EF">
      <w:pPr>
        <w:spacing w:after="0" w:line="240" w:lineRule="auto"/>
        <w:jc w:val="center"/>
        <w:rPr>
          <w:rFonts w:ascii="Arial" w:eastAsia="Times New Roman" w:hAnsi="Arial" w:cs="Arial"/>
          <w:sz w:val="16"/>
          <w:szCs w:val="16"/>
          <w:lang w:eastAsia="en-US"/>
        </w:rPr>
      </w:pPr>
      <w:r>
        <w:rPr>
          <w:rFonts w:ascii="Arial" w:eastAsia="Times New Roman" w:hAnsi="Arial" w:cs="Arial"/>
          <w:sz w:val="16"/>
          <w:szCs w:val="16"/>
          <w:lang w:eastAsia="en-US"/>
        </w:rPr>
        <w:t>November</w:t>
      </w:r>
      <w:r w:rsidR="00B14204">
        <w:rPr>
          <w:rFonts w:ascii="Arial" w:eastAsia="Times New Roman" w:hAnsi="Arial" w:cs="Arial"/>
          <w:sz w:val="16"/>
          <w:szCs w:val="16"/>
          <w:lang w:eastAsia="en-US"/>
        </w:rPr>
        <w:t xml:space="preserve"> 2020</w:t>
      </w:r>
    </w:p>
    <w:p w14:paraId="7F7DED23" w14:textId="1915FE7B" w:rsidR="000E6DF6" w:rsidRPr="000E6DF6" w:rsidRDefault="000E6DF6" w:rsidP="000E6DF6">
      <w:pPr>
        <w:spacing w:after="0" w:line="240" w:lineRule="auto"/>
        <w:jc w:val="both"/>
        <w:rPr>
          <w:rFonts w:ascii="Arial" w:eastAsia="Times New Roman" w:hAnsi="Arial" w:cs="Arial"/>
          <w:sz w:val="16"/>
          <w:szCs w:val="16"/>
          <w:lang w:eastAsia="en-US"/>
        </w:rPr>
        <w:sectPr w:rsidR="000E6DF6" w:rsidRPr="000E6DF6" w:rsidSect="00F9241C">
          <w:footerReference w:type="default" r:id="rId8"/>
          <w:pgSz w:w="15840" w:h="12240" w:orient="landscape" w:code="1"/>
          <w:pgMar w:top="1440" w:right="1440" w:bottom="1080" w:left="1440" w:header="720" w:footer="720" w:gutter="0"/>
          <w:pgNumType w:start="1"/>
          <w:cols w:space="720"/>
          <w:titlePg/>
          <w:docGrid w:linePitch="360"/>
        </w:sectPr>
      </w:pPr>
    </w:p>
    <w:p w14:paraId="0B235816" w14:textId="77777777" w:rsidR="0072647E" w:rsidRPr="000E6DF6" w:rsidRDefault="0072647E" w:rsidP="0072647E">
      <w:pPr>
        <w:spacing w:after="0" w:line="360" w:lineRule="auto"/>
        <w:jc w:val="center"/>
        <w:rPr>
          <w:rFonts w:ascii="Arial" w:eastAsia="Times New Roman" w:hAnsi="Arial" w:cs="Arial"/>
          <w:sz w:val="24"/>
          <w:szCs w:val="24"/>
          <w:lang w:eastAsia="en-US"/>
        </w:rPr>
      </w:pPr>
      <w:r w:rsidRPr="000E6DF6">
        <w:rPr>
          <w:rFonts w:ascii="Arial" w:eastAsia="Times New Roman" w:hAnsi="Arial" w:cs="Arial"/>
          <w:sz w:val="24"/>
          <w:szCs w:val="24"/>
          <w:lang w:eastAsia="en-US"/>
        </w:rPr>
        <w:lastRenderedPageBreak/>
        <w:t>UCLA CAMPUS</w:t>
      </w:r>
      <w:r>
        <w:rPr>
          <w:rFonts w:ascii="Arial" w:eastAsia="Times New Roman" w:hAnsi="Arial" w:cs="Arial"/>
          <w:sz w:val="24"/>
          <w:szCs w:val="24"/>
          <w:lang w:eastAsia="en-US"/>
        </w:rPr>
        <w:t xml:space="preserve"> – F</w:t>
      </w:r>
      <w:r w:rsidRPr="000E6DF6">
        <w:rPr>
          <w:rFonts w:ascii="Arial" w:eastAsia="Times New Roman" w:hAnsi="Arial" w:cs="Arial"/>
          <w:sz w:val="24"/>
          <w:szCs w:val="24"/>
          <w:lang w:eastAsia="en-US"/>
        </w:rPr>
        <w:t>AIR WAGE/FAIR WORK</w:t>
      </w:r>
    </w:p>
    <w:p w14:paraId="65F70687" w14:textId="6BEBA4E5" w:rsidR="0072647E" w:rsidRPr="000E6DF6" w:rsidRDefault="002D3E4E" w:rsidP="0072647E">
      <w:pPr>
        <w:spacing w:after="0" w:line="36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AUDIT REPORT #20</w:t>
      </w:r>
      <w:r w:rsidR="0072647E" w:rsidRPr="000E6DF6">
        <w:rPr>
          <w:rFonts w:ascii="Arial" w:eastAsia="Times New Roman" w:hAnsi="Arial" w:cs="Arial"/>
          <w:sz w:val="24"/>
          <w:szCs w:val="24"/>
          <w:lang w:eastAsia="en-US"/>
        </w:rPr>
        <w:t>-40</w:t>
      </w:r>
      <w:r w:rsidR="006C2A50">
        <w:rPr>
          <w:rFonts w:ascii="Arial" w:eastAsia="Times New Roman" w:hAnsi="Arial" w:cs="Arial"/>
          <w:sz w:val="24"/>
          <w:szCs w:val="24"/>
          <w:lang w:eastAsia="en-US"/>
        </w:rPr>
        <w:t>0</w:t>
      </w:r>
      <w:r>
        <w:rPr>
          <w:rFonts w:ascii="Arial" w:eastAsia="Times New Roman" w:hAnsi="Arial" w:cs="Arial"/>
          <w:sz w:val="24"/>
          <w:szCs w:val="24"/>
          <w:lang w:eastAsia="en-US"/>
        </w:rPr>
        <w:t>4</w:t>
      </w:r>
    </w:p>
    <w:p w14:paraId="04B90124"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486D7CD2" w14:textId="77777777" w:rsidR="004355EF" w:rsidRPr="000E6DF6" w:rsidRDefault="004355EF" w:rsidP="000E6DF6">
      <w:pPr>
        <w:spacing w:after="0" w:line="360" w:lineRule="auto"/>
        <w:jc w:val="both"/>
        <w:rPr>
          <w:rFonts w:ascii="Arial" w:eastAsia="Times New Roman" w:hAnsi="Arial" w:cs="Arial"/>
          <w:sz w:val="24"/>
          <w:szCs w:val="24"/>
          <w:u w:val="single"/>
          <w:lang w:eastAsia="en-US"/>
        </w:rPr>
      </w:pPr>
      <w:r w:rsidRPr="000E6DF6">
        <w:rPr>
          <w:rFonts w:ascii="Arial" w:eastAsia="Times New Roman" w:hAnsi="Arial" w:cs="Arial"/>
          <w:sz w:val="24"/>
          <w:szCs w:val="24"/>
          <w:u w:val="single"/>
          <w:lang w:eastAsia="en-US"/>
        </w:rPr>
        <w:t>Background</w:t>
      </w:r>
    </w:p>
    <w:p w14:paraId="2B5A6DB7"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472FCEC3" w14:textId="1029028C" w:rsidR="004355EF" w:rsidRPr="000E6DF6" w:rsidRDefault="004355EF" w:rsidP="000E6DF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As part of the University of California Office of the President (UCOP) initiative to implement the Fair Wage/Fair Work (FW/FW) plan, audits were performed systemwide to assess campus compliance with </w:t>
      </w:r>
      <w:r w:rsidR="00E26849">
        <w:rPr>
          <w:rFonts w:ascii="Arial" w:eastAsia="Times New Roman" w:hAnsi="Arial" w:cs="Arial"/>
          <w:sz w:val="24"/>
          <w:szCs w:val="24"/>
          <w:lang w:eastAsia="en-US"/>
        </w:rPr>
        <w:t xml:space="preserve">FW/FW </w:t>
      </w:r>
      <w:r w:rsidRPr="000E6DF6">
        <w:rPr>
          <w:rFonts w:ascii="Arial" w:eastAsia="Times New Roman" w:hAnsi="Arial" w:cs="Arial"/>
          <w:sz w:val="24"/>
          <w:szCs w:val="24"/>
          <w:lang w:eastAsia="en-US"/>
        </w:rPr>
        <w:t>requirements</w:t>
      </w:r>
      <w:r w:rsidR="00E26849">
        <w:rPr>
          <w:rFonts w:ascii="Arial" w:eastAsia="Times New Roman" w:hAnsi="Arial" w:cs="Arial"/>
          <w:sz w:val="24"/>
          <w:szCs w:val="24"/>
          <w:lang w:eastAsia="en-US"/>
        </w:rPr>
        <w:t xml:space="preserve">.  </w:t>
      </w:r>
      <w:r w:rsidRPr="000E6DF6">
        <w:rPr>
          <w:rFonts w:ascii="Arial" w:eastAsia="Times New Roman" w:hAnsi="Arial" w:cs="Arial"/>
          <w:sz w:val="24"/>
          <w:szCs w:val="24"/>
          <w:lang w:eastAsia="en-US"/>
        </w:rPr>
        <w:t xml:space="preserve">UCLA Audit &amp; Advisory Services (A&amp;AS) has conducted an audit of UCLA </w:t>
      </w:r>
      <w:r w:rsidR="002A10E7" w:rsidRPr="000E6DF6">
        <w:rPr>
          <w:rFonts w:ascii="Arial" w:eastAsia="Times New Roman" w:hAnsi="Arial" w:cs="Arial"/>
          <w:sz w:val="24"/>
          <w:szCs w:val="24"/>
          <w:lang w:eastAsia="en-US"/>
        </w:rPr>
        <w:t>Campus</w:t>
      </w:r>
      <w:r w:rsidR="00E26849">
        <w:rPr>
          <w:rFonts w:ascii="Arial" w:eastAsia="Times New Roman" w:hAnsi="Arial" w:cs="Arial"/>
          <w:sz w:val="24"/>
          <w:szCs w:val="24"/>
          <w:lang w:eastAsia="en-US"/>
        </w:rPr>
        <w:t xml:space="preserve"> Purchasing, </w:t>
      </w:r>
      <w:r w:rsidR="002A10E7" w:rsidRPr="000E6DF6">
        <w:rPr>
          <w:rFonts w:ascii="Arial" w:eastAsia="Times New Roman" w:hAnsi="Arial" w:cs="Arial"/>
          <w:sz w:val="24"/>
          <w:szCs w:val="24"/>
          <w:lang w:eastAsia="en-US"/>
        </w:rPr>
        <w:t xml:space="preserve">Health Sciences </w:t>
      </w:r>
      <w:r w:rsidR="00E26849">
        <w:rPr>
          <w:rFonts w:ascii="Arial" w:eastAsia="Times New Roman" w:hAnsi="Arial" w:cs="Arial"/>
          <w:sz w:val="24"/>
          <w:szCs w:val="24"/>
          <w:lang w:eastAsia="en-US"/>
        </w:rPr>
        <w:t>P</w:t>
      </w:r>
      <w:r w:rsidRPr="000E6DF6">
        <w:rPr>
          <w:rFonts w:ascii="Arial" w:eastAsia="Times New Roman" w:hAnsi="Arial" w:cs="Arial"/>
          <w:sz w:val="24"/>
          <w:szCs w:val="24"/>
          <w:lang w:eastAsia="en-US"/>
        </w:rPr>
        <w:t>urchasing</w:t>
      </w:r>
      <w:r w:rsidR="00E26849">
        <w:rPr>
          <w:rFonts w:ascii="Arial" w:eastAsia="Times New Roman" w:hAnsi="Arial" w:cs="Arial"/>
          <w:sz w:val="24"/>
          <w:szCs w:val="24"/>
          <w:lang w:eastAsia="en-US"/>
        </w:rPr>
        <w:t xml:space="preserve"> and </w:t>
      </w:r>
      <w:r w:rsidR="00F04A9E">
        <w:rPr>
          <w:rFonts w:ascii="Arial" w:eastAsia="Times New Roman" w:hAnsi="Arial" w:cs="Arial"/>
          <w:sz w:val="24"/>
          <w:szCs w:val="24"/>
          <w:lang w:eastAsia="en-US"/>
        </w:rPr>
        <w:t xml:space="preserve">Campus </w:t>
      </w:r>
      <w:r w:rsidR="00E26849">
        <w:rPr>
          <w:rFonts w:ascii="Arial" w:eastAsia="Times New Roman" w:hAnsi="Arial" w:cs="Arial"/>
          <w:sz w:val="24"/>
          <w:szCs w:val="24"/>
          <w:lang w:eastAsia="en-US"/>
        </w:rPr>
        <w:t xml:space="preserve">Real Estate departments’ </w:t>
      </w:r>
      <w:r w:rsidRPr="000E6DF6">
        <w:rPr>
          <w:rFonts w:ascii="Arial" w:eastAsia="Times New Roman" w:hAnsi="Arial" w:cs="Arial"/>
          <w:sz w:val="24"/>
          <w:szCs w:val="24"/>
          <w:lang w:eastAsia="en-US"/>
        </w:rPr>
        <w:t>procedures</w:t>
      </w:r>
      <w:r w:rsidR="002A10E7" w:rsidRPr="000E6DF6">
        <w:rPr>
          <w:rFonts w:ascii="Arial" w:eastAsia="Times New Roman" w:hAnsi="Arial" w:cs="Arial"/>
          <w:sz w:val="24"/>
          <w:szCs w:val="24"/>
          <w:lang w:eastAsia="en-US"/>
        </w:rPr>
        <w:t xml:space="preserve"> with regard to FW/FW</w:t>
      </w:r>
      <w:r w:rsidRPr="000E6DF6">
        <w:rPr>
          <w:rFonts w:ascii="Arial" w:eastAsia="Times New Roman" w:hAnsi="Arial" w:cs="Arial"/>
          <w:sz w:val="24"/>
          <w:szCs w:val="24"/>
          <w:lang w:eastAsia="en-US"/>
        </w:rPr>
        <w:t xml:space="preserve">. </w:t>
      </w:r>
      <w:r w:rsidR="006F0390" w:rsidRPr="000E6DF6">
        <w:rPr>
          <w:rFonts w:ascii="Arial" w:eastAsia="Times New Roman" w:hAnsi="Arial" w:cs="Arial"/>
          <w:sz w:val="24"/>
          <w:szCs w:val="24"/>
          <w:lang w:eastAsia="en-US"/>
        </w:rPr>
        <w:t xml:space="preserve"> This</w:t>
      </w:r>
      <w:r w:rsidR="002A10E7" w:rsidRPr="000E6DF6">
        <w:rPr>
          <w:rFonts w:ascii="Arial" w:eastAsia="Times New Roman" w:hAnsi="Arial" w:cs="Arial"/>
          <w:sz w:val="24"/>
          <w:szCs w:val="24"/>
          <w:lang w:eastAsia="en-US"/>
        </w:rPr>
        <w:t xml:space="preserve"> report covers the review of the Campus Purchasing </w:t>
      </w:r>
      <w:r w:rsidR="005F71B3">
        <w:rPr>
          <w:rFonts w:ascii="Arial" w:eastAsia="Times New Roman" w:hAnsi="Arial" w:cs="Arial"/>
          <w:sz w:val="24"/>
          <w:szCs w:val="24"/>
          <w:lang w:eastAsia="en-US"/>
        </w:rPr>
        <w:t xml:space="preserve">and Real Estate </w:t>
      </w:r>
      <w:r w:rsidR="002A10E7" w:rsidRPr="000E6DF6">
        <w:rPr>
          <w:rFonts w:ascii="Arial" w:eastAsia="Times New Roman" w:hAnsi="Arial" w:cs="Arial"/>
          <w:sz w:val="24"/>
          <w:szCs w:val="24"/>
          <w:lang w:eastAsia="en-US"/>
        </w:rPr>
        <w:t>department</w:t>
      </w:r>
      <w:r w:rsidR="005F71B3">
        <w:rPr>
          <w:rFonts w:ascii="Arial" w:eastAsia="Times New Roman" w:hAnsi="Arial" w:cs="Arial"/>
          <w:sz w:val="24"/>
          <w:szCs w:val="24"/>
          <w:lang w:eastAsia="en-US"/>
        </w:rPr>
        <w:t>s</w:t>
      </w:r>
      <w:r w:rsidR="006F0390" w:rsidRPr="000E6DF6">
        <w:rPr>
          <w:rFonts w:ascii="Arial" w:eastAsia="Times New Roman" w:hAnsi="Arial" w:cs="Arial"/>
          <w:sz w:val="24"/>
          <w:szCs w:val="24"/>
          <w:lang w:eastAsia="en-US"/>
        </w:rPr>
        <w:t>.</w:t>
      </w:r>
    </w:p>
    <w:p w14:paraId="101BDB0C"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4B6E47C0" w14:textId="544E5E2F" w:rsidR="00E26849" w:rsidRDefault="004355EF" w:rsidP="00065DE3">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The initiative, announced in July 2015, established a University of California (UC) minimum level of pay for employees to ensure that all UC workers are provided a fair wage.  </w:t>
      </w:r>
      <w:r w:rsidR="00E26849" w:rsidRPr="00E26849">
        <w:rPr>
          <w:rFonts w:ascii="Arial" w:eastAsia="Times New Roman" w:hAnsi="Arial" w:cs="Arial"/>
          <w:sz w:val="24"/>
          <w:szCs w:val="24"/>
          <w:lang w:eastAsia="en-US"/>
        </w:rPr>
        <w:t>The FW/FW plan requires that UC employees working</w:t>
      </w:r>
      <w:r w:rsidR="00E26849">
        <w:rPr>
          <w:rFonts w:ascii="Arial" w:eastAsia="Times New Roman" w:hAnsi="Arial" w:cs="Arial"/>
          <w:sz w:val="24"/>
          <w:szCs w:val="24"/>
          <w:lang w:eastAsia="en-US"/>
        </w:rPr>
        <w:t xml:space="preserve"> at least 20 hours per week and </w:t>
      </w:r>
      <w:r w:rsidR="00E26849" w:rsidRPr="00E26849">
        <w:rPr>
          <w:rFonts w:ascii="Arial" w:eastAsia="Times New Roman" w:hAnsi="Arial" w:cs="Arial"/>
          <w:sz w:val="24"/>
          <w:szCs w:val="24"/>
          <w:lang w:eastAsia="en-US"/>
        </w:rPr>
        <w:t>employees of suppliers providing services to UC under this program are to be paid a minimum of</w:t>
      </w:r>
      <w:r w:rsidR="00065DE3">
        <w:rPr>
          <w:rFonts w:ascii="Arial" w:eastAsia="Times New Roman" w:hAnsi="Arial" w:cs="Arial"/>
          <w:sz w:val="24"/>
          <w:szCs w:val="24"/>
          <w:lang w:eastAsia="en-US"/>
        </w:rPr>
        <w:t xml:space="preserve"> </w:t>
      </w:r>
      <w:r w:rsidR="00E26849" w:rsidRPr="00E26849">
        <w:rPr>
          <w:rFonts w:ascii="Arial" w:eastAsia="Times New Roman" w:hAnsi="Arial" w:cs="Arial"/>
          <w:sz w:val="24"/>
          <w:szCs w:val="24"/>
          <w:lang w:eastAsia="en-US"/>
        </w:rPr>
        <w:t>$13 per hour effective October 1, 2015, $14 per hour effective Oc</w:t>
      </w:r>
      <w:r w:rsidR="00E26849">
        <w:rPr>
          <w:rFonts w:ascii="Arial" w:eastAsia="Times New Roman" w:hAnsi="Arial" w:cs="Arial"/>
          <w:sz w:val="24"/>
          <w:szCs w:val="24"/>
          <w:lang w:eastAsia="en-US"/>
        </w:rPr>
        <w:t xml:space="preserve">tober 1, 2016, and $15 per hour </w:t>
      </w:r>
      <w:r w:rsidR="00E26849" w:rsidRPr="00E26849">
        <w:rPr>
          <w:rFonts w:ascii="Arial" w:eastAsia="Times New Roman" w:hAnsi="Arial" w:cs="Arial"/>
          <w:sz w:val="24"/>
          <w:szCs w:val="24"/>
          <w:lang w:eastAsia="en-US"/>
        </w:rPr>
        <w:t>effective October 1, 2017</w:t>
      </w:r>
      <w:r w:rsidR="00E26849">
        <w:rPr>
          <w:rFonts w:ascii="Arial" w:eastAsia="Times New Roman" w:hAnsi="Arial" w:cs="Arial"/>
          <w:sz w:val="24"/>
          <w:szCs w:val="24"/>
          <w:lang w:eastAsia="en-US"/>
        </w:rPr>
        <w:t xml:space="preserve">.  The </w:t>
      </w:r>
      <w:r w:rsidR="002E0D9C">
        <w:rPr>
          <w:rFonts w:ascii="Arial" w:eastAsia="Times New Roman" w:hAnsi="Arial" w:cs="Arial"/>
          <w:sz w:val="24"/>
          <w:szCs w:val="24"/>
          <w:lang w:eastAsia="en-US"/>
        </w:rPr>
        <w:t xml:space="preserve">FW/FW </w:t>
      </w:r>
      <w:r w:rsidR="00E26849">
        <w:rPr>
          <w:rFonts w:ascii="Arial" w:eastAsia="Times New Roman" w:hAnsi="Arial" w:cs="Arial"/>
          <w:sz w:val="24"/>
          <w:szCs w:val="24"/>
          <w:lang w:eastAsia="en-US"/>
        </w:rPr>
        <w:t>Plan applies to payment for work performed in a UC location.  UC locations are</w:t>
      </w:r>
      <w:r w:rsidR="002E0D9C">
        <w:rPr>
          <w:rFonts w:ascii="Arial" w:eastAsia="Times New Roman" w:hAnsi="Arial" w:cs="Arial"/>
          <w:sz w:val="24"/>
          <w:szCs w:val="24"/>
          <w:lang w:eastAsia="en-US"/>
        </w:rPr>
        <w:t xml:space="preserve"> </w:t>
      </w:r>
      <w:r w:rsidR="00E26849">
        <w:rPr>
          <w:rFonts w:ascii="Arial" w:eastAsia="Times New Roman" w:hAnsi="Arial" w:cs="Arial"/>
          <w:sz w:val="24"/>
          <w:szCs w:val="24"/>
          <w:lang w:eastAsia="en-US"/>
        </w:rPr>
        <w:t xml:space="preserve">deemed to include leased and licensed space whether the UC is the Landlord/Licensor or Tenant/Licensee of space, and land ground leased to or from UC, that fall within </w:t>
      </w:r>
      <w:r w:rsidR="00ED77E8">
        <w:rPr>
          <w:rFonts w:ascii="Arial" w:eastAsia="Times New Roman" w:hAnsi="Arial" w:cs="Arial"/>
          <w:sz w:val="24"/>
          <w:szCs w:val="24"/>
          <w:lang w:eastAsia="en-US"/>
        </w:rPr>
        <w:t xml:space="preserve">UCOP </w:t>
      </w:r>
      <w:r w:rsidR="00E26849">
        <w:rPr>
          <w:rFonts w:ascii="Arial" w:eastAsia="Times New Roman" w:hAnsi="Arial" w:cs="Arial"/>
          <w:sz w:val="24"/>
          <w:szCs w:val="24"/>
          <w:lang w:eastAsia="en-US"/>
        </w:rPr>
        <w:t>guidelines outlined effective May 1, 2016 for real estate leases/licenses.</w:t>
      </w:r>
    </w:p>
    <w:p w14:paraId="5109BDC1" w14:textId="0F448826" w:rsidR="00E26849" w:rsidRDefault="00E26849" w:rsidP="00065DE3">
      <w:pPr>
        <w:spacing w:after="0" w:line="360" w:lineRule="auto"/>
        <w:jc w:val="both"/>
        <w:rPr>
          <w:rFonts w:ascii="Arial" w:eastAsia="Times New Roman" w:hAnsi="Arial" w:cs="Arial"/>
          <w:sz w:val="24"/>
          <w:szCs w:val="24"/>
          <w:lang w:eastAsia="en-US"/>
        </w:rPr>
      </w:pPr>
    </w:p>
    <w:p w14:paraId="73554CC9" w14:textId="4CD4BAEF" w:rsidR="002E0D9C" w:rsidRDefault="00ED77E8" w:rsidP="002A5D49">
      <w:p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C</w:t>
      </w:r>
      <w:r w:rsidR="00E26849">
        <w:rPr>
          <w:rFonts w:ascii="Arial" w:eastAsia="Times New Roman" w:hAnsi="Arial" w:cs="Arial"/>
          <w:sz w:val="24"/>
          <w:szCs w:val="24"/>
          <w:lang w:eastAsia="en-US"/>
        </w:rPr>
        <w:t>ontracts</w:t>
      </w:r>
      <w:r>
        <w:rPr>
          <w:rFonts w:ascii="Arial" w:eastAsia="Times New Roman" w:hAnsi="Arial" w:cs="Arial"/>
          <w:sz w:val="24"/>
          <w:szCs w:val="24"/>
          <w:lang w:eastAsia="en-US"/>
        </w:rPr>
        <w:t xml:space="preserve"> with service providers </w:t>
      </w:r>
      <w:r w:rsidR="00E26849">
        <w:rPr>
          <w:rFonts w:ascii="Arial" w:eastAsia="Times New Roman" w:hAnsi="Arial" w:cs="Arial"/>
          <w:sz w:val="24"/>
          <w:szCs w:val="24"/>
          <w:lang w:eastAsia="en-US"/>
        </w:rPr>
        <w:t>subject to the FW/FW plan must contain a provision in the UC Terms and Conditions of Purchase th</w:t>
      </w:r>
      <w:r w:rsidR="00BE17FC">
        <w:rPr>
          <w:rFonts w:ascii="Arial" w:eastAsia="Times New Roman" w:hAnsi="Arial" w:cs="Arial"/>
          <w:sz w:val="24"/>
          <w:szCs w:val="24"/>
          <w:lang w:eastAsia="en-US"/>
        </w:rPr>
        <w:t>at outlines the FW/FW p</w:t>
      </w:r>
      <w:r w:rsidR="00E26849">
        <w:rPr>
          <w:rFonts w:ascii="Arial" w:eastAsia="Times New Roman" w:hAnsi="Arial" w:cs="Arial"/>
          <w:sz w:val="24"/>
          <w:szCs w:val="24"/>
          <w:lang w:eastAsia="en-US"/>
        </w:rPr>
        <w:t>lan requirements.  Any exceptions to the FW/FW policy must be properly documented and approved by</w:t>
      </w:r>
      <w:r w:rsidR="00BE17FC">
        <w:rPr>
          <w:rFonts w:ascii="Arial" w:eastAsia="Times New Roman" w:hAnsi="Arial" w:cs="Arial"/>
          <w:sz w:val="24"/>
          <w:szCs w:val="24"/>
          <w:lang w:eastAsia="en-US"/>
        </w:rPr>
        <w:t xml:space="preserve"> the</w:t>
      </w:r>
      <w:r w:rsidR="00E26849">
        <w:rPr>
          <w:rFonts w:ascii="Arial" w:eastAsia="Times New Roman" w:hAnsi="Arial" w:cs="Arial"/>
          <w:sz w:val="24"/>
          <w:szCs w:val="24"/>
          <w:lang w:eastAsia="en-US"/>
        </w:rPr>
        <w:t xml:space="preserve"> </w:t>
      </w:r>
      <w:r w:rsidR="002E0D9C">
        <w:rPr>
          <w:rFonts w:ascii="Arial" w:eastAsia="Times New Roman" w:hAnsi="Arial" w:cs="Arial"/>
          <w:sz w:val="24"/>
          <w:szCs w:val="24"/>
          <w:lang w:eastAsia="en-US"/>
        </w:rPr>
        <w:t xml:space="preserve">Chief Procurement Officer.  </w:t>
      </w:r>
      <w:r w:rsidR="002A5D49" w:rsidRPr="002A5D49">
        <w:rPr>
          <w:rFonts w:ascii="Arial" w:eastAsia="Times New Roman" w:hAnsi="Arial" w:cs="Arial"/>
          <w:sz w:val="24"/>
          <w:szCs w:val="24"/>
          <w:lang w:eastAsia="en-US"/>
        </w:rPr>
        <w:t xml:space="preserve">For services that exceed $100,000 annually, </w:t>
      </w:r>
      <w:r w:rsidR="002A5D49">
        <w:rPr>
          <w:rFonts w:ascii="Arial" w:eastAsia="Times New Roman" w:hAnsi="Arial" w:cs="Arial"/>
          <w:sz w:val="24"/>
          <w:szCs w:val="24"/>
          <w:lang w:eastAsia="en-US"/>
        </w:rPr>
        <w:t>suppliers are r</w:t>
      </w:r>
      <w:r w:rsidR="002A5D49" w:rsidRPr="002A5D49">
        <w:rPr>
          <w:rFonts w:ascii="Arial" w:eastAsia="Times New Roman" w:hAnsi="Arial" w:cs="Arial"/>
          <w:sz w:val="24"/>
          <w:szCs w:val="24"/>
          <w:lang w:eastAsia="en-US"/>
        </w:rPr>
        <w:t>equired to provide an annual</w:t>
      </w:r>
      <w:r w:rsidR="002A5D49">
        <w:rPr>
          <w:rFonts w:ascii="Arial" w:eastAsia="Times New Roman" w:hAnsi="Arial" w:cs="Arial"/>
          <w:sz w:val="24"/>
          <w:szCs w:val="24"/>
          <w:lang w:eastAsia="en-US"/>
        </w:rPr>
        <w:t xml:space="preserve"> i</w:t>
      </w:r>
      <w:r w:rsidR="002A5D49" w:rsidRPr="002A5D49">
        <w:rPr>
          <w:rFonts w:ascii="Arial" w:eastAsia="Times New Roman" w:hAnsi="Arial" w:cs="Arial"/>
          <w:sz w:val="24"/>
          <w:szCs w:val="24"/>
          <w:lang w:eastAsia="en-US"/>
        </w:rPr>
        <w:t xml:space="preserve">ndependent verification at the supplier’s expense. </w:t>
      </w:r>
      <w:r w:rsidR="00730EAD">
        <w:rPr>
          <w:rFonts w:ascii="Arial" w:eastAsia="Times New Roman" w:hAnsi="Arial" w:cs="Arial"/>
          <w:sz w:val="24"/>
          <w:szCs w:val="24"/>
          <w:lang w:eastAsia="en-US"/>
        </w:rPr>
        <w:t xml:space="preserve"> </w:t>
      </w:r>
      <w:r w:rsidR="002A5D49" w:rsidRPr="002A5D49">
        <w:rPr>
          <w:rFonts w:ascii="Arial" w:eastAsia="Times New Roman" w:hAnsi="Arial" w:cs="Arial"/>
          <w:sz w:val="24"/>
          <w:szCs w:val="24"/>
          <w:lang w:eastAsia="en-US"/>
        </w:rPr>
        <w:t>Supplie</w:t>
      </w:r>
      <w:r w:rsidR="002A5D49">
        <w:rPr>
          <w:rFonts w:ascii="Arial" w:eastAsia="Times New Roman" w:hAnsi="Arial" w:cs="Arial"/>
          <w:sz w:val="24"/>
          <w:szCs w:val="24"/>
          <w:lang w:eastAsia="en-US"/>
        </w:rPr>
        <w:t>rs must also ensure the auditor</w:t>
      </w:r>
      <w:r w:rsidR="00065DE3">
        <w:rPr>
          <w:rFonts w:ascii="Arial" w:eastAsia="Times New Roman" w:hAnsi="Arial" w:cs="Arial"/>
          <w:sz w:val="24"/>
          <w:szCs w:val="24"/>
          <w:lang w:eastAsia="en-US"/>
        </w:rPr>
        <w:t xml:space="preserve"> </w:t>
      </w:r>
      <w:r w:rsidR="002A5D49" w:rsidRPr="002A5D49">
        <w:rPr>
          <w:rFonts w:ascii="Arial" w:eastAsia="Times New Roman" w:hAnsi="Arial" w:cs="Arial"/>
          <w:sz w:val="24"/>
          <w:szCs w:val="24"/>
          <w:lang w:eastAsia="en-US"/>
        </w:rPr>
        <w:t xml:space="preserve">performing </w:t>
      </w:r>
      <w:r w:rsidR="002A5D49" w:rsidRPr="002A5D49">
        <w:rPr>
          <w:rFonts w:ascii="Arial" w:eastAsia="Times New Roman" w:hAnsi="Arial" w:cs="Arial"/>
          <w:sz w:val="24"/>
          <w:szCs w:val="24"/>
          <w:lang w:eastAsia="en-US"/>
        </w:rPr>
        <w:lastRenderedPageBreak/>
        <w:t>the verification makes available to UC its FW/FW work papers</w:t>
      </w:r>
      <w:r w:rsidR="00065DE3">
        <w:rPr>
          <w:rFonts w:ascii="Arial" w:eastAsia="Times New Roman" w:hAnsi="Arial" w:cs="Arial"/>
          <w:sz w:val="24"/>
          <w:szCs w:val="24"/>
          <w:lang w:eastAsia="en-US"/>
        </w:rPr>
        <w:t>.</w:t>
      </w:r>
      <w:r w:rsidR="002E0D9C">
        <w:rPr>
          <w:rFonts w:ascii="Arial" w:eastAsia="Times New Roman" w:hAnsi="Arial" w:cs="Arial"/>
          <w:sz w:val="24"/>
          <w:szCs w:val="24"/>
          <w:lang w:eastAsia="en-US"/>
        </w:rPr>
        <w:t xml:space="preserve">  For any lease, license, or ground lease determined to be covered by the FW/FW plan, the applicable agreement should also include a requirement that the other party (e.g.</w:t>
      </w:r>
      <w:r w:rsidR="00314CF5">
        <w:rPr>
          <w:rFonts w:ascii="Arial" w:eastAsia="Times New Roman" w:hAnsi="Arial" w:cs="Arial"/>
          <w:sz w:val="24"/>
          <w:szCs w:val="24"/>
          <w:lang w:eastAsia="en-US"/>
        </w:rPr>
        <w:t>,</w:t>
      </w:r>
      <w:r w:rsidR="002E0D9C">
        <w:rPr>
          <w:rFonts w:ascii="Arial" w:eastAsia="Times New Roman" w:hAnsi="Arial" w:cs="Arial"/>
          <w:sz w:val="24"/>
          <w:szCs w:val="24"/>
          <w:lang w:eastAsia="en-US"/>
        </w:rPr>
        <w:t xml:space="preserve"> tenant, licensee, </w:t>
      </w:r>
      <w:r w:rsidR="00BE17FC">
        <w:rPr>
          <w:rFonts w:ascii="Arial" w:eastAsia="Times New Roman" w:hAnsi="Arial" w:cs="Arial"/>
          <w:sz w:val="24"/>
          <w:szCs w:val="24"/>
          <w:lang w:eastAsia="en-US"/>
        </w:rPr>
        <w:t>landlo</w:t>
      </w:r>
      <w:r w:rsidR="002E0D9C">
        <w:rPr>
          <w:rFonts w:ascii="Arial" w:eastAsia="Times New Roman" w:hAnsi="Arial" w:cs="Arial"/>
          <w:sz w:val="24"/>
          <w:szCs w:val="24"/>
          <w:lang w:eastAsia="en-US"/>
        </w:rPr>
        <w:t>rd) comply wit</w:t>
      </w:r>
      <w:r w:rsidR="00BE17FC">
        <w:rPr>
          <w:rFonts w:ascii="Arial" w:eastAsia="Times New Roman" w:hAnsi="Arial" w:cs="Arial"/>
          <w:sz w:val="24"/>
          <w:szCs w:val="24"/>
          <w:lang w:eastAsia="en-US"/>
        </w:rPr>
        <w:t xml:space="preserve">h </w:t>
      </w:r>
      <w:r w:rsidR="00314CF5">
        <w:rPr>
          <w:rFonts w:ascii="Arial" w:eastAsia="Times New Roman" w:hAnsi="Arial" w:cs="Arial"/>
          <w:sz w:val="24"/>
          <w:szCs w:val="24"/>
          <w:lang w:eastAsia="en-US"/>
        </w:rPr>
        <w:t xml:space="preserve">the </w:t>
      </w:r>
      <w:r w:rsidR="002E0D9C">
        <w:rPr>
          <w:rFonts w:ascii="Arial" w:eastAsia="Times New Roman" w:hAnsi="Arial" w:cs="Arial"/>
          <w:sz w:val="24"/>
          <w:szCs w:val="24"/>
          <w:lang w:eastAsia="en-US"/>
        </w:rPr>
        <w:t xml:space="preserve">FW/FW plan for all employees working 20 hours per week </w:t>
      </w:r>
      <w:r w:rsidR="00BE17FC">
        <w:rPr>
          <w:rFonts w:ascii="Arial" w:eastAsia="Times New Roman" w:hAnsi="Arial" w:cs="Arial"/>
          <w:sz w:val="24"/>
          <w:szCs w:val="24"/>
          <w:lang w:eastAsia="en-US"/>
        </w:rPr>
        <w:t>o</w:t>
      </w:r>
      <w:r w:rsidR="002E0D9C">
        <w:rPr>
          <w:rFonts w:ascii="Arial" w:eastAsia="Times New Roman" w:hAnsi="Arial" w:cs="Arial"/>
          <w:sz w:val="24"/>
          <w:szCs w:val="24"/>
          <w:lang w:eastAsia="en-US"/>
        </w:rPr>
        <w:t xml:space="preserve">n premises covered by the agreement and </w:t>
      </w:r>
      <w:r w:rsidR="00BE17FC">
        <w:rPr>
          <w:rFonts w:ascii="Arial" w:eastAsia="Times New Roman" w:hAnsi="Arial" w:cs="Arial"/>
          <w:sz w:val="24"/>
          <w:szCs w:val="24"/>
          <w:lang w:eastAsia="en-US"/>
        </w:rPr>
        <w:t>provide an annual</w:t>
      </w:r>
      <w:r w:rsidR="002E0D9C">
        <w:rPr>
          <w:rFonts w:ascii="Arial" w:eastAsia="Times New Roman" w:hAnsi="Arial" w:cs="Arial"/>
          <w:sz w:val="24"/>
          <w:szCs w:val="24"/>
          <w:lang w:eastAsia="en-US"/>
        </w:rPr>
        <w:t xml:space="preserve"> verification</w:t>
      </w:r>
      <w:r w:rsidR="00BE17FC">
        <w:rPr>
          <w:rFonts w:ascii="Arial" w:eastAsia="Times New Roman" w:hAnsi="Arial" w:cs="Arial"/>
          <w:sz w:val="24"/>
          <w:szCs w:val="24"/>
          <w:lang w:eastAsia="en-US"/>
        </w:rPr>
        <w:t xml:space="preserve"> of compliance with FW/FW requirements.</w:t>
      </w:r>
    </w:p>
    <w:p w14:paraId="50A6882D" w14:textId="77777777" w:rsidR="00BE17FC" w:rsidRDefault="00BE17FC" w:rsidP="002A5D49">
      <w:pPr>
        <w:spacing w:after="0" w:line="360" w:lineRule="auto"/>
        <w:jc w:val="both"/>
        <w:rPr>
          <w:rFonts w:ascii="Arial" w:eastAsia="Times New Roman" w:hAnsi="Arial" w:cs="Arial"/>
          <w:sz w:val="24"/>
          <w:szCs w:val="24"/>
          <w:lang w:eastAsia="en-US"/>
        </w:rPr>
      </w:pPr>
    </w:p>
    <w:p w14:paraId="4A2EE4FF" w14:textId="1312BB42" w:rsidR="00023CCF" w:rsidRPr="000E6DF6" w:rsidRDefault="00065DE3" w:rsidP="002A5D49">
      <w:p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For the period January 1, 2019 to December 31, 2019, there were 76 </w:t>
      </w:r>
      <w:r w:rsidR="00F117D3">
        <w:rPr>
          <w:rFonts w:ascii="Arial" w:eastAsia="Times New Roman" w:hAnsi="Arial" w:cs="Arial"/>
          <w:sz w:val="24"/>
          <w:szCs w:val="24"/>
          <w:lang w:eastAsia="en-US"/>
        </w:rPr>
        <w:t xml:space="preserve">supplier </w:t>
      </w:r>
      <w:r>
        <w:rPr>
          <w:rFonts w:ascii="Arial" w:eastAsia="Times New Roman" w:hAnsi="Arial" w:cs="Arial"/>
          <w:sz w:val="24"/>
          <w:szCs w:val="24"/>
          <w:lang w:eastAsia="en-US"/>
        </w:rPr>
        <w:t>contracts and one real estate lease subject to the FW/FW annual verification requirement.</w:t>
      </w:r>
      <w:r w:rsidR="00023CCF">
        <w:rPr>
          <w:rFonts w:ascii="Arial" w:eastAsia="Times New Roman" w:hAnsi="Arial" w:cs="Arial"/>
          <w:sz w:val="24"/>
          <w:szCs w:val="24"/>
          <w:lang w:eastAsia="en-US"/>
        </w:rPr>
        <w:t xml:space="preserve">  During 2019, one supplier was granted an exception to the annual v</w:t>
      </w:r>
      <w:r w:rsidR="00F117D3">
        <w:rPr>
          <w:rFonts w:ascii="Arial" w:eastAsia="Times New Roman" w:hAnsi="Arial" w:cs="Arial"/>
          <w:sz w:val="24"/>
          <w:szCs w:val="24"/>
          <w:lang w:eastAsia="en-US"/>
        </w:rPr>
        <w:t xml:space="preserve">erification by Campus Purchasing.  </w:t>
      </w:r>
    </w:p>
    <w:p w14:paraId="21A2951F" w14:textId="77777777" w:rsidR="004355EF" w:rsidRPr="000E6DF6" w:rsidRDefault="004355EF" w:rsidP="000E6DF6">
      <w:pPr>
        <w:spacing w:after="0" w:line="360" w:lineRule="auto"/>
        <w:jc w:val="both"/>
        <w:rPr>
          <w:rFonts w:ascii="Arial" w:eastAsia="Times New Roman" w:hAnsi="Arial" w:cs="Arial"/>
          <w:i/>
          <w:sz w:val="24"/>
          <w:szCs w:val="24"/>
          <w:lang w:eastAsia="en-US"/>
        </w:rPr>
      </w:pPr>
    </w:p>
    <w:p w14:paraId="753F8520" w14:textId="3FBCCE15" w:rsidR="004355EF" w:rsidRDefault="004355EF" w:rsidP="000E6DF6">
      <w:pPr>
        <w:spacing w:after="0" w:line="360" w:lineRule="auto"/>
        <w:jc w:val="both"/>
        <w:rPr>
          <w:rFonts w:ascii="Arial" w:eastAsia="Times New Roman" w:hAnsi="Arial" w:cs="Arial"/>
          <w:sz w:val="24"/>
          <w:szCs w:val="24"/>
          <w:u w:val="single"/>
          <w:lang w:eastAsia="en-US"/>
        </w:rPr>
      </w:pPr>
      <w:r w:rsidRPr="000E6DF6">
        <w:rPr>
          <w:rFonts w:ascii="Arial" w:eastAsia="Times New Roman" w:hAnsi="Arial" w:cs="Arial"/>
          <w:sz w:val="24"/>
          <w:szCs w:val="24"/>
          <w:u w:val="single"/>
          <w:lang w:eastAsia="en-US"/>
        </w:rPr>
        <w:t>Purpose and Scope</w:t>
      </w:r>
    </w:p>
    <w:p w14:paraId="493AC3A2" w14:textId="24D9D9FB" w:rsidR="00065DE3" w:rsidRDefault="00065DE3" w:rsidP="000E6DF6">
      <w:pPr>
        <w:spacing w:after="0" w:line="360" w:lineRule="auto"/>
        <w:jc w:val="both"/>
        <w:rPr>
          <w:rFonts w:ascii="Arial" w:eastAsia="Times New Roman" w:hAnsi="Arial" w:cs="Arial"/>
          <w:sz w:val="24"/>
          <w:szCs w:val="24"/>
          <w:u w:val="single"/>
          <w:lang w:eastAsia="en-US"/>
        </w:rPr>
      </w:pPr>
    </w:p>
    <w:p w14:paraId="5EC203F7" w14:textId="6F6F4519" w:rsidR="004A5F1C" w:rsidRDefault="00065DE3" w:rsidP="000E6DF6">
      <w:p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The purpose of the audit was to evaluate the adequacy of</w:t>
      </w:r>
      <w:r w:rsidR="00ED77E8">
        <w:rPr>
          <w:rFonts w:ascii="Arial" w:eastAsia="Times New Roman" w:hAnsi="Arial" w:cs="Arial"/>
          <w:sz w:val="24"/>
          <w:szCs w:val="24"/>
          <w:lang w:eastAsia="en-US"/>
        </w:rPr>
        <w:t xml:space="preserve"> </w:t>
      </w:r>
      <w:r>
        <w:rPr>
          <w:rFonts w:ascii="Arial" w:eastAsia="Times New Roman" w:hAnsi="Arial" w:cs="Arial"/>
          <w:sz w:val="24"/>
          <w:szCs w:val="24"/>
          <w:lang w:eastAsia="en-US"/>
        </w:rPr>
        <w:t xml:space="preserve">processes and procedures in place within UCLA Campus Purchasing and </w:t>
      </w:r>
      <w:r w:rsidR="00DB0B66">
        <w:rPr>
          <w:rFonts w:ascii="Arial" w:eastAsia="Times New Roman" w:hAnsi="Arial" w:cs="Arial"/>
          <w:sz w:val="24"/>
          <w:szCs w:val="24"/>
          <w:lang w:eastAsia="en-US"/>
        </w:rPr>
        <w:t>Campus</w:t>
      </w:r>
      <w:r w:rsidR="003608CD">
        <w:rPr>
          <w:rFonts w:ascii="Arial" w:eastAsia="Times New Roman" w:hAnsi="Arial" w:cs="Arial"/>
          <w:sz w:val="24"/>
          <w:szCs w:val="24"/>
          <w:lang w:eastAsia="en-US"/>
        </w:rPr>
        <w:t xml:space="preserve"> </w:t>
      </w:r>
      <w:r>
        <w:rPr>
          <w:rFonts w:ascii="Arial" w:eastAsia="Times New Roman" w:hAnsi="Arial" w:cs="Arial"/>
          <w:sz w:val="24"/>
          <w:szCs w:val="24"/>
          <w:lang w:eastAsia="en-US"/>
        </w:rPr>
        <w:t>Real Estate</w:t>
      </w:r>
      <w:r w:rsidR="00DB0B66">
        <w:rPr>
          <w:rFonts w:ascii="Arial" w:eastAsia="Times New Roman" w:hAnsi="Arial" w:cs="Arial"/>
          <w:sz w:val="24"/>
          <w:szCs w:val="24"/>
          <w:lang w:eastAsia="en-US"/>
        </w:rPr>
        <w:t xml:space="preserve"> departments</w:t>
      </w:r>
      <w:r>
        <w:rPr>
          <w:rFonts w:ascii="Arial" w:eastAsia="Times New Roman" w:hAnsi="Arial" w:cs="Arial"/>
          <w:sz w:val="24"/>
          <w:szCs w:val="24"/>
          <w:lang w:eastAsia="en-US"/>
        </w:rPr>
        <w:t xml:space="preserve"> to ensure compliance with </w:t>
      </w:r>
      <w:r w:rsidR="004355EF" w:rsidRPr="000E6DF6">
        <w:rPr>
          <w:rFonts w:ascii="Arial" w:eastAsia="Times New Roman" w:hAnsi="Arial" w:cs="Arial"/>
          <w:sz w:val="24"/>
          <w:szCs w:val="24"/>
          <w:lang w:eastAsia="en-US"/>
        </w:rPr>
        <w:t>FW/FW plan</w:t>
      </w:r>
      <w:r w:rsidR="00EF30E8">
        <w:rPr>
          <w:rFonts w:ascii="Arial" w:eastAsia="Times New Roman" w:hAnsi="Arial" w:cs="Arial"/>
          <w:sz w:val="24"/>
          <w:szCs w:val="24"/>
          <w:lang w:eastAsia="en-US"/>
        </w:rPr>
        <w:t xml:space="preserve"> requirements</w:t>
      </w:r>
      <w:r w:rsidR="004355EF" w:rsidRPr="000E6DF6">
        <w:rPr>
          <w:rFonts w:ascii="Arial" w:eastAsia="Times New Roman" w:hAnsi="Arial" w:cs="Arial"/>
          <w:sz w:val="24"/>
          <w:szCs w:val="24"/>
          <w:lang w:eastAsia="en-US"/>
        </w:rPr>
        <w:t xml:space="preserve">.  </w:t>
      </w:r>
      <w:r w:rsidR="00547C6B">
        <w:rPr>
          <w:rFonts w:ascii="Arial" w:eastAsia="Times New Roman" w:hAnsi="Arial" w:cs="Arial"/>
          <w:sz w:val="24"/>
          <w:szCs w:val="24"/>
          <w:lang w:eastAsia="en-US"/>
        </w:rPr>
        <w:t xml:space="preserve">The audit was conducted as part of a system-wide review on FW/FW and the audit scope, sample selection criteria, and audit program were established by the Office of the President to be consistent </w:t>
      </w:r>
      <w:r w:rsidR="00C865AB">
        <w:rPr>
          <w:rFonts w:ascii="Arial" w:eastAsia="Times New Roman" w:hAnsi="Arial" w:cs="Arial"/>
          <w:sz w:val="24"/>
          <w:szCs w:val="24"/>
          <w:lang w:eastAsia="en-US"/>
        </w:rPr>
        <w:t>among</w:t>
      </w:r>
      <w:r w:rsidR="00547C6B">
        <w:rPr>
          <w:rFonts w:ascii="Arial" w:eastAsia="Times New Roman" w:hAnsi="Arial" w:cs="Arial"/>
          <w:sz w:val="24"/>
          <w:szCs w:val="24"/>
          <w:lang w:eastAsia="en-US"/>
        </w:rPr>
        <w:t xml:space="preserve"> all UC campuses.  T</w:t>
      </w:r>
      <w:r w:rsidR="00432C7A">
        <w:rPr>
          <w:rFonts w:ascii="Arial" w:eastAsia="Times New Roman" w:hAnsi="Arial" w:cs="Arial"/>
          <w:sz w:val="24"/>
          <w:szCs w:val="24"/>
          <w:lang w:eastAsia="en-US"/>
        </w:rPr>
        <w:t xml:space="preserve">he scope of the review focused on the following: </w:t>
      </w:r>
      <w:r w:rsidR="004A5F1C">
        <w:rPr>
          <w:rFonts w:ascii="Arial" w:eastAsia="Times New Roman" w:hAnsi="Arial" w:cs="Arial"/>
          <w:sz w:val="24"/>
          <w:szCs w:val="24"/>
          <w:lang w:eastAsia="en-US"/>
        </w:rPr>
        <w:t xml:space="preserve">  </w:t>
      </w:r>
    </w:p>
    <w:p w14:paraId="075E1619" w14:textId="77777777" w:rsidR="004A5F1C" w:rsidRDefault="004A5F1C" w:rsidP="000E6DF6">
      <w:pPr>
        <w:spacing w:after="0" w:line="360" w:lineRule="auto"/>
        <w:jc w:val="both"/>
        <w:rPr>
          <w:rFonts w:ascii="Arial" w:eastAsia="Times New Roman" w:hAnsi="Arial" w:cs="Arial"/>
          <w:sz w:val="24"/>
          <w:szCs w:val="24"/>
          <w:lang w:eastAsia="en-US"/>
        </w:rPr>
      </w:pPr>
    </w:p>
    <w:p w14:paraId="477569C9" w14:textId="1AF108B9" w:rsidR="004A5F1C" w:rsidRDefault="00896A5C" w:rsidP="003858AF">
      <w:pPr>
        <w:pStyle w:val="ListParagraph"/>
        <w:numPr>
          <w:ilvl w:val="0"/>
          <w:numId w:val="14"/>
        </w:numPr>
        <w:spacing w:after="0" w:line="360" w:lineRule="auto"/>
        <w:ind w:left="540" w:hanging="540"/>
        <w:jc w:val="both"/>
        <w:rPr>
          <w:rFonts w:ascii="Arial" w:eastAsia="Times New Roman" w:hAnsi="Arial" w:cs="Arial"/>
          <w:sz w:val="24"/>
          <w:szCs w:val="24"/>
          <w:lang w:eastAsia="en-US"/>
        </w:rPr>
      </w:pPr>
      <w:r>
        <w:rPr>
          <w:rFonts w:ascii="Arial" w:eastAsia="Times New Roman" w:hAnsi="Arial" w:cs="Arial"/>
          <w:sz w:val="24"/>
          <w:szCs w:val="24"/>
          <w:lang w:eastAsia="en-US"/>
        </w:rPr>
        <w:t>Determine whether</w:t>
      </w:r>
      <w:r w:rsidR="004A5F1C">
        <w:rPr>
          <w:rFonts w:ascii="Arial" w:eastAsia="Times New Roman" w:hAnsi="Arial" w:cs="Arial"/>
          <w:sz w:val="24"/>
          <w:szCs w:val="24"/>
          <w:lang w:eastAsia="en-US"/>
        </w:rPr>
        <w:t xml:space="preserve"> </w:t>
      </w:r>
      <w:r>
        <w:rPr>
          <w:rFonts w:ascii="Arial" w:eastAsia="Times New Roman" w:hAnsi="Arial" w:cs="Arial"/>
          <w:sz w:val="24"/>
          <w:szCs w:val="24"/>
          <w:lang w:eastAsia="en-US"/>
        </w:rPr>
        <w:t xml:space="preserve">applicable </w:t>
      </w:r>
      <w:r w:rsidR="004A5F1C">
        <w:rPr>
          <w:rFonts w:ascii="Arial" w:eastAsia="Times New Roman" w:hAnsi="Arial" w:cs="Arial"/>
          <w:sz w:val="24"/>
          <w:szCs w:val="24"/>
          <w:lang w:eastAsia="en-US"/>
        </w:rPr>
        <w:t>contracts</w:t>
      </w:r>
      <w:r w:rsidR="005F71B3">
        <w:rPr>
          <w:rFonts w:ascii="Arial" w:eastAsia="Times New Roman" w:hAnsi="Arial" w:cs="Arial"/>
          <w:sz w:val="24"/>
          <w:szCs w:val="24"/>
          <w:lang w:eastAsia="en-US"/>
        </w:rPr>
        <w:t xml:space="preserve"> (purchase orders) and real estate lea</w:t>
      </w:r>
      <w:r w:rsidR="00BE17FC">
        <w:rPr>
          <w:rFonts w:ascii="Arial" w:eastAsia="Times New Roman" w:hAnsi="Arial" w:cs="Arial"/>
          <w:sz w:val="24"/>
          <w:szCs w:val="24"/>
          <w:lang w:eastAsia="en-US"/>
        </w:rPr>
        <w:t>ses/</w:t>
      </w:r>
      <w:r w:rsidR="005F71B3">
        <w:rPr>
          <w:rFonts w:ascii="Arial" w:eastAsia="Times New Roman" w:hAnsi="Arial" w:cs="Arial"/>
          <w:sz w:val="24"/>
          <w:szCs w:val="24"/>
          <w:lang w:eastAsia="en-US"/>
        </w:rPr>
        <w:t>licenses</w:t>
      </w:r>
      <w:r w:rsidR="00EF30E8">
        <w:rPr>
          <w:rFonts w:ascii="Arial" w:eastAsia="Times New Roman" w:hAnsi="Arial" w:cs="Arial"/>
          <w:sz w:val="24"/>
          <w:szCs w:val="24"/>
          <w:lang w:eastAsia="en-US"/>
        </w:rPr>
        <w:t xml:space="preserve"> executed in the last year (January 1, 2019 through December 31, 2019)</w:t>
      </w:r>
      <w:r w:rsidR="005F71B3">
        <w:rPr>
          <w:rFonts w:ascii="Arial" w:eastAsia="Times New Roman" w:hAnsi="Arial" w:cs="Arial"/>
          <w:sz w:val="24"/>
          <w:szCs w:val="24"/>
          <w:lang w:eastAsia="en-US"/>
        </w:rPr>
        <w:t xml:space="preserve"> </w:t>
      </w:r>
      <w:r w:rsidR="004A5F1C">
        <w:rPr>
          <w:rFonts w:ascii="Arial" w:eastAsia="Times New Roman" w:hAnsi="Arial" w:cs="Arial"/>
          <w:sz w:val="24"/>
          <w:szCs w:val="24"/>
          <w:lang w:eastAsia="en-US"/>
        </w:rPr>
        <w:t xml:space="preserve">contain the required FW/FW provision.  </w:t>
      </w:r>
    </w:p>
    <w:p w14:paraId="4FA038D1" w14:textId="00C9F30E" w:rsidR="008B4336" w:rsidRPr="008B4336" w:rsidRDefault="008B4336" w:rsidP="003858AF">
      <w:pPr>
        <w:pStyle w:val="ListParagraph"/>
        <w:numPr>
          <w:ilvl w:val="0"/>
          <w:numId w:val="14"/>
        </w:numPr>
        <w:spacing w:after="0" w:line="360" w:lineRule="auto"/>
        <w:ind w:left="540" w:hanging="540"/>
        <w:jc w:val="both"/>
        <w:rPr>
          <w:rFonts w:ascii="Arial" w:eastAsia="Times New Roman" w:hAnsi="Arial" w:cs="Arial"/>
          <w:sz w:val="24"/>
          <w:szCs w:val="24"/>
          <w:lang w:eastAsia="en-US"/>
        </w:rPr>
      </w:pPr>
      <w:r w:rsidRPr="008B4336">
        <w:rPr>
          <w:rFonts w:ascii="Arial" w:eastAsia="Times New Roman" w:hAnsi="Arial" w:cs="Arial"/>
          <w:sz w:val="24"/>
          <w:szCs w:val="24"/>
          <w:lang w:eastAsia="en-US"/>
        </w:rPr>
        <w:t xml:space="preserve">Evaluate the effectiveness </w:t>
      </w:r>
      <w:r w:rsidR="004F6D80">
        <w:rPr>
          <w:rFonts w:ascii="Arial" w:eastAsia="Times New Roman" w:hAnsi="Arial" w:cs="Arial"/>
          <w:sz w:val="24"/>
          <w:szCs w:val="24"/>
          <w:lang w:eastAsia="en-US"/>
        </w:rPr>
        <w:t xml:space="preserve">of </w:t>
      </w:r>
      <w:r w:rsidRPr="008B4336">
        <w:rPr>
          <w:rFonts w:ascii="Arial" w:eastAsia="Times New Roman" w:hAnsi="Arial" w:cs="Arial"/>
          <w:sz w:val="24"/>
          <w:szCs w:val="24"/>
          <w:lang w:eastAsia="en-US"/>
        </w:rPr>
        <w:t>monitoring proce</w:t>
      </w:r>
      <w:bookmarkStart w:id="0" w:name="_GoBack"/>
      <w:bookmarkEnd w:id="0"/>
      <w:r w:rsidR="00432C7A">
        <w:rPr>
          <w:rFonts w:ascii="Arial" w:eastAsia="Times New Roman" w:hAnsi="Arial" w:cs="Arial"/>
          <w:sz w:val="24"/>
          <w:szCs w:val="24"/>
          <w:lang w:eastAsia="en-US"/>
        </w:rPr>
        <w:t xml:space="preserve">dures to ensure </w:t>
      </w:r>
      <w:r w:rsidRPr="008B4336">
        <w:rPr>
          <w:rFonts w:ascii="Arial" w:eastAsia="Times New Roman" w:hAnsi="Arial" w:cs="Arial"/>
          <w:sz w:val="24"/>
          <w:szCs w:val="24"/>
          <w:lang w:eastAsia="en-US"/>
        </w:rPr>
        <w:t>compliance w</w:t>
      </w:r>
      <w:r>
        <w:rPr>
          <w:rFonts w:ascii="Arial" w:eastAsia="Times New Roman" w:hAnsi="Arial" w:cs="Arial"/>
          <w:sz w:val="24"/>
          <w:szCs w:val="24"/>
          <w:lang w:eastAsia="en-US"/>
        </w:rPr>
        <w:t xml:space="preserve">ith FW/FW </w:t>
      </w:r>
      <w:r w:rsidR="004F6D80">
        <w:rPr>
          <w:rFonts w:ascii="Arial" w:eastAsia="Times New Roman" w:hAnsi="Arial" w:cs="Arial"/>
          <w:sz w:val="24"/>
          <w:szCs w:val="24"/>
          <w:lang w:eastAsia="en-US"/>
        </w:rPr>
        <w:t xml:space="preserve">annual verification </w:t>
      </w:r>
      <w:r w:rsidR="004A5F1C" w:rsidRPr="008B4336">
        <w:rPr>
          <w:rFonts w:ascii="Arial" w:eastAsia="Times New Roman" w:hAnsi="Arial" w:cs="Arial"/>
          <w:sz w:val="24"/>
          <w:szCs w:val="24"/>
          <w:lang w:eastAsia="en-US"/>
        </w:rPr>
        <w:t xml:space="preserve">requirements.  </w:t>
      </w:r>
      <w:r w:rsidRPr="008B4336">
        <w:rPr>
          <w:rFonts w:ascii="Arial" w:eastAsia="Times New Roman" w:hAnsi="Arial" w:cs="Arial"/>
          <w:sz w:val="24"/>
          <w:szCs w:val="24"/>
          <w:lang w:eastAsia="en-US"/>
        </w:rPr>
        <w:t xml:space="preserve"> </w:t>
      </w:r>
    </w:p>
    <w:p w14:paraId="63C8A827" w14:textId="73D04F63" w:rsidR="004A5F1C" w:rsidRDefault="006E706D" w:rsidP="003858AF">
      <w:pPr>
        <w:pStyle w:val="ListParagraph"/>
        <w:numPr>
          <w:ilvl w:val="0"/>
          <w:numId w:val="14"/>
        </w:numPr>
        <w:spacing w:after="0" w:line="360" w:lineRule="auto"/>
        <w:ind w:left="540" w:hanging="540"/>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Verify </w:t>
      </w:r>
      <w:r w:rsidR="008B4336">
        <w:rPr>
          <w:rFonts w:ascii="Arial" w:eastAsia="Times New Roman" w:hAnsi="Arial" w:cs="Arial"/>
          <w:sz w:val="24"/>
          <w:szCs w:val="24"/>
          <w:lang w:eastAsia="en-US"/>
        </w:rPr>
        <w:t>that</w:t>
      </w:r>
      <w:r w:rsidR="005F71B3">
        <w:rPr>
          <w:rFonts w:ascii="Arial" w:eastAsia="Times New Roman" w:hAnsi="Arial" w:cs="Arial"/>
          <w:sz w:val="24"/>
          <w:szCs w:val="24"/>
          <w:lang w:eastAsia="en-US"/>
        </w:rPr>
        <w:t xml:space="preserve"> FW/FW policy </w:t>
      </w:r>
      <w:r w:rsidR="004A5F1C">
        <w:rPr>
          <w:rFonts w:ascii="Arial" w:eastAsia="Times New Roman" w:hAnsi="Arial" w:cs="Arial"/>
          <w:sz w:val="24"/>
          <w:szCs w:val="24"/>
          <w:lang w:eastAsia="en-US"/>
        </w:rPr>
        <w:t xml:space="preserve">exceptions were properly </w:t>
      </w:r>
      <w:r w:rsidR="005F71B3">
        <w:rPr>
          <w:rFonts w:ascii="Arial" w:eastAsia="Times New Roman" w:hAnsi="Arial" w:cs="Arial"/>
          <w:sz w:val="24"/>
          <w:szCs w:val="24"/>
          <w:lang w:eastAsia="en-US"/>
        </w:rPr>
        <w:t xml:space="preserve">documented and </w:t>
      </w:r>
      <w:r w:rsidR="004A5F1C">
        <w:rPr>
          <w:rFonts w:ascii="Arial" w:eastAsia="Times New Roman" w:hAnsi="Arial" w:cs="Arial"/>
          <w:sz w:val="24"/>
          <w:szCs w:val="24"/>
          <w:lang w:eastAsia="en-US"/>
        </w:rPr>
        <w:t>approved</w:t>
      </w:r>
      <w:r w:rsidR="00EF30E8">
        <w:rPr>
          <w:rFonts w:ascii="Arial" w:eastAsia="Times New Roman" w:hAnsi="Arial" w:cs="Arial"/>
          <w:sz w:val="24"/>
          <w:szCs w:val="24"/>
          <w:lang w:eastAsia="en-US"/>
        </w:rPr>
        <w:t>.</w:t>
      </w:r>
      <w:r w:rsidR="005F71B3">
        <w:rPr>
          <w:rFonts w:ascii="Arial" w:eastAsia="Times New Roman" w:hAnsi="Arial" w:cs="Arial"/>
          <w:sz w:val="24"/>
          <w:szCs w:val="24"/>
          <w:lang w:eastAsia="en-US"/>
        </w:rPr>
        <w:t xml:space="preserve">  </w:t>
      </w:r>
    </w:p>
    <w:p w14:paraId="7A4AB0AE" w14:textId="55C7C3B4" w:rsidR="004A5F1C" w:rsidRPr="004A5F1C" w:rsidRDefault="004A5F1C" w:rsidP="003858AF">
      <w:pPr>
        <w:pStyle w:val="ListParagraph"/>
        <w:numPr>
          <w:ilvl w:val="0"/>
          <w:numId w:val="14"/>
        </w:numPr>
        <w:spacing w:after="0" w:line="360" w:lineRule="auto"/>
        <w:ind w:left="540" w:hanging="540"/>
        <w:jc w:val="both"/>
        <w:rPr>
          <w:rFonts w:ascii="Arial" w:eastAsia="Times New Roman" w:hAnsi="Arial" w:cs="Arial"/>
          <w:sz w:val="24"/>
          <w:szCs w:val="24"/>
          <w:lang w:eastAsia="en-US"/>
        </w:rPr>
      </w:pPr>
      <w:r>
        <w:rPr>
          <w:rFonts w:ascii="Arial" w:eastAsia="Times New Roman" w:hAnsi="Arial" w:cs="Arial"/>
          <w:sz w:val="24"/>
          <w:szCs w:val="24"/>
          <w:lang w:eastAsia="en-US"/>
        </w:rPr>
        <w:t>Validate whether suppliers</w:t>
      </w:r>
      <w:r w:rsidR="005F71B3">
        <w:rPr>
          <w:rFonts w:ascii="Arial" w:eastAsia="Times New Roman" w:hAnsi="Arial" w:cs="Arial"/>
          <w:sz w:val="24"/>
          <w:szCs w:val="24"/>
          <w:lang w:eastAsia="en-US"/>
        </w:rPr>
        <w:t xml:space="preserve"> and tenants</w:t>
      </w:r>
      <w:r>
        <w:rPr>
          <w:rFonts w:ascii="Arial" w:eastAsia="Times New Roman" w:hAnsi="Arial" w:cs="Arial"/>
          <w:sz w:val="24"/>
          <w:szCs w:val="24"/>
          <w:lang w:eastAsia="en-US"/>
        </w:rPr>
        <w:t xml:space="preserve"> complied with the annual </w:t>
      </w:r>
      <w:r w:rsidR="00EF30E8">
        <w:rPr>
          <w:rFonts w:ascii="Arial" w:eastAsia="Times New Roman" w:hAnsi="Arial" w:cs="Arial"/>
          <w:sz w:val="24"/>
          <w:szCs w:val="24"/>
          <w:lang w:eastAsia="en-US"/>
        </w:rPr>
        <w:t xml:space="preserve">verification </w:t>
      </w:r>
      <w:r>
        <w:rPr>
          <w:rFonts w:ascii="Arial" w:eastAsia="Times New Roman" w:hAnsi="Arial" w:cs="Arial"/>
          <w:sz w:val="24"/>
          <w:szCs w:val="24"/>
          <w:lang w:eastAsia="en-US"/>
        </w:rPr>
        <w:t xml:space="preserve">requirements.  </w:t>
      </w:r>
    </w:p>
    <w:p w14:paraId="7BB2FA25" w14:textId="154F2118" w:rsidR="005F71B3" w:rsidRPr="00E5178D" w:rsidRDefault="004355EF" w:rsidP="00F339EE">
      <w:pPr>
        <w:widowControl w:val="0"/>
        <w:spacing w:after="0" w:line="360" w:lineRule="auto"/>
        <w:jc w:val="both"/>
        <w:rPr>
          <w:rFonts w:ascii="Arial" w:eastAsia="Times New Roman" w:hAnsi="Arial" w:cs="Arial"/>
          <w:i/>
          <w:sz w:val="24"/>
          <w:szCs w:val="24"/>
          <w:lang w:eastAsia="en-US"/>
        </w:rPr>
      </w:pPr>
      <w:r w:rsidRPr="000E6DF6">
        <w:rPr>
          <w:rFonts w:ascii="Arial" w:eastAsia="Times New Roman" w:hAnsi="Arial" w:cs="Arial"/>
          <w:sz w:val="24"/>
          <w:szCs w:val="24"/>
          <w:lang w:eastAsia="en-US"/>
        </w:rPr>
        <w:lastRenderedPageBreak/>
        <w:t xml:space="preserve">The audit was conducted in conformance with the </w:t>
      </w:r>
      <w:r w:rsidRPr="000E6DF6">
        <w:rPr>
          <w:rFonts w:ascii="Arial" w:eastAsia="Times New Roman" w:hAnsi="Arial" w:cs="Arial"/>
          <w:i/>
          <w:sz w:val="24"/>
          <w:szCs w:val="24"/>
          <w:lang w:eastAsia="en-US"/>
        </w:rPr>
        <w:t>International Standards for the Professional Practice of Internal Auditing</w:t>
      </w:r>
      <w:r w:rsidRPr="000E6DF6">
        <w:rPr>
          <w:rFonts w:ascii="Arial" w:eastAsia="Times New Roman" w:hAnsi="Arial" w:cs="Arial"/>
          <w:sz w:val="24"/>
          <w:szCs w:val="24"/>
          <w:lang w:eastAsia="en-US"/>
        </w:rPr>
        <w:t xml:space="preserve"> and included </w:t>
      </w:r>
      <w:r w:rsidR="00BA1D84" w:rsidRPr="000E6DF6">
        <w:rPr>
          <w:rFonts w:ascii="Arial" w:eastAsia="Times New Roman" w:hAnsi="Arial" w:cs="Arial"/>
          <w:sz w:val="24"/>
          <w:szCs w:val="24"/>
          <w:lang w:eastAsia="en-US"/>
        </w:rPr>
        <w:t>interviews, tests</w:t>
      </w:r>
      <w:r w:rsidR="005D05E0">
        <w:rPr>
          <w:rFonts w:ascii="Arial" w:eastAsia="Times New Roman" w:hAnsi="Arial" w:cs="Arial"/>
          <w:sz w:val="24"/>
          <w:szCs w:val="24"/>
          <w:lang w:eastAsia="en-US"/>
        </w:rPr>
        <w:t xml:space="preserve"> of records</w:t>
      </w:r>
      <w:r w:rsidR="00BA1D84" w:rsidRPr="000E6DF6">
        <w:rPr>
          <w:rFonts w:ascii="Arial" w:eastAsia="Times New Roman" w:hAnsi="Arial" w:cs="Arial"/>
          <w:sz w:val="24"/>
          <w:szCs w:val="24"/>
          <w:lang w:eastAsia="en-US"/>
        </w:rPr>
        <w:t xml:space="preserve">, and other </w:t>
      </w:r>
      <w:r w:rsidRPr="000E6DF6">
        <w:rPr>
          <w:rFonts w:ascii="Arial" w:eastAsia="Times New Roman" w:hAnsi="Arial" w:cs="Arial"/>
          <w:sz w:val="24"/>
          <w:szCs w:val="24"/>
          <w:lang w:eastAsia="en-US"/>
        </w:rPr>
        <w:t xml:space="preserve">procedures considered necessary </w:t>
      </w:r>
      <w:r w:rsidR="0010220B">
        <w:rPr>
          <w:rFonts w:ascii="Arial" w:eastAsia="Times New Roman" w:hAnsi="Arial" w:cs="Arial"/>
          <w:sz w:val="24"/>
          <w:szCs w:val="24"/>
          <w:lang w:eastAsia="en-US"/>
        </w:rPr>
        <w:t>to</w:t>
      </w:r>
      <w:r w:rsidRPr="000E6DF6">
        <w:rPr>
          <w:rFonts w:ascii="Arial" w:eastAsia="Times New Roman" w:hAnsi="Arial" w:cs="Arial"/>
          <w:sz w:val="24"/>
          <w:szCs w:val="24"/>
          <w:lang w:eastAsia="en-US"/>
        </w:rPr>
        <w:t xml:space="preserve"> achiev</w:t>
      </w:r>
      <w:r w:rsidR="0010220B">
        <w:rPr>
          <w:rFonts w:ascii="Arial" w:eastAsia="Times New Roman" w:hAnsi="Arial" w:cs="Arial"/>
          <w:sz w:val="24"/>
          <w:szCs w:val="24"/>
          <w:lang w:eastAsia="en-US"/>
        </w:rPr>
        <w:t>e</w:t>
      </w:r>
      <w:r w:rsidRPr="000E6DF6">
        <w:rPr>
          <w:rFonts w:ascii="Arial" w:eastAsia="Times New Roman" w:hAnsi="Arial" w:cs="Arial"/>
          <w:sz w:val="24"/>
          <w:szCs w:val="24"/>
          <w:lang w:eastAsia="en-US"/>
        </w:rPr>
        <w:t xml:space="preserve"> the</w:t>
      </w:r>
      <w:r w:rsidR="005D05E0">
        <w:rPr>
          <w:rFonts w:ascii="Arial" w:eastAsia="Times New Roman" w:hAnsi="Arial" w:cs="Arial"/>
          <w:sz w:val="24"/>
          <w:szCs w:val="24"/>
          <w:lang w:eastAsia="en-US"/>
        </w:rPr>
        <w:t xml:space="preserve"> audit purpose</w:t>
      </w:r>
      <w:r w:rsidRPr="000E6DF6">
        <w:rPr>
          <w:rFonts w:ascii="Arial" w:eastAsia="Times New Roman" w:hAnsi="Arial" w:cs="Arial"/>
          <w:sz w:val="24"/>
          <w:szCs w:val="24"/>
          <w:lang w:eastAsia="en-US"/>
        </w:rPr>
        <w:t>.</w:t>
      </w:r>
      <w:r w:rsidR="00E5178D">
        <w:rPr>
          <w:rFonts w:ascii="Arial" w:eastAsia="Times New Roman" w:hAnsi="Arial" w:cs="Arial"/>
          <w:i/>
          <w:sz w:val="24"/>
          <w:szCs w:val="24"/>
          <w:lang w:eastAsia="en-US"/>
        </w:rPr>
        <w:t xml:space="preserve"> </w:t>
      </w:r>
    </w:p>
    <w:p w14:paraId="5301E6E1" w14:textId="77777777" w:rsidR="002E0D9C" w:rsidRDefault="002E0D9C" w:rsidP="00F339EE">
      <w:pPr>
        <w:widowControl w:val="0"/>
        <w:spacing w:after="0" w:line="360" w:lineRule="auto"/>
        <w:jc w:val="both"/>
        <w:rPr>
          <w:rFonts w:ascii="Arial" w:eastAsia="Times New Roman" w:hAnsi="Arial" w:cs="Arial"/>
          <w:sz w:val="24"/>
          <w:szCs w:val="24"/>
          <w:u w:val="single"/>
          <w:lang w:eastAsia="en-US"/>
        </w:rPr>
      </w:pPr>
    </w:p>
    <w:p w14:paraId="2EB441EB" w14:textId="1AC35789" w:rsidR="004355EF" w:rsidRPr="000E6DF6" w:rsidRDefault="004355EF" w:rsidP="00F339EE">
      <w:pPr>
        <w:widowControl w:val="0"/>
        <w:spacing w:after="0" w:line="360" w:lineRule="auto"/>
        <w:jc w:val="both"/>
        <w:rPr>
          <w:rFonts w:ascii="Arial" w:eastAsia="Times New Roman" w:hAnsi="Arial" w:cs="Arial"/>
          <w:sz w:val="24"/>
          <w:szCs w:val="24"/>
          <w:u w:val="single"/>
          <w:lang w:eastAsia="en-US"/>
        </w:rPr>
      </w:pPr>
      <w:r w:rsidRPr="000E6DF6">
        <w:rPr>
          <w:rFonts w:ascii="Arial" w:eastAsia="Times New Roman" w:hAnsi="Arial" w:cs="Arial"/>
          <w:sz w:val="24"/>
          <w:szCs w:val="24"/>
          <w:u w:val="single"/>
          <w:lang w:eastAsia="en-US"/>
        </w:rPr>
        <w:t>Summary Opinion</w:t>
      </w:r>
    </w:p>
    <w:p w14:paraId="1BC90A39" w14:textId="47105A8A" w:rsidR="004A5F1C" w:rsidRDefault="004A5F1C" w:rsidP="00472738">
      <w:pPr>
        <w:widowControl w:val="0"/>
        <w:spacing w:after="0" w:line="360" w:lineRule="auto"/>
        <w:jc w:val="both"/>
        <w:rPr>
          <w:rFonts w:ascii="Arial" w:eastAsia="Times New Roman" w:hAnsi="Arial" w:cs="Arial"/>
          <w:sz w:val="24"/>
          <w:szCs w:val="24"/>
          <w:lang w:eastAsia="en-US"/>
        </w:rPr>
      </w:pPr>
    </w:p>
    <w:p w14:paraId="711EEDA8" w14:textId="5B71CD7D" w:rsidR="002E0D9C" w:rsidRDefault="002E0D9C" w:rsidP="002E0D9C">
      <w:p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Based on the results </w:t>
      </w:r>
      <w:r w:rsidR="005A1C4E" w:rsidRPr="002635A7">
        <w:rPr>
          <w:rFonts w:ascii="Arial" w:eastAsia="Times New Roman" w:hAnsi="Arial" w:cs="Arial"/>
          <w:sz w:val="24"/>
          <w:szCs w:val="24"/>
          <w:lang w:eastAsia="en-US"/>
        </w:rPr>
        <w:t>of the work</w:t>
      </w:r>
      <w:r w:rsidR="005A1C4E">
        <w:rPr>
          <w:rFonts w:ascii="Arial" w:eastAsia="Times New Roman" w:hAnsi="Arial" w:cs="Arial"/>
          <w:sz w:val="24"/>
          <w:szCs w:val="24"/>
          <w:lang w:eastAsia="en-US"/>
        </w:rPr>
        <w:t xml:space="preserve"> </w:t>
      </w:r>
      <w:r>
        <w:rPr>
          <w:rFonts w:ascii="Arial" w:eastAsia="Times New Roman" w:hAnsi="Arial" w:cs="Arial"/>
          <w:sz w:val="24"/>
          <w:szCs w:val="24"/>
          <w:lang w:eastAsia="en-US"/>
        </w:rPr>
        <w:t>performed within the scope of the audit, UCLA Campus Purchasing has established adequate processes to identify and monitor contracts subject to</w:t>
      </w:r>
      <w:r w:rsidR="00ED77E8">
        <w:rPr>
          <w:rFonts w:ascii="Arial" w:eastAsia="Times New Roman" w:hAnsi="Arial" w:cs="Arial"/>
          <w:sz w:val="24"/>
          <w:szCs w:val="24"/>
          <w:lang w:eastAsia="en-US"/>
        </w:rPr>
        <w:t xml:space="preserve"> </w:t>
      </w:r>
      <w:r>
        <w:rPr>
          <w:rFonts w:ascii="Arial" w:eastAsia="Times New Roman" w:hAnsi="Arial" w:cs="Arial"/>
          <w:sz w:val="24"/>
          <w:szCs w:val="24"/>
          <w:lang w:eastAsia="en-US"/>
        </w:rPr>
        <w:t xml:space="preserve">FW/FW requirements.  Campus Purchasing records indicated that FW/FW provisions were properly included in service agreements subject to the FW/FW plan.  In June 2019, a new resource was hired within Campus Purchasing to oversee FW/FW compliance which contributed to significant </w:t>
      </w:r>
      <w:r w:rsidRPr="0034407D">
        <w:rPr>
          <w:rFonts w:ascii="Arial" w:eastAsia="Times New Roman" w:hAnsi="Arial" w:cs="Arial"/>
          <w:sz w:val="24"/>
          <w:szCs w:val="24"/>
          <w:lang w:eastAsia="en-US"/>
        </w:rPr>
        <w:t xml:space="preserve">improvement in supplier compliance rates for annual audit verifications.  </w:t>
      </w:r>
      <w:r>
        <w:rPr>
          <w:rFonts w:ascii="Arial" w:eastAsia="Times New Roman" w:hAnsi="Arial" w:cs="Arial"/>
          <w:sz w:val="24"/>
          <w:szCs w:val="24"/>
          <w:lang w:eastAsia="en-US"/>
        </w:rPr>
        <w:t>Campus Purchasing process</w:t>
      </w:r>
      <w:r w:rsidR="00C01214">
        <w:rPr>
          <w:rFonts w:ascii="Arial" w:eastAsia="Times New Roman" w:hAnsi="Arial" w:cs="Arial"/>
          <w:sz w:val="24"/>
          <w:szCs w:val="24"/>
          <w:lang w:eastAsia="en-US"/>
        </w:rPr>
        <w:t>es</w:t>
      </w:r>
      <w:r>
        <w:rPr>
          <w:rFonts w:ascii="Arial" w:eastAsia="Times New Roman" w:hAnsi="Arial" w:cs="Arial"/>
          <w:sz w:val="24"/>
          <w:szCs w:val="24"/>
          <w:lang w:eastAsia="en-US"/>
        </w:rPr>
        <w:t xml:space="preserve"> were enhanced to </w:t>
      </w:r>
      <w:r w:rsidRPr="0034407D">
        <w:rPr>
          <w:rFonts w:ascii="Arial" w:eastAsia="Times New Roman" w:hAnsi="Arial" w:cs="Arial"/>
          <w:sz w:val="24"/>
          <w:szCs w:val="24"/>
          <w:lang w:eastAsia="en-US"/>
        </w:rPr>
        <w:t xml:space="preserve">better educate suppliers on FW/FW requirements and </w:t>
      </w:r>
      <w:r>
        <w:rPr>
          <w:rFonts w:ascii="Arial" w:eastAsia="Times New Roman" w:hAnsi="Arial" w:cs="Arial"/>
          <w:sz w:val="24"/>
          <w:szCs w:val="24"/>
          <w:lang w:eastAsia="en-US"/>
        </w:rPr>
        <w:t xml:space="preserve">increase follow-up </w:t>
      </w:r>
      <w:r w:rsidRPr="0034407D">
        <w:rPr>
          <w:rFonts w:ascii="Arial" w:eastAsia="Times New Roman" w:hAnsi="Arial" w:cs="Arial"/>
          <w:sz w:val="24"/>
          <w:szCs w:val="24"/>
          <w:lang w:eastAsia="en-US"/>
        </w:rPr>
        <w:t>for supp</w:t>
      </w:r>
      <w:r>
        <w:rPr>
          <w:rFonts w:ascii="Arial" w:eastAsia="Times New Roman" w:hAnsi="Arial" w:cs="Arial"/>
          <w:sz w:val="24"/>
          <w:szCs w:val="24"/>
          <w:lang w:eastAsia="en-US"/>
        </w:rPr>
        <w:t>l</w:t>
      </w:r>
      <w:r w:rsidRPr="0034407D">
        <w:rPr>
          <w:rFonts w:ascii="Arial" w:eastAsia="Times New Roman" w:hAnsi="Arial" w:cs="Arial"/>
          <w:sz w:val="24"/>
          <w:szCs w:val="24"/>
          <w:lang w:eastAsia="en-US"/>
        </w:rPr>
        <w:t xml:space="preserve">iers not in compliance with the </w:t>
      </w:r>
      <w:r>
        <w:rPr>
          <w:rFonts w:ascii="Arial" w:eastAsia="Times New Roman" w:hAnsi="Arial" w:cs="Arial"/>
          <w:sz w:val="24"/>
          <w:szCs w:val="24"/>
          <w:lang w:eastAsia="en-US"/>
        </w:rPr>
        <w:t xml:space="preserve">annual </w:t>
      </w:r>
      <w:r w:rsidRPr="0034407D">
        <w:rPr>
          <w:rFonts w:ascii="Arial" w:eastAsia="Times New Roman" w:hAnsi="Arial" w:cs="Arial"/>
          <w:sz w:val="24"/>
          <w:szCs w:val="24"/>
          <w:lang w:eastAsia="en-US"/>
        </w:rPr>
        <w:t xml:space="preserve">verification requirement.  </w:t>
      </w:r>
      <w:r>
        <w:rPr>
          <w:rFonts w:ascii="Arial" w:eastAsia="Times New Roman" w:hAnsi="Arial" w:cs="Arial"/>
          <w:sz w:val="24"/>
          <w:szCs w:val="24"/>
          <w:lang w:eastAsia="en-US"/>
        </w:rPr>
        <w:t>While the University has continued to make significant improvements</w:t>
      </w:r>
      <w:r w:rsidR="00C01214">
        <w:rPr>
          <w:rFonts w:ascii="Arial" w:eastAsia="Times New Roman" w:hAnsi="Arial" w:cs="Arial"/>
          <w:sz w:val="24"/>
          <w:szCs w:val="24"/>
          <w:lang w:eastAsia="en-US"/>
        </w:rPr>
        <w:t xml:space="preserve">, </w:t>
      </w:r>
      <w:r>
        <w:rPr>
          <w:rFonts w:ascii="Arial" w:eastAsia="Times New Roman" w:hAnsi="Arial" w:cs="Arial"/>
          <w:sz w:val="24"/>
          <w:szCs w:val="24"/>
          <w:lang w:eastAsia="en-US"/>
        </w:rPr>
        <w:t>opportunities exist to further refine controls to strengthen compliance with FW/FW requirements by implementing the following:</w:t>
      </w:r>
    </w:p>
    <w:p w14:paraId="4A9042B7" w14:textId="77777777" w:rsidR="002E0D9C" w:rsidRPr="00F734B0" w:rsidRDefault="002E0D9C" w:rsidP="002E0D9C">
      <w:pPr>
        <w:spacing w:after="0" w:line="360" w:lineRule="auto"/>
        <w:jc w:val="both"/>
        <w:rPr>
          <w:rFonts w:ascii="Arial" w:eastAsia="Times New Roman" w:hAnsi="Arial" w:cs="Arial"/>
          <w:sz w:val="24"/>
          <w:szCs w:val="24"/>
          <w:lang w:eastAsia="en-US"/>
        </w:rPr>
      </w:pPr>
    </w:p>
    <w:p w14:paraId="1B5C31F0" w14:textId="32437D2F" w:rsidR="002E0D9C" w:rsidRDefault="002E0D9C" w:rsidP="00703B17">
      <w:pPr>
        <w:pStyle w:val="ListParagraph"/>
        <w:numPr>
          <w:ilvl w:val="0"/>
          <w:numId w:val="14"/>
        </w:numPr>
        <w:spacing w:after="0" w:line="360" w:lineRule="auto"/>
        <w:ind w:left="540" w:hanging="540"/>
        <w:jc w:val="both"/>
        <w:rPr>
          <w:rFonts w:ascii="Arial" w:eastAsia="Times New Roman" w:hAnsi="Arial" w:cs="Arial"/>
          <w:sz w:val="24"/>
          <w:szCs w:val="24"/>
          <w:lang w:eastAsia="en-US"/>
        </w:rPr>
      </w:pPr>
      <w:r w:rsidRPr="00E5178D">
        <w:rPr>
          <w:rFonts w:ascii="Arial" w:eastAsia="Times New Roman" w:hAnsi="Arial" w:cs="Arial"/>
          <w:sz w:val="24"/>
          <w:szCs w:val="24"/>
          <w:lang w:eastAsia="en-US"/>
        </w:rPr>
        <w:t xml:space="preserve">Campus Purchasing should continue its efforts to follow up and work with suppliers to ensure that the meaning of an independent auditor is </w:t>
      </w:r>
      <w:r w:rsidR="00ED77E8">
        <w:rPr>
          <w:rFonts w:ascii="Arial" w:eastAsia="Times New Roman" w:hAnsi="Arial" w:cs="Arial"/>
          <w:sz w:val="24"/>
          <w:szCs w:val="24"/>
          <w:lang w:eastAsia="en-US"/>
        </w:rPr>
        <w:t xml:space="preserve">well </w:t>
      </w:r>
      <w:r w:rsidRPr="00E5178D">
        <w:rPr>
          <w:rFonts w:ascii="Arial" w:eastAsia="Times New Roman" w:hAnsi="Arial" w:cs="Arial"/>
          <w:sz w:val="24"/>
          <w:szCs w:val="24"/>
          <w:lang w:eastAsia="en-US"/>
        </w:rPr>
        <w:t xml:space="preserve">understood and obtain confirmation, where necessary, to verify that the suppliers’ internal auditor is indeed independent.  </w:t>
      </w:r>
    </w:p>
    <w:p w14:paraId="3AF4744B" w14:textId="77777777" w:rsidR="002E0D9C" w:rsidRDefault="002E0D9C" w:rsidP="00703B17">
      <w:pPr>
        <w:pStyle w:val="ListParagraph"/>
        <w:numPr>
          <w:ilvl w:val="0"/>
          <w:numId w:val="14"/>
        </w:numPr>
        <w:spacing w:after="0" w:line="360" w:lineRule="auto"/>
        <w:ind w:left="540" w:hanging="540"/>
        <w:jc w:val="both"/>
        <w:rPr>
          <w:rFonts w:ascii="Arial" w:eastAsia="Times New Roman" w:hAnsi="Arial" w:cs="Arial"/>
          <w:sz w:val="24"/>
          <w:szCs w:val="24"/>
          <w:lang w:eastAsia="en-US"/>
        </w:rPr>
      </w:pPr>
      <w:r w:rsidRPr="00E5178D">
        <w:rPr>
          <w:rFonts w:ascii="Arial" w:eastAsia="Times New Roman" w:hAnsi="Arial" w:cs="Arial"/>
          <w:sz w:val="24"/>
          <w:szCs w:val="24"/>
          <w:lang w:eastAsia="en-US"/>
        </w:rPr>
        <w:t>The standard exception template developed by UCOP should be used on a go-forward basis to document the Chief Procurement Officer’s approval of any FW/FW policy exception granted to suppliers.</w:t>
      </w:r>
    </w:p>
    <w:p w14:paraId="596E333A" w14:textId="01D2EABC" w:rsidR="002E0D9C" w:rsidRDefault="002E0D9C" w:rsidP="00472738">
      <w:pPr>
        <w:widowControl w:val="0"/>
        <w:spacing w:after="0" w:line="360" w:lineRule="auto"/>
        <w:jc w:val="both"/>
        <w:rPr>
          <w:rFonts w:ascii="Arial" w:eastAsia="Times New Roman" w:hAnsi="Arial" w:cs="Arial"/>
          <w:sz w:val="24"/>
          <w:szCs w:val="24"/>
          <w:lang w:eastAsia="en-US"/>
        </w:rPr>
      </w:pPr>
    </w:p>
    <w:p w14:paraId="41F116B9" w14:textId="3264A563" w:rsidR="00C01214" w:rsidRPr="00C01214" w:rsidRDefault="002E0D9C" w:rsidP="00C01214">
      <w:p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t>UCLA Real Estate determine</w:t>
      </w:r>
      <w:r w:rsidR="00C01214">
        <w:rPr>
          <w:rFonts w:ascii="Arial" w:eastAsia="Times New Roman" w:hAnsi="Arial" w:cs="Arial"/>
          <w:sz w:val="24"/>
          <w:szCs w:val="24"/>
          <w:lang w:eastAsia="en-US"/>
        </w:rPr>
        <w:t>d</w:t>
      </w:r>
      <w:r>
        <w:rPr>
          <w:rFonts w:ascii="Arial" w:eastAsia="Times New Roman" w:hAnsi="Arial" w:cs="Arial"/>
          <w:sz w:val="24"/>
          <w:szCs w:val="24"/>
          <w:lang w:eastAsia="en-US"/>
        </w:rPr>
        <w:t xml:space="preserve"> that</w:t>
      </w:r>
      <w:r w:rsidR="00BE17FC">
        <w:rPr>
          <w:rFonts w:ascii="Arial" w:eastAsia="Times New Roman" w:hAnsi="Arial" w:cs="Arial"/>
          <w:sz w:val="24"/>
          <w:szCs w:val="24"/>
          <w:lang w:eastAsia="en-US"/>
        </w:rPr>
        <w:t xml:space="preserve"> there was</w:t>
      </w:r>
      <w:r>
        <w:rPr>
          <w:rFonts w:ascii="Arial" w:eastAsia="Times New Roman" w:hAnsi="Arial" w:cs="Arial"/>
          <w:sz w:val="24"/>
          <w:szCs w:val="24"/>
          <w:lang w:eastAsia="en-US"/>
        </w:rPr>
        <w:t xml:space="preserve"> only one lease subject to FW/FW </w:t>
      </w:r>
      <w:r w:rsidR="00C01214">
        <w:rPr>
          <w:rFonts w:ascii="Arial" w:eastAsia="Times New Roman" w:hAnsi="Arial" w:cs="Arial"/>
          <w:sz w:val="24"/>
          <w:szCs w:val="24"/>
          <w:lang w:eastAsia="en-US"/>
        </w:rPr>
        <w:t xml:space="preserve">during 2019 </w:t>
      </w:r>
      <w:r>
        <w:rPr>
          <w:rFonts w:ascii="Arial" w:eastAsia="Times New Roman" w:hAnsi="Arial" w:cs="Arial"/>
          <w:sz w:val="24"/>
          <w:szCs w:val="24"/>
          <w:lang w:eastAsia="en-US"/>
        </w:rPr>
        <w:t>and the appropriate FW/FW</w:t>
      </w:r>
      <w:r w:rsidR="00C01214">
        <w:rPr>
          <w:rFonts w:ascii="Arial" w:eastAsia="Times New Roman" w:hAnsi="Arial" w:cs="Arial"/>
          <w:sz w:val="24"/>
          <w:szCs w:val="24"/>
          <w:lang w:eastAsia="en-US"/>
        </w:rPr>
        <w:t xml:space="preserve"> language was incorporated into the lease amendment; however</w:t>
      </w:r>
      <w:r w:rsidR="00547C6B">
        <w:rPr>
          <w:rFonts w:ascii="Arial" w:eastAsia="Times New Roman" w:hAnsi="Arial" w:cs="Arial"/>
          <w:sz w:val="24"/>
          <w:szCs w:val="24"/>
          <w:lang w:eastAsia="en-US"/>
        </w:rPr>
        <w:t xml:space="preserve">, </w:t>
      </w:r>
      <w:r w:rsidR="00C01214">
        <w:rPr>
          <w:rFonts w:ascii="Arial" w:eastAsia="Times New Roman" w:hAnsi="Arial" w:cs="Arial"/>
          <w:sz w:val="24"/>
          <w:szCs w:val="24"/>
          <w:lang w:eastAsia="en-US"/>
        </w:rPr>
        <w:t xml:space="preserve">an annual verification form was not </w:t>
      </w:r>
      <w:r w:rsidR="00ED77E8">
        <w:rPr>
          <w:rFonts w:ascii="Arial" w:eastAsia="Times New Roman" w:hAnsi="Arial" w:cs="Arial"/>
          <w:sz w:val="24"/>
          <w:szCs w:val="24"/>
          <w:lang w:eastAsia="en-US"/>
        </w:rPr>
        <w:t>solicited</w:t>
      </w:r>
      <w:r w:rsidR="00C01214">
        <w:rPr>
          <w:rFonts w:ascii="Arial" w:eastAsia="Times New Roman" w:hAnsi="Arial" w:cs="Arial"/>
          <w:sz w:val="24"/>
          <w:szCs w:val="24"/>
          <w:lang w:eastAsia="en-US"/>
        </w:rPr>
        <w:t xml:space="preserve"> and obtained from the tenant to ensure compliance with FW/FW policy requiremen</w:t>
      </w:r>
      <w:r w:rsidR="006251A2">
        <w:rPr>
          <w:rFonts w:ascii="Arial" w:eastAsia="Times New Roman" w:hAnsi="Arial" w:cs="Arial"/>
          <w:sz w:val="24"/>
          <w:szCs w:val="24"/>
          <w:lang w:eastAsia="en-US"/>
        </w:rPr>
        <w:t xml:space="preserve">ts.  </w:t>
      </w:r>
      <w:r w:rsidR="00C01214" w:rsidRPr="00C01214">
        <w:rPr>
          <w:rFonts w:ascii="Arial" w:eastAsia="Times New Roman" w:hAnsi="Arial" w:cs="Arial"/>
          <w:sz w:val="24"/>
          <w:szCs w:val="24"/>
          <w:lang w:eastAsia="en-US"/>
        </w:rPr>
        <w:t xml:space="preserve">UCLA Real Estate should develop procedures to </w:t>
      </w:r>
      <w:r w:rsidR="00C01214" w:rsidRPr="00C01214">
        <w:rPr>
          <w:rFonts w:ascii="Arial" w:eastAsia="Times New Roman" w:hAnsi="Arial" w:cs="Arial"/>
          <w:sz w:val="24"/>
          <w:szCs w:val="24"/>
          <w:lang w:eastAsia="en-US"/>
        </w:rPr>
        <w:lastRenderedPageBreak/>
        <w:t>monitor the receipt of annual verification forms and perform follow-up as necessary to ensure that tenants</w:t>
      </w:r>
      <w:r w:rsidR="00C01214">
        <w:rPr>
          <w:rFonts w:ascii="Arial" w:eastAsia="Times New Roman" w:hAnsi="Arial" w:cs="Arial"/>
          <w:sz w:val="24"/>
          <w:szCs w:val="24"/>
          <w:lang w:eastAsia="en-US"/>
        </w:rPr>
        <w:t>/</w:t>
      </w:r>
      <w:r w:rsidR="00C01214" w:rsidRPr="00C01214">
        <w:rPr>
          <w:rFonts w:ascii="Arial" w:eastAsia="Times New Roman" w:hAnsi="Arial" w:cs="Arial"/>
          <w:sz w:val="24"/>
          <w:szCs w:val="24"/>
          <w:lang w:eastAsia="en-US"/>
        </w:rPr>
        <w:t xml:space="preserve">licensees comply with FW/FW requirements.  </w:t>
      </w:r>
    </w:p>
    <w:p w14:paraId="641B8B8F" w14:textId="77777777" w:rsidR="00C01214" w:rsidRDefault="00C01214" w:rsidP="00875A66">
      <w:pPr>
        <w:spacing w:after="0" w:line="360" w:lineRule="auto"/>
        <w:jc w:val="both"/>
        <w:rPr>
          <w:rFonts w:ascii="Arial" w:eastAsia="Times New Roman" w:hAnsi="Arial" w:cs="Arial"/>
          <w:sz w:val="24"/>
          <w:szCs w:val="24"/>
          <w:lang w:eastAsia="en-US"/>
        </w:rPr>
      </w:pPr>
    </w:p>
    <w:p w14:paraId="787D28FF" w14:textId="358FAE39" w:rsidR="001F4305" w:rsidRDefault="004A5F1C" w:rsidP="00875A6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The audit results and corresponding recommendations are detailed in the following sections</w:t>
      </w:r>
      <w:r>
        <w:rPr>
          <w:rFonts w:ascii="Arial" w:eastAsia="Times New Roman" w:hAnsi="Arial" w:cs="Arial"/>
          <w:sz w:val="24"/>
          <w:szCs w:val="24"/>
          <w:lang w:eastAsia="en-US"/>
        </w:rPr>
        <w:t xml:space="preserve"> of th</w:t>
      </w:r>
      <w:r w:rsidR="00AF530A">
        <w:rPr>
          <w:rFonts w:ascii="Arial" w:eastAsia="Times New Roman" w:hAnsi="Arial" w:cs="Arial"/>
          <w:sz w:val="24"/>
          <w:szCs w:val="24"/>
          <w:lang w:eastAsia="en-US"/>
        </w:rPr>
        <w:t>e</w:t>
      </w:r>
      <w:r>
        <w:rPr>
          <w:rFonts w:ascii="Arial" w:eastAsia="Times New Roman" w:hAnsi="Arial" w:cs="Arial"/>
          <w:sz w:val="24"/>
          <w:szCs w:val="24"/>
          <w:lang w:eastAsia="en-US"/>
        </w:rPr>
        <w:t xml:space="preserve"> report.</w:t>
      </w:r>
    </w:p>
    <w:p w14:paraId="4C461A14" w14:textId="77777777" w:rsidR="009F3A19" w:rsidRDefault="009F3A19" w:rsidP="00875A66">
      <w:pPr>
        <w:spacing w:after="0" w:line="360" w:lineRule="auto"/>
        <w:jc w:val="both"/>
        <w:rPr>
          <w:rFonts w:ascii="Arial" w:eastAsia="Times New Roman" w:hAnsi="Arial" w:cs="Arial"/>
          <w:sz w:val="24"/>
          <w:szCs w:val="24"/>
          <w:lang w:eastAsia="en-US"/>
        </w:rPr>
      </w:pPr>
    </w:p>
    <w:p w14:paraId="180CADB5" w14:textId="3970AFAD" w:rsidR="009F3A19" w:rsidRDefault="009F3A19">
      <w:pPr>
        <w:rPr>
          <w:rFonts w:ascii="Arial" w:eastAsia="Times New Roman" w:hAnsi="Arial" w:cs="Arial"/>
          <w:sz w:val="24"/>
          <w:szCs w:val="24"/>
          <w:lang w:eastAsia="en-US"/>
        </w:rPr>
      </w:pPr>
      <w:r>
        <w:rPr>
          <w:rFonts w:ascii="Arial" w:eastAsia="Times New Roman" w:hAnsi="Arial" w:cs="Arial"/>
          <w:sz w:val="24"/>
          <w:szCs w:val="24"/>
          <w:lang w:eastAsia="en-US"/>
        </w:rPr>
        <w:br w:type="page"/>
      </w:r>
    </w:p>
    <w:p w14:paraId="7025511C" w14:textId="5D9DC384" w:rsidR="009F3A19" w:rsidRPr="000E6DF6" w:rsidRDefault="004355EF" w:rsidP="00B14204">
      <w:pPr>
        <w:spacing w:after="0" w:line="360" w:lineRule="auto"/>
        <w:ind w:left="-720" w:hanging="270"/>
        <w:jc w:val="both"/>
        <w:rPr>
          <w:rFonts w:ascii="Arial" w:eastAsia="Times New Roman" w:hAnsi="Arial" w:cs="Arial"/>
          <w:sz w:val="24"/>
          <w:szCs w:val="24"/>
          <w:u w:val="single"/>
          <w:lang w:eastAsia="en-US"/>
        </w:rPr>
      </w:pPr>
      <w:r w:rsidRPr="000E6DF6">
        <w:rPr>
          <w:rFonts w:ascii="Arial" w:eastAsia="Times New Roman" w:hAnsi="Arial" w:cs="Arial"/>
          <w:sz w:val="24"/>
          <w:szCs w:val="24"/>
          <w:u w:val="single"/>
          <w:lang w:eastAsia="en-US"/>
        </w:rPr>
        <w:lastRenderedPageBreak/>
        <w:t>Audit Results and Recommendations</w:t>
      </w:r>
      <w:r w:rsidR="00364A5F">
        <w:rPr>
          <w:rFonts w:ascii="Arial" w:eastAsia="Times New Roman" w:hAnsi="Arial" w:cs="Arial"/>
          <w:sz w:val="24"/>
          <w:szCs w:val="24"/>
          <w:u w:val="single"/>
          <w:lang w:eastAsia="en-US"/>
        </w:rPr>
        <w:t xml:space="preserve"> </w:t>
      </w:r>
    </w:p>
    <w:tbl>
      <w:tblPr>
        <w:tblW w:w="1512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770"/>
        <w:gridCol w:w="5310"/>
        <w:gridCol w:w="4505"/>
      </w:tblGrid>
      <w:tr w:rsidR="00F9241C" w:rsidRPr="006F0390" w14:paraId="326F421B" w14:textId="77777777" w:rsidTr="0020593B">
        <w:trPr>
          <w:trHeight w:val="720"/>
          <w:tblHeader/>
        </w:trPr>
        <w:tc>
          <w:tcPr>
            <w:tcW w:w="54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1EDC655" w14:textId="77777777" w:rsidR="00F9241C" w:rsidRPr="002C3BFB" w:rsidRDefault="00F9241C" w:rsidP="00F9241C">
            <w:pPr>
              <w:spacing w:after="0" w:line="240" w:lineRule="auto"/>
              <w:jc w:val="center"/>
              <w:rPr>
                <w:rFonts w:ascii="Arial" w:eastAsia="Times New Roman" w:hAnsi="Arial" w:cs="Arial"/>
                <w:b/>
                <w:lang w:eastAsia="en-US"/>
              </w:rPr>
            </w:pPr>
            <w:r w:rsidRPr="002C3BFB">
              <w:rPr>
                <w:rFonts w:ascii="Arial" w:eastAsia="Times New Roman" w:hAnsi="Arial" w:cs="Arial"/>
                <w:b/>
                <w:lang w:eastAsia="en-US"/>
              </w:rPr>
              <w:t>#</w:t>
            </w:r>
          </w:p>
        </w:tc>
        <w:tc>
          <w:tcPr>
            <w:tcW w:w="477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9DE9144" w14:textId="77777777" w:rsidR="00F9241C" w:rsidRPr="002C3BFB" w:rsidRDefault="00F9241C" w:rsidP="00F9241C">
            <w:pPr>
              <w:spacing w:after="0" w:line="240" w:lineRule="auto"/>
              <w:jc w:val="center"/>
              <w:rPr>
                <w:rFonts w:ascii="Arial" w:eastAsia="Times New Roman" w:hAnsi="Arial" w:cs="Arial"/>
                <w:b/>
                <w:lang w:eastAsia="en-US"/>
              </w:rPr>
            </w:pPr>
            <w:r w:rsidRPr="002C3BFB">
              <w:rPr>
                <w:rFonts w:ascii="Arial" w:eastAsia="Times New Roman" w:hAnsi="Arial" w:cs="Arial"/>
                <w:b/>
                <w:lang w:eastAsia="en-US"/>
              </w:rPr>
              <w:t>FINDING and CRITERIA</w:t>
            </w:r>
          </w:p>
        </w:tc>
        <w:tc>
          <w:tcPr>
            <w:tcW w:w="531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A77D2E4" w14:textId="77777777" w:rsidR="00F9241C" w:rsidRPr="002C3BFB" w:rsidRDefault="00F9241C" w:rsidP="00F9241C">
            <w:pPr>
              <w:spacing w:after="0" w:line="240" w:lineRule="auto"/>
              <w:jc w:val="center"/>
              <w:rPr>
                <w:rFonts w:ascii="Arial" w:eastAsia="Times New Roman" w:hAnsi="Arial" w:cs="Arial"/>
                <w:b/>
                <w:lang w:eastAsia="en-US"/>
              </w:rPr>
            </w:pPr>
            <w:r w:rsidRPr="002C3BFB">
              <w:rPr>
                <w:rFonts w:ascii="Arial" w:eastAsia="Times New Roman" w:hAnsi="Arial" w:cs="Arial"/>
                <w:b/>
                <w:lang w:eastAsia="en-US"/>
              </w:rPr>
              <w:t>RECOMMENDATION</w:t>
            </w:r>
          </w:p>
        </w:tc>
        <w:tc>
          <w:tcPr>
            <w:tcW w:w="4505" w:type="dxa"/>
            <w:tcBorders>
              <w:top w:val="single" w:sz="4" w:space="0" w:color="auto"/>
              <w:left w:val="single" w:sz="4" w:space="0" w:color="auto"/>
              <w:bottom w:val="single" w:sz="4" w:space="0" w:color="auto"/>
              <w:right w:val="single" w:sz="4" w:space="0" w:color="auto"/>
            </w:tcBorders>
            <w:shd w:val="clear" w:color="auto" w:fill="99CCFF"/>
            <w:vAlign w:val="center"/>
          </w:tcPr>
          <w:p w14:paraId="75AAB01D" w14:textId="5E639789" w:rsidR="00F9241C" w:rsidRPr="002C3BFB" w:rsidRDefault="00F9241C" w:rsidP="00F9241C">
            <w:pPr>
              <w:spacing w:after="0" w:line="240" w:lineRule="auto"/>
              <w:jc w:val="center"/>
              <w:rPr>
                <w:rFonts w:ascii="Arial" w:eastAsia="Times New Roman" w:hAnsi="Arial" w:cs="Arial"/>
                <w:b/>
                <w:lang w:eastAsia="en-US"/>
              </w:rPr>
            </w:pPr>
            <w:r>
              <w:rPr>
                <w:rFonts w:ascii="Arial" w:eastAsia="Times New Roman" w:hAnsi="Arial" w:cs="Arial"/>
                <w:b/>
                <w:lang w:eastAsia="en-US"/>
              </w:rPr>
              <w:t>MANAGEMENT’S RESPONSE</w:t>
            </w:r>
          </w:p>
        </w:tc>
      </w:tr>
      <w:tr w:rsidR="00F9241C" w:rsidRPr="006F0390" w14:paraId="31EAEEF6" w14:textId="77777777" w:rsidTr="0020593B">
        <w:tc>
          <w:tcPr>
            <w:tcW w:w="540" w:type="dxa"/>
            <w:tcBorders>
              <w:top w:val="single" w:sz="4" w:space="0" w:color="auto"/>
              <w:left w:val="single" w:sz="4" w:space="0" w:color="auto"/>
              <w:bottom w:val="single" w:sz="4" w:space="0" w:color="auto"/>
              <w:right w:val="single" w:sz="4" w:space="0" w:color="auto"/>
            </w:tcBorders>
          </w:tcPr>
          <w:p w14:paraId="68118CAD" w14:textId="60E4E661" w:rsidR="00F9241C" w:rsidRPr="002C3BFB" w:rsidRDefault="00F9241C" w:rsidP="00A67019">
            <w:pPr>
              <w:spacing w:after="0" w:line="276" w:lineRule="auto"/>
              <w:ind w:left="-115"/>
              <w:jc w:val="right"/>
              <w:rPr>
                <w:rFonts w:ascii="Arial" w:eastAsia="Calibri" w:hAnsi="Arial" w:cs="Arial"/>
                <w:sz w:val="20"/>
                <w:szCs w:val="20"/>
                <w:lang w:eastAsia="en-US"/>
              </w:rPr>
            </w:pPr>
            <w:r w:rsidRPr="002C3BFB">
              <w:rPr>
                <w:rFonts w:ascii="Arial" w:eastAsia="Calibri" w:hAnsi="Arial" w:cs="Arial"/>
                <w:sz w:val="20"/>
                <w:szCs w:val="20"/>
                <w:lang w:eastAsia="en-US"/>
              </w:rPr>
              <w:t>1.</w:t>
            </w:r>
          </w:p>
        </w:tc>
        <w:tc>
          <w:tcPr>
            <w:tcW w:w="4770" w:type="dxa"/>
            <w:tcBorders>
              <w:top w:val="single" w:sz="4" w:space="0" w:color="auto"/>
              <w:left w:val="single" w:sz="4" w:space="0" w:color="auto"/>
              <w:bottom w:val="single" w:sz="4" w:space="0" w:color="auto"/>
              <w:right w:val="single" w:sz="4" w:space="0" w:color="auto"/>
            </w:tcBorders>
          </w:tcPr>
          <w:p w14:paraId="59311B2F" w14:textId="62A7EEAC" w:rsidR="00F9241C" w:rsidRPr="002C3BFB" w:rsidRDefault="00F9241C" w:rsidP="002C3BFB">
            <w:pPr>
              <w:autoSpaceDE w:val="0"/>
              <w:autoSpaceDN w:val="0"/>
              <w:adjustRightInd w:val="0"/>
              <w:spacing w:after="0" w:line="240" w:lineRule="auto"/>
              <w:rPr>
                <w:rFonts w:ascii="Arial" w:eastAsia="Calibri" w:hAnsi="Arial" w:cs="Arial"/>
                <w:sz w:val="20"/>
                <w:szCs w:val="20"/>
                <w:lang w:eastAsia="en-US"/>
              </w:rPr>
            </w:pPr>
            <w:r w:rsidRPr="002C3BFB">
              <w:rPr>
                <w:rFonts w:ascii="Arial" w:eastAsia="Calibri" w:hAnsi="Arial" w:cs="Arial"/>
                <w:sz w:val="20"/>
                <w:szCs w:val="20"/>
                <w:u w:val="single"/>
                <w:lang w:eastAsia="en-US"/>
              </w:rPr>
              <w:t xml:space="preserve">Annual Supplier Verification Compliance Monitoring </w:t>
            </w:r>
            <w:r w:rsidRPr="002C3BFB">
              <w:rPr>
                <w:rFonts w:ascii="Arial" w:eastAsia="Calibri" w:hAnsi="Arial" w:cs="Arial"/>
                <w:sz w:val="20"/>
                <w:szCs w:val="20"/>
                <w:lang w:eastAsia="en-US"/>
              </w:rPr>
              <w:t xml:space="preserve"> </w:t>
            </w:r>
          </w:p>
          <w:p w14:paraId="487447B8" w14:textId="0F3A9020" w:rsidR="00F9241C" w:rsidRPr="002C3BFB" w:rsidRDefault="00F9241C" w:rsidP="002C3BFB">
            <w:pPr>
              <w:autoSpaceDE w:val="0"/>
              <w:autoSpaceDN w:val="0"/>
              <w:adjustRightInd w:val="0"/>
              <w:spacing w:after="0" w:line="240" w:lineRule="auto"/>
              <w:rPr>
                <w:rFonts w:ascii="Arial" w:eastAsia="Calibri" w:hAnsi="Arial" w:cs="Arial"/>
                <w:sz w:val="20"/>
                <w:szCs w:val="20"/>
                <w:lang w:eastAsia="en-US"/>
              </w:rPr>
            </w:pPr>
          </w:p>
          <w:p w14:paraId="15514D8C" w14:textId="62E9E754" w:rsidR="00F9241C" w:rsidRPr="002C3BFB" w:rsidRDefault="00F9241C" w:rsidP="002C3BFB">
            <w:pPr>
              <w:autoSpaceDE w:val="0"/>
              <w:autoSpaceDN w:val="0"/>
              <w:adjustRightInd w:val="0"/>
              <w:spacing w:after="0" w:line="240" w:lineRule="auto"/>
              <w:rPr>
                <w:rFonts w:ascii="Arial" w:eastAsia="Times New Roman" w:hAnsi="Arial" w:cs="Arial"/>
                <w:sz w:val="20"/>
                <w:szCs w:val="20"/>
                <w:lang w:eastAsia="en-US"/>
              </w:rPr>
            </w:pPr>
            <w:r w:rsidRPr="002C3BFB">
              <w:rPr>
                <w:rFonts w:ascii="Arial" w:eastAsia="Times New Roman" w:hAnsi="Arial" w:cs="Arial"/>
                <w:sz w:val="20"/>
                <w:szCs w:val="20"/>
                <w:lang w:eastAsia="en-US"/>
              </w:rPr>
              <w:t xml:space="preserve">A&amp;AS reviewed all 75 verification forms completed by suppliers to ensure that verification forms were properly completed and corrective actions were taken to address non-compliance exceptions reported by the independent  accountant/internal auditor.  Based on review of the 75 verification forms, the following was identified:  </w:t>
            </w:r>
          </w:p>
          <w:p w14:paraId="7285511A" w14:textId="48E8AB74" w:rsidR="00F9241C" w:rsidRPr="002C3BFB" w:rsidRDefault="00F9241C" w:rsidP="002C3BFB">
            <w:pPr>
              <w:autoSpaceDE w:val="0"/>
              <w:autoSpaceDN w:val="0"/>
              <w:adjustRightInd w:val="0"/>
              <w:spacing w:after="0" w:line="240" w:lineRule="auto"/>
              <w:rPr>
                <w:rFonts w:ascii="Arial" w:eastAsia="Times New Roman" w:hAnsi="Arial" w:cs="Arial"/>
                <w:sz w:val="20"/>
                <w:szCs w:val="20"/>
                <w:lang w:eastAsia="en-US"/>
              </w:rPr>
            </w:pPr>
          </w:p>
          <w:p w14:paraId="30577664" w14:textId="4B963144" w:rsidR="00F9241C" w:rsidRPr="002C3BFB" w:rsidRDefault="00F9241C" w:rsidP="00476DC8">
            <w:pPr>
              <w:pStyle w:val="ListParagraph"/>
              <w:numPr>
                <w:ilvl w:val="0"/>
                <w:numId w:val="20"/>
              </w:numPr>
              <w:autoSpaceDE w:val="0"/>
              <w:autoSpaceDN w:val="0"/>
              <w:adjustRightInd w:val="0"/>
              <w:spacing w:after="0" w:line="240" w:lineRule="auto"/>
              <w:ind w:left="331" w:hanging="331"/>
              <w:rPr>
                <w:rFonts w:ascii="Arial" w:eastAsia="Times New Roman" w:hAnsi="Arial" w:cs="Arial"/>
                <w:sz w:val="20"/>
                <w:szCs w:val="20"/>
                <w:lang w:eastAsia="en-US"/>
              </w:rPr>
            </w:pPr>
            <w:r w:rsidRPr="002C3BFB">
              <w:rPr>
                <w:rFonts w:ascii="Arial" w:eastAsia="Times New Roman" w:hAnsi="Arial" w:cs="Arial"/>
                <w:sz w:val="20"/>
                <w:szCs w:val="20"/>
                <w:lang w:eastAsia="en-US"/>
              </w:rPr>
              <w:t xml:space="preserve">The majority of suppliers (70 of 75 or 93%) completed verification forms with no fair wage exceptions identified by the independent accountant/internal auditor.  </w:t>
            </w:r>
          </w:p>
          <w:p w14:paraId="1959DFD2" w14:textId="77777777" w:rsidR="00F9241C" w:rsidRPr="002C3BFB" w:rsidRDefault="00F9241C" w:rsidP="00582A71">
            <w:pPr>
              <w:pStyle w:val="ListParagraph"/>
              <w:tabs>
                <w:tab w:val="left" w:pos="511"/>
              </w:tabs>
              <w:autoSpaceDE w:val="0"/>
              <w:autoSpaceDN w:val="0"/>
              <w:adjustRightInd w:val="0"/>
              <w:spacing w:after="0" w:line="240" w:lineRule="auto"/>
              <w:ind w:hanging="209"/>
              <w:rPr>
                <w:rFonts w:ascii="Arial" w:eastAsia="Times New Roman" w:hAnsi="Arial" w:cs="Arial"/>
                <w:sz w:val="20"/>
                <w:szCs w:val="20"/>
                <w:lang w:eastAsia="en-US"/>
              </w:rPr>
            </w:pPr>
          </w:p>
          <w:p w14:paraId="2D0B5C84" w14:textId="1162E0E1" w:rsidR="00F9241C" w:rsidRPr="002C3BFB" w:rsidRDefault="00F9241C" w:rsidP="00476DC8">
            <w:pPr>
              <w:pStyle w:val="ListParagraph"/>
              <w:numPr>
                <w:ilvl w:val="0"/>
                <w:numId w:val="20"/>
              </w:numPr>
              <w:autoSpaceDE w:val="0"/>
              <w:autoSpaceDN w:val="0"/>
              <w:adjustRightInd w:val="0"/>
              <w:spacing w:after="0" w:line="240" w:lineRule="auto"/>
              <w:ind w:left="331" w:hanging="331"/>
              <w:rPr>
                <w:rFonts w:ascii="Arial" w:eastAsia="Times New Roman" w:hAnsi="Arial" w:cs="Arial"/>
                <w:sz w:val="20"/>
                <w:szCs w:val="20"/>
                <w:lang w:eastAsia="en-US"/>
              </w:rPr>
            </w:pPr>
            <w:r w:rsidRPr="002C3BFB">
              <w:rPr>
                <w:rFonts w:ascii="Arial" w:eastAsia="Times New Roman" w:hAnsi="Arial" w:cs="Arial"/>
                <w:sz w:val="20"/>
                <w:szCs w:val="20"/>
                <w:lang w:eastAsia="en-US"/>
              </w:rPr>
              <w:t xml:space="preserve">Five suppliers had fair wage exceptions identified by the independent accountant/internal auditor.  For all five cases, Campus Purchasing followed up with the supplier to confirm that appropriate retroactive payroll adjustments were made.  </w:t>
            </w:r>
          </w:p>
          <w:p w14:paraId="16BA0166" w14:textId="77777777" w:rsidR="00F9241C" w:rsidRPr="002C3BFB" w:rsidRDefault="00F9241C" w:rsidP="002C3BFB">
            <w:pPr>
              <w:pStyle w:val="ListParagraph"/>
              <w:autoSpaceDE w:val="0"/>
              <w:autoSpaceDN w:val="0"/>
              <w:adjustRightInd w:val="0"/>
              <w:spacing w:after="0" w:line="240" w:lineRule="auto"/>
              <w:rPr>
                <w:rFonts w:ascii="Arial" w:eastAsia="Times New Roman" w:hAnsi="Arial" w:cs="Arial"/>
                <w:sz w:val="20"/>
                <w:szCs w:val="20"/>
                <w:lang w:eastAsia="en-US"/>
              </w:rPr>
            </w:pPr>
          </w:p>
          <w:p w14:paraId="6874925A" w14:textId="0869453C" w:rsidR="00F9241C" w:rsidRPr="002C3BFB" w:rsidRDefault="00F9241C" w:rsidP="00476DC8">
            <w:pPr>
              <w:pStyle w:val="ListParagraph"/>
              <w:numPr>
                <w:ilvl w:val="0"/>
                <w:numId w:val="20"/>
              </w:numPr>
              <w:autoSpaceDE w:val="0"/>
              <w:autoSpaceDN w:val="0"/>
              <w:adjustRightInd w:val="0"/>
              <w:spacing w:after="0" w:line="240" w:lineRule="auto"/>
              <w:ind w:left="331" w:hanging="331"/>
              <w:rPr>
                <w:rFonts w:ascii="Arial" w:eastAsia="Times New Roman" w:hAnsi="Arial" w:cs="Arial"/>
                <w:sz w:val="20"/>
                <w:szCs w:val="20"/>
                <w:lang w:eastAsia="en-US"/>
              </w:rPr>
            </w:pPr>
            <w:r w:rsidRPr="002C3BFB">
              <w:rPr>
                <w:rFonts w:ascii="Arial" w:eastAsia="Times New Roman" w:hAnsi="Arial" w:cs="Arial"/>
                <w:sz w:val="20"/>
                <w:szCs w:val="20"/>
                <w:lang w:eastAsia="en-US"/>
              </w:rPr>
              <w:t xml:space="preserve">Four audit verification forms appear to have been signed by a member of the supplier’s management personnel and A&amp;AS was unable to determine whether the verification was completed by an independent accountant/internal auditor.  Campus Purchasing explained that additional follow up was not performed because the “Internal Auditor” box was checked on the verification form indicating that the individual reported directly to an independent board.  </w:t>
            </w:r>
          </w:p>
          <w:p w14:paraId="74B6B4FD" w14:textId="53E22CE8" w:rsidR="00F9241C" w:rsidRPr="002C3BFB" w:rsidRDefault="00F9241C" w:rsidP="002C3BFB">
            <w:pPr>
              <w:autoSpaceDE w:val="0"/>
              <w:autoSpaceDN w:val="0"/>
              <w:adjustRightInd w:val="0"/>
              <w:spacing w:after="0" w:line="240" w:lineRule="auto"/>
              <w:ind w:left="360"/>
              <w:rPr>
                <w:rFonts w:ascii="Arial" w:eastAsia="Times New Roman" w:hAnsi="Arial" w:cs="Arial"/>
                <w:sz w:val="20"/>
                <w:szCs w:val="20"/>
                <w:lang w:eastAsia="en-US"/>
              </w:rPr>
            </w:pPr>
          </w:p>
        </w:tc>
        <w:tc>
          <w:tcPr>
            <w:tcW w:w="5310" w:type="dxa"/>
            <w:tcBorders>
              <w:top w:val="single" w:sz="4" w:space="0" w:color="auto"/>
              <w:left w:val="single" w:sz="4" w:space="0" w:color="auto"/>
              <w:bottom w:val="single" w:sz="4" w:space="0" w:color="auto"/>
              <w:right w:val="single" w:sz="4" w:space="0" w:color="auto"/>
            </w:tcBorders>
          </w:tcPr>
          <w:p w14:paraId="21512C58" w14:textId="77777777" w:rsidR="00F9241C" w:rsidRDefault="00F9241C" w:rsidP="002C3BFB">
            <w:pPr>
              <w:spacing w:after="0" w:line="240" w:lineRule="auto"/>
              <w:rPr>
                <w:rFonts w:ascii="Arial" w:eastAsia="Times New Roman" w:hAnsi="Arial" w:cs="Arial"/>
                <w:sz w:val="20"/>
                <w:szCs w:val="20"/>
                <w:lang w:eastAsia="en-US"/>
              </w:rPr>
            </w:pPr>
          </w:p>
          <w:p w14:paraId="2A0E0BAB" w14:textId="77777777" w:rsidR="00F9241C" w:rsidRDefault="00F9241C" w:rsidP="002C3BFB">
            <w:pPr>
              <w:spacing w:after="0" w:line="240" w:lineRule="auto"/>
              <w:rPr>
                <w:rFonts w:ascii="Arial" w:eastAsia="Times New Roman" w:hAnsi="Arial" w:cs="Arial"/>
                <w:sz w:val="20"/>
                <w:szCs w:val="20"/>
                <w:lang w:eastAsia="en-US"/>
              </w:rPr>
            </w:pPr>
          </w:p>
          <w:p w14:paraId="34AC0C06" w14:textId="77777777" w:rsidR="00F9241C" w:rsidRDefault="00F9241C" w:rsidP="002C3BFB">
            <w:pPr>
              <w:spacing w:after="0" w:line="240" w:lineRule="auto"/>
              <w:rPr>
                <w:rFonts w:ascii="Arial" w:eastAsia="Times New Roman" w:hAnsi="Arial" w:cs="Arial"/>
                <w:sz w:val="20"/>
                <w:szCs w:val="20"/>
                <w:lang w:eastAsia="en-US"/>
              </w:rPr>
            </w:pPr>
          </w:p>
          <w:p w14:paraId="56B5D028" w14:textId="0F9A7CA2" w:rsidR="00F9241C" w:rsidRPr="002C3BFB" w:rsidRDefault="00F9241C" w:rsidP="002C3BFB">
            <w:pPr>
              <w:spacing w:after="0" w:line="240" w:lineRule="auto"/>
              <w:rPr>
                <w:rFonts w:ascii="Arial" w:eastAsia="Times New Roman" w:hAnsi="Arial" w:cs="Arial"/>
                <w:sz w:val="20"/>
                <w:szCs w:val="20"/>
                <w:lang w:eastAsia="en-US"/>
              </w:rPr>
            </w:pPr>
            <w:r w:rsidRPr="002C3BFB">
              <w:rPr>
                <w:rFonts w:ascii="Arial" w:eastAsia="Times New Roman" w:hAnsi="Arial" w:cs="Arial"/>
                <w:sz w:val="20"/>
                <w:szCs w:val="20"/>
                <w:lang w:eastAsia="en-US"/>
              </w:rPr>
              <w:t xml:space="preserve">Campus Purchasing should continue its ongoing efforts to improve supplier compliance with FW/FW requirements, including following up with suppliers where necessary to ensure that the meaning of an independent auditor is well understood and confirmation is obtained to verify that the suppliers’ internal auditor is indeed independent.  </w:t>
            </w:r>
          </w:p>
          <w:p w14:paraId="67DB4139" w14:textId="77754CDF" w:rsidR="00F9241C" w:rsidRPr="002C3BFB" w:rsidRDefault="00F9241C" w:rsidP="00F9241C">
            <w:pPr>
              <w:spacing w:after="0" w:line="240" w:lineRule="auto"/>
              <w:rPr>
                <w:rFonts w:ascii="Arial" w:eastAsia="Times New Roman" w:hAnsi="Arial" w:cs="Arial"/>
                <w:sz w:val="20"/>
                <w:szCs w:val="20"/>
                <w:lang w:eastAsia="en-US"/>
              </w:rPr>
            </w:pPr>
          </w:p>
        </w:tc>
        <w:tc>
          <w:tcPr>
            <w:tcW w:w="4505" w:type="dxa"/>
            <w:tcBorders>
              <w:top w:val="single" w:sz="4" w:space="0" w:color="auto"/>
              <w:left w:val="single" w:sz="4" w:space="0" w:color="auto"/>
              <w:bottom w:val="single" w:sz="4" w:space="0" w:color="auto"/>
              <w:right w:val="single" w:sz="4" w:space="0" w:color="auto"/>
            </w:tcBorders>
          </w:tcPr>
          <w:p w14:paraId="5422D48F" w14:textId="77777777" w:rsidR="00375FBD" w:rsidRDefault="00375FBD" w:rsidP="002C3BFB">
            <w:pPr>
              <w:spacing w:after="0" w:line="240" w:lineRule="auto"/>
              <w:rPr>
                <w:rFonts w:ascii="Arial" w:hAnsi="Arial" w:cs="Arial"/>
                <w:sz w:val="20"/>
                <w:szCs w:val="20"/>
              </w:rPr>
            </w:pPr>
          </w:p>
          <w:p w14:paraId="215D3BD4" w14:textId="77777777" w:rsidR="00375FBD" w:rsidRDefault="00375FBD" w:rsidP="002C3BFB">
            <w:pPr>
              <w:spacing w:after="0" w:line="240" w:lineRule="auto"/>
              <w:rPr>
                <w:rFonts w:ascii="Arial" w:hAnsi="Arial" w:cs="Arial"/>
                <w:sz w:val="20"/>
                <w:szCs w:val="20"/>
              </w:rPr>
            </w:pPr>
          </w:p>
          <w:p w14:paraId="564D7695" w14:textId="77777777" w:rsidR="00375FBD" w:rsidRDefault="00375FBD" w:rsidP="002C3BFB">
            <w:pPr>
              <w:spacing w:after="0" w:line="240" w:lineRule="auto"/>
              <w:rPr>
                <w:rFonts w:ascii="Arial" w:hAnsi="Arial" w:cs="Arial"/>
                <w:sz w:val="20"/>
                <w:szCs w:val="20"/>
              </w:rPr>
            </w:pPr>
          </w:p>
          <w:p w14:paraId="006C4086" w14:textId="6C92C99D" w:rsidR="00F9241C" w:rsidRDefault="00375FBD" w:rsidP="002C3BFB">
            <w:pPr>
              <w:spacing w:after="0" w:line="240" w:lineRule="auto"/>
              <w:rPr>
                <w:rFonts w:ascii="Arial" w:hAnsi="Arial" w:cs="Arial"/>
                <w:sz w:val="20"/>
                <w:szCs w:val="20"/>
              </w:rPr>
            </w:pPr>
            <w:r>
              <w:rPr>
                <w:rFonts w:ascii="Arial" w:hAnsi="Arial" w:cs="Arial"/>
                <w:sz w:val="20"/>
                <w:szCs w:val="20"/>
              </w:rPr>
              <w:t>Campus Purchasing is conducting regular follow up with suppliers to ensure compliance with FW/FW requirements and is meeting with suppliers to ensure understanding of, and compliance with, utilizing an independent auditor.</w:t>
            </w:r>
          </w:p>
          <w:p w14:paraId="38E7DE83" w14:textId="77E951B8" w:rsidR="00F9241C" w:rsidRPr="002C3BFB" w:rsidRDefault="00F9241C" w:rsidP="002C3BFB">
            <w:pPr>
              <w:spacing w:after="0" w:line="240" w:lineRule="auto"/>
              <w:rPr>
                <w:rFonts w:ascii="Arial" w:hAnsi="Arial" w:cs="Arial"/>
                <w:sz w:val="20"/>
                <w:szCs w:val="20"/>
              </w:rPr>
            </w:pPr>
          </w:p>
        </w:tc>
      </w:tr>
      <w:tr w:rsidR="00F9241C" w:rsidRPr="006F0390" w14:paraId="795E0ABF" w14:textId="77777777" w:rsidTr="0020593B">
        <w:tc>
          <w:tcPr>
            <w:tcW w:w="540" w:type="dxa"/>
            <w:tcBorders>
              <w:top w:val="single" w:sz="4" w:space="0" w:color="auto"/>
              <w:left w:val="single" w:sz="4" w:space="0" w:color="auto"/>
              <w:bottom w:val="single" w:sz="4" w:space="0" w:color="auto"/>
              <w:right w:val="single" w:sz="4" w:space="0" w:color="auto"/>
            </w:tcBorders>
          </w:tcPr>
          <w:p w14:paraId="2C7D27E4" w14:textId="3358005D" w:rsidR="00F9241C" w:rsidRPr="002C3BFB" w:rsidRDefault="00F9241C" w:rsidP="00A67019">
            <w:pPr>
              <w:spacing w:after="0" w:line="276" w:lineRule="auto"/>
              <w:ind w:left="-115"/>
              <w:jc w:val="right"/>
              <w:rPr>
                <w:rFonts w:ascii="Arial" w:eastAsia="Calibri" w:hAnsi="Arial" w:cs="Arial"/>
                <w:sz w:val="20"/>
                <w:szCs w:val="20"/>
                <w:lang w:eastAsia="en-US"/>
              </w:rPr>
            </w:pPr>
            <w:r w:rsidRPr="002C3BFB">
              <w:rPr>
                <w:rFonts w:ascii="Arial" w:eastAsia="Calibri" w:hAnsi="Arial" w:cs="Arial"/>
                <w:sz w:val="20"/>
                <w:szCs w:val="20"/>
                <w:lang w:eastAsia="en-US"/>
              </w:rPr>
              <w:lastRenderedPageBreak/>
              <w:t>2</w:t>
            </w:r>
          </w:p>
        </w:tc>
        <w:tc>
          <w:tcPr>
            <w:tcW w:w="4770" w:type="dxa"/>
            <w:tcBorders>
              <w:top w:val="single" w:sz="4" w:space="0" w:color="auto"/>
              <w:left w:val="single" w:sz="4" w:space="0" w:color="auto"/>
              <w:bottom w:val="single" w:sz="4" w:space="0" w:color="auto"/>
              <w:right w:val="single" w:sz="4" w:space="0" w:color="auto"/>
            </w:tcBorders>
          </w:tcPr>
          <w:p w14:paraId="30ABD2EC" w14:textId="51F084E5" w:rsidR="00F9241C" w:rsidRPr="002C3BFB" w:rsidRDefault="00F9241C" w:rsidP="002F1B4E">
            <w:pPr>
              <w:keepNext/>
              <w:keepLines/>
              <w:autoSpaceDE w:val="0"/>
              <w:autoSpaceDN w:val="0"/>
              <w:adjustRightInd w:val="0"/>
              <w:spacing w:after="0" w:line="240" w:lineRule="auto"/>
              <w:rPr>
                <w:rFonts w:ascii="Arial" w:eastAsia="Calibri" w:hAnsi="Arial" w:cs="Arial"/>
                <w:sz w:val="20"/>
                <w:szCs w:val="20"/>
                <w:u w:val="single"/>
                <w:lang w:eastAsia="en-US"/>
              </w:rPr>
            </w:pPr>
            <w:r w:rsidRPr="002C3BFB">
              <w:rPr>
                <w:rFonts w:ascii="Arial" w:eastAsia="Calibri" w:hAnsi="Arial" w:cs="Arial"/>
                <w:sz w:val="20"/>
                <w:szCs w:val="20"/>
                <w:u w:val="single"/>
                <w:lang w:eastAsia="en-US"/>
              </w:rPr>
              <w:t xml:space="preserve">FW/FW Exception Process </w:t>
            </w:r>
          </w:p>
          <w:p w14:paraId="5FB0F22D" w14:textId="6EAB75C1" w:rsidR="00F9241C" w:rsidRPr="002C3BFB" w:rsidRDefault="00F9241C" w:rsidP="002F1B4E">
            <w:pPr>
              <w:keepNext/>
              <w:keepLines/>
              <w:autoSpaceDE w:val="0"/>
              <w:autoSpaceDN w:val="0"/>
              <w:adjustRightInd w:val="0"/>
              <w:spacing w:after="0" w:line="240" w:lineRule="auto"/>
              <w:rPr>
                <w:rFonts w:ascii="Arial" w:eastAsia="Calibri" w:hAnsi="Arial" w:cs="Arial"/>
                <w:sz w:val="20"/>
                <w:szCs w:val="20"/>
                <w:lang w:eastAsia="en-US"/>
              </w:rPr>
            </w:pPr>
          </w:p>
          <w:p w14:paraId="2A5FFE96" w14:textId="13262117" w:rsidR="00F9241C" w:rsidRPr="002C3BFB" w:rsidRDefault="00F9241C" w:rsidP="002F1B4E">
            <w:pPr>
              <w:keepNext/>
              <w:keepLines/>
              <w:autoSpaceDE w:val="0"/>
              <w:autoSpaceDN w:val="0"/>
              <w:adjustRightInd w:val="0"/>
              <w:spacing w:after="0" w:line="240" w:lineRule="auto"/>
              <w:rPr>
                <w:rFonts w:ascii="Arial" w:eastAsia="Times New Roman" w:hAnsi="Arial" w:cs="Arial"/>
                <w:sz w:val="20"/>
                <w:szCs w:val="20"/>
                <w:lang w:eastAsia="en-US"/>
              </w:rPr>
            </w:pPr>
            <w:r w:rsidRPr="002C3BFB">
              <w:rPr>
                <w:rFonts w:ascii="Arial" w:eastAsia="Calibri" w:hAnsi="Arial" w:cs="Arial"/>
                <w:sz w:val="20"/>
                <w:szCs w:val="20"/>
                <w:lang w:eastAsia="en-US"/>
              </w:rPr>
              <w:t xml:space="preserve">For calendar year 2019, one </w:t>
            </w:r>
            <w:r w:rsidRPr="002C3BFB">
              <w:rPr>
                <w:rFonts w:ascii="Arial" w:eastAsia="Times New Roman" w:hAnsi="Arial" w:cs="Arial"/>
                <w:sz w:val="20"/>
                <w:szCs w:val="20"/>
                <w:lang w:eastAsia="en-US"/>
              </w:rPr>
              <w:t xml:space="preserve">supplier was granted an exception to the annual verification requirement.  The exception was documented using an internal memo developed by UCLA Campus Purchasing and was approved by the Chief Procurement Officer.  Going forward, Campus Purchasing should use the standard exception template developed by UCOP to document the approval of any FW/FW policy exception granted to suppliers.  </w:t>
            </w:r>
          </w:p>
          <w:p w14:paraId="57D9CB39" w14:textId="7F039AE3" w:rsidR="00F9241C" w:rsidRPr="002C3BFB" w:rsidRDefault="00F9241C" w:rsidP="006E3DF4">
            <w:pPr>
              <w:autoSpaceDE w:val="0"/>
              <w:autoSpaceDN w:val="0"/>
              <w:adjustRightInd w:val="0"/>
              <w:spacing w:after="0" w:line="240" w:lineRule="auto"/>
              <w:rPr>
                <w:rFonts w:ascii="Arial" w:eastAsia="Times New Roman" w:hAnsi="Arial" w:cs="Arial"/>
                <w:sz w:val="20"/>
                <w:szCs w:val="20"/>
                <w:lang w:eastAsia="en-US"/>
              </w:rPr>
            </w:pPr>
          </w:p>
          <w:p w14:paraId="15148D24" w14:textId="3AF0EFF7" w:rsidR="00F9241C" w:rsidRPr="002C3BFB" w:rsidRDefault="00F9241C" w:rsidP="006E3DF4">
            <w:pPr>
              <w:autoSpaceDE w:val="0"/>
              <w:autoSpaceDN w:val="0"/>
              <w:adjustRightInd w:val="0"/>
              <w:spacing w:after="0" w:line="240" w:lineRule="auto"/>
              <w:rPr>
                <w:rFonts w:ascii="Arial" w:eastAsia="Times New Roman" w:hAnsi="Arial" w:cs="Arial"/>
                <w:sz w:val="20"/>
                <w:szCs w:val="20"/>
                <w:lang w:eastAsia="en-US"/>
              </w:rPr>
            </w:pPr>
            <w:r w:rsidRPr="002C3BFB">
              <w:rPr>
                <w:rFonts w:ascii="Arial" w:eastAsia="Times New Roman" w:hAnsi="Arial" w:cs="Arial"/>
                <w:sz w:val="20"/>
                <w:szCs w:val="20"/>
                <w:lang w:eastAsia="en-US"/>
              </w:rPr>
              <w:t>Exception documentation should be maintained for any exceptions to the annual verification requirement, including exceptions granted to suppliers where compensation is determined to apparently be above the Fair Wage rate (e.g. PwC, Huron Consulting, Total Recall Captioning) based on the 100K spend analysis performed by Campus Purchasing.  The three types of exception/exemption forms include:</w:t>
            </w:r>
          </w:p>
          <w:p w14:paraId="50776722" w14:textId="77777777" w:rsidR="00F9241C" w:rsidRPr="002C3BFB" w:rsidRDefault="00F9241C" w:rsidP="006E3DF4">
            <w:pPr>
              <w:autoSpaceDE w:val="0"/>
              <w:autoSpaceDN w:val="0"/>
              <w:adjustRightInd w:val="0"/>
              <w:spacing w:after="0" w:line="240" w:lineRule="auto"/>
              <w:rPr>
                <w:rFonts w:ascii="Arial" w:eastAsia="Times New Roman" w:hAnsi="Arial" w:cs="Arial"/>
                <w:sz w:val="20"/>
                <w:szCs w:val="20"/>
                <w:lang w:eastAsia="en-US"/>
              </w:rPr>
            </w:pPr>
          </w:p>
          <w:p w14:paraId="0FBC6104" w14:textId="77777777" w:rsidR="00F9241C" w:rsidRPr="002C3BFB" w:rsidRDefault="00F9241C" w:rsidP="006E3DF4">
            <w:pPr>
              <w:pStyle w:val="ListParagraph"/>
              <w:numPr>
                <w:ilvl w:val="0"/>
                <w:numId w:val="20"/>
              </w:numPr>
              <w:autoSpaceDE w:val="0"/>
              <w:autoSpaceDN w:val="0"/>
              <w:adjustRightInd w:val="0"/>
              <w:spacing w:after="0" w:line="240" w:lineRule="auto"/>
              <w:ind w:left="331" w:hanging="331"/>
              <w:rPr>
                <w:rFonts w:ascii="Arial" w:eastAsia="Times New Roman" w:hAnsi="Arial" w:cs="Arial"/>
                <w:sz w:val="20"/>
                <w:szCs w:val="20"/>
                <w:lang w:eastAsia="en-US"/>
              </w:rPr>
            </w:pPr>
            <w:r w:rsidRPr="002C3BFB">
              <w:rPr>
                <w:rFonts w:ascii="Arial" w:eastAsia="Times New Roman" w:hAnsi="Arial" w:cs="Arial"/>
                <w:sz w:val="20"/>
                <w:szCs w:val="20"/>
                <w:lang w:eastAsia="en-US"/>
              </w:rPr>
              <w:t xml:space="preserve">Professional Services Exemption (new form developed by UC Procurement in 2019) – to qualify for the exemption, supplier must pay employees rate not less than $15 per hour throughout the term of the agreement and must stipulate rates in the agreement.  The form is signed by the supplier.  </w:t>
            </w:r>
          </w:p>
          <w:p w14:paraId="4D53B6F1" w14:textId="77777777" w:rsidR="00F9241C" w:rsidRPr="002C3BFB" w:rsidRDefault="00F9241C" w:rsidP="006E3DF4">
            <w:pPr>
              <w:pStyle w:val="ListParagraph"/>
              <w:autoSpaceDE w:val="0"/>
              <w:autoSpaceDN w:val="0"/>
              <w:adjustRightInd w:val="0"/>
              <w:spacing w:after="0" w:line="240" w:lineRule="auto"/>
              <w:rPr>
                <w:rFonts w:ascii="Arial" w:eastAsia="Times New Roman" w:hAnsi="Arial" w:cs="Arial"/>
                <w:sz w:val="20"/>
                <w:szCs w:val="20"/>
                <w:lang w:eastAsia="en-US"/>
              </w:rPr>
            </w:pPr>
          </w:p>
          <w:p w14:paraId="48E28BE0" w14:textId="1958C12B" w:rsidR="00F9241C" w:rsidRDefault="00F9241C" w:rsidP="006E3DF4">
            <w:pPr>
              <w:pStyle w:val="ListParagraph"/>
              <w:numPr>
                <w:ilvl w:val="0"/>
                <w:numId w:val="20"/>
              </w:numPr>
              <w:autoSpaceDE w:val="0"/>
              <w:autoSpaceDN w:val="0"/>
              <w:adjustRightInd w:val="0"/>
              <w:spacing w:after="0" w:line="240" w:lineRule="auto"/>
              <w:ind w:left="331" w:hanging="331"/>
              <w:rPr>
                <w:rFonts w:ascii="Arial" w:eastAsia="Times New Roman" w:hAnsi="Arial" w:cs="Arial"/>
                <w:sz w:val="20"/>
                <w:szCs w:val="20"/>
                <w:lang w:eastAsia="en-US"/>
              </w:rPr>
            </w:pPr>
            <w:r w:rsidRPr="002C3BFB">
              <w:rPr>
                <w:rFonts w:ascii="Arial" w:eastAsia="Times New Roman" w:hAnsi="Arial" w:cs="Arial"/>
                <w:sz w:val="20"/>
                <w:szCs w:val="20"/>
                <w:lang w:eastAsia="en-US"/>
              </w:rPr>
              <w:t>Policy Exception Request (before a contract is signed) – includes explanation for what exceptions to policy are requested (e.g., annual verification hardship), reason that exception is requested, and approval/sign-off by the Chief Procurement Officer.</w:t>
            </w:r>
          </w:p>
          <w:p w14:paraId="7CF751FA" w14:textId="7DB7D771" w:rsidR="001801A6" w:rsidRPr="001801A6" w:rsidRDefault="001801A6" w:rsidP="006E3DF4">
            <w:pPr>
              <w:autoSpaceDE w:val="0"/>
              <w:autoSpaceDN w:val="0"/>
              <w:adjustRightInd w:val="0"/>
              <w:spacing w:after="0" w:line="240" w:lineRule="auto"/>
              <w:rPr>
                <w:rFonts w:ascii="Arial" w:eastAsia="Times New Roman" w:hAnsi="Arial" w:cs="Arial"/>
                <w:sz w:val="20"/>
                <w:szCs w:val="20"/>
                <w:lang w:eastAsia="en-US"/>
              </w:rPr>
            </w:pPr>
          </w:p>
          <w:p w14:paraId="4859E7FB" w14:textId="0107DD77" w:rsidR="00F9241C" w:rsidRPr="002C3BFB" w:rsidRDefault="00F9241C" w:rsidP="006E3DF4">
            <w:pPr>
              <w:pStyle w:val="ListParagraph"/>
              <w:numPr>
                <w:ilvl w:val="0"/>
                <w:numId w:val="20"/>
              </w:numPr>
              <w:autoSpaceDE w:val="0"/>
              <w:autoSpaceDN w:val="0"/>
              <w:adjustRightInd w:val="0"/>
              <w:spacing w:after="0" w:line="240" w:lineRule="auto"/>
              <w:ind w:left="331" w:hanging="331"/>
              <w:rPr>
                <w:rFonts w:ascii="Arial" w:eastAsia="Times New Roman" w:hAnsi="Arial" w:cs="Arial"/>
                <w:sz w:val="20"/>
                <w:szCs w:val="20"/>
                <w:lang w:eastAsia="en-US"/>
              </w:rPr>
            </w:pPr>
            <w:r w:rsidRPr="002C3BFB">
              <w:rPr>
                <w:rFonts w:ascii="Arial" w:eastAsia="Times New Roman" w:hAnsi="Arial" w:cs="Arial"/>
                <w:sz w:val="20"/>
                <w:szCs w:val="20"/>
                <w:lang w:eastAsia="en-US"/>
              </w:rPr>
              <w:lastRenderedPageBreak/>
              <w:t>After-the-Fact Policy Exception (after contract is signed) – includes explanation for what exceptions to policy are requested (e.g., annual verification hardship), reason that exception is requested, and approval/sign-off by the Chief Procurement Officer.</w:t>
            </w:r>
          </w:p>
          <w:p w14:paraId="58700F72" w14:textId="4D8DF79F" w:rsidR="00F9241C" w:rsidRPr="002C3BFB" w:rsidRDefault="00F9241C" w:rsidP="006E3DF4">
            <w:pPr>
              <w:autoSpaceDE w:val="0"/>
              <w:autoSpaceDN w:val="0"/>
              <w:adjustRightInd w:val="0"/>
              <w:spacing w:after="0" w:line="240" w:lineRule="auto"/>
              <w:rPr>
                <w:rFonts w:ascii="Arial" w:eastAsia="Calibri" w:hAnsi="Arial" w:cs="Arial"/>
                <w:sz w:val="20"/>
                <w:szCs w:val="20"/>
                <w:u w:val="single"/>
                <w:lang w:eastAsia="en-US"/>
              </w:rPr>
            </w:pPr>
          </w:p>
        </w:tc>
        <w:tc>
          <w:tcPr>
            <w:tcW w:w="5310" w:type="dxa"/>
            <w:tcBorders>
              <w:top w:val="single" w:sz="4" w:space="0" w:color="auto"/>
              <w:left w:val="single" w:sz="4" w:space="0" w:color="auto"/>
              <w:bottom w:val="single" w:sz="4" w:space="0" w:color="auto"/>
              <w:right w:val="single" w:sz="4" w:space="0" w:color="auto"/>
            </w:tcBorders>
          </w:tcPr>
          <w:p w14:paraId="0AFB6567" w14:textId="77777777" w:rsidR="00F9241C" w:rsidRDefault="00F9241C" w:rsidP="006E3DF4">
            <w:pPr>
              <w:spacing w:after="0" w:line="240" w:lineRule="auto"/>
              <w:rPr>
                <w:rFonts w:ascii="Arial" w:eastAsia="Times New Roman" w:hAnsi="Arial" w:cs="Arial"/>
                <w:sz w:val="20"/>
                <w:szCs w:val="20"/>
                <w:lang w:eastAsia="en-US"/>
              </w:rPr>
            </w:pPr>
          </w:p>
          <w:p w14:paraId="66CAAC3E" w14:textId="77777777" w:rsidR="00F9241C" w:rsidRDefault="00F9241C" w:rsidP="006E3DF4">
            <w:pPr>
              <w:spacing w:after="0" w:line="240" w:lineRule="auto"/>
              <w:rPr>
                <w:rFonts w:ascii="Arial" w:eastAsia="Times New Roman" w:hAnsi="Arial" w:cs="Arial"/>
                <w:sz w:val="20"/>
                <w:szCs w:val="20"/>
                <w:lang w:eastAsia="en-US"/>
              </w:rPr>
            </w:pPr>
          </w:p>
          <w:p w14:paraId="6BF2C0F9" w14:textId="023FDB3F" w:rsidR="00F9241C" w:rsidRPr="002C3BFB" w:rsidRDefault="00F9241C" w:rsidP="006E3DF4">
            <w:pPr>
              <w:spacing w:after="0" w:line="240" w:lineRule="auto"/>
              <w:rPr>
                <w:rFonts w:ascii="Arial" w:eastAsia="Times New Roman" w:hAnsi="Arial" w:cs="Arial"/>
                <w:sz w:val="20"/>
                <w:szCs w:val="20"/>
                <w:lang w:eastAsia="en-US"/>
              </w:rPr>
            </w:pPr>
            <w:r w:rsidRPr="002C3BFB">
              <w:rPr>
                <w:rFonts w:ascii="Arial" w:eastAsia="Times New Roman" w:hAnsi="Arial" w:cs="Arial"/>
                <w:sz w:val="20"/>
                <w:szCs w:val="20"/>
                <w:lang w:eastAsia="en-US"/>
              </w:rPr>
              <w:t>Campus Purchasing should use the standard exception template developed by UCOP on a go-forward basis to document the approval of any FW/FW policy exception granted to suppliers.</w:t>
            </w:r>
          </w:p>
          <w:p w14:paraId="5E0D7C67" w14:textId="35B9721D" w:rsidR="00F9241C" w:rsidRPr="002C3BFB" w:rsidRDefault="00F9241C" w:rsidP="006E3DF4">
            <w:pPr>
              <w:spacing w:after="0" w:line="240" w:lineRule="auto"/>
              <w:rPr>
                <w:rFonts w:ascii="Arial" w:eastAsia="Times New Roman" w:hAnsi="Arial" w:cs="Arial"/>
                <w:sz w:val="20"/>
                <w:szCs w:val="20"/>
                <w:lang w:eastAsia="en-US"/>
              </w:rPr>
            </w:pPr>
          </w:p>
        </w:tc>
        <w:tc>
          <w:tcPr>
            <w:tcW w:w="4505" w:type="dxa"/>
            <w:tcBorders>
              <w:top w:val="single" w:sz="4" w:space="0" w:color="auto"/>
              <w:left w:val="single" w:sz="4" w:space="0" w:color="auto"/>
              <w:bottom w:val="single" w:sz="4" w:space="0" w:color="auto"/>
              <w:right w:val="single" w:sz="4" w:space="0" w:color="auto"/>
            </w:tcBorders>
          </w:tcPr>
          <w:p w14:paraId="094585F7" w14:textId="77777777" w:rsidR="005F6E7B" w:rsidRDefault="005F6E7B" w:rsidP="005F6E7B">
            <w:pPr>
              <w:spacing w:after="0" w:line="240" w:lineRule="auto"/>
              <w:rPr>
                <w:rFonts w:ascii="Arial" w:hAnsi="Arial" w:cs="Arial"/>
                <w:sz w:val="20"/>
                <w:szCs w:val="20"/>
              </w:rPr>
            </w:pPr>
          </w:p>
          <w:p w14:paraId="0E965AAC" w14:textId="77777777" w:rsidR="005F6E7B" w:rsidRDefault="005F6E7B" w:rsidP="005F6E7B">
            <w:pPr>
              <w:spacing w:after="0" w:line="240" w:lineRule="auto"/>
              <w:rPr>
                <w:rFonts w:ascii="Arial" w:hAnsi="Arial" w:cs="Arial"/>
                <w:sz w:val="20"/>
                <w:szCs w:val="20"/>
              </w:rPr>
            </w:pPr>
          </w:p>
          <w:p w14:paraId="05C95B18" w14:textId="35E78998" w:rsidR="005F6E7B" w:rsidRDefault="005F6E7B" w:rsidP="005F6E7B">
            <w:pPr>
              <w:spacing w:after="0" w:line="240" w:lineRule="auto"/>
              <w:rPr>
                <w:rFonts w:ascii="Arial" w:hAnsi="Arial" w:cs="Arial"/>
                <w:sz w:val="20"/>
                <w:szCs w:val="20"/>
              </w:rPr>
            </w:pPr>
            <w:r>
              <w:rPr>
                <w:rFonts w:ascii="Arial" w:hAnsi="Arial" w:cs="Arial"/>
                <w:sz w:val="20"/>
                <w:szCs w:val="20"/>
              </w:rPr>
              <w:t>The UCOP exception template has been adopted and is being utilized to document FW/FW policy exception approvals.</w:t>
            </w:r>
          </w:p>
          <w:p w14:paraId="561086B0" w14:textId="77777777" w:rsidR="00F9241C" w:rsidRDefault="00F9241C" w:rsidP="006E3DF4">
            <w:pPr>
              <w:spacing w:after="0" w:line="240" w:lineRule="auto"/>
              <w:rPr>
                <w:rFonts w:ascii="Arial" w:hAnsi="Arial" w:cs="Arial"/>
                <w:sz w:val="20"/>
                <w:szCs w:val="20"/>
              </w:rPr>
            </w:pPr>
          </w:p>
          <w:p w14:paraId="5CFB3328"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7AED0635"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39049033"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174BDDCE"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360302D5"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5430FC19"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3925677A"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3D756D71"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49D03001"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0F9476E6"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2FDB1C39"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3D4A29CC"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24437968"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3B774ED1"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7C8057C2"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43420C7F"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1E25CB6E"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087183D4"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0D2A9F04"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52C30FF3"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1136A037"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34C79FB9"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7D0ECCDF"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3230B6B9"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2ADF32FD"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03489DFD"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2D5C03BA"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473F6406"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617367E8"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6A06B445"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5FB073AD"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71D633FC"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0CA91FD2" w14:textId="77777777" w:rsidR="000E0BA6" w:rsidRDefault="000E0BA6" w:rsidP="000E0BA6">
            <w:pPr>
              <w:autoSpaceDE w:val="0"/>
              <w:autoSpaceDN w:val="0"/>
              <w:adjustRightInd w:val="0"/>
              <w:spacing w:after="0" w:line="240" w:lineRule="auto"/>
              <w:rPr>
                <w:rFonts w:ascii="Arial" w:eastAsia="Times New Roman" w:hAnsi="Arial" w:cs="Arial"/>
                <w:sz w:val="20"/>
                <w:szCs w:val="20"/>
                <w:lang w:eastAsia="en-US"/>
              </w:rPr>
            </w:pPr>
          </w:p>
          <w:p w14:paraId="040278C5" w14:textId="496654D1" w:rsidR="000E0BA6" w:rsidRPr="000E0BA6" w:rsidRDefault="00087A7D" w:rsidP="000E0BA6">
            <w:pPr>
              <w:autoSpaceDE w:val="0"/>
              <w:autoSpaceDN w:val="0"/>
              <w:adjustRightInd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lastRenderedPageBreak/>
              <w:t xml:space="preserve">Campus Purchasing is including </w:t>
            </w:r>
            <w:r w:rsidR="000E0BA6" w:rsidRPr="000E0BA6">
              <w:rPr>
                <w:rFonts w:ascii="Arial" w:eastAsia="Times New Roman" w:hAnsi="Arial" w:cs="Arial"/>
                <w:sz w:val="20"/>
                <w:szCs w:val="20"/>
                <w:lang w:eastAsia="en-US"/>
              </w:rPr>
              <w:t>explanation for what exceptions to policy are requested (e.g., annual verification hardship), reason that exception is requested, and approval/sign-off by the Chief Procurement Officer for After-the-Fact Policy Exceptions.</w:t>
            </w:r>
          </w:p>
          <w:p w14:paraId="4852DCCB" w14:textId="42E03085" w:rsidR="00F9241C" w:rsidRPr="002C3BFB" w:rsidRDefault="00F9241C" w:rsidP="006E3DF4">
            <w:pPr>
              <w:spacing w:after="0" w:line="240" w:lineRule="auto"/>
              <w:rPr>
                <w:rFonts w:ascii="Arial" w:hAnsi="Arial" w:cs="Arial"/>
                <w:sz w:val="20"/>
                <w:szCs w:val="20"/>
              </w:rPr>
            </w:pPr>
          </w:p>
        </w:tc>
      </w:tr>
      <w:tr w:rsidR="00F9241C" w:rsidRPr="006F0390" w14:paraId="10959111" w14:textId="77777777" w:rsidTr="0020593B">
        <w:tc>
          <w:tcPr>
            <w:tcW w:w="540" w:type="dxa"/>
            <w:tcBorders>
              <w:top w:val="single" w:sz="4" w:space="0" w:color="auto"/>
              <w:left w:val="single" w:sz="4" w:space="0" w:color="auto"/>
              <w:bottom w:val="single" w:sz="4" w:space="0" w:color="auto"/>
              <w:right w:val="single" w:sz="4" w:space="0" w:color="auto"/>
            </w:tcBorders>
          </w:tcPr>
          <w:p w14:paraId="0FF34DF0" w14:textId="059BD150" w:rsidR="00F9241C" w:rsidRPr="002C3BFB" w:rsidRDefault="00F9241C" w:rsidP="00A67019">
            <w:pPr>
              <w:spacing w:after="0" w:line="276" w:lineRule="auto"/>
              <w:ind w:left="-115"/>
              <w:jc w:val="right"/>
              <w:rPr>
                <w:rFonts w:ascii="Arial" w:eastAsia="Calibri" w:hAnsi="Arial" w:cs="Arial"/>
                <w:sz w:val="20"/>
                <w:szCs w:val="20"/>
                <w:lang w:eastAsia="en-US"/>
              </w:rPr>
            </w:pPr>
            <w:r w:rsidRPr="002C3BFB">
              <w:rPr>
                <w:rFonts w:ascii="Arial" w:eastAsia="Calibri" w:hAnsi="Arial" w:cs="Arial"/>
                <w:sz w:val="20"/>
                <w:szCs w:val="20"/>
                <w:lang w:eastAsia="en-US"/>
              </w:rPr>
              <w:lastRenderedPageBreak/>
              <w:t>3</w:t>
            </w:r>
          </w:p>
        </w:tc>
        <w:tc>
          <w:tcPr>
            <w:tcW w:w="4770" w:type="dxa"/>
            <w:tcBorders>
              <w:top w:val="single" w:sz="4" w:space="0" w:color="auto"/>
              <w:left w:val="single" w:sz="4" w:space="0" w:color="auto"/>
              <w:bottom w:val="single" w:sz="4" w:space="0" w:color="auto"/>
              <w:right w:val="single" w:sz="4" w:space="0" w:color="auto"/>
            </w:tcBorders>
          </w:tcPr>
          <w:p w14:paraId="7CAE74ED" w14:textId="73DC9504" w:rsidR="00F9241C" w:rsidRPr="002C3BFB" w:rsidRDefault="00F9241C" w:rsidP="006E3DF4">
            <w:pPr>
              <w:autoSpaceDE w:val="0"/>
              <w:autoSpaceDN w:val="0"/>
              <w:adjustRightInd w:val="0"/>
              <w:spacing w:after="0" w:line="240" w:lineRule="auto"/>
              <w:rPr>
                <w:rFonts w:ascii="Arial" w:eastAsia="Calibri" w:hAnsi="Arial" w:cs="Arial"/>
                <w:sz w:val="20"/>
                <w:szCs w:val="20"/>
                <w:u w:val="single"/>
                <w:lang w:eastAsia="en-US"/>
              </w:rPr>
            </w:pPr>
            <w:r w:rsidRPr="002C3BFB">
              <w:rPr>
                <w:rFonts w:ascii="Arial" w:eastAsia="Calibri" w:hAnsi="Arial" w:cs="Arial"/>
                <w:sz w:val="20"/>
                <w:szCs w:val="20"/>
                <w:u w:val="single"/>
                <w:lang w:eastAsia="en-US"/>
              </w:rPr>
              <w:t xml:space="preserve">Real Estate FW/FW Compliance </w:t>
            </w:r>
          </w:p>
          <w:p w14:paraId="3443291A" w14:textId="7BE61BB2" w:rsidR="00F9241C" w:rsidRPr="002C3BFB" w:rsidRDefault="00F9241C" w:rsidP="006E3DF4">
            <w:pPr>
              <w:autoSpaceDE w:val="0"/>
              <w:autoSpaceDN w:val="0"/>
              <w:adjustRightInd w:val="0"/>
              <w:spacing w:after="0" w:line="240" w:lineRule="auto"/>
              <w:rPr>
                <w:rFonts w:ascii="Arial" w:eastAsia="Calibri" w:hAnsi="Arial" w:cs="Arial"/>
                <w:sz w:val="20"/>
                <w:szCs w:val="20"/>
                <w:lang w:eastAsia="en-US"/>
              </w:rPr>
            </w:pPr>
          </w:p>
          <w:p w14:paraId="67C37CF8" w14:textId="6B390F2A" w:rsidR="00F9241C" w:rsidRPr="002C3BFB" w:rsidRDefault="00F9241C" w:rsidP="006E3DF4">
            <w:pPr>
              <w:autoSpaceDE w:val="0"/>
              <w:autoSpaceDN w:val="0"/>
              <w:adjustRightInd w:val="0"/>
              <w:spacing w:after="0" w:line="240" w:lineRule="auto"/>
              <w:rPr>
                <w:rFonts w:ascii="Arial" w:eastAsia="Calibri" w:hAnsi="Arial" w:cs="Arial"/>
                <w:sz w:val="20"/>
                <w:szCs w:val="20"/>
                <w:lang w:eastAsia="en-US"/>
              </w:rPr>
            </w:pPr>
            <w:r w:rsidRPr="002C3BFB">
              <w:rPr>
                <w:rFonts w:ascii="Arial" w:eastAsia="Calibri" w:hAnsi="Arial" w:cs="Arial"/>
                <w:sz w:val="20"/>
                <w:szCs w:val="20"/>
                <w:lang w:eastAsia="en-US"/>
              </w:rPr>
              <w:t xml:space="preserve">Based on discussions with UCLA Real Estate, there was one lease  executed in calendar year 2019 in which the FW/FW applied using the guidelines provided by Systemwide Real Estate Services and Strategies (RESS).  The lease was related to a food court tenant administered by the Associated Students of UCLA and A&amp;AS verified that the appropriate FW/FW language was incorporated into the lease amendment.  </w:t>
            </w:r>
          </w:p>
          <w:p w14:paraId="3802C33D" w14:textId="701968F6" w:rsidR="00F9241C" w:rsidRPr="002C3BFB" w:rsidRDefault="00F9241C" w:rsidP="006E3DF4">
            <w:pPr>
              <w:autoSpaceDE w:val="0"/>
              <w:autoSpaceDN w:val="0"/>
              <w:adjustRightInd w:val="0"/>
              <w:spacing w:after="0" w:line="240" w:lineRule="auto"/>
              <w:rPr>
                <w:rFonts w:ascii="Arial" w:eastAsia="Calibri" w:hAnsi="Arial" w:cs="Arial"/>
                <w:sz w:val="20"/>
                <w:szCs w:val="20"/>
                <w:lang w:eastAsia="en-US"/>
              </w:rPr>
            </w:pPr>
          </w:p>
          <w:p w14:paraId="45FFE8AE" w14:textId="31657D2A" w:rsidR="00F9241C" w:rsidRPr="002C3BFB" w:rsidRDefault="00F9241C" w:rsidP="006E3DF4">
            <w:pPr>
              <w:autoSpaceDE w:val="0"/>
              <w:autoSpaceDN w:val="0"/>
              <w:adjustRightInd w:val="0"/>
              <w:spacing w:after="0" w:line="240" w:lineRule="auto"/>
              <w:rPr>
                <w:rFonts w:ascii="Arial" w:eastAsia="Calibri" w:hAnsi="Arial" w:cs="Arial"/>
                <w:sz w:val="20"/>
                <w:szCs w:val="20"/>
                <w:lang w:eastAsia="en-US"/>
              </w:rPr>
            </w:pPr>
            <w:r w:rsidRPr="002C3BFB">
              <w:rPr>
                <w:rFonts w:ascii="Arial" w:eastAsia="Calibri" w:hAnsi="Arial" w:cs="Arial"/>
                <w:sz w:val="20"/>
                <w:szCs w:val="20"/>
                <w:lang w:eastAsia="en-US"/>
              </w:rPr>
              <w:t xml:space="preserve">UCLA Real Estate indicated that processes are currently not in place for soliciting annual verifications from tenants and monitoring compliance with FW/FW documentation requirements.  Protocols/procedures will be developed on a go-forward basis to ensure that tenants complete an annual verification of compliance in accordance with FW/FW requirements. </w:t>
            </w:r>
          </w:p>
          <w:p w14:paraId="0401B982" w14:textId="23B10C6D" w:rsidR="00F9241C" w:rsidRPr="002C3BFB" w:rsidRDefault="00F9241C" w:rsidP="006E3DF4">
            <w:pPr>
              <w:autoSpaceDE w:val="0"/>
              <w:autoSpaceDN w:val="0"/>
              <w:adjustRightInd w:val="0"/>
              <w:spacing w:after="0" w:line="240" w:lineRule="auto"/>
              <w:rPr>
                <w:rFonts w:ascii="Arial" w:eastAsia="Calibri" w:hAnsi="Arial" w:cs="Arial"/>
                <w:sz w:val="20"/>
                <w:szCs w:val="20"/>
                <w:u w:val="single"/>
                <w:lang w:eastAsia="en-US"/>
              </w:rPr>
            </w:pPr>
          </w:p>
        </w:tc>
        <w:tc>
          <w:tcPr>
            <w:tcW w:w="5310" w:type="dxa"/>
            <w:tcBorders>
              <w:top w:val="single" w:sz="4" w:space="0" w:color="auto"/>
              <w:left w:val="single" w:sz="4" w:space="0" w:color="auto"/>
              <w:bottom w:val="single" w:sz="4" w:space="0" w:color="auto"/>
              <w:right w:val="single" w:sz="4" w:space="0" w:color="auto"/>
            </w:tcBorders>
          </w:tcPr>
          <w:p w14:paraId="3C1695D5" w14:textId="77777777" w:rsidR="00F9241C" w:rsidRDefault="00F9241C" w:rsidP="006E3DF4">
            <w:pPr>
              <w:spacing w:after="0" w:line="240" w:lineRule="auto"/>
              <w:rPr>
                <w:rFonts w:ascii="Arial" w:eastAsia="Times New Roman" w:hAnsi="Arial" w:cs="Arial"/>
                <w:sz w:val="20"/>
                <w:szCs w:val="20"/>
                <w:lang w:eastAsia="en-US"/>
              </w:rPr>
            </w:pPr>
          </w:p>
          <w:p w14:paraId="32194567" w14:textId="77777777" w:rsidR="00F9241C" w:rsidRDefault="00F9241C" w:rsidP="006E3DF4">
            <w:pPr>
              <w:spacing w:after="0" w:line="240" w:lineRule="auto"/>
              <w:rPr>
                <w:rFonts w:ascii="Arial" w:eastAsia="Times New Roman" w:hAnsi="Arial" w:cs="Arial"/>
                <w:sz w:val="20"/>
                <w:szCs w:val="20"/>
                <w:lang w:eastAsia="en-US"/>
              </w:rPr>
            </w:pPr>
          </w:p>
          <w:p w14:paraId="1F1CDA7C" w14:textId="70ACD94D" w:rsidR="00F9241C" w:rsidRPr="002C3BFB" w:rsidRDefault="00F9241C" w:rsidP="006E3DF4">
            <w:pPr>
              <w:spacing w:after="0" w:line="240" w:lineRule="auto"/>
              <w:rPr>
                <w:rFonts w:ascii="Arial" w:eastAsia="Times New Roman" w:hAnsi="Arial" w:cs="Arial"/>
                <w:sz w:val="20"/>
                <w:szCs w:val="20"/>
                <w:lang w:eastAsia="en-US"/>
              </w:rPr>
            </w:pPr>
            <w:r w:rsidRPr="002C3BFB">
              <w:rPr>
                <w:rFonts w:ascii="Arial" w:eastAsia="Times New Roman" w:hAnsi="Arial" w:cs="Arial"/>
                <w:sz w:val="20"/>
                <w:szCs w:val="20"/>
                <w:lang w:eastAsia="en-US"/>
              </w:rPr>
              <w:t xml:space="preserve">UCLA Real Estate should develop procedures to monitor the receipt of annual verification forms and perform follow-up as necessary to ensure that tenants and licensees comply with FW/FW requirements.  </w:t>
            </w:r>
          </w:p>
          <w:p w14:paraId="20F94271" w14:textId="77777777" w:rsidR="00F9241C" w:rsidRPr="002C3BFB" w:rsidRDefault="00F9241C" w:rsidP="006E3DF4">
            <w:pPr>
              <w:spacing w:after="0" w:line="240" w:lineRule="auto"/>
              <w:rPr>
                <w:rFonts w:ascii="Arial" w:eastAsia="Times New Roman" w:hAnsi="Arial" w:cs="Arial"/>
                <w:sz w:val="20"/>
                <w:szCs w:val="20"/>
                <w:lang w:eastAsia="en-US"/>
              </w:rPr>
            </w:pPr>
          </w:p>
          <w:p w14:paraId="51366CBB" w14:textId="56C844C6" w:rsidR="00F9241C" w:rsidRPr="002C3BFB" w:rsidRDefault="00F9241C" w:rsidP="006E3DF4">
            <w:pPr>
              <w:spacing w:after="0" w:line="240" w:lineRule="auto"/>
              <w:rPr>
                <w:rFonts w:ascii="Arial" w:eastAsia="Times New Roman" w:hAnsi="Arial" w:cs="Arial"/>
                <w:sz w:val="20"/>
                <w:szCs w:val="20"/>
                <w:lang w:eastAsia="en-US"/>
              </w:rPr>
            </w:pPr>
          </w:p>
        </w:tc>
        <w:tc>
          <w:tcPr>
            <w:tcW w:w="4505" w:type="dxa"/>
            <w:tcBorders>
              <w:top w:val="single" w:sz="4" w:space="0" w:color="auto"/>
              <w:left w:val="single" w:sz="4" w:space="0" w:color="auto"/>
              <w:bottom w:val="single" w:sz="4" w:space="0" w:color="auto"/>
              <w:right w:val="single" w:sz="4" w:space="0" w:color="auto"/>
            </w:tcBorders>
          </w:tcPr>
          <w:p w14:paraId="6E7D4F9F" w14:textId="57E04797" w:rsidR="00F9241C" w:rsidRDefault="00F9241C" w:rsidP="006E3DF4">
            <w:pPr>
              <w:spacing w:after="0" w:line="240" w:lineRule="auto"/>
              <w:rPr>
                <w:rFonts w:ascii="Arial" w:hAnsi="Arial" w:cs="Arial"/>
                <w:sz w:val="20"/>
                <w:szCs w:val="20"/>
              </w:rPr>
            </w:pPr>
          </w:p>
          <w:p w14:paraId="05D4A3C3" w14:textId="77777777" w:rsidR="00697BBB" w:rsidRDefault="00697BBB" w:rsidP="00697BBB">
            <w:pPr>
              <w:spacing w:after="0" w:line="240" w:lineRule="auto"/>
              <w:rPr>
                <w:rFonts w:ascii="Arial" w:hAnsi="Arial" w:cs="Arial"/>
                <w:sz w:val="20"/>
                <w:szCs w:val="20"/>
              </w:rPr>
            </w:pPr>
          </w:p>
          <w:p w14:paraId="522755A7" w14:textId="499B1920" w:rsidR="00697BBB" w:rsidRDefault="00697BBB" w:rsidP="00697BBB">
            <w:pPr>
              <w:spacing w:after="0" w:line="240" w:lineRule="auto"/>
              <w:rPr>
                <w:rFonts w:ascii="Arial" w:hAnsi="Arial" w:cs="Arial"/>
                <w:sz w:val="20"/>
                <w:szCs w:val="20"/>
              </w:rPr>
            </w:pPr>
            <w:r>
              <w:rPr>
                <w:rFonts w:ascii="Arial" w:hAnsi="Arial" w:cs="Arial"/>
                <w:sz w:val="20"/>
                <w:szCs w:val="20"/>
              </w:rPr>
              <w:t>Real Estate has</w:t>
            </w:r>
            <w:r w:rsidRPr="00F82706">
              <w:rPr>
                <w:rFonts w:ascii="Arial" w:hAnsi="Arial" w:cs="Arial"/>
                <w:sz w:val="20"/>
                <w:szCs w:val="20"/>
              </w:rPr>
              <w:t xml:space="preserve"> already implemented a procedure to collect the verification of FWFW compliance forms annually.  Note that it was not previously a requirement </w:t>
            </w:r>
            <w:r>
              <w:rPr>
                <w:rFonts w:ascii="Arial" w:hAnsi="Arial" w:cs="Arial"/>
                <w:sz w:val="20"/>
                <w:szCs w:val="20"/>
              </w:rPr>
              <w:t>for</w:t>
            </w:r>
            <w:r w:rsidRPr="00F82706">
              <w:rPr>
                <w:rFonts w:ascii="Arial" w:hAnsi="Arial" w:cs="Arial"/>
                <w:sz w:val="20"/>
                <w:szCs w:val="20"/>
              </w:rPr>
              <w:t xml:space="preserve"> the Real Estate Department </w:t>
            </w:r>
            <w:r>
              <w:rPr>
                <w:rFonts w:ascii="Arial" w:hAnsi="Arial" w:cs="Arial"/>
                <w:sz w:val="20"/>
                <w:szCs w:val="20"/>
              </w:rPr>
              <w:t xml:space="preserve">to </w:t>
            </w:r>
            <w:r w:rsidRPr="00F82706">
              <w:rPr>
                <w:rFonts w:ascii="Arial" w:hAnsi="Arial" w:cs="Arial"/>
                <w:sz w:val="20"/>
                <w:szCs w:val="20"/>
              </w:rPr>
              <w:t xml:space="preserve">collect such verifications for leases where we are the landlord until early this year when RESS at OP issued new guidance.  Prior to this it was up to the UCLA entity administering the lease.  </w:t>
            </w:r>
          </w:p>
          <w:p w14:paraId="43F3741B" w14:textId="77777777" w:rsidR="00F9241C" w:rsidRDefault="00F9241C" w:rsidP="006E3DF4">
            <w:pPr>
              <w:spacing w:after="0" w:line="240" w:lineRule="auto"/>
              <w:rPr>
                <w:rFonts w:ascii="Arial" w:hAnsi="Arial" w:cs="Arial"/>
                <w:sz w:val="20"/>
                <w:szCs w:val="20"/>
              </w:rPr>
            </w:pPr>
          </w:p>
          <w:p w14:paraId="026B5873" w14:textId="2AFCEBEC" w:rsidR="00F9241C" w:rsidRPr="002C3BFB" w:rsidRDefault="00F9241C" w:rsidP="006E3DF4">
            <w:pPr>
              <w:spacing w:after="0" w:line="240" w:lineRule="auto"/>
              <w:rPr>
                <w:rFonts w:ascii="Arial" w:hAnsi="Arial" w:cs="Arial"/>
                <w:sz w:val="20"/>
                <w:szCs w:val="20"/>
              </w:rPr>
            </w:pPr>
          </w:p>
        </w:tc>
      </w:tr>
    </w:tbl>
    <w:p w14:paraId="2693AFFE" w14:textId="284B1BC2" w:rsidR="005F6D8A" w:rsidRDefault="005F6D8A" w:rsidP="0020593B">
      <w:pPr>
        <w:spacing w:after="0" w:line="240" w:lineRule="auto"/>
        <w:ind w:left="-900" w:hanging="90"/>
        <w:rPr>
          <w:rFonts w:ascii="Arial" w:eastAsia="Times New Roman" w:hAnsi="Arial" w:cs="Arial"/>
          <w:sz w:val="16"/>
          <w:szCs w:val="16"/>
          <w:lang w:eastAsia="en-US"/>
        </w:rPr>
      </w:pPr>
    </w:p>
    <w:p w14:paraId="7BA98A9F" w14:textId="0FF766ED" w:rsidR="004F29A7" w:rsidRDefault="004F29A7" w:rsidP="0020593B">
      <w:pPr>
        <w:spacing w:after="0" w:line="240" w:lineRule="auto"/>
        <w:ind w:left="-900" w:hanging="90"/>
        <w:rPr>
          <w:rFonts w:ascii="Arial" w:eastAsia="Times New Roman" w:hAnsi="Arial" w:cs="Arial"/>
          <w:sz w:val="16"/>
          <w:szCs w:val="16"/>
          <w:lang w:eastAsia="en-US"/>
        </w:rPr>
      </w:pPr>
      <w:r w:rsidRPr="004F29A7">
        <w:rPr>
          <w:rFonts w:ascii="Arial" w:eastAsia="Times New Roman" w:hAnsi="Arial" w:cs="Arial"/>
          <w:sz w:val="16"/>
          <w:szCs w:val="16"/>
          <w:lang w:eastAsia="en-US"/>
        </w:rPr>
        <w:t>200901-</w:t>
      </w:r>
      <w:r>
        <w:rPr>
          <w:rFonts w:ascii="Arial" w:eastAsia="Times New Roman" w:hAnsi="Arial" w:cs="Arial"/>
          <w:sz w:val="16"/>
          <w:szCs w:val="16"/>
          <w:lang w:eastAsia="en-US"/>
        </w:rPr>
        <w:t>2</w:t>
      </w:r>
    </w:p>
    <w:p w14:paraId="5F06159D" w14:textId="7C82CB2A" w:rsidR="00B61C07" w:rsidRPr="00E65017" w:rsidRDefault="00B61C07" w:rsidP="0020593B">
      <w:pPr>
        <w:spacing w:after="0" w:line="240" w:lineRule="auto"/>
        <w:ind w:left="-900" w:hanging="90"/>
        <w:rPr>
          <w:rFonts w:ascii="Arial" w:eastAsia="Times New Roman" w:hAnsi="Arial" w:cs="Arial"/>
          <w:sz w:val="16"/>
          <w:szCs w:val="16"/>
          <w:lang w:eastAsia="en-US"/>
        </w:rPr>
      </w:pPr>
      <w:r w:rsidRPr="00E65017">
        <w:rPr>
          <w:rFonts w:ascii="Arial" w:eastAsia="Times New Roman" w:hAnsi="Arial" w:cs="Arial"/>
          <w:sz w:val="16"/>
          <w:szCs w:val="16"/>
          <w:lang w:eastAsia="en-US"/>
        </w:rPr>
        <w:t>REP</w:t>
      </w:r>
    </w:p>
    <w:sectPr w:rsidR="00B61C07" w:rsidRPr="00E65017" w:rsidSect="000762A3">
      <w:footerReference w:type="default" r:id="rId9"/>
      <w:pgSz w:w="15840" w:h="12240" w:orient="landscape"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86348" w14:textId="77777777" w:rsidR="000762A3" w:rsidRDefault="000762A3">
      <w:pPr>
        <w:spacing w:after="0" w:line="240" w:lineRule="auto"/>
      </w:pPr>
      <w:r>
        <w:separator/>
      </w:r>
    </w:p>
  </w:endnote>
  <w:endnote w:type="continuationSeparator" w:id="0">
    <w:p w14:paraId="42714E1D" w14:textId="77777777" w:rsidR="000762A3" w:rsidRDefault="000762A3">
      <w:pPr>
        <w:spacing w:after="0" w:line="240" w:lineRule="auto"/>
      </w:pPr>
      <w:r>
        <w:continuationSeparator/>
      </w:r>
    </w:p>
  </w:endnote>
  <w:endnote w:type="continuationNotice" w:id="1">
    <w:p w14:paraId="7F0836ED" w14:textId="77777777" w:rsidR="000762A3" w:rsidRDefault="00076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80134" w14:textId="1CCDD2F7" w:rsidR="000762A3" w:rsidRPr="00743E49" w:rsidRDefault="000762A3" w:rsidP="00BF29D3">
    <w:pPr>
      <w:pStyle w:val="Footer"/>
      <w:framePr w:wrap="around" w:vAnchor="text" w:hAnchor="margin" w:xAlign="center" w:y="1"/>
      <w:rPr>
        <w:rStyle w:val="PageNumber"/>
      </w:rPr>
    </w:pPr>
    <w:r w:rsidRPr="00743E49">
      <w:rPr>
        <w:rStyle w:val="PageNumber"/>
      </w:rPr>
      <w:fldChar w:fldCharType="begin"/>
    </w:r>
    <w:r w:rsidRPr="00743E49">
      <w:rPr>
        <w:rStyle w:val="PageNumber"/>
      </w:rPr>
      <w:instrText xml:space="preserve">PAGE  </w:instrText>
    </w:r>
    <w:r w:rsidRPr="00743E49">
      <w:rPr>
        <w:rStyle w:val="PageNumber"/>
      </w:rPr>
      <w:fldChar w:fldCharType="separate"/>
    </w:r>
    <w:r>
      <w:rPr>
        <w:rStyle w:val="PageNumber"/>
        <w:noProof/>
      </w:rPr>
      <w:t>2</w:t>
    </w:r>
    <w:r w:rsidRPr="00743E49">
      <w:rPr>
        <w:rStyle w:val="PageNumber"/>
      </w:rPr>
      <w:fldChar w:fldCharType="end"/>
    </w:r>
  </w:p>
  <w:p w14:paraId="21D2E137" w14:textId="77777777" w:rsidR="000762A3" w:rsidRDefault="000762A3" w:rsidP="00BF2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7327" w14:textId="1181632D" w:rsidR="000762A3" w:rsidRPr="00244AB7" w:rsidRDefault="000762A3" w:rsidP="00BF29D3">
    <w:pPr>
      <w:pStyle w:val="Footer"/>
      <w:framePr w:wrap="around" w:vAnchor="text" w:hAnchor="margin" w:xAlign="center" w:y="1"/>
      <w:rPr>
        <w:rStyle w:val="PageNumber"/>
        <w:rFonts w:ascii="Arial" w:hAnsi="Arial" w:cs="Arial"/>
        <w:sz w:val="24"/>
        <w:szCs w:val="24"/>
      </w:rPr>
    </w:pPr>
    <w:r w:rsidRPr="00244AB7">
      <w:rPr>
        <w:rStyle w:val="PageNumber"/>
        <w:rFonts w:ascii="Arial" w:hAnsi="Arial" w:cs="Arial"/>
        <w:sz w:val="24"/>
        <w:szCs w:val="24"/>
      </w:rPr>
      <w:fldChar w:fldCharType="begin"/>
    </w:r>
    <w:r w:rsidRPr="00244AB7">
      <w:rPr>
        <w:rStyle w:val="PageNumber"/>
        <w:rFonts w:ascii="Arial" w:hAnsi="Arial" w:cs="Arial"/>
        <w:sz w:val="24"/>
        <w:szCs w:val="24"/>
      </w:rPr>
      <w:instrText xml:space="preserve">PAGE  </w:instrText>
    </w:r>
    <w:r w:rsidRPr="00244AB7">
      <w:rPr>
        <w:rStyle w:val="PageNumber"/>
        <w:rFonts w:ascii="Arial" w:hAnsi="Arial" w:cs="Arial"/>
        <w:sz w:val="24"/>
        <w:szCs w:val="24"/>
      </w:rPr>
      <w:fldChar w:fldCharType="separate"/>
    </w:r>
    <w:r w:rsidR="004F7A31">
      <w:rPr>
        <w:rStyle w:val="PageNumber"/>
        <w:rFonts w:ascii="Arial" w:hAnsi="Arial" w:cs="Arial"/>
        <w:noProof/>
        <w:sz w:val="24"/>
        <w:szCs w:val="24"/>
      </w:rPr>
      <w:t>7</w:t>
    </w:r>
    <w:r w:rsidRPr="00244AB7">
      <w:rPr>
        <w:rStyle w:val="PageNumber"/>
        <w:rFonts w:ascii="Arial" w:hAnsi="Arial" w:cs="Arial"/>
        <w:sz w:val="24"/>
        <w:szCs w:val="24"/>
      </w:rPr>
      <w:fldChar w:fldCharType="end"/>
    </w:r>
  </w:p>
  <w:p w14:paraId="72676440" w14:textId="77777777" w:rsidR="000762A3" w:rsidRDefault="000762A3" w:rsidP="00BF2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4BE7A" w14:textId="77777777" w:rsidR="000762A3" w:rsidRDefault="000762A3">
      <w:pPr>
        <w:spacing w:after="0" w:line="240" w:lineRule="auto"/>
      </w:pPr>
      <w:r>
        <w:separator/>
      </w:r>
    </w:p>
  </w:footnote>
  <w:footnote w:type="continuationSeparator" w:id="0">
    <w:p w14:paraId="0BDE9249" w14:textId="77777777" w:rsidR="000762A3" w:rsidRDefault="000762A3">
      <w:pPr>
        <w:spacing w:after="0" w:line="240" w:lineRule="auto"/>
      </w:pPr>
      <w:r>
        <w:continuationSeparator/>
      </w:r>
    </w:p>
  </w:footnote>
  <w:footnote w:type="continuationNotice" w:id="1">
    <w:p w14:paraId="0549AF8A" w14:textId="77777777" w:rsidR="000762A3" w:rsidRDefault="000762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47BE"/>
    <w:multiLevelType w:val="hybridMultilevel"/>
    <w:tmpl w:val="EEEC5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C1494"/>
    <w:multiLevelType w:val="hybridMultilevel"/>
    <w:tmpl w:val="6D8E64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2E78FA"/>
    <w:multiLevelType w:val="hybridMultilevel"/>
    <w:tmpl w:val="D402D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962B9"/>
    <w:multiLevelType w:val="hybridMultilevel"/>
    <w:tmpl w:val="1CF2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3298B"/>
    <w:multiLevelType w:val="hybridMultilevel"/>
    <w:tmpl w:val="CDD4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8666A"/>
    <w:multiLevelType w:val="hybridMultilevel"/>
    <w:tmpl w:val="9974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27ADC"/>
    <w:multiLevelType w:val="hybridMultilevel"/>
    <w:tmpl w:val="31C6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72442"/>
    <w:multiLevelType w:val="hybridMultilevel"/>
    <w:tmpl w:val="544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87150"/>
    <w:multiLevelType w:val="hybridMultilevel"/>
    <w:tmpl w:val="B3E4E3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9241D"/>
    <w:multiLevelType w:val="hybridMultilevel"/>
    <w:tmpl w:val="6130C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606F8"/>
    <w:multiLevelType w:val="hybridMultilevel"/>
    <w:tmpl w:val="F5660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C611D"/>
    <w:multiLevelType w:val="hybridMultilevel"/>
    <w:tmpl w:val="B2388EA0"/>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A4713"/>
    <w:multiLevelType w:val="hybridMultilevel"/>
    <w:tmpl w:val="EF78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575F5"/>
    <w:multiLevelType w:val="hybridMultilevel"/>
    <w:tmpl w:val="FCA4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749E9"/>
    <w:multiLevelType w:val="hybridMultilevel"/>
    <w:tmpl w:val="09F2DA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E53A93"/>
    <w:multiLevelType w:val="hybridMultilevel"/>
    <w:tmpl w:val="A646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E18D9"/>
    <w:multiLevelType w:val="hybridMultilevel"/>
    <w:tmpl w:val="EEB6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12C11"/>
    <w:multiLevelType w:val="hybridMultilevel"/>
    <w:tmpl w:val="AC76C2C8"/>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07B0A"/>
    <w:multiLevelType w:val="hybridMultilevel"/>
    <w:tmpl w:val="10A4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C3A91"/>
    <w:multiLevelType w:val="hybridMultilevel"/>
    <w:tmpl w:val="0FC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26B78"/>
    <w:multiLevelType w:val="hybridMultilevel"/>
    <w:tmpl w:val="432418E2"/>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B24C8"/>
    <w:multiLevelType w:val="hybridMultilevel"/>
    <w:tmpl w:val="686E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F39D0"/>
    <w:multiLevelType w:val="hybridMultilevel"/>
    <w:tmpl w:val="20B42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64EE1"/>
    <w:multiLevelType w:val="hybridMultilevel"/>
    <w:tmpl w:val="96DAACCC"/>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14"/>
  </w:num>
  <w:num w:numId="5">
    <w:abstractNumId w:val="7"/>
  </w:num>
  <w:num w:numId="6">
    <w:abstractNumId w:val="21"/>
  </w:num>
  <w:num w:numId="7">
    <w:abstractNumId w:val="16"/>
  </w:num>
  <w:num w:numId="8">
    <w:abstractNumId w:val="22"/>
  </w:num>
  <w:num w:numId="9">
    <w:abstractNumId w:val="12"/>
  </w:num>
  <w:num w:numId="10">
    <w:abstractNumId w:val="13"/>
  </w:num>
  <w:num w:numId="11">
    <w:abstractNumId w:val="15"/>
  </w:num>
  <w:num w:numId="12">
    <w:abstractNumId w:val="9"/>
  </w:num>
  <w:num w:numId="13">
    <w:abstractNumId w:val="8"/>
  </w:num>
  <w:num w:numId="14">
    <w:abstractNumId w:val="2"/>
  </w:num>
  <w:num w:numId="15">
    <w:abstractNumId w:val="18"/>
  </w:num>
  <w:num w:numId="16">
    <w:abstractNumId w:val="4"/>
  </w:num>
  <w:num w:numId="17">
    <w:abstractNumId w:val="19"/>
  </w:num>
  <w:num w:numId="18">
    <w:abstractNumId w:val="3"/>
  </w:num>
  <w:num w:numId="19">
    <w:abstractNumId w:val="5"/>
  </w:num>
  <w:num w:numId="20">
    <w:abstractNumId w:val="20"/>
  </w:num>
  <w:num w:numId="21">
    <w:abstractNumId w:val="23"/>
  </w:num>
  <w:num w:numId="22">
    <w:abstractNumId w:val="6"/>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85"/>
    <w:rsid w:val="00003DE4"/>
    <w:rsid w:val="00006462"/>
    <w:rsid w:val="00014DB3"/>
    <w:rsid w:val="00021A93"/>
    <w:rsid w:val="00022093"/>
    <w:rsid w:val="00023CCF"/>
    <w:rsid w:val="000335ED"/>
    <w:rsid w:val="000348DE"/>
    <w:rsid w:val="0005008B"/>
    <w:rsid w:val="00053B68"/>
    <w:rsid w:val="00056B6F"/>
    <w:rsid w:val="00060D4F"/>
    <w:rsid w:val="00065DE3"/>
    <w:rsid w:val="00067748"/>
    <w:rsid w:val="00073871"/>
    <w:rsid w:val="00075BF0"/>
    <w:rsid w:val="000762A3"/>
    <w:rsid w:val="000800A7"/>
    <w:rsid w:val="0008514A"/>
    <w:rsid w:val="000866FC"/>
    <w:rsid w:val="00087A7D"/>
    <w:rsid w:val="000903C3"/>
    <w:rsid w:val="00097D6A"/>
    <w:rsid w:val="000A6FBC"/>
    <w:rsid w:val="000B0E11"/>
    <w:rsid w:val="000B3C5D"/>
    <w:rsid w:val="000C6EB2"/>
    <w:rsid w:val="000D2CD4"/>
    <w:rsid w:val="000D3644"/>
    <w:rsid w:val="000D383F"/>
    <w:rsid w:val="000D5CE9"/>
    <w:rsid w:val="000D5F2F"/>
    <w:rsid w:val="000E0112"/>
    <w:rsid w:val="000E0BA6"/>
    <w:rsid w:val="000E0D9F"/>
    <w:rsid w:val="000E0E40"/>
    <w:rsid w:val="000E6DF6"/>
    <w:rsid w:val="0010220B"/>
    <w:rsid w:val="00102A62"/>
    <w:rsid w:val="00114961"/>
    <w:rsid w:val="00120474"/>
    <w:rsid w:val="00131211"/>
    <w:rsid w:val="0013435C"/>
    <w:rsid w:val="00141229"/>
    <w:rsid w:val="001555D9"/>
    <w:rsid w:val="00174726"/>
    <w:rsid w:val="001801A6"/>
    <w:rsid w:val="001839AE"/>
    <w:rsid w:val="00183B00"/>
    <w:rsid w:val="00185BCD"/>
    <w:rsid w:val="001860BE"/>
    <w:rsid w:val="00194691"/>
    <w:rsid w:val="001D1FA0"/>
    <w:rsid w:val="001D2A89"/>
    <w:rsid w:val="001D301E"/>
    <w:rsid w:val="001D4E88"/>
    <w:rsid w:val="001D5D2A"/>
    <w:rsid w:val="001F0E52"/>
    <w:rsid w:val="001F4305"/>
    <w:rsid w:val="0020244B"/>
    <w:rsid w:val="00205300"/>
    <w:rsid w:val="0020593B"/>
    <w:rsid w:val="0021042B"/>
    <w:rsid w:val="00223E0B"/>
    <w:rsid w:val="00233051"/>
    <w:rsid w:val="002334E9"/>
    <w:rsid w:val="00237208"/>
    <w:rsid w:val="002635A7"/>
    <w:rsid w:val="002748D3"/>
    <w:rsid w:val="002A0946"/>
    <w:rsid w:val="002A10E7"/>
    <w:rsid w:val="002A182B"/>
    <w:rsid w:val="002A5D49"/>
    <w:rsid w:val="002B1177"/>
    <w:rsid w:val="002C3BFB"/>
    <w:rsid w:val="002D277D"/>
    <w:rsid w:val="002D3E4E"/>
    <w:rsid w:val="002D7C72"/>
    <w:rsid w:val="002E0D9C"/>
    <w:rsid w:val="002F1B4E"/>
    <w:rsid w:val="002F36A3"/>
    <w:rsid w:val="002F38D3"/>
    <w:rsid w:val="003148CD"/>
    <w:rsid w:val="00314CF5"/>
    <w:rsid w:val="00315DA0"/>
    <w:rsid w:val="003221CE"/>
    <w:rsid w:val="00326FDD"/>
    <w:rsid w:val="003308EE"/>
    <w:rsid w:val="00331BFD"/>
    <w:rsid w:val="00343B94"/>
    <w:rsid w:val="0034407D"/>
    <w:rsid w:val="003608CD"/>
    <w:rsid w:val="00364A5F"/>
    <w:rsid w:val="003704E6"/>
    <w:rsid w:val="00375FBD"/>
    <w:rsid w:val="0038066A"/>
    <w:rsid w:val="00383466"/>
    <w:rsid w:val="003858AF"/>
    <w:rsid w:val="00390244"/>
    <w:rsid w:val="00395245"/>
    <w:rsid w:val="0039664F"/>
    <w:rsid w:val="003A3BA5"/>
    <w:rsid w:val="003B15D9"/>
    <w:rsid w:val="003B24CD"/>
    <w:rsid w:val="003F11FE"/>
    <w:rsid w:val="003F3463"/>
    <w:rsid w:val="00406467"/>
    <w:rsid w:val="00412A9E"/>
    <w:rsid w:val="00415D2C"/>
    <w:rsid w:val="0042189D"/>
    <w:rsid w:val="00421F5C"/>
    <w:rsid w:val="00432C49"/>
    <w:rsid w:val="00432C7A"/>
    <w:rsid w:val="004355EF"/>
    <w:rsid w:val="00441233"/>
    <w:rsid w:val="00442EAA"/>
    <w:rsid w:val="00443DAB"/>
    <w:rsid w:val="00454030"/>
    <w:rsid w:val="004711D9"/>
    <w:rsid w:val="00472738"/>
    <w:rsid w:val="00476DC8"/>
    <w:rsid w:val="004A13B6"/>
    <w:rsid w:val="004A5F1C"/>
    <w:rsid w:val="004B16C6"/>
    <w:rsid w:val="004B39FB"/>
    <w:rsid w:val="004B7F46"/>
    <w:rsid w:val="004D001A"/>
    <w:rsid w:val="004D5F8B"/>
    <w:rsid w:val="004D788A"/>
    <w:rsid w:val="004E28AC"/>
    <w:rsid w:val="004E595F"/>
    <w:rsid w:val="004F29A7"/>
    <w:rsid w:val="004F2BD5"/>
    <w:rsid w:val="004F6D80"/>
    <w:rsid w:val="004F7A31"/>
    <w:rsid w:val="005009F1"/>
    <w:rsid w:val="00510825"/>
    <w:rsid w:val="00516EB8"/>
    <w:rsid w:val="005432FE"/>
    <w:rsid w:val="00546499"/>
    <w:rsid w:val="00547C6B"/>
    <w:rsid w:val="005544FA"/>
    <w:rsid w:val="0056445B"/>
    <w:rsid w:val="0056791A"/>
    <w:rsid w:val="00571676"/>
    <w:rsid w:val="00572241"/>
    <w:rsid w:val="00577782"/>
    <w:rsid w:val="00580050"/>
    <w:rsid w:val="00582A71"/>
    <w:rsid w:val="00586547"/>
    <w:rsid w:val="005924F0"/>
    <w:rsid w:val="005A1C4E"/>
    <w:rsid w:val="005D05E0"/>
    <w:rsid w:val="005D25A7"/>
    <w:rsid w:val="005D3A2F"/>
    <w:rsid w:val="005E4581"/>
    <w:rsid w:val="005E64D8"/>
    <w:rsid w:val="005F029E"/>
    <w:rsid w:val="005F6D8A"/>
    <w:rsid w:val="005F6E7B"/>
    <w:rsid w:val="005F71B3"/>
    <w:rsid w:val="00607CBD"/>
    <w:rsid w:val="00610BA1"/>
    <w:rsid w:val="00611AD1"/>
    <w:rsid w:val="006251A2"/>
    <w:rsid w:val="006409AF"/>
    <w:rsid w:val="00651518"/>
    <w:rsid w:val="006546F7"/>
    <w:rsid w:val="00662694"/>
    <w:rsid w:val="0066765C"/>
    <w:rsid w:val="00671410"/>
    <w:rsid w:val="00680122"/>
    <w:rsid w:val="006804FC"/>
    <w:rsid w:val="00694782"/>
    <w:rsid w:val="0069678A"/>
    <w:rsid w:val="00697633"/>
    <w:rsid w:val="00697BBB"/>
    <w:rsid w:val="006C2A50"/>
    <w:rsid w:val="006C6846"/>
    <w:rsid w:val="006E2C87"/>
    <w:rsid w:val="006E3DF4"/>
    <w:rsid w:val="006E706D"/>
    <w:rsid w:val="006F0390"/>
    <w:rsid w:val="006F06D8"/>
    <w:rsid w:val="006F2C69"/>
    <w:rsid w:val="006F428A"/>
    <w:rsid w:val="006F5D76"/>
    <w:rsid w:val="006F7DA3"/>
    <w:rsid w:val="007004DB"/>
    <w:rsid w:val="00703ADC"/>
    <w:rsid w:val="00703B17"/>
    <w:rsid w:val="00707A55"/>
    <w:rsid w:val="00715686"/>
    <w:rsid w:val="00722E93"/>
    <w:rsid w:val="0072647E"/>
    <w:rsid w:val="00730EAD"/>
    <w:rsid w:val="00750E34"/>
    <w:rsid w:val="007617F7"/>
    <w:rsid w:val="00765903"/>
    <w:rsid w:val="00766F9D"/>
    <w:rsid w:val="007827C4"/>
    <w:rsid w:val="00784697"/>
    <w:rsid w:val="00797EFA"/>
    <w:rsid w:val="007A3375"/>
    <w:rsid w:val="007C79B2"/>
    <w:rsid w:val="007D341C"/>
    <w:rsid w:val="007D5440"/>
    <w:rsid w:val="007D7684"/>
    <w:rsid w:val="007D7DDA"/>
    <w:rsid w:val="007E6F05"/>
    <w:rsid w:val="008041FB"/>
    <w:rsid w:val="008328B0"/>
    <w:rsid w:val="008434A4"/>
    <w:rsid w:val="008442F1"/>
    <w:rsid w:val="008459DA"/>
    <w:rsid w:val="00850F0F"/>
    <w:rsid w:val="00861C2C"/>
    <w:rsid w:val="00874544"/>
    <w:rsid w:val="00875A66"/>
    <w:rsid w:val="00882085"/>
    <w:rsid w:val="00896A5C"/>
    <w:rsid w:val="008A40C6"/>
    <w:rsid w:val="008B13E7"/>
    <w:rsid w:val="008B4336"/>
    <w:rsid w:val="008D1C5F"/>
    <w:rsid w:val="008D76C7"/>
    <w:rsid w:val="008E3660"/>
    <w:rsid w:val="009020A5"/>
    <w:rsid w:val="00903995"/>
    <w:rsid w:val="0090507C"/>
    <w:rsid w:val="009066F4"/>
    <w:rsid w:val="0091028D"/>
    <w:rsid w:val="0092302D"/>
    <w:rsid w:val="009270AF"/>
    <w:rsid w:val="0093270A"/>
    <w:rsid w:val="0093428B"/>
    <w:rsid w:val="0094072B"/>
    <w:rsid w:val="009560BA"/>
    <w:rsid w:val="00956529"/>
    <w:rsid w:val="009676D3"/>
    <w:rsid w:val="009703DB"/>
    <w:rsid w:val="00976097"/>
    <w:rsid w:val="00976E68"/>
    <w:rsid w:val="009836F8"/>
    <w:rsid w:val="0098600C"/>
    <w:rsid w:val="00993B88"/>
    <w:rsid w:val="00995645"/>
    <w:rsid w:val="009971A8"/>
    <w:rsid w:val="009A5379"/>
    <w:rsid w:val="009A7574"/>
    <w:rsid w:val="009B2948"/>
    <w:rsid w:val="009B5504"/>
    <w:rsid w:val="009C0EBB"/>
    <w:rsid w:val="009C27E8"/>
    <w:rsid w:val="009C5807"/>
    <w:rsid w:val="009D2134"/>
    <w:rsid w:val="009E0EA4"/>
    <w:rsid w:val="009F3A19"/>
    <w:rsid w:val="009F7197"/>
    <w:rsid w:val="00A03851"/>
    <w:rsid w:val="00A101B4"/>
    <w:rsid w:val="00A14086"/>
    <w:rsid w:val="00A21186"/>
    <w:rsid w:val="00A230C4"/>
    <w:rsid w:val="00A30C9C"/>
    <w:rsid w:val="00A4144B"/>
    <w:rsid w:val="00A46658"/>
    <w:rsid w:val="00A55F9B"/>
    <w:rsid w:val="00A56303"/>
    <w:rsid w:val="00A60565"/>
    <w:rsid w:val="00A61BEC"/>
    <w:rsid w:val="00A67019"/>
    <w:rsid w:val="00A77540"/>
    <w:rsid w:val="00A838B7"/>
    <w:rsid w:val="00AA15CD"/>
    <w:rsid w:val="00AB3357"/>
    <w:rsid w:val="00AB5A29"/>
    <w:rsid w:val="00AE62F5"/>
    <w:rsid w:val="00AF3FF4"/>
    <w:rsid w:val="00AF4C22"/>
    <w:rsid w:val="00AF530A"/>
    <w:rsid w:val="00AF6715"/>
    <w:rsid w:val="00AF7128"/>
    <w:rsid w:val="00B0416F"/>
    <w:rsid w:val="00B14204"/>
    <w:rsid w:val="00B170E9"/>
    <w:rsid w:val="00B37D17"/>
    <w:rsid w:val="00B5788B"/>
    <w:rsid w:val="00B61C07"/>
    <w:rsid w:val="00B66637"/>
    <w:rsid w:val="00B77ED0"/>
    <w:rsid w:val="00B95749"/>
    <w:rsid w:val="00BA1D84"/>
    <w:rsid w:val="00BA5592"/>
    <w:rsid w:val="00BB0D3D"/>
    <w:rsid w:val="00BB13DC"/>
    <w:rsid w:val="00BB380A"/>
    <w:rsid w:val="00BC7E9E"/>
    <w:rsid w:val="00BD075B"/>
    <w:rsid w:val="00BE17FC"/>
    <w:rsid w:val="00BE74E7"/>
    <w:rsid w:val="00BF29D3"/>
    <w:rsid w:val="00BF3380"/>
    <w:rsid w:val="00C01214"/>
    <w:rsid w:val="00C16C52"/>
    <w:rsid w:val="00C37A4A"/>
    <w:rsid w:val="00C60B7B"/>
    <w:rsid w:val="00C6466E"/>
    <w:rsid w:val="00C66AE8"/>
    <w:rsid w:val="00C77990"/>
    <w:rsid w:val="00C865AB"/>
    <w:rsid w:val="00C92ED0"/>
    <w:rsid w:val="00C93663"/>
    <w:rsid w:val="00C97C46"/>
    <w:rsid w:val="00CB4CC1"/>
    <w:rsid w:val="00CC3472"/>
    <w:rsid w:val="00CC3A4C"/>
    <w:rsid w:val="00CC50AD"/>
    <w:rsid w:val="00CD2DAE"/>
    <w:rsid w:val="00CD4AA6"/>
    <w:rsid w:val="00CE3F72"/>
    <w:rsid w:val="00CF0FFA"/>
    <w:rsid w:val="00CF7685"/>
    <w:rsid w:val="00D009C5"/>
    <w:rsid w:val="00D05555"/>
    <w:rsid w:val="00D0635F"/>
    <w:rsid w:val="00D1021D"/>
    <w:rsid w:val="00D14FFD"/>
    <w:rsid w:val="00D165FE"/>
    <w:rsid w:val="00D22992"/>
    <w:rsid w:val="00D328B2"/>
    <w:rsid w:val="00D354EF"/>
    <w:rsid w:val="00D37620"/>
    <w:rsid w:val="00D450E5"/>
    <w:rsid w:val="00D4625E"/>
    <w:rsid w:val="00D518D7"/>
    <w:rsid w:val="00D51A53"/>
    <w:rsid w:val="00D52EF5"/>
    <w:rsid w:val="00D60A5A"/>
    <w:rsid w:val="00D66731"/>
    <w:rsid w:val="00D749DB"/>
    <w:rsid w:val="00D758C8"/>
    <w:rsid w:val="00D76638"/>
    <w:rsid w:val="00D76B44"/>
    <w:rsid w:val="00DA184A"/>
    <w:rsid w:val="00DA4EF4"/>
    <w:rsid w:val="00DA51F8"/>
    <w:rsid w:val="00DA6A1F"/>
    <w:rsid w:val="00DB0B66"/>
    <w:rsid w:val="00DB368D"/>
    <w:rsid w:val="00DC67DB"/>
    <w:rsid w:val="00DE5352"/>
    <w:rsid w:val="00DE7039"/>
    <w:rsid w:val="00DF2C3C"/>
    <w:rsid w:val="00DF4593"/>
    <w:rsid w:val="00DF74AA"/>
    <w:rsid w:val="00E031FB"/>
    <w:rsid w:val="00E240C4"/>
    <w:rsid w:val="00E26849"/>
    <w:rsid w:val="00E26EC6"/>
    <w:rsid w:val="00E36A46"/>
    <w:rsid w:val="00E50BEE"/>
    <w:rsid w:val="00E5178D"/>
    <w:rsid w:val="00E65017"/>
    <w:rsid w:val="00E66642"/>
    <w:rsid w:val="00E67342"/>
    <w:rsid w:val="00E73981"/>
    <w:rsid w:val="00E86ABF"/>
    <w:rsid w:val="00E95F75"/>
    <w:rsid w:val="00EB2287"/>
    <w:rsid w:val="00EC30A8"/>
    <w:rsid w:val="00EC67E8"/>
    <w:rsid w:val="00ED3243"/>
    <w:rsid w:val="00ED77E8"/>
    <w:rsid w:val="00EF30E8"/>
    <w:rsid w:val="00EF7EC2"/>
    <w:rsid w:val="00F00158"/>
    <w:rsid w:val="00F02355"/>
    <w:rsid w:val="00F04A9E"/>
    <w:rsid w:val="00F07F98"/>
    <w:rsid w:val="00F117D3"/>
    <w:rsid w:val="00F12F2F"/>
    <w:rsid w:val="00F1625B"/>
    <w:rsid w:val="00F2054A"/>
    <w:rsid w:val="00F24A0A"/>
    <w:rsid w:val="00F321DD"/>
    <w:rsid w:val="00F339EE"/>
    <w:rsid w:val="00F4386B"/>
    <w:rsid w:val="00F45140"/>
    <w:rsid w:val="00F46EB6"/>
    <w:rsid w:val="00F55B0A"/>
    <w:rsid w:val="00F562B5"/>
    <w:rsid w:val="00F56E98"/>
    <w:rsid w:val="00F71EBE"/>
    <w:rsid w:val="00F734B0"/>
    <w:rsid w:val="00F76F57"/>
    <w:rsid w:val="00F84F66"/>
    <w:rsid w:val="00F9241C"/>
    <w:rsid w:val="00F92A1B"/>
    <w:rsid w:val="00F97320"/>
    <w:rsid w:val="00FA0CF5"/>
    <w:rsid w:val="00FB59CB"/>
    <w:rsid w:val="00FB6FEA"/>
    <w:rsid w:val="00FC01E4"/>
    <w:rsid w:val="00FE4E9A"/>
    <w:rsid w:val="00FE6E8F"/>
    <w:rsid w:val="00FE6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2095"/>
  <w15:chartTrackingRefBased/>
  <w15:docId w15:val="{BF4B64FD-0533-426E-9BB0-50ED720B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5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5EF"/>
  </w:style>
  <w:style w:type="character" w:styleId="PageNumber">
    <w:name w:val="page number"/>
    <w:basedOn w:val="DefaultParagraphFont"/>
    <w:rsid w:val="004355EF"/>
  </w:style>
  <w:style w:type="paragraph" w:styleId="ListParagraph">
    <w:name w:val="List Paragraph"/>
    <w:basedOn w:val="Normal"/>
    <w:uiPriority w:val="34"/>
    <w:qFormat/>
    <w:rsid w:val="004355EF"/>
    <w:pPr>
      <w:ind w:left="720"/>
      <w:contextualSpacing/>
    </w:pPr>
  </w:style>
  <w:style w:type="character" w:styleId="Hyperlink">
    <w:name w:val="Hyperlink"/>
    <w:basedOn w:val="DefaultParagraphFont"/>
    <w:uiPriority w:val="99"/>
    <w:unhideWhenUsed/>
    <w:rsid w:val="004355EF"/>
    <w:rPr>
      <w:color w:val="0563C1" w:themeColor="hyperlink"/>
      <w:u w:val="single"/>
    </w:rPr>
  </w:style>
  <w:style w:type="paragraph" w:styleId="BalloonText">
    <w:name w:val="Balloon Text"/>
    <w:basedOn w:val="Normal"/>
    <w:link w:val="BalloonTextChar"/>
    <w:uiPriority w:val="99"/>
    <w:semiHidden/>
    <w:unhideWhenUsed/>
    <w:rsid w:val="00572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241"/>
    <w:rPr>
      <w:rFonts w:ascii="Segoe UI" w:hAnsi="Segoe UI" w:cs="Segoe UI"/>
      <w:sz w:val="18"/>
      <w:szCs w:val="18"/>
    </w:rPr>
  </w:style>
  <w:style w:type="character" w:styleId="FollowedHyperlink">
    <w:name w:val="FollowedHyperlink"/>
    <w:basedOn w:val="DefaultParagraphFont"/>
    <w:uiPriority w:val="99"/>
    <w:semiHidden/>
    <w:unhideWhenUsed/>
    <w:rsid w:val="00B61C07"/>
    <w:rPr>
      <w:color w:val="954F72" w:themeColor="followedHyperlink"/>
      <w:u w:val="single"/>
    </w:rPr>
  </w:style>
  <w:style w:type="paragraph" w:styleId="Header">
    <w:name w:val="header"/>
    <w:basedOn w:val="Normal"/>
    <w:link w:val="HeaderChar"/>
    <w:uiPriority w:val="99"/>
    <w:unhideWhenUsed/>
    <w:rsid w:val="00640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9AF"/>
  </w:style>
  <w:style w:type="character" w:styleId="CommentReference">
    <w:name w:val="annotation reference"/>
    <w:basedOn w:val="DefaultParagraphFont"/>
    <w:uiPriority w:val="99"/>
    <w:semiHidden/>
    <w:unhideWhenUsed/>
    <w:rsid w:val="00326FDD"/>
    <w:rPr>
      <w:sz w:val="16"/>
      <w:szCs w:val="16"/>
    </w:rPr>
  </w:style>
  <w:style w:type="paragraph" w:styleId="CommentText">
    <w:name w:val="annotation text"/>
    <w:basedOn w:val="Normal"/>
    <w:link w:val="CommentTextChar"/>
    <w:uiPriority w:val="99"/>
    <w:semiHidden/>
    <w:unhideWhenUsed/>
    <w:rsid w:val="00326FDD"/>
    <w:pPr>
      <w:spacing w:line="240" w:lineRule="auto"/>
    </w:pPr>
    <w:rPr>
      <w:sz w:val="20"/>
      <w:szCs w:val="20"/>
    </w:rPr>
  </w:style>
  <w:style w:type="character" w:customStyle="1" w:styleId="CommentTextChar">
    <w:name w:val="Comment Text Char"/>
    <w:basedOn w:val="DefaultParagraphFont"/>
    <w:link w:val="CommentText"/>
    <w:uiPriority w:val="99"/>
    <w:semiHidden/>
    <w:rsid w:val="00326FDD"/>
    <w:rPr>
      <w:sz w:val="20"/>
      <w:szCs w:val="20"/>
    </w:rPr>
  </w:style>
  <w:style w:type="paragraph" w:styleId="CommentSubject">
    <w:name w:val="annotation subject"/>
    <w:basedOn w:val="CommentText"/>
    <w:next w:val="CommentText"/>
    <w:link w:val="CommentSubjectChar"/>
    <w:uiPriority w:val="99"/>
    <w:semiHidden/>
    <w:unhideWhenUsed/>
    <w:rsid w:val="00326FDD"/>
    <w:rPr>
      <w:b/>
      <w:bCs/>
    </w:rPr>
  </w:style>
  <w:style w:type="character" w:customStyle="1" w:styleId="CommentSubjectChar">
    <w:name w:val="Comment Subject Char"/>
    <w:basedOn w:val="CommentTextChar"/>
    <w:link w:val="CommentSubject"/>
    <w:uiPriority w:val="99"/>
    <w:semiHidden/>
    <w:rsid w:val="00326FDD"/>
    <w:rPr>
      <w:b/>
      <w:bCs/>
      <w:sz w:val="20"/>
      <w:szCs w:val="20"/>
    </w:rPr>
  </w:style>
  <w:style w:type="paragraph" w:customStyle="1" w:styleId="Default">
    <w:name w:val="Default"/>
    <w:rsid w:val="00A038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93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ED17C-35CA-4C02-A868-DACBA891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Mancera</dc:creator>
  <cp:keywords/>
  <dc:description/>
  <cp:lastModifiedBy>Jacqueline Woo</cp:lastModifiedBy>
  <cp:revision>5</cp:revision>
  <cp:lastPrinted>2019-06-25T22:45:00Z</cp:lastPrinted>
  <dcterms:created xsi:type="dcterms:W3CDTF">2020-11-16T21:22:00Z</dcterms:created>
  <dcterms:modified xsi:type="dcterms:W3CDTF">2020-11-16T22:37:00Z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