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52DFC" w14:textId="77777777" w:rsidR="00847B2B" w:rsidRDefault="00847B2B" w:rsidP="004028AF">
      <w:r>
        <w:t xml:space="preserve">  </w:t>
      </w:r>
      <w:r>
        <w:tab/>
      </w:r>
    </w:p>
    <w:p w14:paraId="7261BF9C" w14:textId="77777777" w:rsidR="00847B2B" w:rsidRDefault="00847B2B" w:rsidP="00847B2B">
      <w:pPr>
        <w:ind w:right="-360"/>
      </w:pPr>
    </w:p>
    <w:p w14:paraId="2B00C42D" w14:textId="77777777" w:rsidR="00847B2B" w:rsidRDefault="00847B2B" w:rsidP="00847B2B">
      <w:pPr>
        <w:ind w:right="-360"/>
      </w:pPr>
    </w:p>
    <w:p w14:paraId="5772B99A" w14:textId="77777777" w:rsidR="00847B2B" w:rsidRDefault="00847B2B" w:rsidP="00847B2B">
      <w:pPr>
        <w:ind w:right="-360"/>
        <w:jc w:val="center"/>
      </w:pPr>
    </w:p>
    <w:p w14:paraId="67473F2E" w14:textId="77777777" w:rsidR="00847B2B" w:rsidRDefault="00847B2B" w:rsidP="00847B2B">
      <w:pPr>
        <w:ind w:right="-360"/>
      </w:pPr>
    </w:p>
    <w:p w14:paraId="334FB9AE" w14:textId="77777777" w:rsidR="00847B2B" w:rsidRDefault="00847B2B" w:rsidP="0093170B">
      <w:pPr>
        <w:ind w:right="-360"/>
        <w:jc w:val="center"/>
        <w:rPr>
          <w:b/>
        </w:rPr>
      </w:pPr>
      <w:r w:rsidRPr="007A39C9">
        <w:rPr>
          <w:b/>
        </w:rPr>
        <w:t>UC</w:t>
      </w:r>
      <w:r>
        <w:t xml:space="preserve"> </w:t>
      </w:r>
      <w:r w:rsidRPr="00C0518F">
        <w:rPr>
          <w:b/>
        </w:rPr>
        <w:t>RIVERSIDE: AUDIT &amp; ADVISORY SERVICES</w:t>
      </w:r>
    </w:p>
    <w:p w14:paraId="14930641" w14:textId="77777777" w:rsidR="00847B2B" w:rsidRDefault="00847B2B" w:rsidP="00847B2B">
      <w:pPr>
        <w:ind w:right="-360"/>
        <w:rPr>
          <w:b/>
        </w:rPr>
      </w:pPr>
    </w:p>
    <w:p w14:paraId="6763AE5F" w14:textId="77777777" w:rsidR="00847B2B" w:rsidRDefault="00847B2B" w:rsidP="00847B2B">
      <w:pPr>
        <w:ind w:right="-360"/>
        <w:rPr>
          <w:b/>
        </w:rPr>
      </w:pPr>
    </w:p>
    <w:p w14:paraId="76256CA4" w14:textId="77777777" w:rsidR="00847B2B" w:rsidRPr="00C0518F" w:rsidRDefault="00847B2B" w:rsidP="00847B2B">
      <w:pPr>
        <w:ind w:right="-360"/>
      </w:pPr>
    </w:p>
    <w:p w14:paraId="14C5D2A1" w14:textId="4684F9E6" w:rsidR="00847B2B" w:rsidRPr="00C0518F" w:rsidRDefault="00474A7A" w:rsidP="00847B2B">
      <w:pPr>
        <w:ind w:right="-360"/>
      </w:pPr>
      <w:r>
        <w:t xml:space="preserve">Date: </w:t>
      </w:r>
      <w:r>
        <w:tab/>
      </w:r>
      <w:r>
        <w:tab/>
      </w:r>
      <w:r w:rsidR="00AA4CBF">
        <w:t xml:space="preserve">October </w:t>
      </w:r>
      <w:r w:rsidR="001F5ACA">
        <w:t>11</w:t>
      </w:r>
      <w:r w:rsidR="00EE5C52">
        <w:t>, 2019</w:t>
      </w:r>
    </w:p>
    <w:p w14:paraId="042E387E" w14:textId="77777777" w:rsidR="00847B2B" w:rsidRPr="00C0518F" w:rsidRDefault="00847B2B" w:rsidP="00847B2B">
      <w:pPr>
        <w:ind w:right="-360"/>
      </w:pPr>
    </w:p>
    <w:p w14:paraId="253EFF23" w14:textId="6C47D508" w:rsidR="00D90C8B" w:rsidRDefault="009D0801" w:rsidP="00D90C8B">
      <w:pPr>
        <w:ind w:left="1440" w:right="-360" w:hanging="1440"/>
      </w:pPr>
      <w:r>
        <w:t>To:</w:t>
      </w:r>
      <w:r>
        <w:tab/>
      </w:r>
      <w:r w:rsidR="00F873A5">
        <w:t>La</w:t>
      </w:r>
      <w:r w:rsidR="001210AC">
        <w:t>Rae Lundgren, Associate Vice Chancellor Enrol</w:t>
      </w:r>
      <w:r w:rsidR="006B6656">
        <w:t>l</w:t>
      </w:r>
      <w:r w:rsidR="001210AC">
        <w:t xml:space="preserve">ment Services </w:t>
      </w:r>
    </w:p>
    <w:p w14:paraId="1D700994" w14:textId="3E067EF6" w:rsidR="009D0801" w:rsidRPr="00C0518F" w:rsidRDefault="00B4763F" w:rsidP="008F7C6E">
      <w:pPr>
        <w:ind w:left="900" w:hanging="900"/>
      </w:pPr>
      <w:r>
        <w:tab/>
      </w:r>
      <w:r>
        <w:tab/>
      </w:r>
    </w:p>
    <w:p w14:paraId="3AA00572" w14:textId="7B920A27" w:rsidR="00847B2B" w:rsidRDefault="009D0801" w:rsidP="009D0801">
      <w:pPr>
        <w:suppressAutoHyphens/>
      </w:pPr>
      <w:r>
        <w:t>Subject:           Systemwide Audit of Undergraduate Admissions</w:t>
      </w:r>
      <w:r w:rsidR="00F873A5">
        <w:t xml:space="preserve"> Process</w:t>
      </w:r>
    </w:p>
    <w:p w14:paraId="2AD73B47" w14:textId="77777777" w:rsidR="009D0801" w:rsidRPr="00C0518F" w:rsidRDefault="009D0801" w:rsidP="009D0801">
      <w:pPr>
        <w:suppressAutoHyphens/>
      </w:pPr>
    </w:p>
    <w:p w14:paraId="27FDAC40" w14:textId="52BFEFE0" w:rsidR="00847B2B" w:rsidRPr="00C0518F" w:rsidRDefault="00B4763F" w:rsidP="00847B2B">
      <w:pPr>
        <w:ind w:right="-360"/>
      </w:pPr>
      <w:r>
        <w:t xml:space="preserve">Ref: </w:t>
      </w:r>
      <w:r>
        <w:tab/>
      </w:r>
      <w:r>
        <w:tab/>
      </w:r>
      <w:r w:rsidRPr="0047155F">
        <w:t>R2019</w:t>
      </w:r>
      <w:r w:rsidR="0047155F" w:rsidRPr="0047155F">
        <w:t>-E</w:t>
      </w:r>
    </w:p>
    <w:p w14:paraId="49C5D1D1" w14:textId="426D0207" w:rsidR="00847B2B" w:rsidRPr="00C0518F" w:rsidRDefault="00847B2B" w:rsidP="00957984">
      <w:pPr>
        <w:tabs>
          <w:tab w:val="left" w:pos="1020"/>
          <w:tab w:val="center" w:pos="4860"/>
        </w:tabs>
        <w:ind w:right="-360"/>
      </w:pPr>
      <w:r>
        <w:tab/>
      </w:r>
      <w:r w:rsidR="00957984">
        <w:tab/>
      </w:r>
    </w:p>
    <w:p w14:paraId="450F0C1A" w14:textId="14101F10" w:rsidR="00847B2B" w:rsidRDefault="00CF655E" w:rsidP="00847B2B">
      <w:pPr>
        <w:ind w:right="-360"/>
      </w:pPr>
      <w:r>
        <w:t>We hav</w:t>
      </w:r>
      <w:r w:rsidR="00F873A5">
        <w:t xml:space="preserve">e completed our Systemwide Audit of </w:t>
      </w:r>
      <w:r w:rsidR="009D0801">
        <w:t>Undergraduate Admissions</w:t>
      </w:r>
      <w:r w:rsidR="00B4763F">
        <w:t xml:space="preserve"> </w:t>
      </w:r>
      <w:r w:rsidR="006B6656">
        <w:t>P</w:t>
      </w:r>
      <w:r w:rsidR="00F873A5">
        <w:t xml:space="preserve">rocess </w:t>
      </w:r>
      <w:r>
        <w:t xml:space="preserve">in accordance with the </w:t>
      </w:r>
      <w:r w:rsidRPr="001654AC">
        <w:t>U</w:t>
      </w:r>
      <w:r w:rsidR="00992B6F" w:rsidRPr="001654AC">
        <w:t xml:space="preserve">niversity of </w:t>
      </w:r>
      <w:r w:rsidRPr="001654AC">
        <w:t>C</w:t>
      </w:r>
      <w:r w:rsidR="00992B6F" w:rsidRPr="001654AC">
        <w:t xml:space="preserve">alifornia, </w:t>
      </w:r>
      <w:r w:rsidRPr="001654AC">
        <w:t xml:space="preserve">Riverside </w:t>
      </w:r>
      <w:r w:rsidR="00AA4CBF" w:rsidRPr="001654AC">
        <w:t xml:space="preserve">(UCR) </w:t>
      </w:r>
      <w:r w:rsidRPr="001654AC">
        <w:t>Audit Plan</w:t>
      </w:r>
      <w:r w:rsidR="00847B2B" w:rsidRPr="001654AC">
        <w:t>.</w:t>
      </w:r>
      <w:r w:rsidRPr="001654AC">
        <w:t xml:space="preserve"> </w:t>
      </w:r>
      <w:r w:rsidR="006577A4" w:rsidRPr="001654AC">
        <w:t xml:space="preserve"> </w:t>
      </w:r>
      <w:r w:rsidRPr="001654AC">
        <w:t xml:space="preserve">Our report </w:t>
      </w:r>
      <w:r w:rsidR="006759D1" w:rsidRPr="001654AC">
        <w:t>summarizes</w:t>
      </w:r>
      <w:r w:rsidR="00AA4CBF" w:rsidRPr="001654AC">
        <w:t xml:space="preserve"> the results of the audit work done at UCR </w:t>
      </w:r>
      <w:r w:rsidR="004031F9">
        <w:t xml:space="preserve">and </w:t>
      </w:r>
      <w:r w:rsidRPr="001654AC">
        <w:t>is attached for</w:t>
      </w:r>
      <w:r>
        <w:t xml:space="preserve"> your review</w:t>
      </w:r>
      <w:r w:rsidR="00CA40E1">
        <w:t>.</w:t>
      </w:r>
    </w:p>
    <w:p w14:paraId="6E670491" w14:textId="40F90B82" w:rsidR="00CA40E1" w:rsidRDefault="00CA40E1" w:rsidP="00847B2B">
      <w:pPr>
        <w:ind w:right="-360"/>
      </w:pPr>
    </w:p>
    <w:p w14:paraId="6C2DE02E" w14:textId="0F059251" w:rsidR="00CA40E1" w:rsidRPr="00C0518F" w:rsidRDefault="00CA40E1" w:rsidP="00CA40E1">
      <w:pPr>
        <w:ind w:right="-360"/>
      </w:pPr>
      <w:r w:rsidRPr="00C0518F">
        <w:t xml:space="preserve">We will perform audit follow-up procedures in the future to review the status of management action.  This follow-up may take the form of a discussion or perhaps a limited review.  </w:t>
      </w:r>
      <w:r w:rsidRPr="0047155F">
        <w:t>Audit R20</w:t>
      </w:r>
      <w:r w:rsidR="00B4763F" w:rsidRPr="0047155F">
        <w:t>19</w:t>
      </w:r>
      <w:r w:rsidR="00111793" w:rsidRPr="0047155F">
        <w:t>-E</w:t>
      </w:r>
      <w:r w:rsidRPr="00C0518F">
        <w:t xml:space="preserve"> will remain open until we have evaluated the actions taken.  </w:t>
      </w:r>
    </w:p>
    <w:p w14:paraId="6D501EBB" w14:textId="77777777" w:rsidR="00847B2B" w:rsidRPr="00C0518F" w:rsidRDefault="00847B2B" w:rsidP="00847B2B">
      <w:pPr>
        <w:ind w:right="-360"/>
      </w:pPr>
    </w:p>
    <w:p w14:paraId="0EF0355B" w14:textId="6091C85E" w:rsidR="00847B2B" w:rsidRPr="00C0518F" w:rsidRDefault="00847B2B" w:rsidP="00847B2B">
      <w:pPr>
        <w:ind w:right="-360"/>
      </w:pPr>
      <w:r w:rsidRPr="00C0518F">
        <w:t xml:space="preserve">We appreciate the cooperation and assistance provided by </w:t>
      </w:r>
      <w:r w:rsidR="00EF3E17">
        <w:t xml:space="preserve">you and </w:t>
      </w:r>
      <w:r w:rsidR="001E51CC">
        <w:t xml:space="preserve">your </w:t>
      </w:r>
      <w:r>
        <w:t>staff.</w:t>
      </w:r>
      <w:r w:rsidRPr="00C0518F">
        <w:t xml:space="preserve">  Should you have any questions concerning the report, please do not hesitate to contact me. </w:t>
      </w:r>
    </w:p>
    <w:p w14:paraId="303BA745" w14:textId="77777777" w:rsidR="00847B2B" w:rsidRDefault="00847B2B" w:rsidP="00847B2B">
      <w:pPr>
        <w:ind w:right="-360"/>
      </w:pPr>
    </w:p>
    <w:p w14:paraId="7B8CD948" w14:textId="77777777" w:rsidR="00847B2B" w:rsidRDefault="00847B2B" w:rsidP="00847B2B">
      <w:pPr>
        <w:ind w:right="-360"/>
      </w:pPr>
    </w:p>
    <w:p w14:paraId="6578897A" w14:textId="77777777" w:rsidR="00847B2B" w:rsidRPr="00C0518F" w:rsidRDefault="00847B2B" w:rsidP="00847B2B">
      <w:pPr>
        <w:ind w:right="-360"/>
      </w:pPr>
    </w:p>
    <w:p w14:paraId="5C3F03EE" w14:textId="77777777" w:rsidR="00847B2B" w:rsidRDefault="00847B2B" w:rsidP="00847B2B">
      <w:pPr>
        <w:ind w:right="-360"/>
      </w:pPr>
      <w:r w:rsidRPr="00C0518F">
        <w:tab/>
      </w:r>
      <w:r w:rsidRPr="00C0518F">
        <w:tab/>
      </w:r>
      <w:r w:rsidRPr="00C0518F">
        <w:tab/>
      </w:r>
      <w:r w:rsidRPr="00C0518F">
        <w:tab/>
      </w:r>
      <w:r w:rsidRPr="00C0518F">
        <w:tab/>
      </w:r>
    </w:p>
    <w:p w14:paraId="7886AFE7" w14:textId="77777777" w:rsidR="00847B2B" w:rsidRDefault="00847B2B" w:rsidP="00847B2B">
      <w:pPr>
        <w:ind w:right="-360"/>
      </w:pPr>
    </w:p>
    <w:p w14:paraId="62172714" w14:textId="77777777" w:rsidR="00847B2B" w:rsidRPr="00C0518F" w:rsidRDefault="002C3CD6" w:rsidP="00847B2B">
      <w:pPr>
        <w:ind w:left="4320" w:right="-360" w:firstLine="720"/>
      </w:pPr>
      <w:r w:rsidRPr="002C3CD6">
        <w:t xml:space="preserve">Gregory Moore </w:t>
      </w:r>
    </w:p>
    <w:p w14:paraId="2D431557" w14:textId="77777777" w:rsidR="00847B2B" w:rsidRPr="00C0518F" w:rsidRDefault="00847B2B" w:rsidP="00847B2B">
      <w:pPr>
        <w:ind w:right="-360"/>
      </w:pPr>
      <w:r w:rsidRPr="00C0518F">
        <w:tab/>
      </w:r>
      <w:r w:rsidRPr="00C0518F">
        <w:tab/>
      </w:r>
      <w:r w:rsidRPr="00C0518F">
        <w:tab/>
      </w:r>
      <w:r w:rsidRPr="00C0518F">
        <w:tab/>
      </w:r>
      <w:r w:rsidRPr="00C0518F">
        <w:tab/>
      </w:r>
      <w:r>
        <w:tab/>
      </w:r>
      <w:r>
        <w:tab/>
      </w:r>
      <w:r w:rsidRPr="00C0518F">
        <w:t>Director</w:t>
      </w:r>
    </w:p>
    <w:p w14:paraId="019673BD" w14:textId="77777777" w:rsidR="00847B2B" w:rsidRPr="00C0518F" w:rsidRDefault="00847B2B" w:rsidP="00847B2B">
      <w:pPr>
        <w:ind w:right="-360"/>
      </w:pPr>
    </w:p>
    <w:p w14:paraId="03E2D7EE" w14:textId="77777777" w:rsidR="00847B2B" w:rsidRPr="00C0518F" w:rsidRDefault="00847B2B" w:rsidP="00847B2B">
      <w:pPr>
        <w:ind w:right="-360"/>
      </w:pPr>
    </w:p>
    <w:p w14:paraId="308276C4" w14:textId="77777777" w:rsidR="00847B2B" w:rsidRPr="00C0518F" w:rsidRDefault="00847B2B" w:rsidP="00847B2B">
      <w:pPr>
        <w:ind w:right="-360"/>
      </w:pPr>
    </w:p>
    <w:p w14:paraId="1813101C" w14:textId="77777777" w:rsidR="00847B2B" w:rsidRPr="00C0518F" w:rsidRDefault="00847B2B" w:rsidP="00847B2B">
      <w:pPr>
        <w:ind w:right="-360"/>
      </w:pPr>
    </w:p>
    <w:p w14:paraId="214D5034" w14:textId="3F9F0F1D" w:rsidR="009E25F3" w:rsidRDefault="006B1B35" w:rsidP="009E25F3">
      <w:r>
        <w:t>c</w:t>
      </w:r>
      <w:r w:rsidR="00847B2B" w:rsidRPr="00C0518F">
        <w:t xml:space="preserve">c: </w:t>
      </w:r>
      <w:r w:rsidR="00847B2B" w:rsidRPr="00C0518F">
        <w:tab/>
      </w:r>
      <w:r w:rsidR="009E25F3" w:rsidRPr="00BF67E8">
        <w:t>Ethics &amp; Compliance Risk and Audit Controls (ECRAC) Committee</w:t>
      </w:r>
    </w:p>
    <w:p w14:paraId="5413A7D9" w14:textId="29E3EE15" w:rsidR="000B050F" w:rsidRDefault="000B050F" w:rsidP="009E25F3">
      <w:r>
        <w:tab/>
      </w:r>
      <w:r w:rsidRPr="000B050F">
        <w:t>Emily D Engelschall</w:t>
      </w:r>
      <w:r>
        <w:t>, Director of Undergraduate Admissions</w:t>
      </w:r>
    </w:p>
    <w:p w14:paraId="283165F6" w14:textId="5A444C2C" w:rsidR="00347686" w:rsidRPr="00347686" w:rsidRDefault="00347686" w:rsidP="00347686">
      <w:pPr>
        <w:pStyle w:val="Heading5"/>
        <w:ind w:firstLine="720"/>
        <w:rPr>
          <w:rFonts w:cs="Arial"/>
          <w:color w:val="858585"/>
        </w:rPr>
      </w:pPr>
      <w:r w:rsidRPr="00347686">
        <w:rPr>
          <w:rFonts w:ascii="Times New Roman" w:hAnsi="Times New Roman"/>
          <w:sz w:val="24"/>
          <w:szCs w:val="24"/>
        </w:rPr>
        <w:t>Deborah L Jaurigue</w:t>
      </w:r>
      <w:r>
        <w:rPr>
          <w:rFonts w:ascii="Times New Roman" w:hAnsi="Times New Roman"/>
          <w:sz w:val="24"/>
          <w:szCs w:val="24"/>
        </w:rPr>
        <w:t xml:space="preserve">, Associate Director of Recruitment and Evaluation </w:t>
      </w:r>
    </w:p>
    <w:p w14:paraId="04C915A5" w14:textId="3B7D3E45" w:rsidR="00347686" w:rsidRDefault="00347686" w:rsidP="00347686">
      <w:pPr>
        <w:ind w:firstLine="720"/>
        <w:outlineLvl w:val="4"/>
      </w:pPr>
      <w:r w:rsidRPr="00347686">
        <w:t>Tamica N Smith Jones</w:t>
      </w:r>
      <w:r>
        <w:t>, Director of Athletics</w:t>
      </w:r>
    </w:p>
    <w:p w14:paraId="5925B7FF" w14:textId="77777777" w:rsidR="00347686" w:rsidRDefault="00347686" w:rsidP="00347686">
      <w:pPr>
        <w:ind w:firstLine="720"/>
      </w:pPr>
      <w:r>
        <w:t>Joshua Smith, Assistant Athletics Director, Compliance Services</w:t>
      </w:r>
    </w:p>
    <w:p w14:paraId="4ECAB8B4" w14:textId="77777777" w:rsidR="00347686" w:rsidRPr="00347686" w:rsidRDefault="00347686" w:rsidP="00347686">
      <w:pPr>
        <w:ind w:firstLine="720"/>
        <w:outlineLvl w:val="4"/>
      </w:pPr>
    </w:p>
    <w:p w14:paraId="26EC489B" w14:textId="77777777" w:rsidR="00347686" w:rsidRDefault="00347686" w:rsidP="00F34F17">
      <w:pPr>
        <w:ind w:firstLine="720"/>
        <w:rPr>
          <w:b/>
        </w:rPr>
      </w:pPr>
    </w:p>
    <w:p w14:paraId="76A0A2F0" w14:textId="3B75626A" w:rsidR="00203FE0" w:rsidRDefault="00203FE0" w:rsidP="00203FE0">
      <w:pPr>
        <w:ind w:right="-360"/>
      </w:pPr>
    </w:p>
    <w:p w14:paraId="7B160237" w14:textId="6E095221" w:rsidR="00BD071B" w:rsidRDefault="00BD071B" w:rsidP="00203FE0">
      <w:pPr>
        <w:ind w:right="-360"/>
      </w:pPr>
    </w:p>
    <w:p w14:paraId="6C612430" w14:textId="18190135" w:rsidR="00847B2B" w:rsidRDefault="00847B2B" w:rsidP="00847B2B">
      <w:pPr>
        <w:ind w:right="-360"/>
      </w:pPr>
    </w:p>
    <w:p w14:paraId="12500794" w14:textId="205E3B6C" w:rsidR="000534BB" w:rsidRDefault="000534BB" w:rsidP="00847B2B">
      <w:pPr>
        <w:ind w:right="-360"/>
      </w:pPr>
    </w:p>
    <w:p w14:paraId="5A1A61E5" w14:textId="412A68DB" w:rsidR="000534BB" w:rsidRDefault="000534BB" w:rsidP="00847B2B">
      <w:pPr>
        <w:ind w:right="-360"/>
      </w:pPr>
    </w:p>
    <w:p w14:paraId="13056B29" w14:textId="51ECAFF4" w:rsidR="000534BB" w:rsidRDefault="000534BB" w:rsidP="00847B2B">
      <w:pPr>
        <w:ind w:right="-360"/>
      </w:pPr>
    </w:p>
    <w:p w14:paraId="0026F5FE" w14:textId="29A155FE" w:rsidR="000534BB" w:rsidRDefault="000534BB" w:rsidP="00847B2B">
      <w:pPr>
        <w:ind w:right="-360"/>
      </w:pPr>
    </w:p>
    <w:p w14:paraId="2D6CC7F8" w14:textId="262131DF" w:rsidR="000534BB" w:rsidRDefault="000534BB" w:rsidP="00847B2B">
      <w:pPr>
        <w:ind w:right="-360"/>
      </w:pPr>
    </w:p>
    <w:p w14:paraId="62830F74" w14:textId="364F041B" w:rsidR="000534BB" w:rsidRDefault="000534BB" w:rsidP="00847B2B">
      <w:pPr>
        <w:ind w:right="-360"/>
      </w:pPr>
    </w:p>
    <w:p w14:paraId="105D5C46" w14:textId="68A9A273" w:rsidR="000534BB" w:rsidRDefault="000534BB" w:rsidP="00847B2B">
      <w:pPr>
        <w:ind w:right="-360"/>
      </w:pPr>
    </w:p>
    <w:p w14:paraId="4EC9F862" w14:textId="354AA2F1" w:rsidR="000534BB" w:rsidRDefault="000534BB" w:rsidP="00847B2B">
      <w:pPr>
        <w:ind w:right="-360"/>
      </w:pPr>
    </w:p>
    <w:p w14:paraId="0B59BB24" w14:textId="77777777" w:rsidR="000534BB" w:rsidRPr="000534BB" w:rsidRDefault="000534BB" w:rsidP="00847B2B">
      <w:pPr>
        <w:ind w:right="-360"/>
      </w:pPr>
    </w:p>
    <w:p w14:paraId="65B64710" w14:textId="77777777" w:rsidR="00847B2B" w:rsidRDefault="00847B2B" w:rsidP="00847B2B">
      <w:pPr>
        <w:ind w:right="-360"/>
        <w:rPr>
          <w:b/>
        </w:rPr>
      </w:pPr>
    </w:p>
    <w:p w14:paraId="1CD113F2" w14:textId="77777777" w:rsidR="00847B2B" w:rsidRDefault="00847B2B" w:rsidP="00847B2B">
      <w:pPr>
        <w:ind w:right="-360"/>
        <w:rPr>
          <w:b/>
        </w:rPr>
      </w:pPr>
    </w:p>
    <w:p w14:paraId="6A877F6F" w14:textId="1F0505B9" w:rsidR="00847B2B" w:rsidRDefault="00847B2B" w:rsidP="004D297D">
      <w:pPr>
        <w:ind w:right="-360"/>
        <w:rPr>
          <w:b/>
        </w:rPr>
      </w:pPr>
    </w:p>
    <w:p w14:paraId="488F83CB" w14:textId="6189721C" w:rsidR="00847B2B" w:rsidRPr="00CE0A72" w:rsidRDefault="00847B2B" w:rsidP="004D297D">
      <w:pPr>
        <w:spacing w:line="480" w:lineRule="auto"/>
        <w:ind w:right="-360"/>
        <w:jc w:val="center"/>
      </w:pPr>
      <w:r w:rsidRPr="00CE0A72">
        <w:t>UNIVERSITY OF CALIFORNIA AT RIVERSIDE</w:t>
      </w:r>
      <w:r w:rsidR="008F7C6E">
        <w:t xml:space="preserve"> </w:t>
      </w:r>
    </w:p>
    <w:p w14:paraId="1E8AA1C2" w14:textId="4D85176C" w:rsidR="004D297D" w:rsidRPr="00CE0A72" w:rsidRDefault="00847B2B" w:rsidP="004D297D">
      <w:pPr>
        <w:spacing w:line="480" w:lineRule="auto"/>
        <w:ind w:right="-360"/>
        <w:jc w:val="center"/>
      </w:pPr>
      <w:r w:rsidRPr="00CE0A72">
        <w:t>AUDIT &amp; ADVISORY SERVICES</w:t>
      </w:r>
    </w:p>
    <w:p w14:paraId="15BDC277" w14:textId="476C4101" w:rsidR="00847B2B" w:rsidRPr="00CE0A72" w:rsidRDefault="004D297D" w:rsidP="004D297D">
      <w:pPr>
        <w:spacing w:line="480" w:lineRule="auto"/>
        <w:ind w:right="-360"/>
        <w:jc w:val="center"/>
      </w:pPr>
      <w:r>
        <w:t xml:space="preserve">INTERNAL AUDIT REPORT </w:t>
      </w:r>
      <w:r w:rsidR="0047155F">
        <w:t>R2019-E</w:t>
      </w:r>
    </w:p>
    <w:p w14:paraId="055675FD" w14:textId="0FAD7372" w:rsidR="00847B2B" w:rsidRPr="00CE0A72" w:rsidRDefault="009D0801" w:rsidP="004D297D">
      <w:pPr>
        <w:suppressAutoHyphens/>
        <w:spacing w:line="480" w:lineRule="auto"/>
        <w:jc w:val="center"/>
      </w:pPr>
      <w:r w:rsidRPr="002865BF">
        <w:t>SYSTEMWIDE AUDIT OF UNDERGRADUATE ADMISSIONS</w:t>
      </w:r>
      <w:r w:rsidR="006B6656">
        <w:t xml:space="preserve"> PROCESS</w:t>
      </w:r>
    </w:p>
    <w:p w14:paraId="60F9122C" w14:textId="6B79F0E0" w:rsidR="00847B2B" w:rsidRPr="00CE0A72" w:rsidRDefault="006B6656" w:rsidP="00847B2B">
      <w:pPr>
        <w:ind w:right="-360"/>
        <w:jc w:val="center"/>
      </w:pPr>
      <w:r>
        <w:t>October</w:t>
      </w:r>
      <w:r w:rsidR="0074694F">
        <w:t xml:space="preserve"> 2019</w:t>
      </w:r>
    </w:p>
    <w:p w14:paraId="4E3B02B7" w14:textId="77777777" w:rsidR="00847B2B" w:rsidRPr="00CE0A72" w:rsidRDefault="00847B2B" w:rsidP="00847B2B">
      <w:pPr>
        <w:ind w:right="-360"/>
        <w:jc w:val="center"/>
      </w:pPr>
    </w:p>
    <w:p w14:paraId="48E4136D" w14:textId="71A08A88" w:rsidR="00847B2B" w:rsidRPr="00CE0A72" w:rsidRDefault="00847B2B" w:rsidP="00847B2B">
      <w:pPr>
        <w:ind w:right="-360"/>
        <w:jc w:val="center"/>
      </w:pPr>
    </w:p>
    <w:p w14:paraId="70CA1A7B" w14:textId="77777777" w:rsidR="00847B2B" w:rsidRPr="00CE0A72" w:rsidRDefault="00847B2B" w:rsidP="00847B2B">
      <w:pPr>
        <w:ind w:right="-360"/>
      </w:pPr>
    </w:p>
    <w:p w14:paraId="1466D161" w14:textId="77777777" w:rsidR="00847B2B" w:rsidRPr="00CE0A72" w:rsidRDefault="00847B2B" w:rsidP="00847B2B">
      <w:pPr>
        <w:ind w:right="-360"/>
      </w:pPr>
    </w:p>
    <w:p w14:paraId="477B30E8" w14:textId="1DCC9E5D" w:rsidR="00847B2B" w:rsidRPr="00CE0A72" w:rsidRDefault="008F3549" w:rsidP="008F3549">
      <w:pPr>
        <w:tabs>
          <w:tab w:val="left" w:pos="1965"/>
        </w:tabs>
        <w:ind w:right="-360"/>
      </w:pPr>
      <w:r>
        <w:tab/>
      </w:r>
    </w:p>
    <w:p w14:paraId="5C1016BC" w14:textId="77777777" w:rsidR="00847B2B" w:rsidRDefault="00847B2B" w:rsidP="00847B2B">
      <w:pPr>
        <w:ind w:right="-360"/>
        <w:rPr>
          <w:b/>
        </w:rPr>
      </w:pPr>
    </w:p>
    <w:p w14:paraId="70451E0F" w14:textId="77777777" w:rsidR="00847B2B" w:rsidRDefault="00847B2B" w:rsidP="00847B2B">
      <w:pPr>
        <w:ind w:right="-360"/>
        <w:rPr>
          <w:b/>
        </w:rPr>
      </w:pPr>
    </w:p>
    <w:p w14:paraId="269F17A4" w14:textId="77777777" w:rsidR="00847B2B" w:rsidRPr="00365015" w:rsidRDefault="00847B2B" w:rsidP="0049726D">
      <w:pPr>
        <w:ind w:right="-360"/>
        <w:jc w:val="center"/>
      </w:pPr>
    </w:p>
    <w:p w14:paraId="405AC186" w14:textId="77777777" w:rsidR="00847B2B" w:rsidRPr="00365015" w:rsidRDefault="00847B2B" w:rsidP="00847B2B">
      <w:pPr>
        <w:ind w:right="-360"/>
      </w:pPr>
    </w:p>
    <w:p w14:paraId="74BF0E70" w14:textId="77777777" w:rsidR="0060385B" w:rsidRDefault="00847B2B" w:rsidP="00847B2B">
      <w:pPr>
        <w:ind w:right="-360"/>
      </w:pPr>
      <w:r w:rsidRPr="00365015">
        <w:tab/>
      </w:r>
      <w:r w:rsidRPr="00365015">
        <w:tab/>
      </w:r>
      <w:r w:rsidRPr="00365015">
        <w:tab/>
      </w:r>
      <w:r w:rsidRPr="00365015">
        <w:tab/>
      </w:r>
      <w:r w:rsidRPr="00365015">
        <w:tab/>
      </w:r>
      <w:r w:rsidRPr="00365015">
        <w:tab/>
      </w:r>
      <w:r>
        <w:tab/>
      </w:r>
      <w:r>
        <w:tab/>
      </w:r>
    </w:p>
    <w:p w14:paraId="6099D9F1" w14:textId="77777777" w:rsidR="00847B2B" w:rsidRPr="00365015" w:rsidRDefault="00847B2B" w:rsidP="0060385B">
      <w:pPr>
        <w:ind w:left="5040" w:right="-360" w:firstLine="720"/>
      </w:pPr>
      <w:r w:rsidRPr="00365015">
        <w:t>Approved by:</w:t>
      </w:r>
    </w:p>
    <w:p w14:paraId="094AEB1D" w14:textId="77777777" w:rsidR="00847B2B" w:rsidRPr="00365015" w:rsidRDefault="00847B2B" w:rsidP="00847B2B">
      <w:pPr>
        <w:ind w:right="-360"/>
      </w:pPr>
      <w:r>
        <w:t>____________________</w:t>
      </w:r>
    </w:p>
    <w:p w14:paraId="1A2A74FB" w14:textId="77777777" w:rsidR="002C3CD6" w:rsidRDefault="00366F2B" w:rsidP="00847B2B">
      <w:pPr>
        <w:ind w:right="-360"/>
      </w:pPr>
      <w:r>
        <w:t>Niloufar Alian</w:t>
      </w:r>
    </w:p>
    <w:p w14:paraId="69D6728F" w14:textId="77777777" w:rsidR="0060385B" w:rsidRDefault="0060385B" w:rsidP="00847B2B">
      <w:pPr>
        <w:ind w:right="-360"/>
      </w:pPr>
      <w:r w:rsidRPr="00365015">
        <w:t>Principal Auditor</w:t>
      </w:r>
    </w:p>
    <w:p w14:paraId="62F5CCB0" w14:textId="77777777" w:rsidR="0060385B" w:rsidRDefault="0060385B" w:rsidP="0060385B">
      <w:pPr>
        <w:ind w:left="5040" w:right="-360" w:firstLine="720"/>
      </w:pPr>
      <w:r>
        <w:t xml:space="preserve">_____________________                                                      </w:t>
      </w:r>
    </w:p>
    <w:p w14:paraId="2973C53A" w14:textId="10EC5D2C" w:rsidR="00847B2B" w:rsidRPr="00365015" w:rsidRDefault="001E51CC" w:rsidP="00A408C4">
      <w:pPr>
        <w:ind w:left="5040" w:right="-360" w:firstLine="720"/>
      </w:pPr>
      <w:r>
        <w:t>Rodolfo</w:t>
      </w:r>
      <w:r w:rsidR="00847B2B">
        <w:t xml:space="preserve"> Jeturian</w:t>
      </w:r>
    </w:p>
    <w:p w14:paraId="5961FD56" w14:textId="77777777" w:rsidR="00847B2B" w:rsidRDefault="00847B2B" w:rsidP="00847B2B">
      <w:pPr>
        <w:ind w:right="-900"/>
      </w:pPr>
      <w:r w:rsidRPr="00365015">
        <w:tab/>
      </w:r>
      <w:r w:rsidRPr="00365015">
        <w:tab/>
      </w:r>
      <w:r w:rsidRPr="00365015">
        <w:tab/>
      </w:r>
      <w:r w:rsidRPr="00365015">
        <w:tab/>
      </w:r>
      <w:r w:rsidRPr="00365015">
        <w:tab/>
      </w:r>
      <w:r w:rsidRPr="00365015">
        <w:tab/>
      </w:r>
      <w:r w:rsidR="0060385B">
        <w:tab/>
      </w:r>
      <w:r w:rsidR="0060385B">
        <w:tab/>
      </w:r>
      <w:r>
        <w:t xml:space="preserve">Assistant </w:t>
      </w:r>
      <w:r w:rsidRPr="00365015">
        <w:t>Director</w:t>
      </w:r>
    </w:p>
    <w:p w14:paraId="1F40C015" w14:textId="77777777" w:rsidR="00847B2B" w:rsidRDefault="00847B2B" w:rsidP="00847B2B">
      <w:pPr>
        <w:ind w:right="-900"/>
      </w:pPr>
    </w:p>
    <w:p w14:paraId="1215B86E" w14:textId="77777777" w:rsidR="0060385B" w:rsidRDefault="00847B2B" w:rsidP="00847B2B">
      <w:pPr>
        <w:ind w:right="-900"/>
      </w:pPr>
      <w:r>
        <w:tab/>
      </w:r>
      <w:r>
        <w:tab/>
      </w:r>
      <w:r>
        <w:tab/>
      </w:r>
      <w:r>
        <w:tab/>
      </w:r>
      <w:r>
        <w:tab/>
      </w:r>
      <w:r>
        <w:tab/>
      </w:r>
      <w:r>
        <w:tab/>
      </w:r>
      <w:r>
        <w:tab/>
      </w:r>
    </w:p>
    <w:p w14:paraId="6650FC6C" w14:textId="77777777" w:rsidR="00847B2B" w:rsidRDefault="00847B2B" w:rsidP="0060385B">
      <w:pPr>
        <w:ind w:left="5040" w:right="-900" w:firstLine="720"/>
      </w:pPr>
      <w:r>
        <w:t>____________________</w:t>
      </w:r>
    </w:p>
    <w:p w14:paraId="4BF0985F" w14:textId="16488CBE" w:rsidR="002C3CD6" w:rsidRDefault="00A408C4" w:rsidP="00A408C4">
      <w:pPr>
        <w:ind w:right="-360"/>
      </w:pPr>
      <w:r>
        <w:tab/>
      </w:r>
      <w:r>
        <w:tab/>
      </w:r>
      <w:r>
        <w:tab/>
      </w:r>
      <w:r w:rsidR="00847B2B">
        <w:tab/>
      </w:r>
      <w:r w:rsidR="00847B2B">
        <w:tab/>
      </w:r>
      <w:r w:rsidR="00847B2B">
        <w:tab/>
      </w:r>
      <w:r w:rsidR="00847B2B">
        <w:tab/>
      </w:r>
      <w:r>
        <w:tab/>
      </w:r>
      <w:r w:rsidR="002C3CD6" w:rsidRPr="002C3CD6">
        <w:t xml:space="preserve">Gregory Moore </w:t>
      </w:r>
    </w:p>
    <w:p w14:paraId="681245E2" w14:textId="77777777" w:rsidR="00847B2B" w:rsidRDefault="00F70E6E" w:rsidP="0033259D">
      <w:pPr>
        <w:ind w:left="5040" w:right="-360" w:firstLine="720"/>
      </w:pPr>
      <w:r>
        <w:t>Directo</w:t>
      </w:r>
      <w:r w:rsidR="0033259D">
        <w:t>r</w:t>
      </w:r>
    </w:p>
    <w:p w14:paraId="29E41FA5" w14:textId="2509FDD7" w:rsidR="007869CC" w:rsidRDefault="007869CC" w:rsidP="00103CEE">
      <w:pPr>
        <w:ind w:right="-900"/>
        <w:rPr>
          <w:b/>
        </w:rPr>
      </w:pPr>
    </w:p>
    <w:p w14:paraId="0D33F757" w14:textId="450487B7" w:rsidR="0047155F" w:rsidRDefault="0047155F" w:rsidP="0047155F">
      <w:pPr>
        <w:ind w:left="3600" w:right="-900" w:firstLine="720"/>
        <w:rPr>
          <w:b/>
        </w:rPr>
      </w:pPr>
      <w:r>
        <w:rPr>
          <w:b/>
        </w:rPr>
        <w:t>UC RIVERSIDE</w:t>
      </w:r>
    </w:p>
    <w:p w14:paraId="2C9C8F58" w14:textId="2FC68E14" w:rsidR="0047155F" w:rsidRDefault="0047155F" w:rsidP="00F7500F">
      <w:pPr>
        <w:ind w:right="-900"/>
        <w:jc w:val="center"/>
        <w:rPr>
          <w:b/>
        </w:rPr>
      </w:pPr>
      <w:r w:rsidRPr="0047155F">
        <w:rPr>
          <w:b/>
        </w:rPr>
        <w:t>SYSTEMWIDE AUDIT OF UNDERGRADUATE ADMISSIONS</w:t>
      </w:r>
      <w:r w:rsidR="00DF5313">
        <w:rPr>
          <w:b/>
        </w:rPr>
        <w:t xml:space="preserve"> PROCESS</w:t>
      </w:r>
    </w:p>
    <w:p w14:paraId="3C0F0999" w14:textId="7A98C5E1" w:rsidR="0047155F" w:rsidRDefault="00847B2B" w:rsidP="0047155F">
      <w:pPr>
        <w:ind w:right="-900"/>
        <w:jc w:val="center"/>
        <w:rPr>
          <w:b/>
        </w:rPr>
      </w:pPr>
      <w:r w:rsidRPr="0047155F">
        <w:rPr>
          <w:b/>
        </w:rPr>
        <w:lastRenderedPageBreak/>
        <w:t xml:space="preserve">INTERNAL AUDIT REPORT </w:t>
      </w:r>
      <w:r w:rsidR="0047155F" w:rsidRPr="0047155F">
        <w:rPr>
          <w:b/>
        </w:rPr>
        <w:t>R2019-E</w:t>
      </w:r>
    </w:p>
    <w:p w14:paraId="491B4E80" w14:textId="0F0C283A" w:rsidR="00847B2B" w:rsidRDefault="00DF5313" w:rsidP="00E9551C">
      <w:pPr>
        <w:ind w:right="-900"/>
        <w:jc w:val="center"/>
        <w:rPr>
          <w:b/>
        </w:rPr>
      </w:pPr>
      <w:r>
        <w:rPr>
          <w:b/>
        </w:rPr>
        <w:t>October</w:t>
      </w:r>
      <w:r w:rsidR="00803DC6">
        <w:rPr>
          <w:b/>
        </w:rPr>
        <w:t xml:space="preserve"> 2019</w:t>
      </w:r>
    </w:p>
    <w:p w14:paraId="379F6BD4" w14:textId="77777777" w:rsidR="00847B2B" w:rsidRPr="00C44D60" w:rsidRDefault="00847B2B" w:rsidP="004028AF">
      <w:pPr>
        <w:numPr>
          <w:ilvl w:val="0"/>
          <w:numId w:val="1"/>
        </w:numPr>
        <w:ind w:left="0" w:right="-900"/>
        <w:rPr>
          <w:b/>
          <w:u w:val="single"/>
        </w:rPr>
      </w:pPr>
      <w:r w:rsidRPr="00C44D60">
        <w:rPr>
          <w:b/>
          <w:u w:val="single"/>
        </w:rPr>
        <w:t>MANAGEMENT SUMMARY</w:t>
      </w:r>
    </w:p>
    <w:p w14:paraId="79F869FF" w14:textId="77777777" w:rsidR="00847B2B" w:rsidRPr="00D7101B" w:rsidRDefault="00847B2B" w:rsidP="004028AF">
      <w:pPr>
        <w:ind w:right="-900"/>
      </w:pPr>
    </w:p>
    <w:p w14:paraId="4150FBC3" w14:textId="12DE6F36" w:rsidR="00AA5B54" w:rsidRDefault="00111793" w:rsidP="00AA5B54">
      <w:pPr>
        <w:ind w:right="-900"/>
      </w:pPr>
      <w:r w:rsidRPr="002865BF">
        <w:t>In response to recent nationwide issues involving third parties exploiting vulnerabilities in college admissions pro</w:t>
      </w:r>
      <w:r w:rsidR="00CD59D9">
        <w:t>cesses specifically related to A</w:t>
      </w:r>
      <w:r w:rsidRPr="002865BF">
        <w:t>thletics, the University of California (UC) took the opportunity to ass</w:t>
      </w:r>
      <w:r w:rsidR="00CD59D9">
        <w:t>ess not only its controls over A</w:t>
      </w:r>
      <w:r w:rsidRPr="002865BF">
        <w:t>thletic</w:t>
      </w:r>
      <w:r w:rsidR="00CD59D9">
        <w:t>s</w:t>
      </w:r>
      <w:r w:rsidRPr="002865BF">
        <w:t xml:space="preserve"> admissions, </w:t>
      </w:r>
      <w:r w:rsidR="00952011" w:rsidRPr="002865BF">
        <w:t>but also</w:t>
      </w:r>
      <w:r w:rsidRPr="002865BF">
        <w:t xml:space="preserve"> its entire admissions process to ensure that it has strong controls in place to reduce its exposure to third party interference.</w:t>
      </w:r>
      <w:r w:rsidR="00CD59D9">
        <w:t xml:space="preserve">  Accordingly, the UC Systemwide Office of E</w:t>
      </w:r>
      <w:r w:rsidR="00EB5D06">
        <w:t>thics, Compliance and Audit S</w:t>
      </w:r>
      <w:r w:rsidR="00CD59D9">
        <w:t>ervices (ECAS) has amended its F</w:t>
      </w:r>
      <w:r w:rsidR="00EB5D06">
        <w:t>isca</w:t>
      </w:r>
      <w:r w:rsidR="00CD59D9">
        <w:t>l Year 2018-19 Audit P</w:t>
      </w:r>
      <w:r w:rsidR="00EB5D06">
        <w:t>lan to include a syste</w:t>
      </w:r>
      <w:r w:rsidR="00D96489">
        <w:t>m</w:t>
      </w:r>
      <w:r w:rsidR="00CD59D9">
        <w:t>wide audit of Undergraduate A</w:t>
      </w:r>
      <w:r w:rsidR="00EB5D06">
        <w:t xml:space="preserve">dmissions.  This audit was performed in </w:t>
      </w:r>
      <w:r w:rsidR="00CD59D9">
        <w:t>coordination with the Internal A</w:t>
      </w:r>
      <w:r w:rsidR="00DF4C7C">
        <w:t xml:space="preserve">udit departments for all </w:t>
      </w:r>
      <w:r w:rsidR="00EB5D06">
        <w:t>UC campus</w:t>
      </w:r>
      <w:r w:rsidR="00F873A5">
        <w:t xml:space="preserve">es </w:t>
      </w:r>
      <w:r w:rsidR="00DF4C7C">
        <w:t xml:space="preserve">with Undergraduate Programs </w:t>
      </w:r>
      <w:r w:rsidR="00F873A5" w:rsidRPr="00BE5D80">
        <w:t xml:space="preserve">including </w:t>
      </w:r>
      <w:r w:rsidR="00DF4C7C" w:rsidRPr="00BE5D80">
        <w:t>UCR</w:t>
      </w:r>
      <w:r w:rsidR="00DF4C7C">
        <w:t xml:space="preserve"> using a s</w:t>
      </w:r>
      <w:r w:rsidR="00CD59D9">
        <w:t>tandard</w:t>
      </w:r>
      <w:r w:rsidR="00EB5D06">
        <w:t xml:space="preserve"> systemwide audit</w:t>
      </w:r>
      <w:r w:rsidR="00103CEE">
        <w:t xml:space="preserve"> program.  </w:t>
      </w:r>
      <w:r w:rsidR="00CD59D9">
        <w:t>T</w:t>
      </w:r>
      <w:r w:rsidR="000B050F">
        <w:t>his re</w:t>
      </w:r>
      <w:r w:rsidR="006759D1">
        <w:t xml:space="preserve">port summarizes the results of the audit work done at UCR </w:t>
      </w:r>
      <w:r w:rsidR="00DF4C7C">
        <w:t xml:space="preserve">from </w:t>
      </w:r>
      <w:r w:rsidR="000B050F">
        <w:t>i</w:t>
      </w:r>
      <w:r w:rsidR="008F7C6E">
        <w:t>nforma</w:t>
      </w:r>
      <w:r w:rsidR="00CD59D9">
        <w:t>tion provided by</w:t>
      </w:r>
      <w:r w:rsidR="006759D1">
        <w:t xml:space="preserve"> and work performed at</w:t>
      </w:r>
      <w:r w:rsidR="00CD59D9">
        <w:t xml:space="preserve"> </w:t>
      </w:r>
      <w:r w:rsidR="008F7C6E">
        <w:t xml:space="preserve">the </w:t>
      </w:r>
      <w:r w:rsidR="00CD59D9">
        <w:t xml:space="preserve">UCR </w:t>
      </w:r>
      <w:r w:rsidR="008F7C6E">
        <w:t xml:space="preserve">Admissions </w:t>
      </w:r>
      <w:r w:rsidR="00EB5D06">
        <w:t>Office and Athletic</w:t>
      </w:r>
      <w:r w:rsidR="00CD59D9">
        <w:t>s Department</w:t>
      </w:r>
      <w:r w:rsidR="008F7C6E">
        <w:t xml:space="preserve">.  </w:t>
      </w:r>
      <w:r w:rsidR="00AA5B54">
        <w:t>We observed areas noted below that need enhancement to strengthen internal controls and /or effect compliance with UC Policy and Procedures:</w:t>
      </w:r>
    </w:p>
    <w:p w14:paraId="5AD74054" w14:textId="4EEE34F2" w:rsidR="00AA5B54" w:rsidRDefault="00AA5B54" w:rsidP="00AA5B54">
      <w:pPr>
        <w:ind w:right="-900"/>
      </w:pPr>
    </w:p>
    <w:p w14:paraId="27881BDC" w14:textId="77777777" w:rsidR="00D05CD5" w:rsidRDefault="00D05CD5" w:rsidP="00D05CD5">
      <w:pPr>
        <w:pStyle w:val="ListParagraph"/>
        <w:numPr>
          <w:ilvl w:val="0"/>
          <w:numId w:val="11"/>
        </w:numPr>
      </w:pPr>
      <w:r>
        <w:t>Access Control (Observation III.A)</w:t>
      </w:r>
    </w:p>
    <w:p w14:paraId="4CB05692" w14:textId="716050B3" w:rsidR="00AA5B54" w:rsidRDefault="00D05CD5" w:rsidP="00D05CD5">
      <w:pPr>
        <w:pStyle w:val="ListParagraph"/>
        <w:numPr>
          <w:ilvl w:val="0"/>
          <w:numId w:val="11"/>
        </w:numPr>
      </w:pPr>
      <w:r w:rsidRPr="00D05CD5">
        <w:t>Incomplete M</w:t>
      </w:r>
      <w:r>
        <w:t>emorandum of Unders</w:t>
      </w:r>
      <w:r w:rsidR="00FF290C">
        <w:t xml:space="preserve">tanding, MOU </w:t>
      </w:r>
      <w:r>
        <w:t>(Observation III.B)</w:t>
      </w:r>
    </w:p>
    <w:p w14:paraId="200532EC" w14:textId="4B4FEA3C" w:rsidR="000B050F" w:rsidRDefault="000B050F" w:rsidP="00111793">
      <w:pPr>
        <w:ind w:right="-900"/>
      </w:pPr>
    </w:p>
    <w:p w14:paraId="53D9E852" w14:textId="7101AAAB" w:rsidR="00103CEE" w:rsidRDefault="003A208A" w:rsidP="00111793">
      <w:pPr>
        <w:ind w:right="-900"/>
      </w:pPr>
      <w:r>
        <w:t>In addition</w:t>
      </w:r>
      <w:r w:rsidR="00CD59D9">
        <w:t xml:space="preserve"> to these UCR-related</w:t>
      </w:r>
      <w:r w:rsidR="00D96489">
        <w:t xml:space="preserve"> observations, there are </w:t>
      </w:r>
      <w:r w:rsidR="004B5FCC">
        <w:t>S</w:t>
      </w:r>
      <w:r w:rsidR="00103CEE">
        <w:t>yst</w:t>
      </w:r>
      <w:r w:rsidR="00CD59D9">
        <w:t>emwide audit observations,</w:t>
      </w:r>
      <w:r w:rsidR="00AC035C">
        <w:t xml:space="preserve"> recommendations</w:t>
      </w:r>
      <w:r w:rsidR="00794310">
        <w:t>,</w:t>
      </w:r>
      <w:r w:rsidR="00AC035C">
        <w:t xml:space="preserve"> and management action plans</w:t>
      </w:r>
      <w:r w:rsidR="00D96489">
        <w:t xml:space="preserve"> </w:t>
      </w:r>
      <w:r w:rsidR="001A1AA7">
        <w:t>noted in</w:t>
      </w:r>
      <w:r w:rsidR="00794310">
        <w:t xml:space="preserve"> a separate</w:t>
      </w:r>
      <w:r>
        <w:t xml:space="preserve"> Systemwide Audit </w:t>
      </w:r>
      <w:r w:rsidR="00794310">
        <w:t xml:space="preserve">Report </w:t>
      </w:r>
      <w:r>
        <w:t>of</w:t>
      </w:r>
      <w:r w:rsidR="00794310">
        <w:t xml:space="preserve"> Undergraduate Admissions</w:t>
      </w:r>
      <w:r w:rsidR="00886317">
        <w:t>.  These recommendation</w:t>
      </w:r>
      <w:r w:rsidR="0097046A">
        <w:t>s</w:t>
      </w:r>
      <w:r>
        <w:t xml:space="preserve"> </w:t>
      </w:r>
      <w:r w:rsidR="00103CEE">
        <w:t>and related management action plans are attached at the end of this report</w:t>
      </w:r>
      <w:r>
        <w:t xml:space="preserve"> </w:t>
      </w:r>
      <w:r w:rsidR="00FF290C">
        <w:t>(See Appendix A)</w:t>
      </w:r>
      <w:r w:rsidR="00BE5D80">
        <w:t>.</w:t>
      </w:r>
    </w:p>
    <w:p w14:paraId="667F64D0" w14:textId="0C2D60AA" w:rsidR="00103CEE" w:rsidRDefault="00103CEE" w:rsidP="00111793">
      <w:pPr>
        <w:ind w:right="-900"/>
      </w:pPr>
    </w:p>
    <w:p w14:paraId="43E218B3" w14:textId="77777777" w:rsidR="00992B6F" w:rsidRPr="00D7101B" w:rsidRDefault="00992B6F" w:rsidP="00111793">
      <w:pPr>
        <w:ind w:right="-900"/>
      </w:pPr>
    </w:p>
    <w:p w14:paraId="0EF26AB0" w14:textId="77777777" w:rsidR="00847B2B" w:rsidRPr="00C44D60" w:rsidRDefault="00847B2B" w:rsidP="004028AF">
      <w:pPr>
        <w:numPr>
          <w:ilvl w:val="0"/>
          <w:numId w:val="1"/>
        </w:numPr>
        <w:ind w:left="0" w:right="-900"/>
        <w:rPr>
          <w:b/>
          <w:u w:val="single"/>
        </w:rPr>
      </w:pPr>
      <w:r w:rsidRPr="00C44D60">
        <w:rPr>
          <w:b/>
          <w:u w:val="single"/>
        </w:rPr>
        <w:t>INTRODUCTION</w:t>
      </w:r>
    </w:p>
    <w:p w14:paraId="04F38E39" w14:textId="77777777" w:rsidR="00847B2B" w:rsidRPr="00C44D60" w:rsidRDefault="00847B2B" w:rsidP="004028AF">
      <w:pPr>
        <w:ind w:right="-900"/>
        <w:rPr>
          <w:b/>
          <w:u w:val="single"/>
        </w:rPr>
      </w:pPr>
    </w:p>
    <w:p w14:paraId="0EA3E199" w14:textId="77777777" w:rsidR="00847B2B" w:rsidRPr="00C44D60" w:rsidRDefault="00847B2B" w:rsidP="004C1145">
      <w:pPr>
        <w:numPr>
          <w:ilvl w:val="1"/>
          <w:numId w:val="1"/>
        </w:numPr>
        <w:ind w:right="-900"/>
        <w:rPr>
          <w:b/>
          <w:u w:val="single"/>
        </w:rPr>
      </w:pPr>
      <w:r w:rsidRPr="00C44D60">
        <w:rPr>
          <w:b/>
          <w:u w:val="single"/>
        </w:rPr>
        <w:t>PURPOSE</w:t>
      </w:r>
    </w:p>
    <w:p w14:paraId="40126999" w14:textId="77777777" w:rsidR="00847B2B" w:rsidRDefault="00847B2B" w:rsidP="004028AF">
      <w:pPr>
        <w:ind w:right="-900"/>
        <w:rPr>
          <w:b/>
        </w:rPr>
      </w:pPr>
    </w:p>
    <w:p w14:paraId="0FEC0D23" w14:textId="4677302C" w:rsidR="00E9551C" w:rsidRPr="0056332E" w:rsidRDefault="00847B2B" w:rsidP="00A26620">
      <w:pPr>
        <w:ind w:left="720"/>
      </w:pPr>
      <w:r w:rsidRPr="0056332E">
        <w:t xml:space="preserve">UC Riverside Audit &amp; Advisory Services (A&amp;AS), as part of its Audit Plan, performed a limited review </w:t>
      </w:r>
      <w:r w:rsidR="00794310">
        <w:t xml:space="preserve">of </w:t>
      </w:r>
      <w:r w:rsidR="00C57EA1">
        <w:t>Undergraduate Admissions</w:t>
      </w:r>
      <w:r w:rsidR="00D42BF8" w:rsidRPr="0056332E">
        <w:t xml:space="preserve"> </w:t>
      </w:r>
      <w:r w:rsidRPr="0056332E">
        <w:t xml:space="preserve">to evaluate </w:t>
      </w:r>
      <w:r w:rsidR="001751F8" w:rsidRPr="0056332E">
        <w:t xml:space="preserve">its </w:t>
      </w:r>
      <w:r w:rsidR="00CC4334">
        <w:t xml:space="preserve">system of internal controls including controls over </w:t>
      </w:r>
      <w:r w:rsidR="000755F8">
        <w:t xml:space="preserve">the </w:t>
      </w:r>
      <w:r w:rsidR="00CC4334">
        <w:t>admissions</w:t>
      </w:r>
      <w:r w:rsidR="000755F8">
        <w:t xml:space="preserve"> process</w:t>
      </w:r>
      <w:r w:rsidR="00CC4334">
        <w:t xml:space="preserve"> of student athletes and other non-standard admissions, that facilitate compliance with relevant policies and regulations and reduce exposure to potential admissions </w:t>
      </w:r>
      <w:r w:rsidR="000755F8">
        <w:t xml:space="preserve">related </w:t>
      </w:r>
      <w:r w:rsidR="00CC4334">
        <w:t>fraud risk</w:t>
      </w:r>
      <w:r w:rsidR="00A26620">
        <w:t>.</w:t>
      </w:r>
    </w:p>
    <w:p w14:paraId="55B53AA3" w14:textId="53B64646" w:rsidR="008F1E98" w:rsidRPr="00803DC6" w:rsidRDefault="008F1E98" w:rsidP="00E9551C">
      <w:pPr>
        <w:tabs>
          <w:tab w:val="center" w:pos="4680"/>
        </w:tabs>
        <w:rPr>
          <w:highlight w:val="yellow"/>
        </w:rPr>
        <w:sectPr w:rsidR="008F1E98" w:rsidRPr="00803DC6" w:rsidSect="00EF3E17">
          <w:headerReference w:type="even" r:id="rId8"/>
          <w:pgSz w:w="12240" w:h="15840"/>
          <w:pgMar w:top="1440" w:right="1440" w:bottom="1440" w:left="1440" w:header="720" w:footer="720" w:gutter="0"/>
          <w:pgNumType w:start="3"/>
          <w:cols w:space="720"/>
          <w:titlePg/>
          <w:docGrid w:linePitch="360"/>
        </w:sectPr>
      </w:pPr>
    </w:p>
    <w:p w14:paraId="41F6FC67" w14:textId="6091BFB0" w:rsidR="003C0387" w:rsidRDefault="00847B2B" w:rsidP="00A408C4">
      <w:pPr>
        <w:numPr>
          <w:ilvl w:val="1"/>
          <w:numId w:val="1"/>
        </w:numPr>
        <w:rPr>
          <w:b/>
          <w:u w:val="single"/>
        </w:rPr>
      </w:pPr>
      <w:r w:rsidRPr="00C57EA1">
        <w:rPr>
          <w:b/>
          <w:u w:val="single"/>
        </w:rPr>
        <w:lastRenderedPageBreak/>
        <w:t>BACKGROUND</w:t>
      </w:r>
    </w:p>
    <w:p w14:paraId="5273A6F7" w14:textId="77777777" w:rsidR="00E3393F" w:rsidRPr="00C57EA1" w:rsidRDefault="00E3393F" w:rsidP="00E3393F">
      <w:pPr>
        <w:ind w:left="720"/>
        <w:rPr>
          <w:b/>
          <w:u w:val="single"/>
        </w:rPr>
      </w:pPr>
    </w:p>
    <w:p w14:paraId="586590DE" w14:textId="50EE5092" w:rsidR="00FF0947" w:rsidRDefault="00E3393F" w:rsidP="00FF0947">
      <w:pPr>
        <w:ind w:left="720"/>
        <w:rPr>
          <w:i/>
        </w:rPr>
      </w:pPr>
      <w:r w:rsidRPr="00E3393F">
        <w:rPr>
          <w:i/>
        </w:rPr>
        <w:t xml:space="preserve">Overview </w:t>
      </w:r>
      <w:r w:rsidR="00F873A5">
        <w:rPr>
          <w:i/>
        </w:rPr>
        <w:t xml:space="preserve">of the </w:t>
      </w:r>
      <w:r w:rsidRPr="00E3393F">
        <w:rPr>
          <w:i/>
        </w:rPr>
        <w:t xml:space="preserve">Admission Process </w:t>
      </w:r>
    </w:p>
    <w:p w14:paraId="44EF74BA" w14:textId="77777777" w:rsidR="00E3393F" w:rsidRPr="00E3393F" w:rsidRDefault="00E3393F" w:rsidP="00FF0947">
      <w:pPr>
        <w:ind w:left="720"/>
        <w:rPr>
          <w:i/>
        </w:rPr>
      </w:pPr>
    </w:p>
    <w:p w14:paraId="3AABA863" w14:textId="4457053E" w:rsidR="00DB05D2" w:rsidRPr="0023739C" w:rsidRDefault="00F778B3" w:rsidP="0054440D">
      <w:pPr>
        <w:pStyle w:val="ListParagraph"/>
        <w:spacing w:after="160" w:line="259" w:lineRule="auto"/>
        <w:contextualSpacing/>
        <w:rPr>
          <w:b/>
        </w:rPr>
      </w:pPr>
      <w:r w:rsidRPr="00597BC0">
        <w:t xml:space="preserve">Applicants begin the process by applying to one or more UC campuses through the University’s “My UC Application” website. </w:t>
      </w:r>
      <w:r w:rsidR="00992B6F">
        <w:t xml:space="preserve"> </w:t>
      </w:r>
      <w:r w:rsidRPr="00597BC0">
        <w:t xml:space="preserve">The </w:t>
      </w:r>
      <w:r w:rsidR="002727BF">
        <w:t>S</w:t>
      </w:r>
      <w:r w:rsidRPr="00597BC0">
        <w:t>ystemwide Department of Undergraduate Admissions (Systemwide Undergraduate Admissions) then distributes applicants’ information to the respective campuses to which they have applied for admission.</w:t>
      </w:r>
      <w:r w:rsidR="00597BC0" w:rsidRPr="00597BC0">
        <w:t xml:space="preserve">  </w:t>
      </w:r>
      <w:r w:rsidR="00C24C12">
        <w:t xml:space="preserve">During the application submission period, </w:t>
      </w:r>
      <w:r w:rsidR="00D04474">
        <w:t>these applications are</w:t>
      </w:r>
      <w:r w:rsidR="002F34C6">
        <w:t xml:space="preserve"> uploaded to </w:t>
      </w:r>
      <w:r w:rsidR="00DA19BF">
        <w:t>UCR’s</w:t>
      </w:r>
      <w:r w:rsidR="002F34C6">
        <w:t xml:space="preserve"> Student </w:t>
      </w:r>
      <w:r w:rsidR="008B5388">
        <w:t xml:space="preserve">Information </w:t>
      </w:r>
      <w:r w:rsidR="002F34C6">
        <w:t xml:space="preserve">System </w:t>
      </w:r>
      <w:r w:rsidR="00D04474">
        <w:t>(</w:t>
      </w:r>
      <w:r w:rsidR="002F34C6">
        <w:t xml:space="preserve">Banner) </w:t>
      </w:r>
      <w:r w:rsidR="00D04474">
        <w:t>automatically</w:t>
      </w:r>
      <w:r w:rsidR="008B5388">
        <w:t xml:space="preserve">, on a daily basis when the file of applicants is received from </w:t>
      </w:r>
      <w:r w:rsidR="00BE5D80">
        <w:t>University of California, Office of the President (</w:t>
      </w:r>
      <w:r w:rsidR="008B5388">
        <w:t>UCOP</w:t>
      </w:r>
      <w:r w:rsidR="00BE5D80">
        <w:t>)</w:t>
      </w:r>
      <w:r w:rsidR="008B5388">
        <w:t>.</w:t>
      </w:r>
      <w:r w:rsidR="00D04474" w:rsidRPr="00D04474">
        <w:t xml:space="preserve"> </w:t>
      </w:r>
      <w:r w:rsidR="00D04474">
        <w:t xml:space="preserve"> When these applications </w:t>
      </w:r>
      <w:r w:rsidR="00DA19BF">
        <w:t>are imported into</w:t>
      </w:r>
      <w:r w:rsidR="00D04474">
        <w:t xml:space="preserve"> </w:t>
      </w:r>
      <w:r w:rsidR="0021168A">
        <w:t xml:space="preserve">the </w:t>
      </w:r>
      <w:r w:rsidR="00D04474">
        <w:t xml:space="preserve">Banner System, </w:t>
      </w:r>
      <w:r w:rsidR="008B5388">
        <w:t xml:space="preserve">an </w:t>
      </w:r>
      <w:r w:rsidR="00D04474">
        <w:t>Academic Index Scor</w:t>
      </w:r>
      <w:r w:rsidR="008B5388">
        <w:t>e</w:t>
      </w:r>
      <w:r w:rsidR="00D04474">
        <w:t xml:space="preserve"> (AIS) </w:t>
      </w:r>
      <w:r w:rsidR="008B5388">
        <w:t xml:space="preserve">is </w:t>
      </w:r>
      <w:r w:rsidR="0021168A">
        <w:t>calculat</w:t>
      </w:r>
      <w:r w:rsidR="008B5388">
        <w:t>ed</w:t>
      </w:r>
      <w:r w:rsidR="00D04474">
        <w:t xml:space="preserve"> </w:t>
      </w:r>
      <w:r w:rsidR="00DF7B8F">
        <w:t xml:space="preserve">for each </w:t>
      </w:r>
      <w:r w:rsidR="00D04474">
        <w:t>applica</w:t>
      </w:r>
      <w:r w:rsidR="00DF7B8F">
        <w:t>nt.  Additionally, a program runs that places applicants in various</w:t>
      </w:r>
      <w:r w:rsidR="00D04474">
        <w:t xml:space="preserve"> </w:t>
      </w:r>
      <w:r w:rsidR="0021168A">
        <w:t>categories</w:t>
      </w:r>
      <w:r w:rsidR="00DF7B8F">
        <w:t xml:space="preserve"> to help inform the application review</w:t>
      </w:r>
      <w:r w:rsidR="00D04474">
        <w:t xml:space="preserve">.  </w:t>
      </w:r>
      <w:r w:rsidR="00A126E3">
        <w:t xml:space="preserve">Some students </w:t>
      </w:r>
      <w:r w:rsidR="00DF7B8F">
        <w:t xml:space="preserve">are categorized as </w:t>
      </w:r>
      <w:r w:rsidR="003A5137">
        <w:t xml:space="preserve">eligible </w:t>
      </w:r>
      <w:r w:rsidR="00DF7B8F">
        <w:t>automatically</w:t>
      </w:r>
      <w:r w:rsidR="002727BF">
        <w:t xml:space="preserve"> </w:t>
      </w:r>
      <w:r w:rsidR="00DF7B8F">
        <w:t xml:space="preserve">based on academic characteristics of the applicant that are assigned and coded at the </w:t>
      </w:r>
      <w:r w:rsidR="002727BF">
        <w:t>S</w:t>
      </w:r>
      <w:r w:rsidR="00DF7B8F">
        <w:t>ystemwide level.</w:t>
      </w:r>
      <w:r w:rsidR="003A5137">
        <w:t xml:space="preserve">  However, for the applications that </w:t>
      </w:r>
      <w:r w:rsidR="00DF7B8F">
        <w:t>are not determined to be automatically eligible</w:t>
      </w:r>
      <w:r w:rsidR="003A5137">
        <w:t>,</w:t>
      </w:r>
      <w:r w:rsidR="00A126E3">
        <w:t xml:space="preserve"> Admission Counselors (ACs) </w:t>
      </w:r>
      <w:r w:rsidR="00DF7B8F">
        <w:t>are</w:t>
      </w:r>
      <w:r w:rsidR="003A5137">
        <w:t xml:space="preserve"> assigned to </w:t>
      </w:r>
      <w:r w:rsidR="00A126E3">
        <w:t>evaluate these applications</w:t>
      </w:r>
      <w:r w:rsidR="003A5137">
        <w:t xml:space="preserve">.  </w:t>
      </w:r>
      <w:r w:rsidR="00DB05D2">
        <w:t>UC Riverside is unique in a sense that it does not perform either perform</w:t>
      </w:r>
      <w:r w:rsidR="00BE5D80">
        <w:t xml:space="preserve">ance </w:t>
      </w:r>
      <w:r w:rsidR="00A126E3">
        <w:t xml:space="preserve">or holistic reviews.  </w:t>
      </w:r>
      <w:r w:rsidR="00D84DD7">
        <w:t xml:space="preserve">UCR’s fixed weight comprehensive review model, that </w:t>
      </w:r>
      <w:r w:rsidR="00BE5D80">
        <w:t>results in an AIS score, weighs</w:t>
      </w:r>
      <w:r w:rsidR="00D84DD7">
        <w:t xml:space="preserve"> the following information for each applicant</w:t>
      </w:r>
      <w:r w:rsidR="00DB05D2">
        <w:t>:</w:t>
      </w:r>
    </w:p>
    <w:p w14:paraId="6667AE70" w14:textId="77777777" w:rsidR="00DB05D2" w:rsidRPr="0023739C" w:rsidRDefault="00DB05D2" w:rsidP="00DB05D2">
      <w:pPr>
        <w:pStyle w:val="ListParagraph"/>
        <w:rPr>
          <w:b/>
        </w:rPr>
      </w:pPr>
    </w:p>
    <w:p w14:paraId="329BDBAD" w14:textId="0D674D9B" w:rsidR="00DB05D2" w:rsidRPr="00DE43CB" w:rsidRDefault="00DB05D2" w:rsidP="00DB05D2">
      <w:pPr>
        <w:pStyle w:val="ListParagraph"/>
        <w:numPr>
          <w:ilvl w:val="2"/>
          <w:numId w:val="10"/>
        </w:numPr>
        <w:spacing w:after="160" w:line="259" w:lineRule="auto"/>
        <w:contextualSpacing/>
      </w:pPr>
      <w:r w:rsidRPr="00DE43CB">
        <w:t xml:space="preserve">Weighted/Capped </w:t>
      </w:r>
      <w:r w:rsidR="00DF4C7C">
        <w:t>Grade</w:t>
      </w:r>
      <w:r w:rsidR="00014E56">
        <w:t xml:space="preserve"> Point Average (</w:t>
      </w:r>
      <w:r w:rsidRPr="00DE43CB">
        <w:t>GPA</w:t>
      </w:r>
      <w:r w:rsidR="00014E56">
        <w:t>)</w:t>
      </w:r>
    </w:p>
    <w:p w14:paraId="20473F49" w14:textId="7F1EA799" w:rsidR="00DB05D2" w:rsidRPr="00DE43CB" w:rsidRDefault="00DB05D2" w:rsidP="00DB05D2">
      <w:pPr>
        <w:pStyle w:val="ListParagraph"/>
        <w:numPr>
          <w:ilvl w:val="2"/>
          <w:numId w:val="10"/>
        </w:numPr>
        <w:spacing w:after="160" w:line="259" w:lineRule="auto"/>
        <w:contextualSpacing/>
      </w:pPr>
      <w:r w:rsidRPr="00DE43CB">
        <w:t xml:space="preserve">Highest </w:t>
      </w:r>
      <w:r w:rsidR="00014E56">
        <w:t>American College Testing (</w:t>
      </w:r>
      <w:r w:rsidRPr="00DE43CB">
        <w:t>ACT</w:t>
      </w:r>
      <w:r w:rsidR="00014E56">
        <w:t>)</w:t>
      </w:r>
      <w:r w:rsidRPr="00DE43CB">
        <w:t xml:space="preserve"> with writing or </w:t>
      </w:r>
      <w:r w:rsidR="00014E56" w:rsidRPr="00014E56">
        <w:t>Scholastic Assessment Test (</w:t>
      </w:r>
      <w:r w:rsidRPr="00DE43CB">
        <w:t>SAT</w:t>
      </w:r>
      <w:r w:rsidR="00014E56">
        <w:t>)</w:t>
      </w:r>
      <w:r w:rsidRPr="00DE43CB">
        <w:t xml:space="preserve"> with Essay taken in a single sitting</w:t>
      </w:r>
    </w:p>
    <w:p w14:paraId="68539947" w14:textId="4042453B" w:rsidR="00DB05D2" w:rsidRPr="00DE43CB" w:rsidRDefault="00DB05D2" w:rsidP="00DB05D2">
      <w:pPr>
        <w:pStyle w:val="ListParagraph"/>
        <w:numPr>
          <w:ilvl w:val="2"/>
          <w:numId w:val="10"/>
        </w:numPr>
        <w:spacing w:after="160" w:line="259" w:lineRule="auto"/>
        <w:contextualSpacing/>
      </w:pPr>
      <w:r w:rsidRPr="00DE43CB">
        <w:t xml:space="preserve">Number of </w:t>
      </w:r>
      <w:r w:rsidR="00014E56">
        <w:t>Advanced Placement (</w:t>
      </w:r>
      <w:r w:rsidRPr="00DE43CB">
        <w:t>AP</w:t>
      </w:r>
      <w:r w:rsidR="00014E56">
        <w:t>)</w:t>
      </w:r>
      <w:r w:rsidRPr="00DE43CB">
        <w:t xml:space="preserve"> or </w:t>
      </w:r>
      <w:r w:rsidR="00234888" w:rsidRPr="00234888">
        <w:t>International Baccalaureate</w:t>
      </w:r>
      <w:r w:rsidR="00234888" w:rsidRPr="00234888">
        <w:rPr>
          <w:b/>
          <w:bCs/>
        </w:rPr>
        <w:t xml:space="preserve"> (</w:t>
      </w:r>
      <w:r w:rsidRPr="00DE43CB">
        <w:t>IB</w:t>
      </w:r>
      <w:r w:rsidR="00234888">
        <w:t>)</w:t>
      </w:r>
      <w:r w:rsidRPr="00DE43CB">
        <w:t xml:space="preserve"> courses attempted</w:t>
      </w:r>
    </w:p>
    <w:p w14:paraId="6A2C16C0" w14:textId="77777777" w:rsidR="00DB05D2" w:rsidRPr="00DE43CB" w:rsidRDefault="00DB05D2" w:rsidP="00DB05D2">
      <w:pPr>
        <w:pStyle w:val="ListParagraph"/>
        <w:numPr>
          <w:ilvl w:val="2"/>
          <w:numId w:val="10"/>
        </w:numPr>
        <w:spacing w:after="160" w:line="259" w:lineRule="auto"/>
        <w:contextualSpacing/>
      </w:pPr>
      <w:r w:rsidRPr="00DE43CB">
        <w:t>First generation status of applicant</w:t>
      </w:r>
    </w:p>
    <w:p w14:paraId="4F14C9E3" w14:textId="1D1C99AD" w:rsidR="003A5137" w:rsidRPr="00DE43CB" w:rsidRDefault="00DB05D2" w:rsidP="00DB05D2">
      <w:pPr>
        <w:pStyle w:val="ListParagraph"/>
        <w:numPr>
          <w:ilvl w:val="2"/>
          <w:numId w:val="10"/>
        </w:numPr>
        <w:spacing w:after="160" w:line="259" w:lineRule="auto"/>
        <w:contextualSpacing/>
      </w:pPr>
      <w:r w:rsidRPr="00DE43CB">
        <w:t>Low income designation of applicant’s family</w:t>
      </w:r>
    </w:p>
    <w:p w14:paraId="312897D5" w14:textId="7F768072" w:rsidR="00597BC0" w:rsidRPr="00597BC0" w:rsidRDefault="00597BC0" w:rsidP="00597BC0">
      <w:pPr>
        <w:pStyle w:val="Default"/>
        <w:ind w:left="720"/>
        <w:rPr>
          <w:rFonts w:ascii="Times New Roman" w:eastAsia="Times New Roman" w:hAnsi="Times New Roman" w:cs="Times New Roman"/>
          <w:color w:val="auto"/>
        </w:rPr>
      </w:pPr>
      <w:r w:rsidRPr="00597BC0">
        <w:rPr>
          <w:rFonts w:ascii="Times New Roman" w:eastAsia="Times New Roman" w:hAnsi="Times New Roman" w:cs="Times New Roman"/>
          <w:color w:val="auto"/>
        </w:rPr>
        <w:t>Once the application deadline has passed</w:t>
      </w:r>
      <w:r w:rsidR="00DA19BF">
        <w:rPr>
          <w:rFonts w:ascii="Times New Roman" w:eastAsia="Times New Roman" w:hAnsi="Times New Roman" w:cs="Times New Roman"/>
          <w:color w:val="auto"/>
        </w:rPr>
        <w:t>,</w:t>
      </w:r>
      <w:r w:rsidR="002727BF">
        <w:rPr>
          <w:rFonts w:ascii="Times New Roman" w:eastAsia="Times New Roman" w:hAnsi="Times New Roman" w:cs="Times New Roman"/>
          <w:color w:val="auto"/>
        </w:rPr>
        <w:t xml:space="preserve"> </w:t>
      </w:r>
      <w:r w:rsidRPr="00597BC0">
        <w:rPr>
          <w:rFonts w:ascii="Times New Roman" w:eastAsia="Times New Roman" w:hAnsi="Times New Roman" w:cs="Times New Roman"/>
          <w:color w:val="auto"/>
        </w:rPr>
        <w:t>the University has distributed all applications to the campuses</w:t>
      </w:r>
      <w:r w:rsidR="00200C93">
        <w:rPr>
          <w:rFonts w:ascii="Times New Roman" w:eastAsia="Times New Roman" w:hAnsi="Times New Roman" w:cs="Times New Roman"/>
          <w:color w:val="auto"/>
        </w:rPr>
        <w:t>,</w:t>
      </w:r>
      <w:r w:rsidR="00DA19BF">
        <w:rPr>
          <w:rFonts w:ascii="Times New Roman" w:eastAsia="Times New Roman" w:hAnsi="Times New Roman" w:cs="Times New Roman"/>
          <w:color w:val="auto"/>
        </w:rPr>
        <w:t xml:space="preserve"> and application evaluations are complete,</w:t>
      </w:r>
      <w:r w:rsidR="00200C93">
        <w:rPr>
          <w:rFonts w:ascii="Times New Roman" w:eastAsia="Times New Roman" w:hAnsi="Times New Roman" w:cs="Times New Roman"/>
          <w:color w:val="auto"/>
        </w:rPr>
        <w:t xml:space="preserve"> </w:t>
      </w:r>
      <w:r w:rsidR="00D84DD7">
        <w:rPr>
          <w:rFonts w:ascii="Times New Roman" w:eastAsia="Times New Roman" w:hAnsi="Times New Roman" w:cs="Times New Roman"/>
          <w:color w:val="auto"/>
        </w:rPr>
        <w:t xml:space="preserve">Undergraduate </w:t>
      </w:r>
      <w:r w:rsidR="00200C93">
        <w:rPr>
          <w:rFonts w:ascii="Times New Roman" w:eastAsia="Times New Roman" w:hAnsi="Times New Roman" w:cs="Times New Roman"/>
          <w:color w:val="auto"/>
        </w:rPr>
        <w:t>A</w:t>
      </w:r>
      <w:r w:rsidR="00E3393F">
        <w:rPr>
          <w:rFonts w:ascii="Times New Roman" w:eastAsia="Times New Roman" w:hAnsi="Times New Roman" w:cs="Times New Roman"/>
          <w:color w:val="auto"/>
        </w:rPr>
        <w:t>dmission</w:t>
      </w:r>
      <w:r w:rsidR="00200C93">
        <w:rPr>
          <w:rFonts w:ascii="Times New Roman" w:eastAsia="Times New Roman" w:hAnsi="Times New Roman" w:cs="Times New Roman"/>
          <w:color w:val="auto"/>
        </w:rPr>
        <w:t>s</w:t>
      </w:r>
      <w:r w:rsidR="00D84DD7">
        <w:rPr>
          <w:rFonts w:ascii="Times New Roman" w:eastAsia="Times New Roman" w:hAnsi="Times New Roman" w:cs="Times New Roman"/>
          <w:color w:val="auto"/>
        </w:rPr>
        <w:t xml:space="preserve">, Institutional Research, </w:t>
      </w:r>
      <w:r w:rsidR="00D84DD7" w:rsidRPr="00DA43AD">
        <w:rPr>
          <w:rFonts w:ascii="Times New Roman" w:eastAsia="Times New Roman" w:hAnsi="Times New Roman" w:cs="Times New Roman"/>
          <w:color w:val="auto"/>
        </w:rPr>
        <w:t>the Provost/</w:t>
      </w:r>
      <w:r w:rsidR="009209AB" w:rsidRPr="00DA43AD">
        <w:rPr>
          <w:rFonts w:ascii="Times New Roman" w:eastAsia="Times New Roman" w:hAnsi="Times New Roman" w:cs="Times New Roman"/>
          <w:color w:val="auto"/>
        </w:rPr>
        <w:t xml:space="preserve">Executive </w:t>
      </w:r>
      <w:r w:rsidR="00D84DD7" w:rsidRPr="00DA43AD">
        <w:rPr>
          <w:rFonts w:ascii="Times New Roman" w:eastAsia="Times New Roman" w:hAnsi="Times New Roman" w:cs="Times New Roman"/>
          <w:color w:val="auto"/>
        </w:rPr>
        <w:t>V</w:t>
      </w:r>
      <w:r w:rsidR="009209AB" w:rsidRPr="00DA43AD">
        <w:rPr>
          <w:rFonts w:ascii="Times New Roman" w:eastAsia="Times New Roman" w:hAnsi="Times New Roman" w:cs="Times New Roman"/>
          <w:color w:val="auto"/>
        </w:rPr>
        <w:t xml:space="preserve">ice </w:t>
      </w:r>
      <w:r w:rsidR="00D84DD7" w:rsidRPr="00DA43AD">
        <w:rPr>
          <w:rFonts w:ascii="Times New Roman" w:eastAsia="Times New Roman" w:hAnsi="Times New Roman" w:cs="Times New Roman"/>
          <w:color w:val="auto"/>
        </w:rPr>
        <w:t>C</w:t>
      </w:r>
      <w:r w:rsidR="009209AB" w:rsidRPr="00DA43AD">
        <w:rPr>
          <w:rFonts w:ascii="Times New Roman" w:eastAsia="Times New Roman" w:hAnsi="Times New Roman" w:cs="Times New Roman"/>
          <w:color w:val="auto"/>
        </w:rPr>
        <w:t>hancellor</w:t>
      </w:r>
      <w:r w:rsidR="00D84DD7">
        <w:rPr>
          <w:rFonts w:ascii="Times New Roman" w:eastAsia="Times New Roman" w:hAnsi="Times New Roman" w:cs="Times New Roman"/>
          <w:color w:val="auto"/>
        </w:rPr>
        <w:t xml:space="preserve">, and the college </w:t>
      </w:r>
      <w:r w:rsidR="002727BF">
        <w:rPr>
          <w:rFonts w:ascii="Times New Roman" w:eastAsia="Times New Roman" w:hAnsi="Times New Roman" w:cs="Times New Roman"/>
          <w:color w:val="auto"/>
        </w:rPr>
        <w:t>offices</w:t>
      </w:r>
      <w:r w:rsidR="002727BF" w:rsidRPr="00597BC0">
        <w:rPr>
          <w:rFonts w:ascii="Times New Roman" w:eastAsia="Times New Roman" w:hAnsi="Times New Roman" w:cs="Times New Roman"/>
          <w:color w:val="auto"/>
        </w:rPr>
        <w:t xml:space="preserve"> coordinate</w:t>
      </w:r>
      <w:r w:rsidRPr="00597BC0">
        <w:rPr>
          <w:rFonts w:ascii="Times New Roman" w:eastAsia="Times New Roman" w:hAnsi="Times New Roman" w:cs="Times New Roman"/>
          <w:color w:val="auto"/>
        </w:rPr>
        <w:t xml:space="preserve"> to determine the </w:t>
      </w:r>
      <w:r w:rsidR="00D84DD7">
        <w:rPr>
          <w:rFonts w:ascii="Times New Roman" w:eastAsia="Times New Roman" w:hAnsi="Times New Roman" w:cs="Times New Roman"/>
          <w:color w:val="auto"/>
        </w:rPr>
        <w:t>number</w:t>
      </w:r>
      <w:r w:rsidR="00D84DD7" w:rsidRPr="00597BC0">
        <w:rPr>
          <w:rFonts w:ascii="Times New Roman" w:eastAsia="Times New Roman" w:hAnsi="Times New Roman" w:cs="Times New Roman"/>
          <w:color w:val="auto"/>
        </w:rPr>
        <w:t xml:space="preserve"> </w:t>
      </w:r>
      <w:r w:rsidRPr="00597BC0">
        <w:rPr>
          <w:rFonts w:ascii="Times New Roman" w:eastAsia="Times New Roman" w:hAnsi="Times New Roman" w:cs="Times New Roman"/>
          <w:color w:val="auto"/>
        </w:rPr>
        <w:t xml:space="preserve">of students that </w:t>
      </w:r>
      <w:r w:rsidR="00D84DD7">
        <w:rPr>
          <w:rFonts w:ascii="Times New Roman" w:eastAsia="Times New Roman" w:hAnsi="Times New Roman" w:cs="Times New Roman"/>
          <w:color w:val="auto"/>
        </w:rPr>
        <w:t>can be admitted</w:t>
      </w:r>
      <w:r w:rsidRPr="00597BC0">
        <w:rPr>
          <w:rFonts w:ascii="Times New Roman" w:eastAsia="Times New Roman" w:hAnsi="Times New Roman" w:cs="Times New Roman"/>
          <w:color w:val="auto"/>
        </w:rPr>
        <w:t xml:space="preserve">. </w:t>
      </w:r>
      <w:r w:rsidR="009209AB">
        <w:rPr>
          <w:rFonts w:ascii="Times New Roman" w:eastAsia="Times New Roman" w:hAnsi="Times New Roman" w:cs="Times New Roman"/>
          <w:color w:val="auto"/>
        </w:rPr>
        <w:t xml:space="preserve"> </w:t>
      </w:r>
      <w:r w:rsidR="00952011" w:rsidRPr="00597BC0">
        <w:rPr>
          <w:rFonts w:ascii="Times New Roman" w:eastAsia="Times New Roman" w:hAnsi="Times New Roman" w:cs="Times New Roman"/>
          <w:color w:val="auto"/>
        </w:rPr>
        <w:t>These determinations</w:t>
      </w:r>
      <w:r w:rsidRPr="00597BC0">
        <w:rPr>
          <w:rFonts w:ascii="Times New Roman" w:eastAsia="Times New Roman" w:hAnsi="Times New Roman" w:cs="Times New Roman"/>
          <w:color w:val="auto"/>
        </w:rPr>
        <w:t xml:space="preserve"> allow </w:t>
      </w:r>
      <w:r w:rsidR="00D84DD7">
        <w:rPr>
          <w:rFonts w:ascii="Times New Roman" w:eastAsia="Times New Roman" w:hAnsi="Times New Roman" w:cs="Times New Roman"/>
          <w:color w:val="auto"/>
        </w:rPr>
        <w:t>Undergraduate A</w:t>
      </w:r>
      <w:r w:rsidRPr="00597BC0">
        <w:rPr>
          <w:rFonts w:ascii="Times New Roman" w:eastAsia="Times New Roman" w:hAnsi="Times New Roman" w:cs="Times New Roman"/>
          <w:color w:val="auto"/>
        </w:rPr>
        <w:t>dmissions to make provisional admissions decisions.</w:t>
      </w:r>
      <w:r w:rsidR="009209AB">
        <w:rPr>
          <w:rFonts w:ascii="Times New Roman" w:eastAsia="Times New Roman" w:hAnsi="Times New Roman" w:cs="Times New Roman"/>
          <w:color w:val="auto"/>
        </w:rPr>
        <w:t xml:space="preserve"> </w:t>
      </w:r>
      <w:r w:rsidRPr="00597BC0">
        <w:rPr>
          <w:rFonts w:ascii="Times New Roman" w:eastAsia="Times New Roman" w:hAnsi="Times New Roman" w:cs="Times New Roman"/>
          <w:color w:val="auto"/>
        </w:rPr>
        <w:t xml:space="preserve"> After </w:t>
      </w:r>
      <w:r w:rsidR="00D84DD7">
        <w:rPr>
          <w:rFonts w:ascii="Times New Roman" w:eastAsia="Times New Roman" w:hAnsi="Times New Roman" w:cs="Times New Roman"/>
          <w:color w:val="auto"/>
        </w:rPr>
        <w:t xml:space="preserve">Undergraduate </w:t>
      </w:r>
      <w:r w:rsidR="00952011">
        <w:rPr>
          <w:rFonts w:ascii="Times New Roman" w:eastAsia="Times New Roman" w:hAnsi="Times New Roman" w:cs="Times New Roman"/>
          <w:color w:val="auto"/>
        </w:rPr>
        <w:t>A</w:t>
      </w:r>
      <w:r w:rsidR="00952011" w:rsidRPr="00597BC0">
        <w:rPr>
          <w:rFonts w:ascii="Times New Roman" w:eastAsia="Times New Roman" w:hAnsi="Times New Roman" w:cs="Times New Roman"/>
          <w:color w:val="auto"/>
        </w:rPr>
        <w:t>dmissions perform</w:t>
      </w:r>
      <w:r w:rsidRPr="00597BC0">
        <w:rPr>
          <w:rFonts w:ascii="Times New Roman" w:eastAsia="Times New Roman" w:hAnsi="Times New Roman" w:cs="Times New Roman"/>
          <w:color w:val="auto"/>
        </w:rPr>
        <w:t xml:space="preserve"> quality checks </w:t>
      </w:r>
      <w:r w:rsidR="00D84DD7">
        <w:rPr>
          <w:rFonts w:ascii="Times New Roman" w:eastAsia="Times New Roman" w:hAnsi="Times New Roman" w:cs="Times New Roman"/>
          <w:color w:val="auto"/>
        </w:rPr>
        <w:t xml:space="preserve">to verify </w:t>
      </w:r>
      <w:r w:rsidR="00151982">
        <w:rPr>
          <w:rFonts w:ascii="Times New Roman" w:eastAsia="Times New Roman" w:hAnsi="Times New Roman" w:cs="Times New Roman"/>
          <w:color w:val="auto"/>
        </w:rPr>
        <w:t xml:space="preserve">that </w:t>
      </w:r>
      <w:r w:rsidR="00D84DD7">
        <w:rPr>
          <w:rFonts w:ascii="Times New Roman" w:eastAsia="Times New Roman" w:hAnsi="Times New Roman" w:cs="Times New Roman"/>
          <w:color w:val="auto"/>
        </w:rPr>
        <w:t>the correct students are being selected for admission</w:t>
      </w:r>
      <w:r w:rsidRPr="00597BC0">
        <w:rPr>
          <w:rFonts w:ascii="Times New Roman" w:eastAsia="Times New Roman" w:hAnsi="Times New Roman" w:cs="Times New Roman"/>
          <w:color w:val="auto"/>
        </w:rPr>
        <w:t xml:space="preserve">, </w:t>
      </w:r>
      <w:r w:rsidR="00D84DD7">
        <w:rPr>
          <w:rFonts w:ascii="Times New Roman" w:eastAsia="Times New Roman" w:hAnsi="Times New Roman" w:cs="Times New Roman"/>
          <w:color w:val="auto"/>
        </w:rPr>
        <w:t xml:space="preserve">decisions are </w:t>
      </w:r>
      <w:r w:rsidRPr="00597BC0">
        <w:rPr>
          <w:rFonts w:ascii="Times New Roman" w:eastAsia="Times New Roman" w:hAnsi="Times New Roman" w:cs="Times New Roman"/>
          <w:color w:val="auto"/>
        </w:rPr>
        <w:t>finalize</w:t>
      </w:r>
      <w:r w:rsidR="00D84DD7">
        <w:rPr>
          <w:rFonts w:ascii="Times New Roman" w:eastAsia="Times New Roman" w:hAnsi="Times New Roman" w:cs="Times New Roman"/>
          <w:color w:val="auto"/>
        </w:rPr>
        <w:t>d in Banner</w:t>
      </w:r>
      <w:r w:rsidR="002727BF">
        <w:rPr>
          <w:rFonts w:ascii="Times New Roman" w:eastAsia="Times New Roman" w:hAnsi="Times New Roman" w:cs="Times New Roman"/>
          <w:color w:val="auto"/>
        </w:rPr>
        <w:t xml:space="preserve"> </w:t>
      </w:r>
      <w:r w:rsidR="00D84DD7">
        <w:rPr>
          <w:rFonts w:ascii="Times New Roman" w:eastAsia="Times New Roman" w:hAnsi="Times New Roman" w:cs="Times New Roman"/>
          <w:color w:val="auto"/>
        </w:rPr>
        <w:t>and communicated</w:t>
      </w:r>
      <w:r w:rsidRPr="00597BC0">
        <w:rPr>
          <w:rFonts w:ascii="Times New Roman" w:eastAsia="Times New Roman" w:hAnsi="Times New Roman" w:cs="Times New Roman"/>
          <w:color w:val="auto"/>
        </w:rPr>
        <w:t xml:space="preserve"> to </w:t>
      </w:r>
      <w:r w:rsidR="00151982">
        <w:rPr>
          <w:rFonts w:ascii="Times New Roman" w:eastAsia="Times New Roman" w:hAnsi="Times New Roman" w:cs="Times New Roman"/>
          <w:color w:val="auto"/>
        </w:rPr>
        <w:t xml:space="preserve">the </w:t>
      </w:r>
      <w:r w:rsidRPr="00597BC0">
        <w:rPr>
          <w:rFonts w:ascii="Times New Roman" w:eastAsia="Times New Roman" w:hAnsi="Times New Roman" w:cs="Times New Roman"/>
          <w:color w:val="auto"/>
        </w:rPr>
        <w:t xml:space="preserve">applicants. </w:t>
      </w:r>
      <w:r w:rsidR="009209AB">
        <w:rPr>
          <w:rFonts w:ascii="Times New Roman" w:eastAsia="Times New Roman" w:hAnsi="Times New Roman" w:cs="Times New Roman"/>
          <w:color w:val="auto"/>
        </w:rPr>
        <w:t xml:space="preserve"> </w:t>
      </w:r>
      <w:r w:rsidRPr="00597BC0">
        <w:rPr>
          <w:rFonts w:ascii="Times New Roman" w:eastAsia="Times New Roman" w:hAnsi="Times New Roman" w:cs="Times New Roman"/>
          <w:color w:val="auto"/>
        </w:rPr>
        <w:t>Admitted applicants then have time to accept or decline the campuses’ offers and return a statement of intent to register if they accept an offer. Finally, all campuses require applicants who accept</w:t>
      </w:r>
      <w:r w:rsidR="00DA19BF">
        <w:rPr>
          <w:rFonts w:ascii="Times New Roman" w:eastAsia="Times New Roman" w:hAnsi="Times New Roman" w:cs="Times New Roman"/>
          <w:color w:val="auto"/>
        </w:rPr>
        <w:t xml:space="preserve"> an</w:t>
      </w:r>
      <w:r w:rsidRPr="00597BC0">
        <w:rPr>
          <w:rFonts w:ascii="Times New Roman" w:eastAsia="Times New Roman" w:hAnsi="Times New Roman" w:cs="Times New Roman"/>
          <w:color w:val="auto"/>
        </w:rPr>
        <w:t xml:space="preserve"> offer </w:t>
      </w:r>
      <w:r w:rsidRPr="00597BC0">
        <w:rPr>
          <w:rFonts w:ascii="Times New Roman" w:eastAsia="Times New Roman" w:hAnsi="Times New Roman" w:cs="Times New Roman"/>
          <w:color w:val="auto"/>
        </w:rPr>
        <w:lastRenderedPageBreak/>
        <w:t xml:space="preserve">of admission to verify their grades and standardized test scores by requesting that their schools and testing organizations, respectively, send corresponding documentation directly to campus admissions offices. </w:t>
      </w:r>
    </w:p>
    <w:p w14:paraId="1E26909E" w14:textId="57A00B3B" w:rsidR="00F778B3" w:rsidRDefault="00F778B3" w:rsidP="00FF0947">
      <w:pPr>
        <w:ind w:left="720"/>
      </w:pPr>
    </w:p>
    <w:p w14:paraId="5C853B36" w14:textId="0F733DB8" w:rsidR="00D81C9D" w:rsidRDefault="00D81C9D" w:rsidP="00A72CBE"/>
    <w:p w14:paraId="75D3C0EF" w14:textId="2878C6C5" w:rsidR="00E3393F" w:rsidRPr="00E3393F" w:rsidRDefault="00E3393F" w:rsidP="00FF0947">
      <w:pPr>
        <w:ind w:left="720"/>
        <w:rPr>
          <w:i/>
        </w:rPr>
      </w:pPr>
      <w:r w:rsidRPr="00E3393F">
        <w:rPr>
          <w:i/>
        </w:rPr>
        <w:t xml:space="preserve">Role of the Academic Senate </w:t>
      </w:r>
    </w:p>
    <w:p w14:paraId="3C6E3069" w14:textId="75188DDD" w:rsidR="00E3393F" w:rsidRDefault="00E3393F" w:rsidP="00FF0947">
      <w:pPr>
        <w:ind w:left="720"/>
      </w:pPr>
    </w:p>
    <w:p w14:paraId="44E33DD3" w14:textId="0195ADE0" w:rsidR="006E4577" w:rsidRPr="006E4577" w:rsidRDefault="006E4577" w:rsidP="006E4577">
      <w:pPr>
        <w:autoSpaceDE w:val="0"/>
        <w:autoSpaceDN w:val="0"/>
        <w:adjustRightInd w:val="0"/>
        <w:ind w:left="720"/>
      </w:pPr>
      <w:r w:rsidRPr="006E4577">
        <w:t>The Board of Regents has empowered the Academic Senate to exercise direct control over academic matters of central importance to the University.</w:t>
      </w:r>
      <w:r w:rsidR="009209AB">
        <w:t xml:space="preserve"> </w:t>
      </w:r>
      <w:r w:rsidRPr="006E4577">
        <w:t xml:space="preserve"> The Academic Senate’s scope of authority includes determining academic policy, setting conditions for admission and the granting of degrees, authorizing and supervising courses and curricula, and advising the administration on faculty appointments, promotions, and budgets. </w:t>
      </w:r>
    </w:p>
    <w:p w14:paraId="2D4D5096" w14:textId="5AF8F6A7" w:rsidR="00655DAB" w:rsidRDefault="006E4577" w:rsidP="006E4577">
      <w:pPr>
        <w:ind w:left="720"/>
      </w:pPr>
      <w:r w:rsidRPr="006E4577">
        <w:t>The Academic Senate established its Board of Admissions and Relations with Schools (BOARS) to provide faculty oversight of undergraduate admissions.</w:t>
      </w:r>
      <w:r w:rsidR="009209AB">
        <w:t xml:space="preserve"> </w:t>
      </w:r>
      <w:r w:rsidRPr="006E4577">
        <w:t xml:space="preserve"> BOARS regulates the policies and practices used in the admissions process that are specific to the University’s educational mission and the welfare of its students, and also recommends and directs efforts to improve the admissions process.</w:t>
      </w:r>
    </w:p>
    <w:p w14:paraId="36FB0F04" w14:textId="42CF604A" w:rsidR="006E4577" w:rsidRDefault="006E4577" w:rsidP="006E4577">
      <w:pPr>
        <w:ind w:left="720"/>
      </w:pPr>
    </w:p>
    <w:p w14:paraId="1377A7EE" w14:textId="77777777" w:rsidR="002973FD" w:rsidRPr="002973FD" w:rsidRDefault="002973FD" w:rsidP="002973FD">
      <w:pPr>
        <w:ind w:left="720"/>
        <w:rPr>
          <w:i/>
        </w:rPr>
      </w:pPr>
      <w:r w:rsidRPr="002973FD">
        <w:rPr>
          <w:i/>
        </w:rPr>
        <w:t xml:space="preserve">Comprehensive Review </w:t>
      </w:r>
    </w:p>
    <w:p w14:paraId="1706E64A" w14:textId="77777777" w:rsidR="002973FD" w:rsidRPr="002973FD" w:rsidRDefault="002973FD" w:rsidP="002973FD">
      <w:pPr>
        <w:ind w:left="720"/>
        <w:rPr>
          <w:i/>
        </w:rPr>
      </w:pPr>
    </w:p>
    <w:p w14:paraId="581C76F4" w14:textId="13BCF522" w:rsidR="002973FD" w:rsidRDefault="002973FD" w:rsidP="002973FD">
      <w:pPr>
        <w:autoSpaceDE w:val="0"/>
        <w:autoSpaceDN w:val="0"/>
        <w:adjustRightInd w:val="0"/>
        <w:ind w:left="720"/>
      </w:pPr>
      <w:r w:rsidRPr="002973FD">
        <w:t xml:space="preserve">The nine UC undergraduate campuses independently review each application for admission using a process known as </w:t>
      </w:r>
      <w:r w:rsidR="00151982">
        <w:t xml:space="preserve">the </w:t>
      </w:r>
      <w:r w:rsidRPr="002973FD">
        <w:t>comprehensive review.</w:t>
      </w:r>
      <w:r w:rsidR="009209AB">
        <w:t xml:space="preserve"> </w:t>
      </w:r>
      <w:r w:rsidRPr="002973FD">
        <w:t xml:space="preserve"> The comprehensive review process was adopted by the Board of Regents in 2001 with the implementation of Regents Policy 2104 (Policy on Comprehensive Review in Undergraduate Admissions), which states that “students applying to UC campuses are evaluated for admission using multiple measures of achievement and promise while considering the context in which each student has demonstrated academic accomplishment.” </w:t>
      </w:r>
      <w:r w:rsidR="009209AB">
        <w:t xml:space="preserve"> </w:t>
      </w:r>
      <w:r w:rsidRPr="002973FD">
        <w:t xml:space="preserve">Under </w:t>
      </w:r>
      <w:r w:rsidR="00151982">
        <w:t xml:space="preserve">the </w:t>
      </w:r>
      <w:r w:rsidRPr="002973FD">
        <w:t xml:space="preserve">comprehensive review, evaluators may look beyond test scores and grades to evaluate an applicant’s academic achievements by considering factors other than traditional academic performance, such as applicants’ high school environment, personal accomplishments, family environment, and other circumstances. </w:t>
      </w:r>
    </w:p>
    <w:p w14:paraId="142D71D5" w14:textId="77777777" w:rsidR="002973FD" w:rsidRDefault="002973FD" w:rsidP="002973FD">
      <w:pPr>
        <w:autoSpaceDE w:val="0"/>
        <w:autoSpaceDN w:val="0"/>
        <w:adjustRightInd w:val="0"/>
        <w:ind w:left="720"/>
      </w:pPr>
    </w:p>
    <w:p w14:paraId="707214C6" w14:textId="444F4F63" w:rsidR="002973FD" w:rsidRPr="002973FD" w:rsidRDefault="002973FD" w:rsidP="002973FD">
      <w:pPr>
        <w:autoSpaceDE w:val="0"/>
        <w:autoSpaceDN w:val="0"/>
        <w:adjustRightInd w:val="0"/>
        <w:ind w:left="720"/>
      </w:pPr>
      <w:r w:rsidRPr="002973FD">
        <w:t xml:space="preserve">BOARS developed guidelines for selection criteria under </w:t>
      </w:r>
      <w:r w:rsidR="00151982">
        <w:t xml:space="preserve">the </w:t>
      </w:r>
      <w:r w:rsidRPr="002973FD">
        <w:t>comprehensive review, including specific factors that campuses may consider as part of the review process for freshman and transfer admissions.</w:t>
      </w:r>
      <w:r w:rsidR="00EF37F9">
        <w:t xml:space="preserve"> </w:t>
      </w:r>
      <w:r w:rsidRPr="002973FD">
        <w:t xml:space="preserve"> BOARS suggests 14 factors for consideration of freshman applicants, including six non-academi</w:t>
      </w:r>
      <w:r w:rsidR="00FF249C">
        <w:t>c and eight academic factors</w:t>
      </w:r>
      <w:r w:rsidRPr="002973FD">
        <w:t xml:space="preserve">. </w:t>
      </w:r>
      <w:r w:rsidR="009209AB">
        <w:t xml:space="preserve"> </w:t>
      </w:r>
      <w:r w:rsidRPr="002973FD">
        <w:t xml:space="preserve">For transfer applicants, the BOARS guidance recommends consideration of nine factors that consist of four non-academic and five academic factors, three of which involve transfer-specific admissions requirements. </w:t>
      </w:r>
    </w:p>
    <w:p w14:paraId="28ADC988" w14:textId="68C3559A" w:rsidR="002973FD" w:rsidRDefault="002973FD" w:rsidP="006E4577">
      <w:pPr>
        <w:ind w:left="720"/>
      </w:pPr>
    </w:p>
    <w:p w14:paraId="28B7D54E" w14:textId="67E2A4A0" w:rsidR="00FF249C" w:rsidRDefault="008D3E77" w:rsidP="006E4577">
      <w:pPr>
        <w:ind w:left="720"/>
      </w:pPr>
      <w:r>
        <w:lastRenderedPageBreak/>
        <w:t>UCR does not use</w:t>
      </w:r>
      <w:r w:rsidR="00FF249C">
        <w:t xml:space="preserve"> a holistic approach </w:t>
      </w:r>
      <w:r w:rsidR="00D84DD7">
        <w:t xml:space="preserve">to </w:t>
      </w:r>
      <w:r w:rsidR="00151982">
        <w:t xml:space="preserve">the </w:t>
      </w:r>
      <w:r w:rsidR="00D84DD7">
        <w:t xml:space="preserve">comprehensive </w:t>
      </w:r>
      <w:r w:rsidR="00952011">
        <w:t>review;</w:t>
      </w:r>
      <w:r w:rsidR="00AA30A9">
        <w:t xml:space="preserve"> rather UCR’s methodology of </w:t>
      </w:r>
      <w:r w:rsidR="00151982">
        <w:t xml:space="preserve">the </w:t>
      </w:r>
      <w:r w:rsidR="00AA30A9">
        <w:t>comprehensive review implementation is a fixed-weight model, using</w:t>
      </w:r>
      <w:r w:rsidR="001F154F">
        <w:t xml:space="preserve"> </w:t>
      </w:r>
      <w:r w:rsidR="00925F9F">
        <w:t>five of the 14 factors</w:t>
      </w:r>
      <w:r w:rsidR="00FF249C">
        <w:t>, all of which are standard measurable criteria.</w:t>
      </w:r>
    </w:p>
    <w:p w14:paraId="71187F47" w14:textId="77777777" w:rsidR="00FF249C" w:rsidRDefault="00FF249C" w:rsidP="006E4577">
      <w:pPr>
        <w:ind w:left="720"/>
      </w:pPr>
    </w:p>
    <w:p w14:paraId="45590C94" w14:textId="3E0AB26E" w:rsidR="006E4577" w:rsidRPr="00CD6496" w:rsidRDefault="006E4577" w:rsidP="006E4577">
      <w:pPr>
        <w:ind w:left="720"/>
      </w:pPr>
      <w:r w:rsidRPr="00CD6496">
        <w:rPr>
          <w:i/>
          <w:iCs/>
        </w:rPr>
        <w:t>Admissions Requirements</w:t>
      </w:r>
    </w:p>
    <w:p w14:paraId="052D7EB8" w14:textId="77777777" w:rsidR="006E4577" w:rsidRDefault="006E4577" w:rsidP="006E4577">
      <w:pPr>
        <w:autoSpaceDE w:val="0"/>
        <w:autoSpaceDN w:val="0"/>
        <w:adjustRightInd w:val="0"/>
        <w:rPr>
          <w:rFonts w:eastAsiaTheme="minorHAnsi"/>
          <w:color w:val="000000"/>
          <w:sz w:val="23"/>
          <w:szCs w:val="23"/>
        </w:rPr>
      </w:pPr>
    </w:p>
    <w:p w14:paraId="5A3A2712" w14:textId="670EEDC0" w:rsidR="00750D4A" w:rsidRDefault="006E4577" w:rsidP="002727BF">
      <w:pPr>
        <w:ind w:left="720"/>
      </w:pPr>
      <w:r w:rsidRPr="006E4577">
        <w:t xml:space="preserve">The admissions requirements for UC are the minimum academic standards that a student must attain to be considered for admission. </w:t>
      </w:r>
      <w:r w:rsidR="00EF37F9">
        <w:t xml:space="preserve"> </w:t>
      </w:r>
      <w:r w:rsidRPr="006E4577">
        <w:t>However, meeting the minimum standard</w:t>
      </w:r>
      <w:r w:rsidR="00EF37F9">
        <w:t xml:space="preserve">s does not guarantee admission.  </w:t>
      </w:r>
      <w:r w:rsidRPr="006E4577">
        <w:t>Specific minimum qualifications for fresh</w:t>
      </w:r>
      <w:r>
        <w:t>man applicants include</w:t>
      </w:r>
      <w:r w:rsidRPr="006E4577">
        <w:t xml:space="preserve"> examination requirements (SAT with Essay or ACT with Writing scores), and a minimum GPA of 3.0 for California residents and 3.4 for non-residents. </w:t>
      </w:r>
      <w:r w:rsidR="00EF37F9">
        <w:t xml:space="preserve"> </w:t>
      </w:r>
      <w:r w:rsidRPr="006E4577">
        <w:t>Applicants who do not meet UC’s minimum requirements may be considered if they score high on the ACT with Writing or the SAT and two SAT subject tests. UC also requires applicants to be proficient in the English language.</w:t>
      </w:r>
    </w:p>
    <w:p w14:paraId="42C3D357" w14:textId="77777777" w:rsidR="00EF37F9" w:rsidRDefault="00EF37F9" w:rsidP="002727BF">
      <w:pPr>
        <w:ind w:left="720"/>
        <w:rPr>
          <w:i/>
        </w:rPr>
      </w:pPr>
    </w:p>
    <w:p w14:paraId="1A9CB66B" w14:textId="575C61FE" w:rsidR="00C71D8E" w:rsidRDefault="00C71D8E" w:rsidP="00C71D8E">
      <w:pPr>
        <w:ind w:left="720"/>
        <w:rPr>
          <w:i/>
        </w:rPr>
      </w:pPr>
      <w:r w:rsidRPr="00C71D8E">
        <w:rPr>
          <w:i/>
        </w:rPr>
        <w:t xml:space="preserve">Admissions by Exception </w:t>
      </w:r>
    </w:p>
    <w:p w14:paraId="0E282FE2" w14:textId="77777777" w:rsidR="00C71D8E" w:rsidRPr="00C71D8E" w:rsidRDefault="00C71D8E" w:rsidP="00C71D8E">
      <w:pPr>
        <w:ind w:left="720"/>
        <w:rPr>
          <w:i/>
        </w:rPr>
      </w:pPr>
    </w:p>
    <w:p w14:paraId="5E24CED1" w14:textId="7F875C40" w:rsidR="00C71D8E" w:rsidRDefault="00C71D8E" w:rsidP="00C71D8E">
      <w:pPr>
        <w:autoSpaceDE w:val="0"/>
        <w:autoSpaceDN w:val="0"/>
        <w:adjustRightInd w:val="0"/>
        <w:ind w:left="720"/>
      </w:pPr>
      <w:r w:rsidRPr="00C71D8E">
        <w:t xml:space="preserve">Regents Policy 2105 (Policy on Undergraduate Admissions by Exception) and Academic Senate regulations allow a campus to admit a small number of applicants who may not meet all minimum admission requirements, but demonstrate high potential for academic success and leadership and are otherwise competitive for admission. </w:t>
      </w:r>
      <w:r w:rsidR="00EF37F9">
        <w:t xml:space="preserve"> </w:t>
      </w:r>
      <w:r w:rsidRPr="00C71D8E">
        <w:t>Campuses use admission by exception most frequently for students with non-traditional educational backgrounds, such as homeschooled students, students from rural areas or extraordinarily disadvantaged circumstances, or students with special talents, including athletic ability, who have demonstrated potential to succeed academically at the University.</w:t>
      </w:r>
      <w:r w:rsidR="00EF37F9">
        <w:t xml:space="preserve"> </w:t>
      </w:r>
      <w:r w:rsidRPr="00C71D8E">
        <w:t xml:space="preserve"> A campus may enroll up to six percent of its incoming freshman class under the admission by exception policy, up to four percent of which may be disadvantaged students, but in practice, according to Systemwide Undergra</w:t>
      </w:r>
      <w:r w:rsidR="00925F9F">
        <w:t xml:space="preserve">duate Admissions, </w:t>
      </w:r>
      <w:r w:rsidR="00BB6697">
        <w:t>UCR</w:t>
      </w:r>
      <w:r w:rsidRPr="00C71D8E">
        <w:t xml:space="preserve"> has granted admission by exception to less than two percent of all new enrollees over the last several years. </w:t>
      </w:r>
    </w:p>
    <w:p w14:paraId="090ED8B4" w14:textId="0C6DA35C" w:rsidR="00C71D8E" w:rsidRPr="00C71D8E" w:rsidRDefault="00C71D8E" w:rsidP="00C71D8E">
      <w:pPr>
        <w:autoSpaceDE w:val="0"/>
        <w:autoSpaceDN w:val="0"/>
        <w:adjustRightInd w:val="0"/>
        <w:ind w:firstLine="720"/>
      </w:pPr>
    </w:p>
    <w:p w14:paraId="199C1CDA" w14:textId="3DC3F321" w:rsidR="00C71D8E" w:rsidRDefault="00C71D8E" w:rsidP="00C71D8E">
      <w:pPr>
        <w:ind w:left="720"/>
        <w:rPr>
          <w:i/>
        </w:rPr>
      </w:pPr>
      <w:r w:rsidRPr="00C71D8E">
        <w:rPr>
          <w:i/>
        </w:rPr>
        <w:t>A</w:t>
      </w:r>
      <w:r>
        <w:rPr>
          <w:i/>
        </w:rPr>
        <w:t>pplication Verification Process</w:t>
      </w:r>
    </w:p>
    <w:p w14:paraId="215312AE" w14:textId="77777777" w:rsidR="00C71D8E" w:rsidRPr="00C71D8E" w:rsidRDefault="00C71D8E" w:rsidP="00C71D8E">
      <w:pPr>
        <w:ind w:left="720"/>
        <w:rPr>
          <w:i/>
        </w:rPr>
      </w:pPr>
    </w:p>
    <w:p w14:paraId="150B9829" w14:textId="2CDC5A57" w:rsidR="00C71D8E" w:rsidRDefault="00721FCC" w:rsidP="00C71D8E">
      <w:pPr>
        <w:autoSpaceDE w:val="0"/>
        <w:autoSpaceDN w:val="0"/>
        <w:adjustRightInd w:val="0"/>
        <w:ind w:left="720"/>
      </w:pPr>
      <w:r>
        <w:t>UC Riverside</w:t>
      </w:r>
      <w:r w:rsidR="00C71D8E" w:rsidRPr="00C71D8E">
        <w:t xml:space="preserve"> verifies the grades and standardized test scores of applicants who accept offers of admission.</w:t>
      </w:r>
      <w:r w:rsidR="00EF37F9">
        <w:t xml:space="preserve"> </w:t>
      </w:r>
      <w:r w:rsidR="00C71D8E" w:rsidRPr="00C71D8E">
        <w:t xml:space="preserve"> This process occurs throughout the application c</w:t>
      </w:r>
      <w:r w:rsidR="00BB6697">
        <w:t>ycle and continues through the Summer and into F</w:t>
      </w:r>
      <w:r w:rsidR="00C71D8E" w:rsidRPr="00C71D8E">
        <w:t xml:space="preserve">all. </w:t>
      </w:r>
    </w:p>
    <w:p w14:paraId="36042E68" w14:textId="77777777" w:rsidR="00C71D8E" w:rsidRPr="00C71D8E" w:rsidRDefault="00C71D8E" w:rsidP="00C71D8E">
      <w:pPr>
        <w:autoSpaceDE w:val="0"/>
        <w:autoSpaceDN w:val="0"/>
        <w:adjustRightInd w:val="0"/>
        <w:ind w:left="720"/>
      </w:pPr>
    </w:p>
    <w:p w14:paraId="43DEBF0C" w14:textId="7520D472" w:rsidR="00C71D8E" w:rsidRPr="009A4FD0" w:rsidRDefault="00C71D8E" w:rsidP="00C71D8E">
      <w:pPr>
        <w:autoSpaceDE w:val="0"/>
        <w:autoSpaceDN w:val="0"/>
        <w:adjustRightInd w:val="0"/>
        <w:ind w:firstLine="720"/>
        <w:rPr>
          <w:rFonts w:eastAsiaTheme="minorHAnsi"/>
          <w:i/>
          <w:iCs/>
          <w:color w:val="000000"/>
        </w:rPr>
      </w:pPr>
      <w:r w:rsidRPr="009A4FD0">
        <w:rPr>
          <w:rFonts w:eastAsiaTheme="minorHAnsi"/>
          <w:i/>
          <w:iCs/>
          <w:color w:val="000000"/>
        </w:rPr>
        <w:t xml:space="preserve">Special Talent Admissions (“Special Admissions”) </w:t>
      </w:r>
    </w:p>
    <w:p w14:paraId="0783120D" w14:textId="77777777" w:rsidR="00C71D8E" w:rsidRPr="00C71D8E" w:rsidRDefault="00C71D8E" w:rsidP="00C71D8E">
      <w:pPr>
        <w:autoSpaceDE w:val="0"/>
        <w:autoSpaceDN w:val="0"/>
        <w:adjustRightInd w:val="0"/>
        <w:ind w:firstLine="720"/>
        <w:rPr>
          <w:rFonts w:eastAsiaTheme="minorHAnsi"/>
          <w:color w:val="000000"/>
          <w:sz w:val="23"/>
          <w:szCs w:val="23"/>
        </w:rPr>
      </w:pPr>
    </w:p>
    <w:p w14:paraId="137303A1" w14:textId="4FC03794" w:rsidR="00C71D8E" w:rsidRDefault="00BB6697" w:rsidP="00C71D8E">
      <w:pPr>
        <w:ind w:left="720"/>
      </w:pPr>
      <w:r>
        <w:t>Campus Athletics and certain A</w:t>
      </w:r>
      <w:r w:rsidR="009A4FD0" w:rsidRPr="009A4FD0">
        <w:t xml:space="preserve">cademic units, such as specialty schools, provide admissions or other designated offices with recommendations for applicants that they have identified as having athletic qualifications or other special talents, respectively. Similarly, other individuals affiliated with a </w:t>
      </w:r>
      <w:r w:rsidR="009A4FD0" w:rsidRPr="009A4FD0">
        <w:lastRenderedPageBreak/>
        <w:t xml:space="preserve">campus, such as a </w:t>
      </w:r>
      <w:r w:rsidR="00952011" w:rsidRPr="009A4FD0">
        <w:t>bandleader</w:t>
      </w:r>
      <w:r w:rsidR="009A4FD0" w:rsidRPr="009A4FD0">
        <w:t xml:space="preserve"> or debate coach, could also recommend an applicant whose ability they believe would be beneficial to their program or team.</w:t>
      </w:r>
    </w:p>
    <w:p w14:paraId="6B1DD5DD" w14:textId="566BE612" w:rsidR="00C71D8E" w:rsidRPr="006E4577" w:rsidRDefault="00C71D8E" w:rsidP="009A4FD0"/>
    <w:p w14:paraId="0A194829" w14:textId="77777777" w:rsidR="00847B2B" w:rsidRPr="00773E68" w:rsidRDefault="00847B2B" w:rsidP="00A408C4">
      <w:pPr>
        <w:numPr>
          <w:ilvl w:val="1"/>
          <w:numId w:val="1"/>
        </w:numPr>
        <w:rPr>
          <w:b/>
          <w:u w:val="single"/>
        </w:rPr>
      </w:pPr>
      <w:r w:rsidRPr="00773E68">
        <w:rPr>
          <w:b/>
          <w:u w:val="single"/>
        </w:rPr>
        <w:t>SCOPE</w:t>
      </w:r>
    </w:p>
    <w:p w14:paraId="06F2132E" w14:textId="77777777" w:rsidR="00847B2B" w:rsidRPr="00803DC6" w:rsidRDefault="00847B2B" w:rsidP="00E3183B">
      <w:pPr>
        <w:rPr>
          <w:b/>
          <w:highlight w:val="yellow"/>
          <w:u w:val="single"/>
        </w:rPr>
      </w:pPr>
    </w:p>
    <w:p w14:paraId="73BB1838" w14:textId="08469134" w:rsidR="00773E68" w:rsidRPr="002865BF" w:rsidRDefault="00773E68" w:rsidP="00526A22">
      <w:pPr>
        <w:ind w:left="720"/>
      </w:pPr>
      <w:r>
        <w:t>I</w:t>
      </w:r>
      <w:r w:rsidR="00BB6697">
        <w:t>n the fourth quarter of Fiscal Y</w:t>
      </w:r>
      <w:r w:rsidRPr="002865BF">
        <w:t>ear 2018-19</w:t>
      </w:r>
      <w:r>
        <w:t xml:space="preserve">, </w:t>
      </w:r>
      <w:r w:rsidR="00BB6697">
        <w:t xml:space="preserve">the </w:t>
      </w:r>
      <w:r>
        <w:t xml:space="preserve">UC </w:t>
      </w:r>
      <w:r w:rsidRPr="002865BF">
        <w:t>Office of Ethics, Compliance and Audi</w:t>
      </w:r>
      <w:r w:rsidR="00BB6697">
        <w:t>t Services (ECAS) directed all Internal A</w:t>
      </w:r>
      <w:r w:rsidRPr="002865BF">
        <w:t>udi</w:t>
      </w:r>
      <w:r w:rsidR="00925F9F">
        <w:t>t departments at campuses with U</w:t>
      </w:r>
      <w:r w:rsidRPr="002865BF">
        <w:t xml:space="preserve">ndergraduate programs to </w:t>
      </w:r>
      <w:r w:rsidR="00BB6697">
        <w:t>perform</w:t>
      </w:r>
      <w:r w:rsidRPr="002865BF">
        <w:t xml:space="preserve"> a systemwide audit of </w:t>
      </w:r>
      <w:r w:rsidR="00BB6697">
        <w:t>Undergraduate A</w:t>
      </w:r>
      <w:r w:rsidRPr="002865BF">
        <w:t xml:space="preserve">dmissions. </w:t>
      </w:r>
    </w:p>
    <w:p w14:paraId="0BDAE890" w14:textId="77777777" w:rsidR="002A1427" w:rsidRPr="00803DC6" w:rsidRDefault="002A1427" w:rsidP="002A1427">
      <w:pPr>
        <w:ind w:left="720"/>
        <w:rPr>
          <w:highlight w:val="yellow"/>
        </w:rPr>
      </w:pPr>
    </w:p>
    <w:p w14:paraId="0751185B" w14:textId="0BFF34D4" w:rsidR="00847B2B" w:rsidRPr="00773E68" w:rsidRDefault="00847B2B" w:rsidP="00526A22">
      <w:pPr>
        <w:ind w:left="720"/>
      </w:pPr>
      <w:r w:rsidRPr="00773E68">
        <w:t>The rev</w:t>
      </w:r>
      <w:r w:rsidR="00067628" w:rsidRPr="00773E68">
        <w:t>iew included evaluating</w:t>
      </w:r>
      <w:r w:rsidR="002F2A01" w:rsidRPr="00773E68">
        <w:t xml:space="preserve"> </w:t>
      </w:r>
      <w:r w:rsidR="00594321" w:rsidRPr="00773E68">
        <w:t xml:space="preserve">the </w:t>
      </w:r>
      <w:r w:rsidR="002F2A01" w:rsidRPr="00773E68">
        <w:t>adequacy and effectiveness of</w:t>
      </w:r>
      <w:r w:rsidR="00067628" w:rsidRPr="00773E68">
        <w:t xml:space="preserve"> </w:t>
      </w:r>
      <w:r w:rsidR="002F2A01" w:rsidRPr="00773E68">
        <w:t>inter</w:t>
      </w:r>
      <w:r w:rsidR="00773E68" w:rsidRPr="00773E68">
        <w:t xml:space="preserve">nal controls over </w:t>
      </w:r>
      <w:r w:rsidR="00BB6697">
        <w:t xml:space="preserve">the </w:t>
      </w:r>
      <w:r w:rsidR="00773E68" w:rsidRPr="00773E68">
        <w:t>Admissions process</w:t>
      </w:r>
      <w:r w:rsidR="002F2A01" w:rsidRPr="00773E68">
        <w:t xml:space="preserve">.  </w:t>
      </w:r>
      <w:r w:rsidRPr="00773E68">
        <w:t xml:space="preserve">The review was principally limited to the following areas: </w:t>
      </w:r>
    </w:p>
    <w:p w14:paraId="4D1FFEE0" w14:textId="66DF5082" w:rsidR="00847B2B" w:rsidRDefault="00847B2B" w:rsidP="00E3183B">
      <w:pPr>
        <w:rPr>
          <w:b/>
        </w:rPr>
      </w:pPr>
    </w:p>
    <w:p w14:paraId="20208643" w14:textId="6E43B9C6" w:rsidR="00937475" w:rsidRDefault="00937475" w:rsidP="00E3183B">
      <w:pPr>
        <w:rPr>
          <w:b/>
        </w:rPr>
      </w:pPr>
    </w:p>
    <w:p w14:paraId="373ADC90" w14:textId="6EDFEBED" w:rsidR="00937475" w:rsidRDefault="00937475" w:rsidP="00E3183B">
      <w:pPr>
        <w:rPr>
          <w:b/>
        </w:rPr>
      </w:pPr>
    </w:p>
    <w:p w14:paraId="2753A25D" w14:textId="12C5323F" w:rsidR="00937475" w:rsidRDefault="00937475" w:rsidP="00E3183B">
      <w:pPr>
        <w:rPr>
          <w:b/>
        </w:rPr>
      </w:pPr>
    </w:p>
    <w:p w14:paraId="32254ED0" w14:textId="77777777" w:rsidR="00F03B56" w:rsidRDefault="00F03B56" w:rsidP="00E3183B">
      <w:pPr>
        <w:rPr>
          <w:b/>
        </w:rPr>
      </w:pPr>
    </w:p>
    <w:p w14:paraId="063DD968" w14:textId="32D86285" w:rsidR="00A711F7" w:rsidRPr="00DE113A" w:rsidRDefault="00847B2B" w:rsidP="009C5A22">
      <w:pPr>
        <w:pStyle w:val="ListParagraph"/>
        <w:numPr>
          <w:ilvl w:val="0"/>
          <w:numId w:val="5"/>
        </w:numPr>
        <w:tabs>
          <w:tab w:val="left" w:pos="1440"/>
        </w:tabs>
        <w:rPr>
          <w:b/>
        </w:rPr>
      </w:pPr>
      <w:r w:rsidRPr="00DE113A">
        <w:rPr>
          <w:b/>
          <w:u w:val="single"/>
        </w:rPr>
        <w:t>Preliminary Assessment</w:t>
      </w:r>
    </w:p>
    <w:p w14:paraId="12949836" w14:textId="77777777" w:rsidR="00A711F7" w:rsidRPr="00DE113A" w:rsidRDefault="00A711F7" w:rsidP="00A711F7">
      <w:pPr>
        <w:pStyle w:val="ListParagraph"/>
        <w:tabs>
          <w:tab w:val="left" w:pos="1440"/>
        </w:tabs>
        <w:ind w:left="1170"/>
        <w:rPr>
          <w:b/>
          <w:u w:val="single"/>
        </w:rPr>
      </w:pPr>
    </w:p>
    <w:p w14:paraId="5F81AA78" w14:textId="0C61253B" w:rsidR="00847B2B" w:rsidRPr="00DE113A" w:rsidRDefault="00C53E60" w:rsidP="00C53E60">
      <w:pPr>
        <w:tabs>
          <w:tab w:val="left" w:pos="1440"/>
        </w:tabs>
        <w:rPr>
          <w:b/>
        </w:rPr>
      </w:pPr>
      <w:r w:rsidRPr="00DE113A">
        <w:t xml:space="preserve">                  </w:t>
      </w:r>
      <w:r w:rsidR="006B711D">
        <w:tab/>
      </w:r>
      <w:r w:rsidRPr="00DE113A">
        <w:t xml:space="preserve"> </w:t>
      </w:r>
      <w:r w:rsidR="00847B2B" w:rsidRPr="00DE113A">
        <w:t>Our preliminary assessment included an overview of the following areas:</w:t>
      </w:r>
    </w:p>
    <w:p w14:paraId="0C75A84C" w14:textId="77777777" w:rsidR="00847B2B" w:rsidRPr="00DE113A" w:rsidRDefault="00847B2B" w:rsidP="00E3183B">
      <w:pPr>
        <w:rPr>
          <w:bCs/>
          <w:iCs/>
        </w:rPr>
      </w:pPr>
    </w:p>
    <w:p w14:paraId="18C611E7" w14:textId="77777777" w:rsidR="00847B2B" w:rsidRPr="00DE113A" w:rsidRDefault="00847B2B" w:rsidP="009C5A22">
      <w:pPr>
        <w:pStyle w:val="ListParagraph"/>
        <w:numPr>
          <w:ilvl w:val="0"/>
          <w:numId w:val="3"/>
        </w:numPr>
        <w:rPr>
          <w:bCs/>
          <w:iCs/>
        </w:rPr>
      </w:pPr>
      <w:r w:rsidRPr="00DE113A">
        <w:rPr>
          <w:bCs/>
          <w:iCs/>
        </w:rPr>
        <w:t>General Overview and Risk Assessment</w:t>
      </w:r>
    </w:p>
    <w:p w14:paraId="01A9776E" w14:textId="596EDD3F" w:rsidR="00ED54EC" w:rsidRPr="00DE113A" w:rsidRDefault="00847B2B" w:rsidP="009C5A22">
      <w:pPr>
        <w:pStyle w:val="ListParagraph"/>
        <w:numPr>
          <w:ilvl w:val="0"/>
          <w:numId w:val="3"/>
        </w:numPr>
        <w:rPr>
          <w:bCs/>
          <w:iCs/>
        </w:rPr>
      </w:pPr>
      <w:r w:rsidRPr="00DE113A">
        <w:rPr>
          <w:bCs/>
          <w:iCs/>
        </w:rPr>
        <w:t>General Control</w:t>
      </w:r>
      <w:r w:rsidR="00DB346E" w:rsidRPr="00DE113A">
        <w:rPr>
          <w:bCs/>
          <w:iCs/>
        </w:rPr>
        <w:t>s</w:t>
      </w:r>
      <w:r w:rsidRPr="00DE113A">
        <w:rPr>
          <w:bCs/>
          <w:iCs/>
        </w:rPr>
        <w:t xml:space="preserve"> Environment</w:t>
      </w:r>
    </w:p>
    <w:p w14:paraId="5D576664" w14:textId="77777777" w:rsidR="00847B2B" w:rsidRPr="00DE113A" w:rsidRDefault="00847B2B" w:rsidP="009C5A22">
      <w:pPr>
        <w:pStyle w:val="ListParagraph"/>
        <w:numPr>
          <w:ilvl w:val="0"/>
          <w:numId w:val="3"/>
        </w:numPr>
        <w:rPr>
          <w:bCs/>
          <w:iCs/>
        </w:rPr>
      </w:pPr>
      <w:r w:rsidRPr="00DE113A">
        <w:rPr>
          <w:bCs/>
          <w:iCs/>
        </w:rPr>
        <w:t>Business Processes</w:t>
      </w:r>
    </w:p>
    <w:p w14:paraId="601FB826" w14:textId="3366DD22" w:rsidR="00A408C4" w:rsidRPr="00DE113A" w:rsidRDefault="00847B2B" w:rsidP="009C5A22">
      <w:pPr>
        <w:pStyle w:val="ListParagraph"/>
        <w:numPr>
          <w:ilvl w:val="0"/>
          <w:numId w:val="3"/>
        </w:numPr>
        <w:rPr>
          <w:bCs/>
          <w:iCs/>
        </w:rPr>
      </w:pPr>
      <w:r w:rsidRPr="00DE113A">
        <w:rPr>
          <w:bCs/>
          <w:iCs/>
        </w:rPr>
        <w:t>Information and Communication Systems</w:t>
      </w:r>
    </w:p>
    <w:p w14:paraId="4EFB0696" w14:textId="5E2D945C" w:rsidR="000B1A85" w:rsidRPr="00803DC6" w:rsidRDefault="000B1A85" w:rsidP="000B1A85">
      <w:pPr>
        <w:rPr>
          <w:highlight w:val="yellow"/>
        </w:rPr>
      </w:pPr>
    </w:p>
    <w:p w14:paraId="012E4511" w14:textId="1A81D9EB" w:rsidR="00A711F7" w:rsidRPr="001E73D8" w:rsidRDefault="00463517" w:rsidP="00A711F7">
      <w:pPr>
        <w:pStyle w:val="ListParagraph"/>
        <w:numPr>
          <w:ilvl w:val="0"/>
          <w:numId w:val="5"/>
        </w:numPr>
        <w:rPr>
          <w:b/>
          <w:u w:val="single"/>
        </w:rPr>
      </w:pPr>
      <w:r w:rsidRPr="001E73D8">
        <w:rPr>
          <w:b/>
          <w:u w:val="single"/>
        </w:rPr>
        <w:t>Procedures</w:t>
      </w:r>
    </w:p>
    <w:p w14:paraId="1690B2ED" w14:textId="77777777" w:rsidR="001E73D8" w:rsidRPr="001E73D8" w:rsidRDefault="001E73D8" w:rsidP="001E73D8">
      <w:pPr>
        <w:rPr>
          <w:b/>
          <w:u w:val="single"/>
        </w:rPr>
      </w:pPr>
    </w:p>
    <w:p w14:paraId="40F65A5C" w14:textId="19293525" w:rsidR="00FE7AAE" w:rsidRPr="00EF37F9" w:rsidRDefault="00FE7AAE" w:rsidP="001E73D8">
      <w:pPr>
        <w:pStyle w:val="ListParagraph"/>
        <w:numPr>
          <w:ilvl w:val="0"/>
          <w:numId w:val="13"/>
        </w:numPr>
        <w:rPr>
          <w:b/>
          <w:u w:val="single"/>
        </w:rPr>
      </w:pPr>
      <w:r w:rsidRPr="001E73D8">
        <w:t xml:space="preserve">We reviewed the following </w:t>
      </w:r>
      <w:r w:rsidR="00DE113A" w:rsidRPr="001E73D8">
        <w:t>Admissions</w:t>
      </w:r>
      <w:r w:rsidRPr="001E73D8">
        <w:t xml:space="preserve"> </w:t>
      </w:r>
      <w:r w:rsidR="00DE113A" w:rsidRPr="001E73D8">
        <w:t xml:space="preserve">process </w:t>
      </w:r>
      <w:r w:rsidR="00796FF1">
        <w:t xml:space="preserve">related </w:t>
      </w:r>
      <w:r w:rsidRPr="001E73D8">
        <w:t>policies</w:t>
      </w:r>
      <w:r w:rsidR="00796FF1">
        <w:t>, guidelines and procedures</w:t>
      </w:r>
      <w:r w:rsidR="00DE113A" w:rsidRPr="001E73D8">
        <w:t xml:space="preserve">: </w:t>
      </w:r>
    </w:p>
    <w:p w14:paraId="240F16EB" w14:textId="77777777" w:rsidR="00EF37F9" w:rsidRPr="001E73D8" w:rsidRDefault="00EF37F9" w:rsidP="00EF37F9">
      <w:pPr>
        <w:pStyle w:val="ListParagraph"/>
        <w:ind w:left="1890"/>
        <w:rPr>
          <w:b/>
          <w:u w:val="single"/>
        </w:rPr>
      </w:pPr>
    </w:p>
    <w:p w14:paraId="0AD50146" w14:textId="01A94B07" w:rsidR="00DE113A" w:rsidRPr="00D20EE4" w:rsidRDefault="003A03D0" w:rsidP="00DE113A">
      <w:pPr>
        <w:pStyle w:val="ListParagraph"/>
        <w:numPr>
          <w:ilvl w:val="0"/>
          <w:numId w:val="8"/>
        </w:numPr>
        <w:rPr>
          <w:b/>
          <w:u w:val="single"/>
        </w:rPr>
      </w:pPr>
      <w:r w:rsidRPr="001E73D8">
        <w:t>Freshman</w:t>
      </w:r>
      <w:r w:rsidRPr="00D20EE4">
        <w:t xml:space="preserve"> Evaluation Tool and Work Center</w:t>
      </w:r>
      <w:r w:rsidR="00BB6697">
        <w:t xml:space="preserve"> Procedures</w:t>
      </w:r>
    </w:p>
    <w:p w14:paraId="60C6DC34" w14:textId="73A4E786" w:rsidR="003A03D0" w:rsidRPr="00D20EE4" w:rsidRDefault="00D20EE4" w:rsidP="00DE113A">
      <w:pPr>
        <w:pStyle w:val="ListParagraph"/>
        <w:numPr>
          <w:ilvl w:val="0"/>
          <w:numId w:val="8"/>
        </w:numPr>
        <w:rPr>
          <w:b/>
          <w:u w:val="single"/>
        </w:rPr>
      </w:pPr>
      <w:r w:rsidRPr="00D20EE4">
        <w:t>Freshme</w:t>
      </w:r>
      <w:r w:rsidR="00BB6697">
        <w:t>n Validation Procedures</w:t>
      </w:r>
    </w:p>
    <w:p w14:paraId="12FDD390" w14:textId="2A9A1198" w:rsidR="00D20EE4" w:rsidRPr="00D20EE4" w:rsidRDefault="00D20EE4" w:rsidP="00DE113A">
      <w:pPr>
        <w:pStyle w:val="ListParagraph"/>
        <w:numPr>
          <w:ilvl w:val="0"/>
          <w:numId w:val="8"/>
        </w:numPr>
        <w:rPr>
          <w:b/>
          <w:u w:val="single"/>
        </w:rPr>
      </w:pPr>
      <w:r w:rsidRPr="00D20EE4">
        <w:t>Transf</w:t>
      </w:r>
      <w:r w:rsidR="00BB6697">
        <w:t>er Validation Procedures</w:t>
      </w:r>
    </w:p>
    <w:p w14:paraId="5E726FCF" w14:textId="4E2898D6" w:rsidR="00D20EE4" w:rsidRPr="00D20EE4" w:rsidRDefault="00D20EE4" w:rsidP="00DE113A">
      <w:pPr>
        <w:pStyle w:val="ListParagraph"/>
        <w:numPr>
          <w:ilvl w:val="0"/>
          <w:numId w:val="8"/>
        </w:numPr>
        <w:rPr>
          <w:b/>
          <w:u w:val="single"/>
        </w:rPr>
      </w:pPr>
      <w:r w:rsidRPr="00D20EE4">
        <w:t>Undergraduate Admissions Freshman and Transfer Selection Overview</w:t>
      </w:r>
    </w:p>
    <w:p w14:paraId="067C3711" w14:textId="5DBADCF0" w:rsidR="00D20EE4" w:rsidRPr="00D20EE4" w:rsidRDefault="00D20EE4" w:rsidP="00DE113A">
      <w:pPr>
        <w:pStyle w:val="ListParagraph"/>
        <w:numPr>
          <w:ilvl w:val="0"/>
          <w:numId w:val="8"/>
        </w:numPr>
        <w:rPr>
          <w:b/>
          <w:u w:val="single"/>
        </w:rPr>
      </w:pPr>
      <w:r w:rsidRPr="00D20EE4">
        <w:t xml:space="preserve">Guidelines </w:t>
      </w:r>
      <w:r>
        <w:t>for Admission by Exception, Supplemental Criteria (Revised June 26, 2017)</w:t>
      </w:r>
    </w:p>
    <w:p w14:paraId="64BAC0EC" w14:textId="620EEDAB" w:rsidR="00D20EE4" w:rsidRPr="00111411" w:rsidRDefault="00D20EE4" w:rsidP="00DE113A">
      <w:pPr>
        <w:pStyle w:val="ListParagraph"/>
        <w:numPr>
          <w:ilvl w:val="0"/>
          <w:numId w:val="8"/>
        </w:numPr>
        <w:rPr>
          <w:b/>
          <w:u w:val="single"/>
        </w:rPr>
      </w:pPr>
      <w:r>
        <w:t xml:space="preserve">Intercollegiate Athletics </w:t>
      </w:r>
      <w:r w:rsidR="00BB6697">
        <w:t>Procedures</w:t>
      </w:r>
    </w:p>
    <w:p w14:paraId="3C670E32" w14:textId="6778E292" w:rsidR="00111411" w:rsidRPr="00111411" w:rsidRDefault="00BB6697" w:rsidP="00DE113A">
      <w:pPr>
        <w:pStyle w:val="ListParagraph"/>
        <w:numPr>
          <w:ilvl w:val="0"/>
          <w:numId w:val="8"/>
        </w:numPr>
        <w:rPr>
          <w:b/>
          <w:u w:val="single"/>
        </w:rPr>
      </w:pPr>
      <w:r>
        <w:t>System</w:t>
      </w:r>
      <w:r w:rsidR="00111411">
        <w:t>wi</w:t>
      </w:r>
      <w:r>
        <w:t>de policies and procedures for Undergraduate A</w:t>
      </w:r>
      <w:r w:rsidR="00111411">
        <w:t>dmissions</w:t>
      </w:r>
    </w:p>
    <w:p w14:paraId="3AA306B8" w14:textId="77777777" w:rsidR="00111411" w:rsidRPr="00111411" w:rsidRDefault="00111411" w:rsidP="00111411">
      <w:pPr>
        <w:pStyle w:val="ListParagraph"/>
        <w:ind w:left="2250"/>
        <w:rPr>
          <w:b/>
          <w:u w:val="single"/>
        </w:rPr>
      </w:pPr>
    </w:p>
    <w:p w14:paraId="6B40752F" w14:textId="0F0B224B" w:rsidR="00111411" w:rsidRPr="001E73D8" w:rsidRDefault="00AF19EF" w:rsidP="001E73D8">
      <w:pPr>
        <w:pStyle w:val="ListParagraph"/>
        <w:numPr>
          <w:ilvl w:val="0"/>
          <w:numId w:val="13"/>
        </w:numPr>
        <w:rPr>
          <w:b/>
          <w:u w:val="single"/>
        </w:rPr>
      </w:pPr>
      <w:r>
        <w:lastRenderedPageBreak/>
        <w:t>We conducted walkthrough procedures</w:t>
      </w:r>
      <w:r w:rsidR="00111411">
        <w:t xml:space="preserve"> of the </w:t>
      </w:r>
      <w:r>
        <w:t xml:space="preserve">Admissions </w:t>
      </w:r>
      <w:r w:rsidR="00111411">
        <w:t>proce</w:t>
      </w:r>
      <w:r w:rsidR="00EB5D06">
        <w:t xml:space="preserve">ss with </w:t>
      </w:r>
      <w:r>
        <w:t xml:space="preserve">the Undergraduate </w:t>
      </w:r>
      <w:r w:rsidR="00EB5D06">
        <w:t>Admissions Office and Athletic</w:t>
      </w:r>
      <w:r>
        <w:t>s Department as follows</w:t>
      </w:r>
      <w:r w:rsidR="00111411">
        <w:t>:</w:t>
      </w:r>
    </w:p>
    <w:p w14:paraId="7C7E4544" w14:textId="1E22E21F" w:rsidR="00111411" w:rsidRDefault="00111411" w:rsidP="00111411">
      <w:pPr>
        <w:pStyle w:val="ListParagraph"/>
        <w:ind w:left="1530"/>
      </w:pPr>
    </w:p>
    <w:p w14:paraId="3B499415" w14:textId="521A1694" w:rsidR="00111411" w:rsidRPr="00111411" w:rsidRDefault="00111411" w:rsidP="00111411">
      <w:pPr>
        <w:pStyle w:val="ListParagraph"/>
        <w:numPr>
          <w:ilvl w:val="0"/>
          <w:numId w:val="9"/>
        </w:numPr>
        <w:rPr>
          <w:b/>
          <w:u w:val="single"/>
        </w:rPr>
      </w:pPr>
      <w:r>
        <w:t xml:space="preserve">The admissions process including freshman and transfer admissions </w:t>
      </w:r>
    </w:p>
    <w:p w14:paraId="4DE10754" w14:textId="6A9933BA" w:rsidR="00111411" w:rsidRPr="00111411" w:rsidRDefault="00111411" w:rsidP="00111411">
      <w:pPr>
        <w:pStyle w:val="ListParagraph"/>
        <w:numPr>
          <w:ilvl w:val="0"/>
          <w:numId w:val="9"/>
        </w:numPr>
        <w:rPr>
          <w:b/>
          <w:u w:val="single"/>
        </w:rPr>
      </w:pPr>
      <w:r>
        <w:t xml:space="preserve">Process associated with </w:t>
      </w:r>
      <w:r w:rsidR="00AF19EF">
        <w:t xml:space="preserve">the </w:t>
      </w:r>
      <w:r>
        <w:t>implementation of admissions by exception</w:t>
      </w:r>
    </w:p>
    <w:p w14:paraId="2AE9E82C" w14:textId="317A3AC5" w:rsidR="00111411" w:rsidRPr="008243D2" w:rsidRDefault="00111411" w:rsidP="00111411">
      <w:pPr>
        <w:pStyle w:val="ListParagraph"/>
        <w:numPr>
          <w:ilvl w:val="0"/>
          <w:numId w:val="9"/>
        </w:numPr>
        <w:rPr>
          <w:b/>
          <w:u w:val="single"/>
        </w:rPr>
      </w:pPr>
      <w:r>
        <w:t xml:space="preserve">Any non-standard admissions practices and /or ancillary processes feeding into the admissions process </w:t>
      </w:r>
      <w:r w:rsidR="008243D2">
        <w:t>such as recom</w:t>
      </w:r>
      <w:r w:rsidR="00AF19EF">
        <w:t>mendations for admissions from A</w:t>
      </w:r>
      <w:r w:rsidR="008243D2">
        <w:t>thletics and other departments</w:t>
      </w:r>
    </w:p>
    <w:p w14:paraId="145D4FE1" w14:textId="6239DFFB" w:rsidR="008243D2" w:rsidRPr="008243D2" w:rsidRDefault="008243D2" w:rsidP="00111411">
      <w:pPr>
        <w:pStyle w:val="ListParagraph"/>
        <w:numPr>
          <w:ilvl w:val="0"/>
          <w:numId w:val="9"/>
        </w:numPr>
        <w:rPr>
          <w:b/>
          <w:u w:val="single"/>
        </w:rPr>
      </w:pPr>
      <w:r>
        <w:t>Proc</w:t>
      </w:r>
      <w:r w:rsidR="000218F9">
        <w:t>esses to verify information on Undergraduate A</w:t>
      </w:r>
      <w:r>
        <w:t>dmissions applications, including academic credentials and achievements outside of the classroom</w:t>
      </w:r>
    </w:p>
    <w:p w14:paraId="04440F1A" w14:textId="41FA1681" w:rsidR="008243D2" w:rsidRPr="00A06B39" w:rsidRDefault="008243D2" w:rsidP="00111411">
      <w:pPr>
        <w:pStyle w:val="ListParagraph"/>
        <w:numPr>
          <w:ilvl w:val="0"/>
          <w:numId w:val="9"/>
        </w:numPr>
        <w:rPr>
          <w:b/>
          <w:u w:val="single"/>
        </w:rPr>
      </w:pPr>
      <w:r>
        <w:t>Processes and controls over student athletes’</w:t>
      </w:r>
      <w:r w:rsidR="000218F9">
        <w:t xml:space="preserve"> participation in the A</w:t>
      </w:r>
      <w:r w:rsidR="00EB5D06">
        <w:t>thletic</w:t>
      </w:r>
      <w:r w:rsidR="000218F9">
        <w:t>s</w:t>
      </w:r>
      <w:r w:rsidR="00EB5D06">
        <w:t xml:space="preserve"> programs for which they are recruiting</w:t>
      </w:r>
    </w:p>
    <w:p w14:paraId="217FBBCF" w14:textId="1011B639" w:rsidR="00A06B39" w:rsidRPr="00A06B39" w:rsidRDefault="00A06B39" w:rsidP="00A06B39">
      <w:pPr>
        <w:rPr>
          <w:b/>
          <w:u w:val="single"/>
        </w:rPr>
      </w:pPr>
    </w:p>
    <w:p w14:paraId="67F1772D" w14:textId="342AF16A" w:rsidR="0047155F" w:rsidRDefault="0047155F" w:rsidP="00A711F7">
      <w:pPr>
        <w:rPr>
          <w:b/>
          <w:u w:val="single"/>
        </w:rPr>
      </w:pPr>
    </w:p>
    <w:p w14:paraId="4494B659" w14:textId="0D2CD464" w:rsidR="0047155F" w:rsidRDefault="0047155F" w:rsidP="0047155F">
      <w:pPr>
        <w:numPr>
          <w:ilvl w:val="1"/>
          <w:numId w:val="1"/>
        </w:numPr>
        <w:rPr>
          <w:b/>
          <w:u w:val="single"/>
        </w:rPr>
      </w:pPr>
      <w:r w:rsidRPr="00A765DE">
        <w:rPr>
          <w:b/>
          <w:u w:val="single"/>
        </w:rPr>
        <w:t>INTERNAL CONTROLS AND COMPLIANCE</w:t>
      </w:r>
    </w:p>
    <w:p w14:paraId="18244FF9" w14:textId="77777777" w:rsidR="0047155F" w:rsidRDefault="0047155F" w:rsidP="0047155F">
      <w:pPr>
        <w:rPr>
          <w:b/>
          <w:u w:val="single"/>
        </w:rPr>
      </w:pPr>
    </w:p>
    <w:p w14:paraId="441CBC8D" w14:textId="77777777" w:rsidR="0047155F" w:rsidRDefault="0047155F" w:rsidP="00FF290C">
      <w:pPr>
        <w:ind w:firstLine="720"/>
      </w:pPr>
      <w:r>
        <w:t xml:space="preserve">As part of the review, internal controls were examined within the scope of the audit.  </w:t>
      </w:r>
    </w:p>
    <w:p w14:paraId="1D7A56CD" w14:textId="77777777" w:rsidR="0047155F" w:rsidRDefault="0047155F" w:rsidP="0047155F"/>
    <w:p w14:paraId="7960A753" w14:textId="77777777" w:rsidR="0047155F" w:rsidRDefault="0047155F" w:rsidP="00FF290C">
      <w:pPr>
        <w:ind w:left="720"/>
      </w:pPr>
      <w:r>
        <w:t xml:space="preserve">Internal control is a process designed to provide reasonable, but not absolute, assurance regarding the achievement of objectives in the following categories: </w:t>
      </w:r>
    </w:p>
    <w:p w14:paraId="0C00057B" w14:textId="77777777" w:rsidR="0047155F" w:rsidRDefault="0047155F" w:rsidP="0047155F"/>
    <w:p w14:paraId="77DEE991" w14:textId="77777777" w:rsidR="0047155F" w:rsidRDefault="0047155F" w:rsidP="0047155F">
      <w:pPr>
        <w:pStyle w:val="ListParagraph"/>
        <w:numPr>
          <w:ilvl w:val="0"/>
          <w:numId w:val="2"/>
        </w:numPr>
      </w:pPr>
      <w:r>
        <w:t>Effectiveness and efficiency of operations</w:t>
      </w:r>
    </w:p>
    <w:p w14:paraId="3DB34E1F" w14:textId="77777777" w:rsidR="0047155F" w:rsidRDefault="0047155F" w:rsidP="0047155F">
      <w:pPr>
        <w:pStyle w:val="ListParagraph"/>
        <w:numPr>
          <w:ilvl w:val="0"/>
          <w:numId w:val="2"/>
        </w:numPr>
      </w:pPr>
      <w:r>
        <w:t>Reliability of financial reporting</w:t>
      </w:r>
    </w:p>
    <w:p w14:paraId="22C8CB36" w14:textId="77777777" w:rsidR="0047155F" w:rsidRDefault="0047155F" w:rsidP="0047155F">
      <w:pPr>
        <w:pStyle w:val="ListParagraph"/>
        <w:numPr>
          <w:ilvl w:val="0"/>
          <w:numId w:val="2"/>
        </w:numPr>
      </w:pPr>
      <w:r>
        <w:t>Compliance with applicable laws and regulations</w:t>
      </w:r>
    </w:p>
    <w:p w14:paraId="0C28A931" w14:textId="77777777" w:rsidR="0047155F" w:rsidRDefault="0047155F" w:rsidP="0047155F"/>
    <w:p w14:paraId="12B50F38" w14:textId="3B49B2C3" w:rsidR="006B711D" w:rsidRDefault="0047155F" w:rsidP="00925F9F">
      <w:pPr>
        <w:ind w:left="720"/>
      </w:pPr>
      <w:r>
        <w:t>Audit procedures were performed</w:t>
      </w:r>
      <w:r w:rsidR="00FF290C">
        <w:t xml:space="preserve"> from April to July 2019</w:t>
      </w:r>
      <w:r>
        <w:t>.</w:t>
      </w:r>
      <w:r w:rsidR="00925F9F">
        <w:t xml:space="preserve">  </w:t>
      </w:r>
      <w:r>
        <w:t>Accordingly, this evaluation of internal controls is based on our knowledge as of that time and should be read with that understanding.</w:t>
      </w:r>
    </w:p>
    <w:p w14:paraId="4A1F7550" w14:textId="1E91C43C" w:rsidR="006B711D" w:rsidRDefault="006B711D" w:rsidP="006B711D"/>
    <w:p w14:paraId="5921F6E1" w14:textId="77777777" w:rsidR="00EF37F9" w:rsidRDefault="00EF37F9" w:rsidP="006B711D"/>
    <w:p w14:paraId="2AB9D66D" w14:textId="5FFEB61B" w:rsidR="0047155F" w:rsidRPr="006B711D" w:rsidRDefault="0047155F" w:rsidP="006B711D">
      <w:pPr>
        <w:pStyle w:val="ListParagraph"/>
        <w:numPr>
          <w:ilvl w:val="0"/>
          <w:numId w:val="1"/>
        </w:numPr>
      </w:pPr>
      <w:r w:rsidRPr="006B711D">
        <w:rPr>
          <w:b/>
          <w:u w:val="single"/>
        </w:rPr>
        <w:t>OBSERVATIONS, COMMENTS, AND CORRECTIVE ACTION PLANS</w:t>
      </w:r>
    </w:p>
    <w:p w14:paraId="3663E366" w14:textId="77777777" w:rsidR="0047155F" w:rsidRDefault="0047155F" w:rsidP="0047155F">
      <w:pPr>
        <w:rPr>
          <w:b/>
          <w:u w:val="single"/>
        </w:rPr>
      </w:pPr>
    </w:p>
    <w:p w14:paraId="7016F425" w14:textId="34C2E651" w:rsidR="0056332E" w:rsidRPr="00AA5B54" w:rsidRDefault="00AA5B54" w:rsidP="00AA5B54">
      <w:pPr>
        <w:pStyle w:val="ListParagraph"/>
        <w:numPr>
          <w:ilvl w:val="1"/>
          <w:numId w:val="1"/>
        </w:numPr>
        <w:rPr>
          <w:b/>
          <w:u w:val="single"/>
        </w:rPr>
      </w:pPr>
      <w:r w:rsidRPr="00AA5B54">
        <w:rPr>
          <w:b/>
          <w:u w:val="single"/>
        </w:rPr>
        <w:t>Access Control</w:t>
      </w:r>
    </w:p>
    <w:p w14:paraId="19FAA53C" w14:textId="77777777" w:rsidR="00AA5B54" w:rsidRPr="00AA5B54" w:rsidRDefault="00AA5B54" w:rsidP="00AA5B54">
      <w:pPr>
        <w:pStyle w:val="ListParagraph"/>
        <w:ind w:left="1440"/>
        <w:rPr>
          <w:b/>
        </w:rPr>
      </w:pPr>
    </w:p>
    <w:p w14:paraId="4034B68D" w14:textId="5AC12176" w:rsidR="00D05CD5" w:rsidRDefault="0056332E" w:rsidP="00D05CD5">
      <w:pPr>
        <w:pStyle w:val="ListParagraph"/>
      </w:pPr>
      <w:r>
        <w:t>Internal controls over sys</w:t>
      </w:r>
      <w:r w:rsidR="00103CEE">
        <w:t xml:space="preserve">tems access in the </w:t>
      </w:r>
      <w:r w:rsidR="00B7294E">
        <w:t>Undergraduate Admissions (</w:t>
      </w:r>
      <w:r w:rsidR="00103CEE">
        <w:t>UA</w:t>
      </w:r>
      <w:r w:rsidR="00B7294E">
        <w:t>)</w:t>
      </w:r>
      <w:r w:rsidR="0012589C">
        <w:t xml:space="preserve"> office need</w:t>
      </w:r>
      <w:r w:rsidR="00450AF1">
        <w:t xml:space="preserve"> to be enhanced</w:t>
      </w:r>
      <w:r>
        <w:t>.  Specifically, a number of administrative staff/counselors</w:t>
      </w:r>
      <w:r w:rsidRPr="00D100A6">
        <w:t>/students have</w:t>
      </w:r>
      <w:r>
        <w:t xml:space="preserve"> been granted edit access to the Admission </w:t>
      </w:r>
      <w:r>
        <w:lastRenderedPageBreak/>
        <w:t>Decision Screen (SAADCRV) in the Banner system an</w:t>
      </w:r>
      <w:r w:rsidR="000218F9">
        <w:t xml:space="preserve">d Admission Counselors have </w:t>
      </w:r>
      <w:r>
        <w:t>access to override Admission</w:t>
      </w:r>
      <w:r w:rsidR="000218F9">
        <w:t>s</w:t>
      </w:r>
      <w:r w:rsidR="003F70F0">
        <w:t xml:space="preserve"> decisions.</w:t>
      </w:r>
    </w:p>
    <w:p w14:paraId="2A36C604" w14:textId="06C26C9A" w:rsidR="003F70F0" w:rsidRDefault="003F70F0" w:rsidP="00D05CD5">
      <w:pPr>
        <w:pStyle w:val="ListParagraph"/>
      </w:pPr>
    </w:p>
    <w:p w14:paraId="6BCD151A" w14:textId="02022D49" w:rsidR="003F70F0" w:rsidRDefault="003F70F0" w:rsidP="00D05CD5">
      <w:pPr>
        <w:pStyle w:val="ListParagraph"/>
      </w:pPr>
      <w:r w:rsidRPr="00B32B40">
        <w:t>I</w:t>
      </w:r>
      <w:r w:rsidR="00D813EA" w:rsidRPr="00B32B40">
        <w:t xml:space="preserve">nformation </w:t>
      </w:r>
      <w:r w:rsidRPr="00B32B40">
        <w:t>T</w:t>
      </w:r>
      <w:r w:rsidR="00D813EA" w:rsidRPr="00B32B40">
        <w:t xml:space="preserve">echnology </w:t>
      </w:r>
      <w:r w:rsidRPr="00B32B40">
        <w:t>system</w:t>
      </w:r>
      <w:r w:rsidR="00D813EA" w:rsidRPr="00B32B40">
        <w:t>s</w:t>
      </w:r>
      <w:r w:rsidRPr="00B32B40">
        <w:t xml:space="preserve"> access control</w:t>
      </w:r>
      <w:r w:rsidR="00B32B40" w:rsidRPr="00B32B40">
        <w:t>s</w:t>
      </w:r>
      <w:r w:rsidRPr="00B32B40">
        <w:t xml:space="preserve"> w</w:t>
      </w:r>
      <w:r w:rsidR="00B32B40" w:rsidRPr="00B32B40">
        <w:t xml:space="preserve">ere </w:t>
      </w:r>
      <w:r w:rsidRPr="00B32B40">
        <w:t xml:space="preserve">addressed </w:t>
      </w:r>
      <w:r w:rsidR="00B32B40" w:rsidRPr="00B32B40">
        <w:t>in</w:t>
      </w:r>
      <w:r w:rsidR="00D813EA" w:rsidRPr="00B32B40">
        <w:t xml:space="preserve"> the systemwide </w:t>
      </w:r>
      <w:r w:rsidR="00B32B40" w:rsidRPr="00B32B40">
        <w:t>report</w:t>
      </w:r>
      <w:r w:rsidR="00D813EA" w:rsidRPr="00B32B40">
        <w:t xml:space="preserve"> </w:t>
      </w:r>
      <w:r w:rsidR="00B32B40" w:rsidRPr="00B32B40">
        <w:t xml:space="preserve">(see Appendix A </w:t>
      </w:r>
      <w:r w:rsidR="00D813EA" w:rsidRPr="00B32B40">
        <w:t>section 6.1</w:t>
      </w:r>
      <w:r w:rsidR="00B32B40" w:rsidRPr="00B32B40">
        <w:t>).</w:t>
      </w:r>
    </w:p>
    <w:p w14:paraId="395139B4" w14:textId="77777777" w:rsidR="00D05CD5" w:rsidRPr="00D05CD5" w:rsidRDefault="00D05CD5" w:rsidP="00D05CD5">
      <w:pPr>
        <w:pStyle w:val="ListParagraph"/>
      </w:pPr>
    </w:p>
    <w:p w14:paraId="414C1CF5" w14:textId="77777777" w:rsidR="00D05CD5" w:rsidRPr="009F56B0" w:rsidRDefault="00D05CD5" w:rsidP="00D05CD5">
      <w:pPr>
        <w:ind w:firstLine="720"/>
        <w:rPr>
          <w:b/>
          <w:u w:val="single"/>
        </w:rPr>
      </w:pPr>
      <w:r w:rsidRPr="009F56B0">
        <w:rPr>
          <w:b/>
          <w:u w:val="single"/>
        </w:rPr>
        <w:t>Management Corrective Action Plan</w:t>
      </w:r>
    </w:p>
    <w:p w14:paraId="15F90804" w14:textId="77777777" w:rsidR="0056332E" w:rsidRDefault="0056332E" w:rsidP="0056332E">
      <w:pPr>
        <w:pStyle w:val="ListParagraph"/>
      </w:pPr>
    </w:p>
    <w:p w14:paraId="0DB5487D" w14:textId="2D7FE102" w:rsidR="0056332E" w:rsidRDefault="0056332E" w:rsidP="0056332E">
      <w:pPr>
        <w:pStyle w:val="ListParagraph"/>
      </w:pPr>
      <w:r>
        <w:t>UA will limit edit access to SAADCRV within the campus Studen</w:t>
      </w:r>
      <w:r w:rsidR="00F66675">
        <w:t xml:space="preserve">t Information System (Banner) </w:t>
      </w:r>
      <w:r>
        <w:t>to the UA Assistant Director, Associate Director and Director.  Additionall</w:t>
      </w:r>
      <w:r w:rsidR="00F66675">
        <w:t>y, limited administrative staff</w:t>
      </w:r>
      <w:r>
        <w:t xml:space="preserve"> who do not have update access to either the Fresh</w:t>
      </w:r>
      <w:r w:rsidR="00F66675">
        <w:t>man or Transfer Evaluation tool</w:t>
      </w:r>
      <w:r>
        <w:t xml:space="preserve"> may be granted edit access to SAADCRV.  </w:t>
      </w:r>
      <w:r w:rsidRPr="00C6566F">
        <w:t>UA Counselors will be granted access to both the Freshman and Transfer Evaluation tool</w:t>
      </w:r>
      <w:r w:rsidR="00BD0558" w:rsidRPr="00C6566F">
        <w:t xml:space="preserve"> and the evaluation decisions will</w:t>
      </w:r>
      <w:r w:rsidR="00F66675">
        <w:t xml:space="preserve"> be transmitted directly to </w:t>
      </w:r>
      <w:r w:rsidR="00BD0558" w:rsidRPr="00C6566F">
        <w:t xml:space="preserve">Banner </w:t>
      </w:r>
      <w:r w:rsidR="00C7713C" w:rsidRPr="00C6566F">
        <w:t>from the evaluations via a nightly data</w:t>
      </w:r>
      <w:r w:rsidR="00EF37F9">
        <w:t xml:space="preserve"> </w:t>
      </w:r>
      <w:r w:rsidR="00C7713C" w:rsidRPr="00C6566F">
        <w:t>feed</w:t>
      </w:r>
      <w:r w:rsidRPr="00C6566F">
        <w:t>.</w:t>
      </w:r>
      <w:r>
        <w:t xml:space="preserve">  A review of current individuals who have edit access to SAADCRV will be completed with relevant offices and a determ</w:t>
      </w:r>
      <w:r w:rsidR="000218F9">
        <w:t>ination will be made as to business need</w:t>
      </w:r>
      <w:r>
        <w:t xml:space="preserve"> for each individual currently with edit </w:t>
      </w:r>
      <w:r w:rsidR="00F3776C">
        <w:t>access</w:t>
      </w:r>
      <w:r>
        <w:t>.  A specific effort will be made to reduce the number of UCR employees</w:t>
      </w:r>
      <w:r w:rsidR="000218F9">
        <w:t xml:space="preserve"> with edit access</w:t>
      </w:r>
      <w:r>
        <w:t xml:space="preserve">.  Additionally, on an annual basis, the UA Director will request a list from </w:t>
      </w:r>
      <w:r w:rsidR="00687957">
        <w:t xml:space="preserve">the </w:t>
      </w:r>
      <w:r>
        <w:t>UCR Information and Technology Services</w:t>
      </w:r>
      <w:r w:rsidR="00F66675">
        <w:t xml:space="preserve"> (ITS)</w:t>
      </w:r>
      <w:r>
        <w:t xml:space="preserve"> of all campus staff who have been granted access to SAADCRV</w:t>
      </w:r>
      <w:r w:rsidR="00FC001F">
        <w:t xml:space="preserve"> for review to determine if </w:t>
      </w:r>
      <w:r>
        <w:t xml:space="preserve">staff in the list have a business need for access.  </w:t>
      </w:r>
    </w:p>
    <w:p w14:paraId="7EAA9E60" w14:textId="77777777" w:rsidR="0056332E" w:rsidRDefault="0056332E" w:rsidP="0056332E">
      <w:pPr>
        <w:pStyle w:val="ListParagraph"/>
      </w:pPr>
    </w:p>
    <w:p w14:paraId="728AC734" w14:textId="2E41CAB7" w:rsidR="0056332E" w:rsidRDefault="0056332E" w:rsidP="0056332E">
      <w:pPr>
        <w:pStyle w:val="ListParagraph"/>
      </w:pPr>
      <w:r>
        <w:t>Moving f</w:t>
      </w:r>
      <w:r w:rsidR="00F66675">
        <w:t>orward, UA and ITS</w:t>
      </w:r>
      <w:r>
        <w:t xml:space="preserve"> will develop a workflow that includes an extra layer of approval by an appropriate party prior to granting edit access to SAADCRV.</w:t>
      </w:r>
    </w:p>
    <w:p w14:paraId="5108F952" w14:textId="77777777" w:rsidR="0056332E" w:rsidRDefault="0056332E" w:rsidP="0056332E">
      <w:pPr>
        <w:pStyle w:val="ListParagraph"/>
      </w:pPr>
    </w:p>
    <w:p w14:paraId="60519A20" w14:textId="4F2BBE2C" w:rsidR="0056332E" w:rsidRPr="00D05CD5" w:rsidRDefault="00D05CD5" w:rsidP="00D05CD5">
      <w:pPr>
        <w:ind w:firstLine="720"/>
        <w:rPr>
          <w:b/>
          <w:u w:val="single"/>
        </w:rPr>
      </w:pPr>
      <w:r w:rsidRPr="002F3FEE">
        <w:rPr>
          <w:b/>
          <w:u w:val="single"/>
        </w:rPr>
        <w:t>Expected Implementation Date</w:t>
      </w:r>
      <w:r w:rsidR="0056332E" w:rsidRPr="00D05CD5">
        <w:rPr>
          <w:b/>
        </w:rPr>
        <w:t xml:space="preserve">: </w:t>
      </w:r>
    </w:p>
    <w:p w14:paraId="3592A793" w14:textId="77777777" w:rsidR="0056332E" w:rsidRDefault="0056332E" w:rsidP="0056332E">
      <w:pPr>
        <w:pStyle w:val="ListParagraph"/>
        <w:rPr>
          <w:b/>
        </w:rPr>
      </w:pPr>
    </w:p>
    <w:p w14:paraId="56338619" w14:textId="1340CFCC" w:rsidR="0056332E" w:rsidRPr="006D74CA" w:rsidRDefault="00D05CD5" w:rsidP="0056332E">
      <w:pPr>
        <w:pStyle w:val="ListParagraph"/>
      </w:pPr>
      <w:r>
        <w:t>October 31</w:t>
      </w:r>
      <w:r w:rsidR="0056332E" w:rsidRPr="007D5C4B">
        <w:t>, 2019</w:t>
      </w:r>
    </w:p>
    <w:p w14:paraId="2D6EF7D2" w14:textId="5AE95B9C" w:rsidR="0056332E" w:rsidRDefault="0056332E" w:rsidP="00D05CD5"/>
    <w:p w14:paraId="0CF3AC79" w14:textId="77777777" w:rsidR="00C6566F" w:rsidRDefault="00C6566F" w:rsidP="00D05CD5"/>
    <w:p w14:paraId="71314C04" w14:textId="731B2583" w:rsidR="0077636F" w:rsidRPr="006D74CA" w:rsidRDefault="0077636F" w:rsidP="00D05CD5"/>
    <w:p w14:paraId="15EE6B31" w14:textId="19DBC227" w:rsidR="0056332E" w:rsidRPr="00D05CD5" w:rsidRDefault="00D05CD5" w:rsidP="0056332E">
      <w:pPr>
        <w:pStyle w:val="ListParagraph"/>
        <w:numPr>
          <w:ilvl w:val="1"/>
          <w:numId w:val="1"/>
        </w:numPr>
        <w:rPr>
          <w:b/>
          <w:u w:val="single"/>
        </w:rPr>
      </w:pPr>
      <w:r>
        <w:rPr>
          <w:b/>
          <w:u w:val="single"/>
        </w:rPr>
        <w:t>Incomplete Memorandum of</w:t>
      </w:r>
      <w:r w:rsidR="00A06B39">
        <w:rPr>
          <w:b/>
          <w:u w:val="single"/>
        </w:rPr>
        <w:t xml:space="preserve"> Understanding</w:t>
      </w:r>
    </w:p>
    <w:p w14:paraId="7692E554" w14:textId="77777777" w:rsidR="0056332E" w:rsidRPr="00523403" w:rsidRDefault="0056332E" w:rsidP="0056332E">
      <w:pPr>
        <w:pStyle w:val="ListParagraph"/>
      </w:pPr>
    </w:p>
    <w:p w14:paraId="5BD4AB2F" w14:textId="0515BCFC" w:rsidR="0056332E" w:rsidRDefault="00D05CD5" w:rsidP="00F14C5B">
      <w:pPr>
        <w:ind w:left="720"/>
      </w:pPr>
      <w:r>
        <w:t xml:space="preserve">A </w:t>
      </w:r>
      <w:r w:rsidR="0077636F">
        <w:t>Memorandum of Understanding (</w:t>
      </w:r>
      <w:r>
        <w:t>MOU</w:t>
      </w:r>
      <w:r w:rsidR="0077636F">
        <w:t>)</w:t>
      </w:r>
      <w:r w:rsidR="0056332E">
        <w:t xml:space="preserve"> exists between the Athletics Department and </w:t>
      </w:r>
      <w:r w:rsidR="009D2964">
        <w:t xml:space="preserve">the </w:t>
      </w:r>
      <w:r w:rsidR="0056332E">
        <w:t>UA Office.  The MOU outlines the timeframe for evaluations as well as deadlines and exceptions.  However, the MOU developed during Fiscal Year 2015-2016</w:t>
      </w:r>
      <w:r w:rsidR="009D2964">
        <w:t xml:space="preserve"> has not been updated</w:t>
      </w:r>
      <w:r w:rsidR="0056332E">
        <w:t xml:space="preserve">.  In addition, there is no signature page to evidence that the Athletics Department and </w:t>
      </w:r>
      <w:r w:rsidR="009D2964">
        <w:t xml:space="preserve">the </w:t>
      </w:r>
      <w:r w:rsidR="0056332E">
        <w:t xml:space="preserve">UA Office agreed to the MOU provisions.  </w:t>
      </w:r>
    </w:p>
    <w:p w14:paraId="3E5696F8" w14:textId="77777777" w:rsidR="009D2964" w:rsidRPr="00523403" w:rsidRDefault="009D2964" w:rsidP="00F14C5B">
      <w:pPr>
        <w:ind w:left="720"/>
      </w:pPr>
    </w:p>
    <w:p w14:paraId="7D3E5891" w14:textId="77777777" w:rsidR="00937475" w:rsidRDefault="00937475" w:rsidP="0056332E">
      <w:pPr>
        <w:ind w:left="720"/>
      </w:pPr>
      <w:r w:rsidRPr="009F56B0">
        <w:rPr>
          <w:b/>
          <w:u w:val="single"/>
        </w:rPr>
        <w:t>Management Corrective Action Plan</w:t>
      </w:r>
      <w:r>
        <w:t xml:space="preserve"> </w:t>
      </w:r>
    </w:p>
    <w:p w14:paraId="62F4E72E" w14:textId="77777777" w:rsidR="00937475" w:rsidRDefault="00937475" w:rsidP="0056332E">
      <w:pPr>
        <w:ind w:left="720"/>
      </w:pPr>
    </w:p>
    <w:p w14:paraId="0E9626CE" w14:textId="100E8230" w:rsidR="0056332E" w:rsidRDefault="0056332E" w:rsidP="0056332E">
      <w:pPr>
        <w:ind w:left="720"/>
      </w:pPr>
      <w:r>
        <w:lastRenderedPageBreak/>
        <w:t>The Athletics Department and the UA Office agreed to revisit and review/update</w:t>
      </w:r>
      <w:r w:rsidR="005D3CD2">
        <w:t>/sign</w:t>
      </w:r>
      <w:r>
        <w:t xml:space="preserve"> the existing MOU.</w:t>
      </w:r>
    </w:p>
    <w:p w14:paraId="27B0CC54" w14:textId="77777777" w:rsidR="0056332E" w:rsidRDefault="0056332E" w:rsidP="0056332E">
      <w:pPr>
        <w:ind w:left="720"/>
      </w:pPr>
    </w:p>
    <w:p w14:paraId="36FFD0D3" w14:textId="77777777" w:rsidR="00D05CD5" w:rsidRPr="00D05CD5" w:rsidRDefault="00D05CD5" w:rsidP="00D05CD5">
      <w:pPr>
        <w:ind w:firstLine="720"/>
        <w:rPr>
          <w:b/>
          <w:u w:val="single"/>
        </w:rPr>
      </w:pPr>
      <w:r w:rsidRPr="002F3FEE">
        <w:rPr>
          <w:b/>
          <w:u w:val="single"/>
        </w:rPr>
        <w:t>Expected Implementation Date</w:t>
      </w:r>
      <w:r w:rsidRPr="00D05CD5">
        <w:rPr>
          <w:b/>
        </w:rPr>
        <w:t xml:space="preserve">: </w:t>
      </w:r>
    </w:p>
    <w:p w14:paraId="1B175CE4" w14:textId="77777777" w:rsidR="0056332E" w:rsidRDefault="0056332E" w:rsidP="0056332E">
      <w:pPr>
        <w:pStyle w:val="ListParagraph"/>
        <w:rPr>
          <w:b/>
        </w:rPr>
      </w:pPr>
    </w:p>
    <w:p w14:paraId="6A535098" w14:textId="5E997499" w:rsidR="0056332E" w:rsidRDefault="002973FD" w:rsidP="0056332E">
      <w:pPr>
        <w:pStyle w:val="ListParagraph"/>
      </w:pPr>
      <w:r>
        <w:t>October</w:t>
      </w:r>
      <w:r w:rsidR="00526A22">
        <w:t xml:space="preserve"> 31</w:t>
      </w:r>
      <w:r w:rsidR="0056332E" w:rsidRPr="007D5C4B">
        <w:t>, 2019</w:t>
      </w:r>
    </w:p>
    <w:p w14:paraId="3F34C5D8" w14:textId="77777777" w:rsidR="0056332E" w:rsidRPr="001267FE" w:rsidRDefault="0056332E" w:rsidP="0056332E">
      <w:pPr>
        <w:pStyle w:val="ListParagraph"/>
      </w:pPr>
    </w:p>
    <w:p w14:paraId="78599ECC" w14:textId="419159F6" w:rsidR="0047155F" w:rsidRDefault="0047155F" w:rsidP="00A711F7">
      <w:pPr>
        <w:rPr>
          <w:b/>
          <w:u w:val="single"/>
        </w:rPr>
      </w:pPr>
    </w:p>
    <w:p w14:paraId="00350372" w14:textId="7C135566" w:rsidR="00FC7088" w:rsidRDefault="00FC7088" w:rsidP="00A711F7">
      <w:pPr>
        <w:rPr>
          <w:b/>
          <w:u w:val="single"/>
        </w:rPr>
      </w:pPr>
    </w:p>
    <w:p w14:paraId="0CC01F3F" w14:textId="3E859115" w:rsidR="00FC7088" w:rsidRDefault="00FC7088" w:rsidP="00A711F7">
      <w:pPr>
        <w:rPr>
          <w:b/>
          <w:u w:val="single"/>
        </w:rPr>
      </w:pPr>
    </w:p>
    <w:p w14:paraId="251BB157" w14:textId="4BBDB720" w:rsidR="00FC7088" w:rsidRDefault="00FC7088" w:rsidP="00A711F7">
      <w:pPr>
        <w:rPr>
          <w:b/>
          <w:u w:val="single"/>
        </w:rPr>
      </w:pPr>
    </w:p>
    <w:p w14:paraId="482713BA" w14:textId="75B59373" w:rsidR="00FC7088" w:rsidRDefault="00FC7088" w:rsidP="00A711F7">
      <w:pPr>
        <w:rPr>
          <w:b/>
          <w:u w:val="single"/>
        </w:rPr>
      </w:pPr>
    </w:p>
    <w:p w14:paraId="51E6AC1F" w14:textId="38882522" w:rsidR="00FC7088" w:rsidRDefault="00FC7088" w:rsidP="00A711F7">
      <w:pPr>
        <w:rPr>
          <w:b/>
          <w:u w:val="single"/>
        </w:rPr>
      </w:pPr>
    </w:p>
    <w:p w14:paraId="5A054DE9" w14:textId="328079F9" w:rsidR="00FC7088" w:rsidRDefault="00FC7088" w:rsidP="00A711F7">
      <w:pPr>
        <w:rPr>
          <w:b/>
          <w:u w:val="single"/>
        </w:rPr>
      </w:pPr>
    </w:p>
    <w:p w14:paraId="05D413E9" w14:textId="12199944" w:rsidR="00FC7088" w:rsidRDefault="00FC7088" w:rsidP="00A711F7">
      <w:pPr>
        <w:rPr>
          <w:b/>
          <w:u w:val="single"/>
        </w:rPr>
      </w:pPr>
    </w:p>
    <w:p w14:paraId="7B198FA7" w14:textId="0AB64613" w:rsidR="00FC7088" w:rsidRDefault="00FC7088" w:rsidP="00A711F7">
      <w:pPr>
        <w:rPr>
          <w:b/>
          <w:u w:val="single"/>
        </w:rPr>
      </w:pPr>
    </w:p>
    <w:p w14:paraId="0DAAF5BC" w14:textId="4B977AFF" w:rsidR="00FC7088" w:rsidRDefault="00FC7088" w:rsidP="00A711F7">
      <w:pPr>
        <w:rPr>
          <w:b/>
          <w:u w:val="single"/>
        </w:rPr>
      </w:pPr>
    </w:p>
    <w:p w14:paraId="0D5675E3" w14:textId="4E8F9C80" w:rsidR="00FC7088" w:rsidRDefault="00FC7088" w:rsidP="00A711F7">
      <w:pPr>
        <w:rPr>
          <w:b/>
          <w:u w:val="single"/>
        </w:rPr>
      </w:pPr>
    </w:p>
    <w:p w14:paraId="7673AEDE" w14:textId="2EE1BB1A" w:rsidR="00FC7088" w:rsidRDefault="00FC7088" w:rsidP="00A711F7">
      <w:pPr>
        <w:rPr>
          <w:b/>
          <w:u w:val="single"/>
        </w:rPr>
      </w:pPr>
    </w:p>
    <w:p w14:paraId="24D3A093" w14:textId="40C6F758" w:rsidR="00C6566F" w:rsidRDefault="00C6566F" w:rsidP="00A711F7">
      <w:pPr>
        <w:rPr>
          <w:b/>
          <w:u w:val="single"/>
        </w:rPr>
      </w:pPr>
    </w:p>
    <w:p w14:paraId="2C0BB047" w14:textId="4718F416" w:rsidR="00C6566F" w:rsidRDefault="00C6566F" w:rsidP="00A711F7">
      <w:pPr>
        <w:rPr>
          <w:b/>
          <w:u w:val="single"/>
        </w:rPr>
      </w:pPr>
    </w:p>
    <w:p w14:paraId="4E8F60F4" w14:textId="7B5A7827" w:rsidR="00C6566F" w:rsidRDefault="00C6566F" w:rsidP="00A711F7">
      <w:pPr>
        <w:rPr>
          <w:b/>
          <w:u w:val="single"/>
        </w:rPr>
      </w:pPr>
    </w:p>
    <w:p w14:paraId="3204E398" w14:textId="194FDF9B" w:rsidR="00FC7088" w:rsidRDefault="00FC7088" w:rsidP="00A711F7">
      <w:pPr>
        <w:rPr>
          <w:b/>
          <w:u w:val="single"/>
        </w:rPr>
      </w:pPr>
    </w:p>
    <w:p w14:paraId="07BEF3DC" w14:textId="77777777" w:rsidR="00AB65C5" w:rsidRDefault="00AB65C5" w:rsidP="00A711F7">
      <w:pPr>
        <w:rPr>
          <w:b/>
          <w:u w:val="single"/>
        </w:rPr>
        <w:sectPr w:rsidR="00AB65C5" w:rsidSect="002F139B">
          <w:headerReference w:type="even" r:id="rId9"/>
          <w:headerReference w:type="default" r:id="rId10"/>
          <w:headerReference w:type="first" r:id="rId11"/>
          <w:pgSz w:w="12240" w:h="15840"/>
          <w:pgMar w:top="1440" w:right="1440" w:bottom="1440" w:left="1440" w:header="720" w:footer="720" w:gutter="0"/>
          <w:pgNumType w:start="2"/>
          <w:cols w:space="720"/>
          <w:docGrid w:linePitch="360"/>
        </w:sectPr>
      </w:pPr>
    </w:p>
    <w:p w14:paraId="0FC88A2B" w14:textId="4A9740B7" w:rsidR="00C6566F" w:rsidRDefault="00C6566F" w:rsidP="00C6566F">
      <w:pPr>
        <w:rPr>
          <w:b/>
        </w:rPr>
      </w:pPr>
      <w:r>
        <w:rPr>
          <w:b/>
        </w:rPr>
        <w:lastRenderedPageBreak/>
        <w:t>Appendix A</w:t>
      </w:r>
    </w:p>
    <w:p w14:paraId="1B695376" w14:textId="77777777" w:rsidR="00C6566F" w:rsidRDefault="00C6566F" w:rsidP="00C6566F">
      <w:pPr>
        <w:rPr>
          <w:b/>
        </w:rPr>
      </w:pPr>
    </w:p>
    <w:tbl>
      <w:tblPr>
        <w:tblStyle w:val="TableGrid"/>
        <w:tblW w:w="0" w:type="auto"/>
        <w:tblLook w:val="04A0" w:firstRow="1" w:lastRow="0" w:firstColumn="1" w:lastColumn="0" w:noHBand="0" w:noVBand="1"/>
      </w:tblPr>
      <w:tblGrid>
        <w:gridCol w:w="3107"/>
        <w:gridCol w:w="4808"/>
        <w:gridCol w:w="1435"/>
      </w:tblGrid>
      <w:tr w:rsidR="00C6566F" w:rsidRPr="00BD6440" w14:paraId="6A2D38FD" w14:textId="77777777" w:rsidTr="005A4312">
        <w:trPr>
          <w:cantSplit/>
          <w:tblHeader/>
        </w:trPr>
        <w:tc>
          <w:tcPr>
            <w:tcW w:w="3107" w:type="dxa"/>
          </w:tcPr>
          <w:p w14:paraId="32B3A66B" w14:textId="77777777" w:rsidR="00C6566F" w:rsidRPr="00BD6440" w:rsidRDefault="00C6566F" w:rsidP="005A4312">
            <w:pPr>
              <w:rPr>
                <w:rFonts w:asciiTheme="majorHAnsi" w:hAnsiTheme="majorHAnsi"/>
                <w:b/>
              </w:rPr>
            </w:pPr>
            <w:r w:rsidRPr="00BD6440">
              <w:rPr>
                <w:rFonts w:asciiTheme="majorHAnsi" w:hAnsiTheme="majorHAnsi"/>
                <w:b/>
              </w:rPr>
              <w:t>Recommendation</w:t>
            </w:r>
          </w:p>
        </w:tc>
        <w:tc>
          <w:tcPr>
            <w:tcW w:w="4808" w:type="dxa"/>
          </w:tcPr>
          <w:p w14:paraId="31041477" w14:textId="77777777" w:rsidR="00C6566F" w:rsidRPr="00BD6440" w:rsidRDefault="00C6566F" w:rsidP="005A4312">
            <w:pPr>
              <w:rPr>
                <w:rFonts w:asciiTheme="majorHAnsi" w:hAnsiTheme="majorHAnsi"/>
                <w:b/>
              </w:rPr>
            </w:pPr>
            <w:r w:rsidRPr="00BD6440">
              <w:rPr>
                <w:rFonts w:asciiTheme="majorHAnsi" w:hAnsiTheme="majorHAnsi"/>
                <w:b/>
              </w:rPr>
              <w:t>Management Corrective Action</w:t>
            </w:r>
          </w:p>
        </w:tc>
        <w:tc>
          <w:tcPr>
            <w:tcW w:w="1435" w:type="dxa"/>
          </w:tcPr>
          <w:p w14:paraId="0491D88D" w14:textId="77777777" w:rsidR="00C6566F" w:rsidRPr="00BD6440" w:rsidRDefault="00C6566F" w:rsidP="005A4312">
            <w:pPr>
              <w:rPr>
                <w:rFonts w:asciiTheme="majorHAnsi" w:hAnsiTheme="majorHAnsi"/>
                <w:b/>
              </w:rPr>
            </w:pPr>
            <w:r w:rsidRPr="00BD6440">
              <w:rPr>
                <w:rFonts w:asciiTheme="majorHAnsi" w:hAnsiTheme="majorHAnsi"/>
                <w:b/>
              </w:rPr>
              <w:t>Target Date</w:t>
            </w:r>
          </w:p>
        </w:tc>
      </w:tr>
      <w:tr w:rsidR="00C6566F" w:rsidRPr="00BD6440" w14:paraId="2D725370" w14:textId="77777777" w:rsidTr="005A4312">
        <w:trPr>
          <w:cantSplit/>
        </w:trPr>
        <w:tc>
          <w:tcPr>
            <w:tcW w:w="3107" w:type="dxa"/>
          </w:tcPr>
          <w:p w14:paraId="63F042B6" w14:textId="77777777" w:rsidR="00C6566F" w:rsidRPr="00BD6440" w:rsidRDefault="00C6566F" w:rsidP="005A4312">
            <w:pPr>
              <w:rPr>
                <w:rFonts w:asciiTheme="majorHAnsi" w:hAnsiTheme="majorHAnsi"/>
              </w:rPr>
            </w:pPr>
            <w:r w:rsidRPr="00BD6440">
              <w:rPr>
                <w:rFonts w:asciiTheme="majorHAnsi" w:hAnsiTheme="majorHAnsi"/>
              </w:rPr>
              <w:t>1.1 Document any loca</w:t>
            </w:r>
            <w:r>
              <w:rPr>
                <w:rFonts w:asciiTheme="majorHAnsi" w:hAnsiTheme="majorHAnsi"/>
              </w:rPr>
              <w:t xml:space="preserve">l policies and develop detailed </w:t>
            </w:r>
            <w:r w:rsidRPr="00BD6440">
              <w:rPr>
                <w:rFonts w:asciiTheme="majorHAnsi" w:hAnsiTheme="majorHAnsi"/>
              </w:rPr>
              <w:t>procedures for all aspects of the application evaluation and admissions process, to include the following:</w:t>
            </w:r>
          </w:p>
          <w:p w14:paraId="133C232D" w14:textId="77777777" w:rsidR="00C6566F" w:rsidRPr="00BD6440" w:rsidRDefault="00C6566F" w:rsidP="005A4312">
            <w:pPr>
              <w:pStyle w:val="ListParagraph"/>
              <w:numPr>
                <w:ilvl w:val="0"/>
                <w:numId w:val="14"/>
              </w:numPr>
              <w:ind w:left="240" w:hanging="240"/>
              <w:contextualSpacing/>
              <w:rPr>
                <w:rFonts w:asciiTheme="majorHAnsi" w:hAnsiTheme="majorHAnsi"/>
              </w:rPr>
            </w:pPr>
            <w:r w:rsidRPr="00BD6440">
              <w:rPr>
                <w:rFonts w:asciiTheme="majorHAnsi" w:hAnsiTheme="majorHAnsi"/>
              </w:rPr>
              <w:t>Criteria used to evaluate applications, including any qualitative factors considered, consistent with comprehensive review</w:t>
            </w:r>
          </w:p>
          <w:p w14:paraId="051E2DC6" w14:textId="77777777" w:rsidR="00C6566F" w:rsidRPr="00BD6440" w:rsidRDefault="00C6566F" w:rsidP="005A4312">
            <w:pPr>
              <w:pStyle w:val="ListParagraph"/>
              <w:numPr>
                <w:ilvl w:val="0"/>
                <w:numId w:val="14"/>
              </w:numPr>
              <w:ind w:left="240" w:hanging="240"/>
              <w:contextualSpacing/>
              <w:rPr>
                <w:rFonts w:asciiTheme="majorHAnsi" w:hAnsiTheme="majorHAnsi"/>
              </w:rPr>
            </w:pPr>
            <w:r w:rsidRPr="00BD6440">
              <w:rPr>
                <w:rFonts w:asciiTheme="majorHAnsi" w:hAnsiTheme="majorHAnsi"/>
              </w:rPr>
              <w:t>Minimum documentation requirements to demonstrate application of criteria in the evaluation results</w:t>
            </w:r>
          </w:p>
          <w:p w14:paraId="71CEAFC9" w14:textId="77777777" w:rsidR="00C6566F" w:rsidRPr="00BD6440" w:rsidRDefault="00C6566F" w:rsidP="005A4312">
            <w:pPr>
              <w:pStyle w:val="ListParagraph"/>
              <w:numPr>
                <w:ilvl w:val="0"/>
                <w:numId w:val="14"/>
              </w:numPr>
              <w:ind w:left="240" w:hanging="240"/>
              <w:contextualSpacing/>
              <w:rPr>
                <w:rFonts w:asciiTheme="majorHAnsi" w:hAnsiTheme="majorHAnsi"/>
              </w:rPr>
            </w:pPr>
            <w:r w:rsidRPr="00BD6440">
              <w:rPr>
                <w:rFonts w:asciiTheme="majorHAnsi" w:hAnsiTheme="majorHAnsi"/>
              </w:rPr>
              <w:t>For freshman application evaluations that consider qualitative factors, a requirement that at least two independent documented evaluations support a decision to admit</w:t>
            </w:r>
          </w:p>
        </w:tc>
        <w:tc>
          <w:tcPr>
            <w:tcW w:w="4808" w:type="dxa"/>
          </w:tcPr>
          <w:p w14:paraId="213AAE54" w14:textId="77777777" w:rsidR="00C6566F" w:rsidRDefault="00C6566F" w:rsidP="005A4312">
            <w:pPr>
              <w:rPr>
                <w:rFonts w:asciiTheme="majorHAnsi" w:hAnsiTheme="majorHAnsi"/>
                <w:color w:val="000000"/>
              </w:rPr>
            </w:pPr>
            <w:r>
              <w:rPr>
                <w:rFonts w:asciiTheme="majorHAnsi" w:hAnsiTheme="majorHAnsi"/>
                <w:color w:val="000000"/>
              </w:rPr>
              <w:t xml:space="preserve">Gather all current </w:t>
            </w:r>
            <w:r w:rsidRPr="00BD6440">
              <w:rPr>
                <w:rFonts w:asciiTheme="majorHAnsi" w:hAnsiTheme="majorHAnsi"/>
                <w:color w:val="000000"/>
              </w:rPr>
              <w:t xml:space="preserve">admission and </w:t>
            </w:r>
            <w:r>
              <w:rPr>
                <w:rFonts w:asciiTheme="majorHAnsi" w:hAnsiTheme="majorHAnsi"/>
                <w:color w:val="000000"/>
              </w:rPr>
              <w:t>evaluation documentation for</w:t>
            </w:r>
            <w:r w:rsidRPr="00BD6440">
              <w:rPr>
                <w:rFonts w:asciiTheme="majorHAnsi" w:hAnsiTheme="majorHAnsi"/>
                <w:color w:val="000000"/>
              </w:rPr>
              <w:t xml:space="preserve"> all populations to include:</w:t>
            </w:r>
            <w:r>
              <w:rPr>
                <w:rFonts w:asciiTheme="majorHAnsi" w:hAnsiTheme="majorHAnsi"/>
                <w:color w:val="000000"/>
              </w:rPr>
              <w:t xml:space="preserve"> freshman, transfer, California resident and nonresident</w:t>
            </w:r>
            <w:r w:rsidRPr="00BD6440">
              <w:rPr>
                <w:rFonts w:asciiTheme="majorHAnsi" w:hAnsiTheme="majorHAnsi"/>
                <w:color w:val="000000"/>
              </w:rPr>
              <w:t xml:space="preserve">. Update and/or create evaluation procedures </w:t>
            </w:r>
            <w:r>
              <w:rPr>
                <w:rFonts w:asciiTheme="majorHAnsi" w:hAnsiTheme="majorHAnsi"/>
                <w:color w:val="000000"/>
              </w:rPr>
              <w:t xml:space="preserve">for all aspects of the application evaluation and admissions process that are not currently in place.  Documentation will include criteria used to evaluate applications that are consistent with comprehensive review.  Minimum documentation requirements will be detailed to demonstrate application of established criteria in evaluation results.  Ensure all UCR admission policies are documented and in cases where documentation is not present, work in partnership with the Senate Admissions Committee to ensure appropriate documentation is created.  Place all documentation in one repository, potentially Sharepoint.  Develop a documented timeline for an annual review/update of all documentation. </w:t>
            </w:r>
          </w:p>
          <w:p w14:paraId="633E8D2D" w14:textId="77777777" w:rsidR="00C6566F" w:rsidRDefault="00C6566F" w:rsidP="005A4312">
            <w:pPr>
              <w:rPr>
                <w:rFonts w:asciiTheme="majorHAnsi" w:hAnsiTheme="majorHAnsi"/>
                <w:color w:val="000000"/>
              </w:rPr>
            </w:pPr>
          </w:p>
          <w:p w14:paraId="71BAEE2E" w14:textId="77777777" w:rsidR="00C6566F" w:rsidRDefault="00C6566F" w:rsidP="005A4312">
            <w:pPr>
              <w:rPr>
                <w:rFonts w:asciiTheme="majorHAnsi" w:hAnsiTheme="majorHAnsi"/>
                <w:color w:val="000000"/>
              </w:rPr>
            </w:pPr>
            <w:r>
              <w:rPr>
                <w:rFonts w:asciiTheme="majorHAnsi" w:hAnsiTheme="majorHAnsi"/>
                <w:color w:val="000000"/>
              </w:rPr>
              <w:t>Bullet point three is not applicable to UCR, given the fixed point weighted/machine scored system of comprehensive review implementation in place at UCR.</w:t>
            </w:r>
          </w:p>
          <w:p w14:paraId="2B505E10" w14:textId="77777777" w:rsidR="00C6566F" w:rsidRDefault="00C6566F" w:rsidP="005A4312">
            <w:pPr>
              <w:rPr>
                <w:rFonts w:asciiTheme="majorHAnsi" w:hAnsiTheme="majorHAnsi"/>
                <w:color w:val="000000"/>
              </w:rPr>
            </w:pPr>
          </w:p>
          <w:p w14:paraId="45354F53" w14:textId="77777777" w:rsidR="00C6566F" w:rsidRPr="00BD6440" w:rsidRDefault="00C6566F" w:rsidP="005A4312">
            <w:pPr>
              <w:rPr>
                <w:rFonts w:asciiTheme="majorHAnsi" w:hAnsiTheme="majorHAnsi"/>
                <w:color w:val="000000"/>
              </w:rPr>
            </w:pPr>
            <w:r w:rsidRPr="007B7757">
              <w:rPr>
                <w:rFonts w:asciiTheme="majorHAnsi" w:hAnsiTheme="majorHAnsi"/>
                <w:b/>
                <w:color w:val="0070C0"/>
              </w:rPr>
              <w:t>Responsible:</w:t>
            </w:r>
            <w:r>
              <w:rPr>
                <w:rFonts w:asciiTheme="majorHAnsi" w:hAnsiTheme="majorHAnsi"/>
                <w:color w:val="000000"/>
              </w:rPr>
              <w:t xml:space="preserve">  Deborah Jaurigue, Associate Director, Undergraduate Admissions</w:t>
            </w:r>
          </w:p>
          <w:p w14:paraId="2930EFE1" w14:textId="77777777" w:rsidR="00C6566F" w:rsidRPr="00BD6440" w:rsidRDefault="00C6566F" w:rsidP="005A4312">
            <w:pPr>
              <w:rPr>
                <w:rFonts w:asciiTheme="majorHAnsi" w:hAnsiTheme="majorHAnsi"/>
              </w:rPr>
            </w:pPr>
          </w:p>
        </w:tc>
        <w:tc>
          <w:tcPr>
            <w:tcW w:w="1435" w:type="dxa"/>
          </w:tcPr>
          <w:p w14:paraId="556F6494" w14:textId="77777777" w:rsidR="00C6566F" w:rsidRPr="00BD6440" w:rsidRDefault="00C6566F" w:rsidP="005A4312">
            <w:pPr>
              <w:rPr>
                <w:rFonts w:asciiTheme="majorHAnsi" w:hAnsiTheme="majorHAnsi"/>
              </w:rPr>
            </w:pPr>
            <w:r>
              <w:rPr>
                <w:rFonts w:asciiTheme="majorHAnsi" w:hAnsiTheme="majorHAnsi"/>
              </w:rPr>
              <w:t>12</w:t>
            </w:r>
            <w:r w:rsidRPr="00BD6440">
              <w:rPr>
                <w:rFonts w:asciiTheme="majorHAnsi" w:hAnsiTheme="majorHAnsi"/>
              </w:rPr>
              <w:t>/1/</w:t>
            </w:r>
            <w:r>
              <w:rPr>
                <w:rFonts w:asciiTheme="majorHAnsi" w:hAnsiTheme="majorHAnsi"/>
              </w:rPr>
              <w:t>20</w:t>
            </w:r>
            <w:r w:rsidRPr="00BD6440">
              <w:rPr>
                <w:rFonts w:asciiTheme="majorHAnsi" w:hAnsiTheme="majorHAnsi"/>
              </w:rPr>
              <w:t>19</w:t>
            </w:r>
          </w:p>
        </w:tc>
      </w:tr>
      <w:tr w:rsidR="00C6566F" w:rsidRPr="00BD6440" w14:paraId="452EF159" w14:textId="77777777" w:rsidTr="005A4312">
        <w:trPr>
          <w:cantSplit/>
        </w:trPr>
        <w:tc>
          <w:tcPr>
            <w:tcW w:w="3107" w:type="dxa"/>
            <w:shd w:val="clear" w:color="auto" w:fill="auto"/>
          </w:tcPr>
          <w:p w14:paraId="15F7C914" w14:textId="77777777" w:rsidR="00C6566F" w:rsidRPr="001C5CBA" w:rsidRDefault="00C6566F" w:rsidP="005A4312">
            <w:pPr>
              <w:rPr>
                <w:rFonts w:asciiTheme="majorHAnsi" w:hAnsiTheme="majorHAnsi"/>
              </w:rPr>
            </w:pPr>
            <w:r w:rsidRPr="001C5CBA">
              <w:rPr>
                <w:rFonts w:asciiTheme="majorHAnsi" w:hAnsiTheme="majorHAnsi"/>
              </w:rPr>
              <w:t>1.2 Document all admissions decisions with sufficient detail to:</w:t>
            </w:r>
          </w:p>
          <w:p w14:paraId="5DE9D27D" w14:textId="77777777" w:rsidR="00C6566F" w:rsidRPr="001C5CBA" w:rsidRDefault="00C6566F" w:rsidP="005A4312">
            <w:pPr>
              <w:pStyle w:val="ListParagraph"/>
              <w:numPr>
                <w:ilvl w:val="0"/>
                <w:numId w:val="15"/>
              </w:numPr>
              <w:ind w:left="240" w:hanging="240"/>
              <w:contextualSpacing/>
              <w:rPr>
                <w:rFonts w:asciiTheme="majorHAnsi" w:hAnsiTheme="majorHAnsi"/>
              </w:rPr>
            </w:pPr>
            <w:r w:rsidRPr="001C5CBA">
              <w:rPr>
                <w:rFonts w:asciiTheme="majorHAnsi" w:hAnsiTheme="majorHAnsi"/>
              </w:rPr>
              <w:t>Meet the minimum documentation requirements specified in the policies and procedures described in recommendation 1.1</w:t>
            </w:r>
          </w:p>
          <w:p w14:paraId="6E3CF786" w14:textId="77777777" w:rsidR="00C6566F" w:rsidRPr="00DA70C6" w:rsidRDefault="00C6566F" w:rsidP="005A4312">
            <w:pPr>
              <w:pStyle w:val="ListParagraph"/>
              <w:numPr>
                <w:ilvl w:val="0"/>
                <w:numId w:val="15"/>
              </w:numPr>
              <w:ind w:left="240" w:hanging="240"/>
              <w:contextualSpacing/>
              <w:rPr>
                <w:rFonts w:asciiTheme="majorHAnsi" w:hAnsiTheme="majorHAnsi"/>
              </w:rPr>
            </w:pPr>
            <w:r w:rsidRPr="001C5CBA">
              <w:rPr>
                <w:rFonts w:asciiTheme="majorHAnsi" w:hAnsiTheme="majorHAnsi"/>
              </w:rPr>
              <w:t>Indicate the specific individuals and/or committees that were involved in the evaluation of the application and the final decision</w:t>
            </w:r>
          </w:p>
        </w:tc>
        <w:tc>
          <w:tcPr>
            <w:tcW w:w="4808" w:type="dxa"/>
          </w:tcPr>
          <w:p w14:paraId="33F0C205" w14:textId="77777777" w:rsidR="00C6566F" w:rsidRPr="007B7757" w:rsidRDefault="00C6566F" w:rsidP="005A4312">
            <w:pPr>
              <w:rPr>
                <w:rFonts w:asciiTheme="majorHAnsi" w:hAnsiTheme="majorHAnsi"/>
              </w:rPr>
            </w:pPr>
            <w:r>
              <w:rPr>
                <w:rFonts w:asciiTheme="majorHAnsi" w:hAnsiTheme="majorHAnsi"/>
              </w:rPr>
              <w:t>Review current protocols for documentation of evaluation results and admission decisions to determine potential gaps to meet the requirements of recommendation 1.2.  Work with ITS to close any documentation gaps that are identified as a result of review.</w:t>
            </w:r>
          </w:p>
          <w:p w14:paraId="36501AD9" w14:textId="77777777" w:rsidR="00C6566F" w:rsidRPr="007B7757" w:rsidRDefault="00C6566F" w:rsidP="005A4312">
            <w:pPr>
              <w:rPr>
                <w:rFonts w:asciiTheme="majorHAnsi" w:hAnsiTheme="majorHAnsi"/>
              </w:rPr>
            </w:pPr>
          </w:p>
          <w:p w14:paraId="3A22D94A"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Emily Engelschall, Director, Undergraduate Admissions</w:t>
            </w:r>
          </w:p>
        </w:tc>
        <w:tc>
          <w:tcPr>
            <w:tcW w:w="1435" w:type="dxa"/>
          </w:tcPr>
          <w:p w14:paraId="65F6B948" w14:textId="77777777" w:rsidR="00C6566F" w:rsidRPr="00BD6440" w:rsidRDefault="00C6566F" w:rsidP="005A4312">
            <w:pPr>
              <w:rPr>
                <w:rFonts w:asciiTheme="majorHAnsi" w:hAnsiTheme="majorHAnsi"/>
              </w:rPr>
            </w:pPr>
            <w:r>
              <w:rPr>
                <w:rFonts w:asciiTheme="majorHAnsi" w:hAnsiTheme="majorHAnsi"/>
              </w:rPr>
              <w:t>3/1/2020</w:t>
            </w:r>
          </w:p>
        </w:tc>
      </w:tr>
      <w:tr w:rsidR="00C6566F" w:rsidRPr="00BD6440" w14:paraId="3734E0D5" w14:textId="77777777" w:rsidTr="005A4312">
        <w:trPr>
          <w:cantSplit/>
        </w:trPr>
        <w:tc>
          <w:tcPr>
            <w:tcW w:w="3107" w:type="dxa"/>
          </w:tcPr>
          <w:p w14:paraId="34EDB647" w14:textId="77777777" w:rsidR="00C6566F" w:rsidRPr="008A5631" w:rsidRDefault="00C6566F" w:rsidP="005A4312">
            <w:pPr>
              <w:rPr>
                <w:rFonts w:asciiTheme="majorHAnsi" w:hAnsiTheme="majorHAnsi"/>
              </w:rPr>
            </w:pPr>
            <w:r w:rsidRPr="008A5631">
              <w:rPr>
                <w:rFonts w:asciiTheme="majorHAnsi" w:hAnsiTheme="majorHAnsi"/>
              </w:rPr>
              <w:t>3.2 Clearly identify and track all applicants that departments recommend on the basis of special talent.</w:t>
            </w:r>
          </w:p>
        </w:tc>
        <w:tc>
          <w:tcPr>
            <w:tcW w:w="4808" w:type="dxa"/>
          </w:tcPr>
          <w:p w14:paraId="1E769E8E" w14:textId="77777777" w:rsidR="00C6566F" w:rsidRDefault="00C6566F" w:rsidP="005A4312">
            <w:pPr>
              <w:rPr>
                <w:rFonts w:ascii="Calibri Light" w:hAnsi="Calibri Light"/>
                <w:color w:val="000000"/>
              </w:rPr>
            </w:pPr>
            <w:r>
              <w:rPr>
                <w:rFonts w:ascii="Calibri Light" w:hAnsi="Calibri Light"/>
                <w:color w:val="000000"/>
              </w:rPr>
              <w:t xml:space="preserve">Review and update tracking procedures that are currently in place for athletic special talent.  Develop similar procedures for special talent applicants outside of athletics. </w:t>
            </w:r>
          </w:p>
          <w:p w14:paraId="47AD827B" w14:textId="77777777" w:rsidR="00C6566F" w:rsidRDefault="00C6566F" w:rsidP="005A4312">
            <w:pPr>
              <w:rPr>
                <w:rFonts w:ascii="Calibri Light" w:hAnsi="Calibri Light"/>
                <w:color w:val="000000"/>
              </w:rPr>
            </w:pPr>
          </w:p>
          <w:p w14:paraId="66737ACE" w14:textId="77777777" w:rsidR="00C6566F" w:rsidRPr="00BD6440" w:rsidRDefault="00C6566F" w:rsidP="005A4312">
            <w:pPr>
              <w:rPr>
                <w:rFonts w:asciiTheme="majorHAnsi" w:hAnsiTheme="majorHAnsi"/>
                <w:color w:val="000000"/>
              </w:rPr>
            </w:pPr>
            <w:r w:rsidRPr="007B7757">
              <w:rPr>
                <w:rFonts w:asciiTheme="majorHAnsi" w:hAnsiTheme="majorHAnsi"/>
                <w:b/>
                <w:color w:val="0070C0"/>
              </w:rPr>
              <w:t>Responsible:</w:t>
            </w:r>
            <w:r>
              <w:rPr>
                <w:rFonts w:asciiTheme="majorHAnsi" w:hAnsiTheme="majorHAnsi"/>
                <w:color w:val="000000"/>
              </w:rPr>
              <w:t xml:space="preserve">  Deborah Jaurigue, Associate Director, Undergraduate Admissions</w:t>
            </w:r>
          </w:p>
          <w:p w14:paraId="773B0DAB" w14:textId="77777777" w:rsidR="00C6566F" w:rsidRDefault="00C6566F" w:rsidP="005A4312">
            <w:pPr>
              <w:rPr>
                <w:rFonts w:ascii="Calibri Light" w:hAnsi="Calibri Light"/>
                <w:color w:val="000000"/>
              </w:rPr>
            </w:pPr>
          </w:p>
          <w:p w14:paraId="2F885B59" w14:textId="77777777" w:rsidR="00C6566F" w:rsidRPr="00BD6440" w:rsidRDefault="00C6566F" w:rsidP="005A4312">
            <w:pPr>
              <w:rPr>
                <w:rFonts w:asciiTheme="majorHAnsi" w:hAnsiTheme="majorHAnsi"/>
              </w:rPr>
            </w:pPr>
          </w:p>
        </w:tc>
        <w:tc>
          <w:tcPr>
            <w:tcW w:w="1435" w:type="dxa"/>
          </w:tcPr>
          <w:p w14:paraId="1D25337C" w14:textId="77777777" w:rsidR="00C6566F" w:rsidRPr="00BD6440" w:rsidRDefault="00C6566F" w:rsidP="005A4312">
            <w:pPr>
              <w:rPr>
                <w:rFonts w:asciiTheme="majorHAnsi" w:hAnsiTheme="majorHAnsi"/>
              </w:rPr>
            </w:pPr>
            <w:r>
              <w:rPr>
                <w:rFonts w:asciiTheme="majorHAnsi" w:hAnsiTheme="majorHAnsi"/>
              </w:rPr>
              <w:t>11/1/2019</w:t>
            </w:r>
          </w:p>
        </w:tc>
      </w:tr>
      <w:tr w:rsidR="00C6566F" w:rsidRPr="00BD6440" w14:paraId="17F9CE93" w14:textId="77777777" w:rsidTr="005A4312">
        <w:trPr>
          <w:cantSplit/>
        </w:trPr>
        <w:tc>
          <w:tcPr>
            <w:tcW w:w="3107" w:type="dxa"/>
          </w:tcPr>
          <w:p w14:paraId="02A21B7B" w14:textId="77777777" w:rsidR="00C6566F" w:rsidRPr="0083197C" w:rsidRDefault="00C6566F" w:rsidP="005A4312">
            <w:pPr>
              <w:rPr>
                <w:rFonts w:asciiTheme="majorHAnsi" w:hAnsiTheme="majorHAnsi"/>
              </w:rPr>
            </w:pPr>
            <w:r w:rsidRPr="0083197C">
              <w:rPr>
                <w:rFonts w:asciiTheme="majorHAnsi" w:hAnsiTheme="majorHAnsi"/>
              </w:rPr>
              <w:t xml:space="preserve">3.3 Establish and document the minimum requirements for documented verification of special talent for each department. These minimum </w:t>
            </w:r>
            <w:r w:rsidRPr="0083197C">
              <w:rPr>
                <w:rFonts w:asciiTheme="majorHAnsi" w:hAnsiTheme="majorHAnsi"/>
              </w:rPr>
              <w:lastRenderedPageBreak/>
              <w:t>requirements should identify the types of information and trusted sources that can be used to confirm qualifications or credentials for a specific sport or talent. Requirements for documented verification of athletic qualifications could be limited to non-scholarship prospective student athletes.</w:t>
            </w:r>
          </w:p>
        </w:tc>
        <w:tc>
          <w:tcPr>
            <w:tcW w:w="4808" w:type="dxa"/>
          </w:tcPr>
          <w:p w14:paraId="2004F7D5" w14:textId="77777777" w:rsidR="00C6566F" w:rsidRDefault="00C6566F" w:rsidP="005A4312">
            <w:pPr>
              <w:rPr>
                <w:rFonts w:asciiTheme="majorHAnsi" w:hAnsiTheme="majorHAnsi"/>
              </w:rPr>
            </w:pPr>
            <w:r>
              <w:rPr>
                <w:rFonts w:asciiTheme="majorHAnsi" w:hAnsiTheme="majorHAnsi"/>
              </w:rPr>
              <w:lastRenderedPageBreak/>
              <w:t xml:space="preserve">Establish and document minimum requirements for documented verification of special talent for each department in consultation with UCR’s Undergraduate Admissions Senate Committee.  Research best </w:t>
            </w:r>
            <w:r>
              <w:rPr>
                <w:rFonts w:asciiTheme="majorHAnsi" w:hAnsiTheme="majorHAnsi"/>
              </w:rPr>
              <w:lastRenderedPageBreak/>
              <w:t>practice policies currently in place at other universities that UCR could adopt for implementation.</w:t>
            </w:r>
          </w:p>
          <w:p w14:paraId="79A4580E" w14:textId="77777777" w:rsidR="00C6566F" w:rsidRDefault="00C6566F" w:rsidP="005A4312">
            <w:pPr>
              <w:rPr>
                <w:rFonts w:asciiTheme="majorHAnsi" w:hAnsiTheme="majorHAnsi"/>
              </w:rPr>
            </w:pPr>
          </w:p>
          <w:p w14:paraId="30D31257" w14:textId="77777777" w:rsidR="00C6566F" w:rsidRDefault="00C6566F" w:rsidP="005A4312">
            <w:pPr>
              <w:rPr>
                <w:rFonts w:asciiTheme="majorHAnsi" w:hAnsiTheme="majorHAnsi"/>
              </w:rPr>
            </w:pPr>
            <w:r>
              <w:rPr>
                <w:rFonts w:asciiTheme="majorHAnsi" w:hAnsiTheme="majorHAnsi"/>
              </w:rPr>
              <w:t>Consult with Athletics and other departments (Art Department, Music Department, etc.) to learn of potential sources that can be used to verify special talent of applicants.</w:t>
            </w:r>
          </w:p>
          <w:p w14:paraId="2C7353D2" w14:textId="77777777" w:rsidR="00C6566F" w:rsidRDefault="00C6566F" w:rsidP="005A4312">
            <w:pPr>
              <w:rPr>
                <w:rFonts w:asciiTheme="majorHAnsi" w:hAnsiTheme="majorHAnsi"/>
              </w:rPr>
            </w:pPr>
          </w:p>
          <w:p w14:paraId="5F636C50" w14:textId="77777777" w:rsidR="00C6566F" w:rsidRDefault="00C6566F" w:rsidP="005A4312">
            <w:pPr>
              <w:rPr>
                <w:rFonts w:asciiTheme="majorHAnsi" w:hAnsiTheme="majorHAnsi"/>
              </w:rPr>
            </w:pPr>
          </w:p>
          <w:p w14:paraId="043F2EC7"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Emily Engelschall, Director, Undergraduate Admissions</w:t>
            </w:r>
          </w:p>
        </w:tc>
        <w:tc>
          <w:tcPr>
            <w:tcW w:w="1435" w:type="dxa"/>
          </w:tcPr>
          <w:p w14:paraId="06F2497C" w14:textId="77777777" w:rsidR="00C6566F" w:rsidRPr="00BD6440" w:rsidRDefault="00C6566F" w:rsidP="005A4312">
            <w:pPr>
              <w:rPr>
                <w:rFonts w:asciiTheme="majorHAnsi" w:hAnsiTheme="majorHAnsi"/>
              </w:rPr>
            </w:pPr>
            <w:r>
              <w:rPr>
                <w:rFonts w:asciiTheme="majorHAnsi" w:hAnsiTheme="majorHAnsi"/>
              </w:rPr>
              <w:lastRenderedPageBreak/>
              <w:t>12/1/2019</w:t>
            </w:r>
          </w:p>
        </w:tc>
      </w:tr>
      <w:tr w:rsidR="00C6566F" w:rsidRPr="00BD6440" w14:paraId="03EBCA74" w14:textId="77777777" w:rsidTr="005A4312">
        <w:trPr>
          <w:cantSplit/>
        </w:trPr>
        <w:tc>
          <w:tcPr>
            <w:tcW w:w="3107" w:type="dxa"/>
          </w:tcPr>
          <w:p w14:paraId="65769D8A" w14:textId="77777777" w:rsidR="00C6566F" w:rsidRPr="00BD6440" w:rsidRDefault="00C6566F" w:rsidP="005A4312">
            <w:pPr>
              <w:rPr>
                <w:rFonts w:asciiTheme="majorHAnsi" w:hAnsiTheme="majorHAnsi"/>
              </w:rPr>
            </w:pPr>
            <w:r w:rsidRPr="00BD6440">
              <w:rPr>
                <w:rFonts w:asciiTheme="majorHAnsi" w:hAnsiTheme="majorHAnsi"/>
              </w:rPr>
              <w:t>3.4 Require a two-step verification process for any recommendation for admission on the basis of special talent that includes the following:</w:t>
            </w:r>
          </w:p>
          <w:p w14:paraId="1286A38F" w14:textId="77777777" w:rsidR="00C6566F" w:rsidRPr="00BD6440" w:rsidRDefault="00C6566F" w:rsidP="005A4312">
            <w:pPr>
              <w:pStyle w:val="ListParagraph"/>
              <w:numPr>
                <w:ilvl w:val="0"/>
                <w:numId w:val="16"/>
              </w:numPr>
              <w:ind w:left="240" w:hanging="240"/>
              <w:contextualSpacing/>
              <w:rPr>
                <w:rFonts w:asciiTheme="majorHAnsi" w:hAnsiTheme="majorHAnsi"/>
              </w:rPr>
            </w:pPr>
            <w:r w:rsidRPr="00BD6440">
              <w:rPr>
                <w:rFonts w:asciiTheme="majorHAnsi" w:hAnsiTheme="majorHAnsi"/>
              </w:rPr>
              <w:t>The initiator of the recommendation must document and attest, under penalty of disciplinary action, that they have performed an assessment and determined that the level of special talent warrants a recommendation for admission</w:t>
            </w:r>
          </w:p>
          <w:p w14:paraId="523D520E" w14:textId="77777777" w:rsidR="00C6566F" w:rsidRPr="00BD6440" w:rsidRDefault="00C6566F" w:rsidP="005A4312">
            <w:pPr>
              <w:pStyle w:val="ListParagraph"/>
              <w:numPr>
                <w:ilvl w:val="0"/>
                <w:numId w:val="16"/>
              </w:numPr>
              <w:ind w:left="240" w:hanging="240"/>
              <w:contextualSpacing/>
              <w:rPr>
                <w:rFonts w:asciiTheme="majorHAnsi" w:hAnsiTheme="majorHAnsi"/>
              </w:rPr>
            </w:pPr>
            <w:r w:rsidRPr="00BD6440">
              <w:rPr>
                <w:rFonts w:asciiTheme="majorHAnsi" w:hAnsiTheme="majorHAnsi"/>
              </w:rPr>
              <w:t>An individual in a supervisory capacity must approve the recommendation</w:t>
            </w:r>
          </w:p>
          <w:p w14:paraId="1581CA44" w14:textId="77777777" w:rsidR="00C6566F" w:rsidRPr="00BD6440" w:rsidRDefault="00C6566F" w:rsidP="005A4312">
            <w:pPr>
              <w:rPr>
                <w:rFonts w:asciiTheme="majorHAnsi" w:hAnsiTheme="majorHAnsi"/>
              </w:rPr>
            </w:pPr>
            <w:r w:rsidRPr="00BD6440">
              <w:rPr>
                <w:rFonts w:asciiTheme="majorHAnsi" w:hAnsiTheme="majorHAnsi"/>
              </w:rPr>
              <w:t>For athletics, this process could be limited to non-scholarship prospective student athletes.</w:t>
            </w:r>
          </w:p>
        </w:tc>
        <w:tc>
          <w:tcPr>
            <w:tcW w:w="4808" w:type="dxa"/>
          </w:tcPr>
          <w:p w14:paraId="2F394AC0" w14:textId="77777777" w:rsidR="00C6566F" w:rsidRPr="00402B67" w:rsidRDefault="00C6566F" w:rsidP="005A4312">
            <w:pPr>
              <w:rPr>
                <w:rFonts w:asciiTheme="majorHAnsi" w:hAnsiTheme="majorHAnsi"/>
                <w:b/>
              </w:rPr>
            </w:pPr>
            <w:r w:rsidRPr="00402B67">
              <w:rPr>
                <w:rFonts w:asciiTheme="majorHAnsi" w:hAnsiTheme="majorHAnsi"/>
                <w:b/>
              </w:rPr>
              <w:t>Athletes:</w:t>
            </w:r>
          </w:p>
          <w:p w14:paraId="43F57C7E" w14:textId="77777777" w:rsidR="00C6566F" w:rsidRPr="005D123A" w:rsidRDefault="00C6566F" w:rsidP="005A4312">
            <w:pPr>
              <w:rPr>
                <w:rFonts w:asciiTheme="majorHAnsi" w:hAnsiTheme="majorHAnsi"/>
              </w:rPr>
            </w:pPr>
            <w:r>
              <w:rPr>
                <w:rFonts w:asciiTheme="majorHAnsi" w:hAnsiTheme="majorHAnsi"/>
              </w:rPr>
              <w:t>For all recommendations for admission by athletics on the basis of special talent, a</w:t>
            </w:r>
            <w:r w:rsidRPr="005D123A">
              <w:rPr>
                <w:rFonts w:asciiTheme="majorHAnsi" w:hAnsiTheme="majorHAnsi"/>
              </w:rPr>
              <w:t>dd language or cr</w:t>
            </w:r>
            <w:r>
              <w:rPr>
                <w:rFonts w:asciiTheme="majorHAnsi" w:hAnsiTheme="majorHAnsi"/>
              </w:rPr>
              <w:t xml:space="preserve">eate a separate document </w:t>
            </w:r>
            <w:r w:rsidRPr="005D123A">
              <w:rPr>
                <w:rFonts w:asciiTheme="majorHAnsi" w:hAnsiTheme="majorHAnsi"/>
              </w:rPr>
              <w:t>that requires the initiator (coach) to</w:t>
            </w:r>
            <w:r>
              <w:rPr>
                <w:rFonts w:asciiTheme="majorHAnsi" w:hAnsiTheme="majorHAnsi"/>
              </w:rPr>
              <w:t xml:space="preserve"> document and</w:t>
            </w:r>
            <w:r w:rsidRPr="005D123A">
              <w:rPr>
                <w:rFonts w:asciiTheme="majorHAnsi" w:hAnsiTheme="majorHAnsi"/>
              </w:rPr>
              <w:t xml:space="preserve"> attest</w:t>
            </w:r>
            <w:r>
              <w:rPr>
                <w:rFonts w:asciiTheme="majorHAnsi" w:hAnsiTheme="majorHAnsi"/>
              </w:rPr>
              <w:t>, under penalty of disciplinary action, that they have performed an assessment and determined that the level of special talent</w:t>
            </w:r>
            <w:r w:rsidRPr="005D123A">
              <w:rPr>
                <w:rFonts w:asciiTheme="majorHAnsi" w:hAnsiTheme="majorHAnsi"/>
              </w:rPr>
              <w:t xml:space="preserve"> warrants a recommendation for admission. </w:t>
            </w:r>
          </w:p>
          <w:p w14:paraId="3BB5D852" w14:textId="77777777" w:rsidR="00C6566F" w:rsidRPr="005D123A" w:rsidRDefault="00C6566F" w:rsidP="005A4312">
            <w:pPr>
              <w:rPr>
                <w:rFonts w:asciiTheme="majorHAnsi" w:hAnsiTheme="majorHAnsi"/>
              </w:rPr>
            </w:pPr>
          </w:p>
          <w:p w14:paraId="4A38A6DE" w14:textId="77777777" w:rsidR="00C6566F" w:rsidRDefault="00C6566F" w:rsidP="005A4312">
            <w:pPr>
              <w:rPr>
                <w:rFonts w:asciiTheme="majorHAnsi" w:hAnsiTheme="majorHAnsi"/>
              </w:rPr>
            </w:pPr>
            <w:r w:rsidRPr="005D123A">
              <w:rPr>
                <w:rFonts w:asciiTheme="majorHAnsi" w:hAnsiTheme="majorHAnsi"/>
              </w:rPr>
              <w:t>The Athletic Director will serve as final approval for recommendation for admission for all prospective students (aid or non-scholarship).</w:t>
            </w:r>
          </w:p>
          <w:p w14:paraId="7A666DC2" w14:textId="77777777" w:rsidR="00C6566F" w:rsidRDefault="00C6566F" w:rsidP="005A4312">
            <w:pPr>
              <w:rPr>
                <w:rFonts w:asciiTheme="majorHAnsi" w:hAnsiTheme="majorHAnsi"/>
              </w:rPr>
            </w:pPr>
          </w:p>
          <w:p w14:paraId="468DA6E2" w14:textId="77777777" w:rsidR="00C6566F" w:rsidRPr="00402B67" w:rsidRDefault="00C6566F" w:rsidP="005A4312">
            <w:pPr>
              <w:rPr>
                <w:rFonts w:asciiTheme="majorHAnsi" w:hAnsiTheme="majorHAnsi"/>
                <w:b/>
              </w:rPr>
            </w:pPr>
            <w:r w:rsidRPr="00402B67">
              <w:rPr>
                <w:rFonts w:asciiTheme="majorHAnsi" w:hAnsiTheme="majorHAnsi"/>
                <w:b/>
              </w:rPr>
              <w:t>Non-Athletes:</w:t>
            </w:r>
          </w:p>
          <w:p w14:paraId="43480C3C" w14:textId="77777777" w:rsidR="00C6566F" w:rsidRPr="00402B67" w:rsidRDefault="00C6566F" w:rsidP="005A4312">
            <w:pPr>
              <w:rPr>
                <w:rFonts w:asciiTheme="majorHAnsi" w:hAnsiTheme="majorHAnsi"/>
              </w:rPr>
            </w:pPr>
            <w:r>
              <w:rPr>
                <w:rFonts w:asciiTheme="majorHAnsi" w:hAnsiTheme="majorHAnsi"/>
              </w:rPr>
              <w:t>In consultation with the Academic Senate create a form that the initiator attests to the quality of the special talent.  The form must also be signed by the Associate Dean or Dean of the college as a secondary/supervisory approver.</w:t>
            </w:r>
          </w:p>
          <w:p w14:paraId="3E0A355C" w14:textId="77777777" w:rsidR="00C6566F" w:rsidRDefault="00C6566F" w:rsidP="005A4312">
            <w:pPr>
              <w:rPr>
                <w:rFonts w:asciiTheme="majorHAnsi" w:hAnsiTheme="majorHAnsi"/>
              </w:rPr>
            </w:pPr>
          </w:p>
          <w:p w14:paraId="28ADE2EA"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Joshua Smith, Assistant Athletics Director, Compliance Services and Emily Engelschall, Director Undergraduate Admissions</w:t>
            </w:r>
          </w:p>
        </w:tc>
        <w:tc>
          <w:tcPr>
            <w:tcW w:w="1435" w:type="dxa"/>
          </w:tcPr>
          <w:p w14:paraId="31E6F257" w14:textId="77777777" w:rsidR="00C6566F" w:rsidRPr="00BD6440" w:rsidRDefault="00C6566F" w:rsidP="005A4312">
            <w:pPr>
              <w:rPr>
                <w:rFonts w:asciiTheme="majorHAnsi" w:hAnsiTheme="majorHAnsi"/>
              </w:rPr>
            </w:pPr>
            <w:r>
              <w:rPr>
                <w:rFonts w:asciiTheme="majorHAnsi" w:hAnsiTheme="majorHAnsi"/>
              </w:rPr>
              <w:t>12/1/1019</w:t>
            </w:r>
          </w:p>
        </w:tc>
      </w:tr>
      <w:tr w:rsidR="00C6566F" w:rsidRPr="00BD6440" w14:paraId="7DC2B232" w14:textId="77777777" w:rsidTr="005A4312">
        <w:trPr>
          <w:cantSplit/>
        </w:trPr>
        <w:tc>
          <w:tcPr>
            <w:tcW w:w="3107" w:type="dxa"/>
          </w:tcPr>
          <w:p w14:paraId="07C26543" w14:textId="77777777" w:rsidR="00C6566F" w:rsidRPr="00BD6440" w:rsidRDefault="00C6566F" w:rsidP="005A4312">
            <w:pPr>
              <w:rPr>
                <w:rFonts w:asciiTheme="majorHAnsi" w:hAnsiTheme="majorHAnsi"/>
              </w:rPr>
            </w:pPr>
            <w:r w:rsidRPr="008226EB">
              <w:rPr>
                <w:rFonts w:asciiTheme="majorHAnsi" w:hAnsiTheme="majorHAnsi"/>
              </w:rPr>
              <w:t>3.5 For all non-scholarship prospective student athletes recommended for admission by athletics, require that the athletics compliance office verify the qualifications of the recommended applicant, in accordance with the requirements referenced in recommendation 3.3.</w:t>
            </w:r>
          </w:p>
        </w:tc>
        <w:tc>
          <w:tcPr>
            <w:tcW w:w="4808" w:type="dxa"/>
          </w:tcPr>
          <w:p w14:paraId="47B379C1" w14:textId="77777777" w:rsidR="00C6566F" w:rsidRPr="005D123A" w:rsidRDefault="00C6566F" w:rsidP="005A4312">
            <w:pPr>
              <w:rPr>
                <w:rFonts w:asciiTheme="majorHAnsi" w:hAnsiTheme="majorHAnsi"/>
              </w:rPr>
            </w:pPr>
            <w:r>
              <w:rPr>
                <w:rFonts w:asciiTheme="majorHAnsi" w:hAnsiTheme="majorHAnsi"/>
              </w:rPr>
              <w:t xml:space="preserve">Athletic Compliance Office will verify the coach’s assessment of athletic qualifications for </w:t>
            </w:r>
            <w:r w:rsidRPr="005D123A">
              <w:rPr>
                <w:rFonts w:asciiTheme="majorHAnsi" w:hAnsiTheme="majorHAnsi"/>
              </w:rPr>
              <w:t>all non-scholarship prospective student-athletes</w:t>
            </w:r>
            <w:r>
              <w:rPr>
                <w:rFonts w:asciiTheme="majorHAnsi" w:hAnsiTheme="majorHAnsi"/>
              </w:rPr>
              <w:t xml:space="preserve"> in accordance with the requirements in recommendation 3.3. This includes verification of registration with </w:t>
            </w:r>
            <w:r w:rsidRPr="005D123A">
              <w:rPr>
                <w:rFonts w:asciiTheme="majorHAnsi" w:hAnsiTheme="majorHAnsi"/>
              </w:rPr>
              <w:t xml:space="preserve">the NCAA Eligibility Center </w:t>
            </w:r>
            <w:r>
              <w:rPr>
                <w:rFonts w:asciiTheme="majorHAnsi" w:hAnsiTheme="majorHAnsi"/>
              </w:rPr>
              <w:t>as well as completion</w:t>
            </w:r>
            <w:r w:rsidRPr="005D123A">
              <w:rPr>
                <w:rFonts w:asciiTheme="majorHAnsi" w:hAnsiTheme="majorHAnsi"/>
              </w:rPr>
              <w:t xml:space="preserve"> </w:t>
            </w:r>
            <w:r>
              <w:rPr>
                <w:rFonts w:asciiTheme="majorHAnsi" w:hAnsiTheme="majorHAnsi"/>
              </w:rPr>
              <w:t>of</w:t>
            </w:r>
            <w:r w:rsidRPr="005D123A">
              <w:rPr>
                <w:rFonts w:asciiTheme="majorHAnsi" w:hAnsiTheme="majorHAnsi"/>
              </w:rPr>
              <w:t xml:space="preserve"> </w:t>
            </w:r>
            <w:r>
              <w:rPr>
                <w:rFonts w:asciiTheme="majorHAnsi" w:hAnsiTheme="majorHAnsi"/>
              </w:rPr>
              <w:t>an</w:t>
            </w:r>
            <w:r w:rsidRPr="005D123A">
              <w:rPr>
                <w:rFonts w:asciiTheme="majorHAnsi" w:hAnsiTheme="majorHAnsi"/>
              </w:rPr>
              <w:t xml:space="preserve"> interne</w:t>
            </w:r>
            <w:r>
              <w:rPr>
                <w:rFonts w:asciiTheme="majorHAnsi" w:hAnsiTheme="majorHAnsi"/>
              </w:rPr>
              <w:t xml:space="preserve">t search to verify qualifications while participating on an active high school, prep school, junior college, club team or national team. This process will be followed for all non-scholarship student athletes recommended for admission by athletics.  </w:t>
            </w:r>
          </w:p>
          <w:p w14:paraId="4B52C6B7" w14:textId="77777777" w:rsidR="00C6566F" w:rsidRPr="0083197C" w:rsidRDefault="00C6566F" w:rsidP="005A4312">
            <w:pPr>
              <w:rPr>
                <w:rFonts w:asciiTheme="majorHAnsi" w:hAnsiTheme="majorHAnsi"/>
              </w:rPr>
            </w:pPr>
          </w:p>
          <w:p w14:paraId="419E4002"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Joshua Smith, Assistant Athletics Director, Compliance Services</w:t>
            </w:r>
          </w:p>
        </w:tc>
        <w:tc>
          <w:tcPr>
            <w:tcW w:w="1435" w:type="dxa"/>
          </w:tcPr>
          <w:p w14:paraId="6F0A6B49" w14:textId="77777777" w:rsidR="00C6566F" w:rsidRPr="00BD6440" w:rsidRDefault="00C6566F" w:rsidP="005A4312">
            <w:pPr>
              <w:rPr>
                <w:rFonts w:asciiTheme="majorHAnsi" w:hAnsiTheme="majorHAnsi"/>
              </w:rPr>
            </w:pPr>
            <w:r>
              <w:rPr>
                <w:rFonts w:asciiTheme="majorHAnsi" w:hAnsiTheme="majorHAnsi"/>
              </w:rPr>
              <w:t>10/1/1019</w:t>
            </w:r>
          </w:p>
        </w:tc>
      </w:tr>
      <w:tr w:rsidR="00C6566F" w:rsidRPr="00BD6440" w14:paraId="03E02DF2" w14:textId="77777777" w:rsidTr="005A4312">
        <w:trPr>
          <w:cantSplit/>
        </w:trPr>
        <w:tc>
          <w:tcPr>
            <w:tcW w:w="3107" w:type="dxa"/>
          </w:tcPr>
          <w:p w14:paraId="313B30E9" w14:textId="77777777" w:rsidR="00C6566F" w:rsidRPr="00BD6440" w:rsidRDefault="00C6566F" w:rsidP="005A4312">
            <w:pPr>
              <w:rPr>
                <w:rFonts w:asciiTheme="majorHAnsi" w:hAnsiTheme="majorHAnsi"/>
              </w:rPr>
            </w:pPr>
            <w:r w:rsidRPr="00BD6440">
              <w:rPr>
                <w:rFonts w:asciiTheme="majorHAnsi" w:hAnsiTheme="majorHAnsi"/>
              </w:rPr>
              <w:t>3.6 Require all admissions decisions for applicants recommended by departments on the basis of special talent to be approved by the admissions director or a member of senior leadership external to the recommending department.</w:t>
            </w:r>
          </w:p>
        </w:tc>
        <w:tc>
          <w:tcPr>
            <w:tcW w:w="4808" w:type="dxa"/>
          </w:tcPr>
          <w:p w14:paraId="46D02127" w14:textId="77777777" w:rsidR="00C6566F" w:rsidRDefault="00C6566F" w:rsidP="005A4312">
            <w:pPr>
              <w:rPr>
                <w:rFonts w:ascii="Calibri Light" w:hAnsi="Calibri Light"/>
                <w:color w:val="000000"/>
              </w:rPr>
            </w:pPr>
            <w:r>
              <w:rPr>
                <w:rFonts w:ascii="Calibri Light" w:hAnsi="Calibri Light"/>
                <w:color w:val="000000"/>
              </w:rPr>
              <w:t>Create a workflow that allows Admissions Director approval, to include documentation of that approval, for final admissions decisions for special talent applicants recommended by departments.  This process will be inclusive of all special talent applicants that do not meet campus selection as well as special talent applicants admitted by exception.</w:t>
            </w:r>
          </w:p>
          <w:p w14:paraId="3994AC16" w14:textId="77777777" w:rsidR="00C6566F" w:rsidRDefault="00C6566F" w:rsidP="005A4312">
            <w:pPr>
              <w:rPr>
                <w:rFonts w:ascii="Calibri Light" w:hAnsi="Calibri Light"/>
                <w:color w:val="000000"/>
              </w:rPr>
            </w:pPr>
          </w:p>
          <w:p w14:paraId="179A9672" w14:textId="77777777" w:rsidR="00C6566F" w:rsidRDefault="00C6566F" w:rsidP="005A4312">
            <w:pPr>
              <w:rPr>
                <w:rFonts w:ascii="Calibri Light" w:hAnsi="Calibri Light"/>
                <w:color w:val="000000"/>
              </w:rPr>
            </w:pPr>
            <w:r w:rsidRPr="007B7757">
              <w:rPr>
                <w:rFonts w:asciiTheme="majorHAnsi" w:hAnsiTheme="majorHAnsi"/>
                <w:b/>
                <w:color w:val="0070C0"/>
              </w:rPr>
              <w:lastRenderedPageBreak/>
              <w:t>Responsible:</w:t>
            </w:r>
            <w:r w:rsidRPr="007B7757">
              <w:rPr>
                <w:rFonts w:asciiTheme="majorHAnsi" w:hAnsiTheme="majorHAnsi"/>
                <w:color w:val="0070C0"/>
              </w:rPr>
              <w:t xml:space="preserve">  </w:t>
            </w:r>
            <w:r>
              <w:rPr>
                <w:rFonts w:asciiTheme="majorHAnsi" w:hAnsiTheme="majorHAnsi"/>
              </w:rPr>
              <w:t>Emily Engelschall, Director, Undergraduate Admissions</w:t>
            </w:r>
          </w:p>
          <w:p w14:paraId="208A4DB6" w14:textId="77777777" w:rsidR="00C6566F" w:rsidRPr="00BD6440" w:rsidRDefault="00C6566F" w:rsidP="005A4312">
            <w:pPr>
              <w:rPr>
                <w:rFonts w:asciiTheme="majorHAnsi" w:hAnsiTheme="majorHAnsi"/>
              </w:rPr>
            </w:pPr>
          </w:p>
        </w:tc>
        <w:tc>
          <w:tcPr>
            <w:tcW w:w="1435" w:type="dxa"/>
          </w:tcPr>
          <w:p w14:paraId="74D3FEBA" w14:textId="77777777" w:rsidR="00C6566F" w:rsidRPr="00BD6440" w:rsidRDefault="00C6566F" w:rsidP="005A4312">
            <w:pPr>
              <w:rPr>
                <w:rFonts w:asciiTheme="majorHAnsi" w:hAnsiTheme="majorHAnsi"/>
              </w:rPr>
            </w:pPr>
            <w:r>
              <w:rPr>
                <w:rFonts w:asciiTheme="majorHAnsi" w:hAnsiTheme="majorHAnsi"/>
              </w:rPr>
              <w:lastRenderedPageBreak/>
              <w:t>12/31/2019</w:t>
            </w:r>
          </w:p>
        </w:tc>
      </w:tr>
      <w:tr w:rsidR="00C6566F" w:rsidRPr="00BD6440" w14:paraId="678BD7F3" w14:textId="77777777" w:rsidTr="005A4312">
        <w:trPr>
          <w:cantSplit/>
        </w:trPr>
        <w:tc>
          <w:tcPr>
            <w:tcW w:w="3107" w:type="dxa"/>
          </w:tcPr>
          <w:p w14:paraId="4A4F4081" w14:textId="77777777" w:rsidR="00C6566F" w:rsidRPr="0083197C" w:rsidRDefault="00C6566F" w:rsidP="005A4312">
            <w:pPr>
              <w:rPr>
                <w:rFonts w:asciiTheme="majorHAnsi" w:hAnsiTheme="majorHAnsi"/>
              </w:rPr>
            </w:pPr>
            <w:r w:rsidRPr="0083197C">
              <w:rPr>
                <w:rFonts w:asciiTheme="majorHAnsi" w:hAnsiTheme="majorHAnsi"/>
              </w:rPr>
              <w:t>4.2 Establish a local campus policy that outlines acceptable rationale and the required evaluation process for admissions by exception. At a minimum, this policy should ensure that an individual who identifies a candidate for admission by exception cannot make the final admission decision.</w:t>
            </w:r>
          </w:p>
        </w:tc>
        <w:tc>
          <w:tcPr>
            <w:tcW w:w="4808" w:type="dxa"/>
          </w:tcPr>
          <w:p w14:paraId="5D6A796A" w14:textId="77777777" w:rsidR="00C6566F" w:rsidRDefault="00C6566F" w:rsidP="005A4312">
            <w:pPr>
              <w:rPr>
                <w:rFonts w:asciiTheme="majorHAnsi" w:hAnsiTheme="majorHAnsi"/>
              </w:rPr>
            </w:pPr>
            <w:r>
              <w:rPr>
                <w:rFonts w:asciiTheme="majorHAnsi" w:hAnsiTheme="majorHAnsi"/>
              </w:rPr>
              <w:t xml:space="preserve">UCR has a policy in place for recommendation 4.2 as outlined in the Senate approved document </w:t>
            </w:r>
            <w:r w:rsidRPr="003A2D70">
              <w:rPr>
                <w:rFonts w:asciiTheme="majorHAnsi" w:hAnsiTheme="majorHAnsi"/>
                <w:i/>
              </w:rPr>
              <w:t>“Guidelines for Admission by Exception Supplemental Criteria”</w:t>
            </w:r>
            <w:r>
              <w:rPr>
                <w:rFonts w:asciiTheme="majorHAnsi" w:hAnsiTheme="majorHAnsi"/>
              </w:rPr>
              <w:t xml:space="preserve"> document.  This document will be reviewed by the Undergraduate Admissions Senate Committee in the fall quarter and if deemed necessary clarifying language will be added to the </w:t>
            </w:r>
            <w:r w:rsidRPr="003A2D70">
              <w:rPr>
                <w:rFonts w:asciiTheme="majorHAnsi" w:hAnsiTheme="majorHAnsi"/>
                <w:i/>
              </w:rPr>
              <w:t>“Guidelines for Admission by Exception Supplemental Criteria”</w:t>
            </w:r>
            <w:r>
              <w:rPr>
                <w:rFonts w:asciiTheme="majorHAnsi" w:hAnsiTheme="majorHAnsi"/>
              </w:rPr>
              <w:t xml:space="preserve"> document.</w:t>
            </w:r>
          </w:p>
          <w:p w14:paraId="58C0CE91" w14:textId="77777777" w:rsidR="00C6566F" w:rsidRDefault="00C6566F" w:rsidP="005A4312">
            <w:pPr>
              <w:rPr>
                <w:rFonts w:asciiTheme="majorHAnsi" w:hAnsiTheme="majorHAnsi"/>
              </w:rPr>
            </w:pPr>
          </w:p>
          <w:p w14:paraId="77C18290" w14:textId="77777777" w:rsidR="00C6566F" w:rsidRDefault="00C6566F" w:rsidP="005A4312">
            <w:pPr>
              <w:rPr>
                <w:rFonts w:asciiTheme="majorHAnsi" w:hAnsiTheme="majorHAnsi"/>
              </w:rPr>
            </w:pPr>
            <w:r>
              <w:rPr>
                <w:rFonts w:asciiTheme="majorHAnsi" w:hAnsiTheme="majorHAnsi"/>
              </w:rPr>
              <w:t xml:space="preserve">In a separate document Undergraduate Admissions will outline the admissions evaluation process that takes place in support of the </w:t>
            </w:r>
            <w:r w:rsidRPr="00372B61">
              <w:rPr>
                <w:rFonts w:asciiTheme="majorHAnsi" w:hAnsiTheme="majorHAnsi"/>
                <w:i/>
              </w:rPr>
              <w:t>“Guidelines for Admissions by Exception Supplemental Criteria”</w:t>
            </w:r>
            <w:r>
              <w:rPr>
                <w:rFonts w:asciiTheme="majorHAnsi" w:hAnsiTheme="majorHAnsi"/>
              </w:rPr>
              <w:t xml:space="preserve"> policy document</w:t>
            </w:r>
          </w:p>
          <w:p w14:paraId="55BAD21C" w14:textId="77777777" w:rsidR="00C6566F" w:rsidRDefault="00C6566F" w:rsidP="005A4312">
            <w:pPr>
              <w:rPr>
                <w:rFonts w:asciiTheme="majorHAnsi" w:hAnsiTheme="majorHAnsi"/>
              </w:rPr>
            </w:pPr>
          </w:p>
          <w:p w14:paraId="7B1B697D"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Emily Engelschall, Director, Undergraduate Admissions</w:t>
            </w:r>
          </w:p>
        </w:tc>
        <w:tc>
          <w:tcPr>
            <w:tcW w:w="1435" w:type="dxa"/>
          </w:tcPr>
          <w:p w14:paraId="65AAE123" w14:textId="77777777" w:rsidR="00C6566F" w:rsidRPr="00BD6440" w:rsidRDefault="00C6566F" w:rsidP="005A4312">
            <w:pPr>
              <w:rPr>
                <w:rFonts w:asciiTheme="majorHAnsi" w:hAnsiTheme="majorHAnsi"/>
              </w:rPr>
            </w:pPr>
            <w:r>
              <w:rPr>
                <w:rFonts w:asciiTheme="majorHAnsi" w:hAnsiTheme="majorHAnsi"/>
              </w:rPr>
              <w:t>12/1/2019</w:t>
            </w:r>
          </w:p>
        </w:tc>
      </w:tr>
      <w:tr w:rsidR="00C6566F" w:rsidRPr="00BD6440" w14:paraId="6CE5F8F6" w14:textId="77777777" w:rsidTr="005A4312">
        <w:trPr>
          <w:cantSplit/>
        </w:trPr>
        <w:tc>
          <w:tcPr>
            <w:tcW w:w="3107" w:type="dxa"/>
          </w:tcPr>
          <w:p w14:paraId="7AE8761E" w14:textId="77777777" w:rsidR="00C6566F" w:rsidRPr="00BD6440" w:rsidRDefault="00C6566F" w:rsidP="005A4312">
            <w:pPr>
              <w:rPr>
                <w:rFonts w:asciiTheme="majorHAnsi" w:hAnsiTheme="majorHAnsi"/>
              </w:rPr>
            </w:pPr>
            <w:r w:rsidRPr="00BD6440">
              <w:rPr>
                <w:rFonts w:asciiTheme="majorHAnsi" w:hAnsiTheme="majorHAnsi"/>
              </w:rPr>
              <w:t>4.3 Establish controls to ensure that an acceptable rationale for identifying an applicant to be considered for admission by exception is documented for each applicant being considered under the policy.</w:t>
            </w:r>
          </w:p>
        </w:tc>
        <w:tc>
          <w:tcPr>
            <w:tcW w:w="4808" w:type="dxa"/>
          </w:tcPr>
          <w:p w14:paraId="43084BDE" w14:textId="77777777" w:rsidR="00C6566F" w:rsidRDefault="00C6566F" w:rsidP="005A4312">
            <w:pPr>
              <w:rPr>
                <w:rFonts w:ascii="Calibri Light" w:hAnsi="Calibri Light"/>
                <w:color w:val="000000"/>
              </w:rPr>
            </w:pPr>
            <w:r>
              <w:rPr>
                <w:rFonts w:ascii="Calibri Light" w:hAnsi="Calibri Light"/>
                <w:color w:val="000000"/>
              </w:rPr>
              <w:t xml:space="preserve">UCR’s Senate approved Admission by Exception policy, </w:t>
            </w:r>
            <w:r w:rsidRPr="003A2D70">
              <w:rPr>
                <w:rFonts w:asciiTheme="majorHAnsi" w:hAnsiTheme="majorHAnsi"/>
                <w:i/>
              </w:rPr>
              <w:t>“Guidelines for Admission by Exception Supplemental Criteria”</w:t>
            </w:r>
            <w:r>
              <w:rPr>
                <w:rFonts w:asciiTheme="majorHAnsi" w:hAnsiTheme="majorHAnsi"/>
              </w:rPr>
              <w:t xml:space="preserve">, </w:t>
            </w:r>
            <w:r>
              <w:rPr>
                <w:rFonts w:ascii="Calibri Light" w:hAnsi="Calibri Light"/>
                <w:color w:val="000000"/>
              </w:rPr>
              <w:t xml:space="preserve">outlines the rationale and methodology for identifying an application to be considered for admission by exception.  Undergraduate Admissions will create a work flow </w:t>
            </w:r>
            <w:bookmarkStart w:id="0" w:name="_GoBack"/>
            <w:r>
              <w:rPr>
                <w:rFonts w:ascii="Calibri Light" w:hAnsi="Calibri Light"/>
                <w:color w:val="000000"/>
              </w:rPr>
              <w:t>document, that includes the establishment and documentation of controls to document an acceptable identification rationale, for applicants being considered for admission by exception.  Additionally, Undergraduate Admissions will review our current guidelines to ensure applicants are being identified based on Senate policy.</w:t>
            </w:r>
          </w:p>
          <w:p w14:paraId="30535DF0" w14:textId="77777777" w:rsidR="00C6566F" w:rsidRDefault="00C6566F" w:rsidP="005A4312">
            <w:pPr>
              <w:rPr>
                <w:rFonts w:asciiTheme="majorHAnsi" w:hAnsiTheme="majorHAnsi"/>
              </w:rPr>
            </w:pPr>
          </w:p>
          <w:p w14:paraId="0947954F" w14:textId="77777777" w:rsidR="00C6566F" w:rsidRPr="00BD6440" w:rsidRDefault="00C6566F" w:rsidP="005A4312">
            <w:pPr>
              <w:rPr>
                <w:rFonts w:asciiTheme="majorHAnsi" w:hAnsiTheme="majorHAnsi"/>
                <w:color w:val="000000"/>
              </w:rPr>
            </w:pPr>
            <w:r w:rsidRPr="007B7757">
              <w:rPr>
                <w:rFonts w:asciiTheme="majorHAnsi" w:hAnsiTheme="majorHAnsi"/>
                <w:b/>
                <w:color w:val="0070C0"/>
              </w:rPr>
              <w:t>Responsible:</w:t>
            </w:r>
            <w:r>
              <w:rPr>
                <w:rFonts w:asciiTheme="majorHAnsi" w:hAnsiTheme="majorHAnsi"/>
                <w:color w:val="000000"/>
              </w:rPr>
              <w:t xml:space="preserve">  Deborah Jaurigue, Associate Director, Undergraduate Admissions</w:t>
            </w:r>
          </w:p>
          <w:bookmarkEnd w:id="0"/>
          <w:p w14:paraId="1A37B85D" w14:textId="77777777" w:rsidR="00C6566F" w:rsidRPr="00BD6440" w:rsidRDefault="00C6566F" w:rsidP="005A4312">
            <w:pPr>
              <w:rPr>
                <w:rFonts w:asciiTheme="majorHAnsi" w:hAnsiTheme="majorHAnsi"/>
              </w:rPr>
            </w:pPr>
          </w:p>
        </w:tc>
        <w:tc>
          <w:tcPr>
            <w:tcW w:w="1435" w:type="dxa"/>
          </w:tcPr>
          <w:p w14:paraId="66A89842" w14:textId="77777777" w:rsidR="00C6566F" w:rsidRPr="00BD6440" w:rsidRDefault="00C6566F" w:rsidP="005A4312">
            <w:pPr>
              <w:rPr>
                <w:rFonts w:asciiTheme="majorHAnsi" w:hAnsiTheme="majorHAnsi"/>
              </w:rPr>
            </w:pPr>
            <w:r>
              <w:rPr>
                <w:rFonts w:asciiTheme="majorHAnsi" w:hAnsiTheme="majorHAnsi"/>
              </w:rPr>
              <w:t>11/1/2019</w:t>
            </w:r>
          </w:p>
        </w:tc>
      </w:tr>
      <w:tr w:rsidR="00C6566F" w:rsidRPr="00BD6440" w14:paraId="18FE6025" w14:textId="77777777" w:rsidTr="005A4312">
        <w:trPr>
          <w:cantSplit/>
        </w:trPr>
        <w:tc>
          <w:tcPr>
            <w:tcW w:w="3107" w:type="dxa"/>
          </w:tcPr>
          <w:p w14:paraId="4D8CDF2A" w14:textId="77777777" w:rsidR="00C6566F" w:rsidRPr="0083197C" w:rsidRDefault="00C6566F" w:rsidP="005A4312">
            <w:pPr>
              <w:rPr>
                <w:rFonts w:asciiTheme="majorHAnsi" w:hAnsiTheme="majorHAnsi"/>
              </w:rPr>
            </w:pPr>
            <w:r w:rsidRPr="0083197C">
              <w:rPr>
                <w:rFonts w:asciiTheme="majorHAnsi" w:hAnsiTheme="majorHAnsi"/>
              </w:rPr>
              <w:t>4.4 Establish local procedures to annually monitor compliance with the campus percentage limits for admissions by exception established by Regental policy.</w:t>
            </w:r>
          </w:p>
        </w:tc>
        <w:tc>
          <w:tcPr>
            <w:tcW w:w="4808" w:type="dxa"/>
          </w:tcPr>
          <w:p w14:paraId="305A3A61" w14:textId="77777777" w:rsidR="00C6566F" w:rsidRDefault="00C6566F" w:rsidP="005A4312">
            <w:pPr>
              <w:rPr>
                <w:rFonts w:asciiTheme="majorHAnsi" w:hAnsiTheme="majorHAnsi"/>
              </w:rPr>
            </w:pPr>
            <w:r>
              <w:rPr>
                <w:rFonts w:asciiTheme="majorHAnsi" w:hAnsiTheme="majorHAnsi"/>
              </w:rPr>
              <w:t>Admission by exception limits are currently reviewed on an annual basis and reported out to the Undergraduate Admissions Senate Committee by the Director of Undergraduate Admissions.  This process will be formalized and documented in consultation with the Undergraduate Senate Committee.</w:t>
            </w:r>
          </w:p>
          <w:p w14:paraId="107E7934" w14:textId="77777777" w:rsidR="00C6566F" w:rsidRDefault="00C6566F" w:rsidP="005A4312">
            <w:pPr>
              <w:rPr>
                <w:rFonts w:asciiTheme="majorHAnsi" w:hAnsiTheme="majorHAnsi"/>
              </w:rPr>
            </w:pPr>
          </w:p>
          <w:p w14:paraId="5EFC6AD3"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Emily Engelschall, Director, Undergraduate Admissions</w:t>
            </w:r>
          </w:p>
        </w:tc>
        <w:tc>
          <w:tcPr>
            <w:tcW w:w="1435" w:type="dxa"/>
          </w:tcPr>
          <w:p w14:paraId="149AFD91" w14:textId="77777777" w:rsidR="00C6566F" w:rsidRPr="00BD6440" w:rsidRDefault="00C6566F" w:rsidP="005A4312">
            <w:pPr>
              <w:rPr>
                <w:rFonts w:asciiTheme="majorHAnsi" w:hAnsiTheme="majorHAnsi"/>
              </w:rPr>
            </w:pPr>
            <w:r>
              <w:rPr>
                <w:rFonts w:asciiTheme="majorHAnsi" w:hAnsiTheme="majorHAnsi"/>
              </w:rPr>
              <w:t>12/1/2019</w:t>
            </w:r>
          </w:p>
        </w:tc>
      </w:tr>
      <w:tr w:rsidR="00C6566F" w:rsidRPr="00BD6440" w14:paraId="7B17A3EB" w14:textId="77777777" w:rsidTr="005A4312">
        <w:trPr>
          <w:cantSplit/>
        </w:trPr>
        <w:tc>
          <w:tcPr>
            <w:tcW w:w="3107" w:type="dxa"/>
          </w:tcPr>
          <w:p w14:paraId="71BB3551" w14:textId="77777777" w:rsidR="00C6566F" w:rsidRPr="00BD6440" w:rsidRDefault="00C6566F" w:rsidP="005A4312">
            <w:pPr>
              <w:rPr>
                <w:rFonts w:asciiTheme="majorHAnsi" w:hAnsiTheme="majorHAnsi"/>
              </w:rPr>
            </w:pPr>
            <w:r w:rsidRPr="00BD6440">
              <w:rPr>
                <w:rFonts w:asciiTheme="majorHAnsi" w:hAnsiTheme="majorHAnsi"/>
              </w:rPr>
              <w:t>5.1 Establish documented conflict of interest policies and procedures that cover all individuals who are involved in reviewing admissions applications or making admissions decisions, including external readers. At a minimum, these policies and procedures should require that such individuals annually:</w:t>
            </w:r>
          </w:p>
          <w:p w14:paraId="35F96860" w14:textId="77777777" w:rsidR="00C6566F" w:rsidRPr="00BD6440" w:rsidRDefault="00C6566F" w:rsidP="005A4312">
            <w:pPr>
              <w:pStyle w:val="ListParagraph"/>
              <w:numPr>
                <w:ilvl w:val="0"/>
                <w:numId w:val="17"/>
              </w:numPr>
              <w:ind w:left="240" w:hanging="240"/>
              <w:contextualSpacing/>
              <w:rPr>
                <w:rFonts w:asciiTheme="majorHAnsi" w:hAnsiTheme="majorHAnsi"/>
              </w:rPr>
            </w:pPr>
            <w:r w:rsidRPr="00BD6440">
              <w:rPr>
                <w:rFonts w:asciiTheme="majorHAnsi" w:hAnsiTheme="majorHAnsi"/>
              </w:rPr>
              <w:lastRenderedPageBreak/>
              <w:t>Disclose the nature of their acquaintance with known applicants, their families or any other potential conflict of interest and attest, under penalty of disciplinary action, that they have recused themselves from reviewing applications associated with these potential conflicts</w:t>
            </w:r>
          </w:p>
          <w:p w14:paraId="3C25FFC5" w14:textId="77777777" w:rsidR="00C6566F" w:rsidRPr="00BD6440" w:rsidRDefault="00C6566F" w:rsidP="005A4312">
            <w:pPr>
              <w:pStyle w:val="ListParagraph"/>
              <w:numPr>
                <w:ilvl w:val="0"/>
                <w:numId w:val="17"/>
              </w:numPr>
              <w:ind w:left="240" w:hanging="240"/>
              <w:contextualSpacing/>
              <w:rPr>
                <w:rFonts w:asciiTheme="majorHAnsi" w:hAnsiTheme="majorHAnsi"/>
              </w:rPr>
            </w:pPr>
            <w:r w:rsidRPr="00BD6440">
              <w:rPr>
                <w:rFonts w:asciiTheme="majorHAnsi" w:hAnsiTheme="majorHAnsi"/>
              </w:rPr>
              <w:t>Attest that they are not aware of any attempt to improperly influence an admissions decision.</w:t>
            </w:r>
          </w:p>
        </w:tc>
        <w:tc>
          <w:tcPr>
            <w:tcW w:w="4808" w:type="dxa"/>
          </w:tcPr>
          <w:p w14:paraId="18D1FAB1" w14:textId="77777777" w:rsidR="00C6566F" w:rsidRDefault="00C6566F" w:rsidP="005A4312">
            <w:pPr>
              <w:rPr>
                <w:rFonts w:ascii="Calibri Light" w:hAnsi="Calibri Light"/>
                <w:color w:val="000000"/>
              </w:rPr>
            </w:pPr>
            <w:r>
              <w:rPr>
                <w:rFonts w:ascii="Calibri Light" w:hAnsi="Calibri Light"/>
                <w:color w:val="000000"/>
              </w:rPr>
              <w:lastRenderedPageBreak/>
              <w:t xml:space="preserve">Review current conflict of policy documents that are </w:t>
            </w:r>
            <w:r w:rsidRPr="001158FB">
              <w:rPr>
                <w:rFonts w:ascii="Calibri Light" w:hAnsi="Calibri Light"/>
                <w:color w:val="000000"/>
              </w:rPr>
              <w:t>in</w:t>
            </w:r>
            <w:r>
              <w:rPr>
                <w:rFonts w:ascii="Calibri Light" w:hAnsi="Calibri Light"/>
                <w:color w:val="000000"/>
              </w:rPr>
              <w:t xml:space="preserve"> place at other UC campuses.  Draft and implement formal conflict of interest policy document for Undergraduate Admissions.  Ensure document is signed by all staff members who review applications and/or make admission decisions for UCR applicants.  Develop a documented procedure that allows staff to disclose a potential conflict of interest with an applicant.  In addition to conflict of interest policy, develop a separate document that allows applicable staff members to attest they are not aware of any attempt to </w:t>
            </w:r>
            <w:r>
              <w:rPr>
                <w:rFonts w:ascii="Calibri Light" w:hAnsi="Calibri Light"/>
                <w:color w:val="000000"/>
              </w:rPr>
              <w:lastRenderedPageBreak/>
              <w:t xml:space="preserve">improperly influence an admission decision which will be signed at the conclusion of each evaluation cycle.  Ensure signing of conflict of interest policy is embedded into the onboarding process for applicable staff.  Incorporate a review of finalized conflict of interest policy into annual staff training.  </w:t>
            </w:r>
          </w:p>
          <w:p w14:paraId="4A8B0EC6" w14:textId="77777777" w:rsidR="00C6566F" w:rsidRDefault="00C6566F" w:rsidP="005A4312">
            <w:pPr>
              <w:rPr>
                <w:rFonts w:asciiTheme="majorHAnsi" w:hAnsiTheme="majorHAnsi"/>
              </w:rPr>
            </w:pPr>
          </w:p>
          <w:p w14:paraId="53C29DCA" w14:textId="77777777" w:rsidR="00C6566F" w:rsidRDefault="00C6566F" w:rsidP="005A4312">
            <w:pPr>
              <w:rPr>
                <w:rFonts w:ascii="Calibri Light" w:hAnsi="Calibri Light"/>
                <w:color w:val="000000"/>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Emily Engelschall, Director Undergraduate Admissions</w:t>
            </w:r>
          </w:p>
          <w:p w14:paraId="6C2C42BE" w14:textId="77777777" w:rsidR="00C6566F" w:rsidRPr="00BD6440" w:rsidRDefault="00C6566F" w:rsidP="005A4312">
            <w:pPr>
              <w:rPr>
                <w:rFonts w:asciiTheme="majorHAnsi" w:hAnsiTheme="majorHAnsi"/>
              </w:rPr>
            </w:pPr>
          </w:p>
        </w:tc>
        <w:tc>
          <w:tcPr>
            <w:tcW w:w="1435" w:type="dxa"/>
          </w:tcPr>
          <w:p w14:paraId="79097698" w14:textId="77777777" w:rsidR="00C6566F" w:rsidRPr="00BD6440" w:rsidRDefault="00C6566F" w:rsidP="005A4312">
            <w:pPr>
              <w:rPr>
                <w:rFonts w:asciiTheme="majorHAnsi" w:hAnsiTheme="majorHAnsi"/>
              </w:rPr>
            </w:pPr>
            <w:r>
              <w:rPr>
                <w:rFonts w:asciiTheme="majorHAnsi" w:hAnsiTheme="majorHAnsi"/>
              </w:rPr>
              <w:lastRenderedPageBreak/>
              <w:t>11/1/2019</w:t>
            </w:r>
          </w:p>
        </w:tc>
      </w:tr>
      <w:tr w:rsidR="00C6566F" w:rsidRPr="00BD6440" w14:paraId="100D3D84" w14:textId="77777777" w:rsidTr="005A4312">
        <w:trPr>
          <w:cantSplit/>
        </w:trPr>
        <w:tc>
          <w:tcPr>
            <w:tcW w:w="3107" w:type="dxa"/>
          </w:tcPr>
          <w:p w14:paraId="54F87491" w14:textId="77777777" w:rsidR="00C6566F" w:rsidRPr="00BD6440" w:rsidRDefault="00C6566F" w:rsidP="005A4312">
            <w:pPr>
              <w:rPr>
                <w:rFonts w:asciiTheme="majorHAnsi" w:hAnsiTheme="majorHAnsi"/>
              </w:rPr>
            </w:pPr>
            <w:r w:rsidRPr="00BD6440">
              <w:rPr>
                <w:rFonts w:asciiTheme="majorHAnsi" w:hAnsiTheme="majorHAnsi"/>
              </w:rPr>
              <w:t>5.2 Provide regular training to all individuals who are involved in reviewing admissions applications or making admissions decisions, including external readers, regarding conflicts of interest and associated requirements. This training should include, but not be limited to, the definition of improper influence and provide examples of improper influence in the context of admissions.</w:t>
            </w:r>
          </w:p>
        </w:tc>
        <w:tc>
          <w:tcPr>
            <w:tcW w:w="4808" w:type="dxa"/>
          </w:tcPr>
          <w:p w14:paraId="5A9CC4CD" w14:textId="77777777" w:rsidR="00C6566F" w:rsidRDefault="00C6566F" w:rsidP="005A4312">
            <w:pPr>
              <w:rPr>
                <w:rFonts w:ascii="Calibri Light" w:hAnsi="Calibri Light"/>
                <w:color w:val="000000"/>
              </w:rPr>
            </w:pPr>
            <w:r>
              <w:rPr>
                <w:rFonts w:ascii="Calibri Light" w:hAnsi="Calibri Light"/>
                <w:color w:val="000000"/>
              </w:rPr>
              <w:t>Prepare and deliver conflict of interest training session to all individuals involved in reviewing applications annually. During training provide specific examples/scenarios of circumstances that do and do not constitute a conflict of interest in the application review process.</w:t>
            </w:r>
          </w:p>
          <w:p w14:paraId="4B36DC6A" w14:textId="77777777" w:rsidR="00C6566F" w:rsidRDefault="00C6566F" w:rsidP="005A4312">
            <w:pPr>
              <w:rPr>
                <w:rFonts w:ascii="Calibri Light" w:hAnsi="Calibri Light"/>
                <w:color w:val="000000"/>
              </w:rPr>
            </w:pPr>
          </w:p>
          <w:p w14:paraId="12B2B696" w14:textId="77777777" w:rsidR="00C6566F" w:rsidRDefault="00C6566F" w:rsidP="005A4312">
            <w:pPr>
              <w:rPr>
                <w:rFonts w:ascii="Calibri Light" w:hAnsi="Calibri Light"/>
                <w:color w:val="000000"/>
              </w:rPr>
            </w:pPr>
            <w:r>
              <w:rPr>
                <w:rFonts w:ascii="Calibri Light" w:hAnsi="Calibri Light"/>
                <w:color w:val="000000"/>
              </w:rPr>
              <w:t>UCR does not currently employ external readers; therefore that portion of recommendation 5.2 does not apply to UCR.</w:t>
            </w:r>
          </w:p>
          <w:p w14:paraId="6D13576E" w14:textId="77777777" w:rsidR="00C6566F" w:rsidRDefault="00C6566F" w:rsidP="005A4312">
            <w:pPr>
              <w:rPr>
                <w:rFonts w:asciiTheme="majorHAnsi" w:hAnsiTheme="majorHAnsi"/>
              </w:rPr>
            </w:pPr>
          </w:p>
          <w:p w14:paraId="1A0E06FB" w14:textId="77777777" w:rsidR="00C6566F" w:rsidRDefault="00C6566F" w:rsidP="005A4312">
            <w:pPr>
              <w:rPr>
                <w:rFonts w:ascii="Calibri Light" w:hAnsi="Calibri Light"/>
                <w:color w:val="000000"/>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Emily Engelschall, Director, Undergraduate Admissions</w:t>
            </w:r>
          </w:p>
          <w:p w14:paraId="272E93F1" w14:textId="77777777" w:rsidR="00C6566F" w:rsidRPr="00BD6440" w:rsidRDefault="00C6566F" w:rsidP="005A4312">
            <w:pPr>
              <w:rPr>
                <w:rFonts w:asciiTheme="majorHAnsi" w:hAnsiTheme="majorHAnsi"/>
              </w:rPr>
            </w:pPr>
          </w:p>
        </w:tc>
        <w:tc>
          <w:tcPr>
            <w:tcW w:w="1435" w:type="dxa"/>
          </w:tcPr>
          <w:p w14:paraId="40EE4657" w14:textId="77777777" w:rsidR="00C6566F" w:rsidRPr="00BD6440" w:rsidRDefault="00C6566F" w:rsidP="005A4312">
            <w:pPr>
              <w:rPr>
                <w:rFonts w:asciiTheme="majorHAnsi" w:hAnsiTheme="majorHAnsi"/>
              </w:rPr>
            </w:pPr>
            <w:r>
              <w:rPr>
                <w:rFonts w:asciiTheme="majorHAnsi" w:hAnsiTheme="majorHAnsi"/>
              </w:rPr>
              <w:t>11/1/2019</w:t>
            </w:r>
          </w:p>
        </w:tc>
      </w:tr>
      <w:tr w:rsidR="00C6566F" w:rsidRPr="00BD6440" w14:paraId="14BA8E6F" w14:textId="77777777" w:rsidTr="005A4312">
        <w:trPr>
          <w:cantSplit/>
        </w:trPr>
        <w:tc>
          <w:tcPr>
            <w:tcW w:w="3107" w:type="dxa"/>
          </w:tcPr>
          <w:p w14:paraId="66FDB67C" w14:textId="77777777" w:rsidR="00C6566F" w:rsidRPr="00BD6440" w:rsidRDefault="00C6566F" w:rsidP="005A4312">
            <w:pPr>
              <w:rPr>
                <w:rFonts w:asciiTheme="majorHAnsi" w:hAnsiTheme="majorHAnsi"/>
              </w:rPr>
            </w:pPr>
            <w:r w:rsidRPr="00BD6440">
              <w:rPr>
                <w:rFonts w:asciiTheme="majorHAnsi" w:hAnsiTheme="majorHAnsi"/>
              </w:rPr>
              <w:t>5.3 Establish controls requiring external readers to disclose any current affiliations with high schools or community colleges and preventing those who have such affiliations from being assigned an application of a student from that high school or community college for review.</w:t>
            </w:r>
          </w:p>
        </w:tc>
        <w:tc>
          <w:tcPr>
            <w:tcW w:w="4808" w:type="dxa"/>
          </w:tcPr>
          <w:p w14:paraId="2E4EA277" w14:textId="77777777" w:rsidR="00C6566F" w:rsidRDefault="00C6566F" w:rsidP="005A4312">
            <w:pPr>
              <w:rPr>
                <w:rFonts w:ascii="Calibri Light" w:hAnsi="Calibri Light"/>
                <w:color w:val="000000"/>
              </w:rPr>
            </w:pPr>
            <w:r>
              <w:rPr>
                <w:rFonts w:ascii="Calibri Light" w:hAnsi="Calibri Light"/>
                <w:color w:val="000000"/>
              </w:rPr>
              <w:t>UCR does not currently employ external readers; therefore recommendation 5.3 does not apply to UCR.</w:t>
            </w:r>
          </w:p>
          <w:p w14:paraId="19BB8CE5" w14:textId="77777777" w:rsidR="00C6566F" w:rsidRPr="00BD6440" w:rsidRDefault="00C6566F" w:rsidP="005A4312">
            <w:pPr>
              <w:rPr>
                <w:rFonts w:asciiTheme="majorHAnsi" w:hAnsiTheme="majorHAnsi"/>
              </w:rPr>
            </w:pPr>
          </w:p>
        </w:tc>
        <w:tc>
          <w:tcPr>
            <w:tcW w:w="1435" w:type="dxa"/>
          </w:tcPr>
          <w:p w14:paraId="4B18E29D" w14:textId="77777777" w:rsidR="00C6566F" w:rsidRPr="00BD6440" w:rsidRDefault="00C6566F" w:rsidP="005A4312">
            <w:pPr>
              <w:rPr>
                <w:rFonts w:asciiTheme="majorHAnsi" w:hAnsiTheme="majorHAnsi"/>
              </w:rPr>
            </w:pPr>
            <w:r>
              <w:rPr>
                <w:rFonts w:asciiTheme="majorHAnsi" w:hAnsiTheme="majorHAnsi"/>
              </w:rPr>
              <w:t>N/A</w:t>
            </w:r>
          </w:p>
        </w:tc>
      </w:tr>
      <w:tr w:rsidR="00C6566F" w:rsidRPr="00BD6440" w14:paraId="7022AEB5" w14:textId="77777777" w:rsidTr="005A4312">
        <w:trPr>
          <w:cantSplit/>
        </w:trPr>
        <w:tc>
          <w:tcPr>
            <w:tcW w:w="3107" w:type="dxa"/>
          </w:tcPr>
          <w:p w14:paraId="53F6F34B" w14:textId="77777777" w:rsidR="00C6566F" w:rsidRPr="00BD6440" w:rsidRDefault="00C6566F" w:rsidP="005A4312">
            <w:pPr>
              <w:rPr>
                <w:rFonts w:asciiTheme="majorHAnsi" w:hAnsiTheme="majorHAnsi"/>
              </w:rPr>
            </w:pPr>
            <w:r w:rsidRPr="00BD6440">
              <w:rPr>
                <w:rFonts w:asciiTheme="majorHAnsi" w:hAnsiTheme="majorHAnsi"/>
              </w:rPr>
              <w:t>5.4 Establish controls preventing individuals who perform outreach from reviewing applications from individuals with whom they have had more than routine contact.</w:t>
            </w:r>
          </w:p>
        </w:tc>
        <w:tc>
          <w:tcPr>
            <w:tcW w:w="4808" w:type="dxa"/>
          </w:tcPr>
          <w:p w14:paraId="43E05C36" w14:textId="77777777" w:rsidR="00C6566F" w:rsidRDefault="00C6566F" w:rsidP="005A4312">
            <w:pPr>
              <w:rPr>
                <w:rFonts w:ascii="Calibri Light" w:hAnsi="Calibri Light"/>
                <w:color w:val="000000"/>
              </w:rPr>
            </w:pPr>
            <w:r>
              <w:rPr>
                <w:rFonts w:ascii="Calibri Light" w:hAnsi="Calibri Light"/>
                <w:color w:val="000000"/>
              </w:rPr>
              <w:t>In consultation with other UC campuses, define routine contact and outline the steps to remove Admission Counselors from the review of an application if they have had more than routine contact with the applicant or know them outside of a professional environment.</w:t>
            </w:r>
          </w:p>
          <w:p w14:paraId="113E66E6" w14:textId="77777777" w:rsidR="00C6566F" w:rsidRDefault="00C6566F" w:rsidP="005A4312">
            <w:pPr>
              <w:rPr>
                <w:rFonts w:ascii="Calibri Light" w:hAnsi="Calibri Light"/>
                <w:color w:val="000000"/>
              </w:rPr>
            </w:pPr>
          </w:p>
          <w:p w14:paraId="21FE52E2" w14:textId="77777777" w:rsidR="00C6566F" w:rsidRPr="00BD6440" w:rsidRDefault="00C6566F" w:rsidP="005A4312">
            <w:pPr>
              <w:rPr>
                <w:rFonts w:asciiTheme="majorHAnsi" w:hAnsiTheme="majorHAnsi"/>
                <w:color w:val="000000"/>
              </w:rPr>
            </w:pPr>
            <w:r w:rsidRPr="007B7757">
              <w:rPr>
                <w:rFonts w:asciiTheme="majorHAnsi" w:hAnsiTheme="majorHAnsi"/>
                <w:b/>
                <w:color w:val="0070C0"/>
              </w:rPr>
              <w:t>Responsible:</w:t>
            </w:r>
            <w:r>
              <w:rPr>
                <w:rFonts w:asciiTheme="majorHAnsi" w:hAnsiTheme="majorHAnsi"/>
                <w:color w:val="000000"/>
              </w:rPr>
              <w:t xml:space="preserve">  Deborah Jaurigue, Associate Director, Undergraduate Admissions</w:t>
            </w:r>
          </w:p>
          <w:p w14:paraId="34BE6CF6" w14:textId="77777777" w:rsidR="00C6566F" w:rsidRPr="00BD6440" w:rsidRDefault="00C6566F" w:rsidP="005A4312">
            <w:pPr>
              <w:rPr>
                <w:rFonts w:asciiTheme="majorHAnsi" w:hAnsiTheme="majorHAnsi"/>
              </w:rPr>
            </w:pPr>
          </w:p>
        </w:tc>
        <w:tc>
          <w:tcPr>
            <w:tcW w:w="1435" w:type="dxa"/>
          </w:tcPr>
          <w:p w14:paraId="0866F070" w14:textId="77777777" w:rsidR="00C6566F" w:rsidRPr="00BD6440" w:rsidRDefault="00C6566F" w:rsidP="005A4312">
            <w:pPr>
              <w:rPr>
                <w:rFonts w:asciiTheme="majorHAnsi" w:hAnsiTheme="majorHAnsi"/>
              </w:rPr>
            </w:pPr>
            <w:r>
              <w:rPr>
                <w:rFonts w:asciiTheme="majorHAnsi" w:hAnsiTheme="majorHAnsi"/>
              </w:rPr>
              <w:t>11/1/2019</w:t>
            </w:r>
          </w:p>
        </w:tc>
      </w:tr>
      <w:tr w:rsidR="00C6566F" w:rsidRPr="00BD6440" w14:paraId="6DA4FBA0" w14:textId="77777777" w:rsidTr="005A4312">
        <w:trPr>
          <w:cantSplit/>
        </w:trPr>
        <w:tc>
          <w:tcPr>
            <w:tcW w:w="3107" w:type="dxa"/>
          </w:tcPr>
          <w:p w14:paraId="7D955487" w14:textId="77777777" w:rsidR="00C6566F" w:rsidRPr="00BD6440" w:rsidRDefault="00C6566F" w:rsidP="005A4312">
            <w:pPr>
              <w:rPr>
                <w:rFonts w:asciiTheme="majorHAnsi" w:hAnsiTheme="majorHAnsi"/>
              </w:rPr>
            </w:pPr>
            <w:r w:rsidRPr="00BD6440">
              <w:rPr>
                <w:rFonts w:asciiTheme="majorHAnsi" w:hAnsiTheme="majorHAnsi"/>
              </w:rPr>
              <w:t>6.1Implement controls to periodically review admissions IT system access to ensure that the level of access is aligned with job responsibilities including, at a minimum, a review of user access before each annual admissions cycle begins.</w:t>
            </w:r>
          </w:p>
        </w:tc>
        <w:tc>
          <w:tcPr>
            <w:tcW w:w="4808" w:type="dxa"/>
          </w:tcPr>
          <w:p w14:paraId="64D8CC22" w14:textId="77777777" w:rsidR="00C6566F" w:rsidRDefault="00C6566F" w:rsidP="005A4312">
            <w:pPr>
              <w:rPr>
                <w:rFonts w:ascii="Calibri Light" w:hAnsi="Calibri Light"/>
                <w:color w:val="000000"/>
              </w:rPr>
            </w:pPr>
            <w:r>
              <w:rPr>
                <w:rFonts w:ascii="Calibri Light" w:hAnsi="Calibri Light"/>
                <w:color w:val="000000"/>
              </w:rPr>
              <w:t xml:space="preserve">Meeting is scheduled on 7/15/19 with UCR departments that have a need to use the Banner admission decision screen (SAADCRV).  In the meeting the following topics will be discussed: </w:t>
            </w:r>
          </w:p>
          <w:p w14:paraId="6C1C0F63" w14:textId="77777777" w:rsidR="00C6566F" w:rsidRDefault="00C6566F" w:rsidP="005A4312">
            <w:pPr>
              <w:rPr>
                <w:rFonts w:ascii="Calibri Light" w:hAnsi="Calibri Light"/>
                <w:color w:val="000000"/>
              </w:rPr>
            </w:pPr>
          </w:p>
          <w:p w14:paraId="0B873D68" w14:textId="77777777" w:rsidR="00C6566F" w:rsidRPr="00E114AA" w:rsidRDefault="00C6566F" w:rsidP="005A4312">
            <w:pPr>
              <w:pStyle w:val="ListParagraph"/>
              <w:numPr>
                <w:ilvl w:val="0"/>
                <w:numId w:val="19"/>
              </w:numPr>
              <w:rPr>
                <w:rFonts w:asciiTheme="majorHAnsi" w:hAnsiTheme="majorHAnsi"/>
              </w:rPr>
            </w:pPr>
            <w:r>
              <w:rPr>
                <w:rFonts w:asciiTheme="majorHAnsi" w:hAnsiTheme="majorHAnsi"/>
              </w:rPr>
              <w:t>Define and document</w:t>
            </w:r>
            <w:r w:rsidRPr="00E114AA">
              <w:rPr>
                <w:rFonts w:asciiTheme="majorHAnsi" w:hAnsiTheme="majorHAnsi"/>
              </w:rPr>
              <w:t xml:space="preserve"> the business need </w:t>
            </w:r>
            <w:r>
              <w:rPr>
                <w:rFonts w:asciiTheme="majorHAnsi" w:hAnsiTheme="majorHAnsi"/>
              </w:rPr>
              <w:t xml:space="preserve">based on job responsibilities </w:t>
            </w:r>
            <w:r w:rsidRPr="00E114AA">
              <w:rPr>
                <w:rFonts w:asciiTheme="majorHAnsi" w:hAnsiTheme="majorHAnsi"/>
              </w:rPr>
              <w:t>for UCR employees to have edit access to SAADCRV</w:t>
            </w:r>
          </w:p>
          <w:p w14:paraId="5E4B7CBF" w14:textId="77777777" w:rsidR="00C6566F" w:rsidRPr="00E114AA" w:rsidRDefault="00C6566F" w:rsidP="005A4312">
            <w:pPr>
              <w:pStyle w:val="ListParagraph"/>
              <w:numPr>
                <w:ilvl w:val="0"/>
                <w:numId w:val="19"/>
              </w:numPr>
              <w:rPr>
                <w:rFonts w:asciiTheme="majorHAnsi" w:hAnsiTheme="majorHAnsi"/>
              </w:rPr>
            </w:pPr>
            <w:r w:rsidRPr="00E114AA">
              <w:rPr>
                <w:rFonts w:asciiTheme="majorHAnsi" w:hAnsiTheme="majorHAnsi"/>
              </w:rPr>
              <w:lastRenderedPageBreak/>
              <w:t xml:space="preserve">Review of the current Banner Access roles that include edit access </w:t>
            </w:r>
            <w:r>
              <w:rPr>
                <w:rFonts w:asciiTheme="majorHAnsi" w:hAnsiTheme="majorHAnsi"/>
              </w:rPr>
              <w:t>to SAADCRV</w:t>
            </w:r>
          </w:p>
          <w:p w14:paraId="10FD8D8C" w14:textId="77777777" w:rsidR="00C6566F" w:rsidRDefault="00C6566F" w:rsidP="005A4312">
            <w:pPr>
              <w:pStyle w:val="ListParagraph"/>
              <w:numPr>
                <w:ilvl w:val="0"/>
                <w:numId w:val="19"/>
              </w:numPr>
              <w:rPr>
                <w:rFonts w:asciiTheme="majorHAnsi" w:hAnsiTheme="majorHAnsi"/>
              </w:rPr>
            </w:pPr>
            <w:r>
              <w:rPr>
                <w:rFonts w:asciiTheme="majorHAnsi" w:hAnsiTheme="majorHAnsi"/>
              </w:rPr>
              <w:t>Define and document</w:t>
            </w:r>
            <w:r w:rsidRPr="00E114AA">
              <w:rPr>
                <w:rFonts w:asciiTheme="majorHAnsi" w:hAnsiTheme="majorHAnsi"/>
              </w:rPr>
              <w:t xml:space="preserve"> the approval process for granting future edit access to SAADCRV</w:t>
            </w:r>
          </w:p>
          <w:p w14:paraId="6A2BE562" w14:textId="77777777" w:rsidR="00C6566F" w:rsidRDefault="00C6566F" w:rsidP="005A4312">
            <w:pPr>
              <w:rPr>
                <w:rFonts w:asciiTheme="majorHAnsi" w:hAnsiTheme="majorHAnsi"/>
              </w:rPr>
            </w:pPr>
          </w:p>
          <w:p w14:paraId="310BE347" w14:textId="77777777" w:rsidR="00C6566F" w:rsidRPr="00E114AA" w:rsidRDefault="00C6566F" w:rsidP="005A4312">
            <w:pPr>
              <w:rPr>
                <w:rFonts w:asciiTheme="majorHAnsi" w:hAnsiTheme="majorHAnsi"/>
              </w:rPr>
            </w:pPr>
            <w:r>
              <w:rPr>
                <w:rFonts w:asciiTheme="majorHAnsi" w:hAnsiTheme="majorHAnsi"/>
              </w:rPr>
              <w:t>Once 1-3 are defined and documented, those UCR staff members with no business need to have edit access to SAADCRV, will have access removed by ITS.  Access to the SAADCRV form within UCR’s student information system will be reviewed on an annual basis by Undergraduate Admissions.</w:t>
            </w:r>
          </w:p>
          <w:p w14:paraId="301AEC3E" w14:textId="77777777" w:rsidR="00C6566F" w:rsidRDefault="00C6566F" w:rsidP="005A4312">
            <w:pPr>
              <w:rPr>
                <w:rFonts w:asciiTheme="majorHAnsi" w:hAnsiTheme="majorHAnsi"/>
              </w:rPr>
            </w:pPr>
          </w:p>
          <w:p w14:paraId="13E5CB03" w14:textId="77777777" w:rsidR="00C6566F" w:rsidRDefault="00C6566F" w:rsidP="005A4312">
            <w:pPr>
              <w:rPr>
                <w:rFonts w:ascii="Calibri Light" w:hAnsi="Calibri Light"/>
                <w:color w:val="000000"/>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Emily Engelschall, Director, Undergraduate Admissions</w:t>
            </w:r>
          </w:p>
          <w:p w14:paraId="71A9E650" w14:textId="77777777" w:rsidR="00C6566F" w:rsidRPr="00BD6440" w:rsidRDefault="00C6566F" w:rsidP="005A4312">
            <w:pPr>
              <w:rPr>
                <w:rFonts w:asciiTheme="majorHAnsi" w:hAnsiTheme="majorHAnsi"/>
              </w:rPr>
            </w:pPr>
          </w:p>
        </w:tc>
        <w:tc>
          <w:tcPr>
            <w:tcW w:w="1435" w:type="dxa"/>
          </w:tcPr>
          <w:p w14:paraId="1DF57C0F" w14:textId="77777777" w:rsidR="00C6566F" w:rsidRPr="00BD6440" w:rsidRDefault="00C6566F" w:rsidP="005A4312">
            <w:pPr>
              <w:rPr>
                <w:rFonts w:asciiTheme="majorHAnsi" w:hAnsiTheme="majorHAnsi"/>
              </w:rPr>
            </w:pPr>
            <w:r>
              <w:rPr>
                <w:rFonts w:asciiTheme="majorHAnsi" w:hAnsiTheme="majorHAnsi"/>
              </w:rPr>
              <w:lastRenderedPageBreak/>
              <w:t>12/1/2019</w:t>
            </w:r>
          </w:p>
        </w:tc>
      </w:tr>
      <w:tr w:rsidR="00C6566F" w:rsidRPr="00BD6440" w14:paraId="01677B7C" w14:textId="77777777" w:rsidTr="005A4312">
        <w:trPr>
          <w:cantSplit/>
        </w:trPr>
        <w:tc>
          <w:tcPr>
            <w:tcW w:w="3107" w:type="dxa"/>
          </w:tcPr>
          <w:p w14:paraId="6D562175" w14:textId="77777777" w:rsidR="00C6566F" w:rsidRPr="0083197C" w:rsidRDefault="00C6566F" w:rsidP="005A4312">
            <w:pPr>
              <w:rPr>
                <w:rFonts w:asciiTheme="majorHAnsi" w:hAnsiTheme="majorHAnsi"/>
              </w:rPr>
            </w:pPr>
            <w:r w:rsidRPr="0083197C">
              <w:rPr>
                <w:rFonts w:asciiTheme="majorHAnsi" w:hAnsiTheme="majorHAnsi"/>
              </w:rPr>
              <w:t>6.2 Implement controls to log activity in admissions IT systems and periodically review high-risk changes, such as admissions decision changes, for appropriateness. Campuses should define high-risk changes to review and monitor.</w:t>
            </w:r>
          </w:p>
        </w:tc>
        <w:tc>
          <w:tcPr>
            <w:tcW w:w="4808" w:type="dxa"/>
          </w:tcPr>
          <w:p w14:paraId="1C4E7AEB" w14:textId="77777777" w:rsidR="00C6566F" w:rsidRDefault="00C6566F" w:rsidP="005A4312">
            <w:pPr>
              <w:rPr>
                <w:rFonts w:asciiTheme="majorHAnsi" w:hAnsiTheme="majorHAnsi"/>
              </w:rPr>
            </w:pPr>
            <w:r>
              <w:rPr>
                <w:rFonts w:asciiTheme="majorHAnsi" w:hAnsiTheme="majorHAnsi"/>
              </w:rPr>
              <w:t>Identify circumstances that should be defined as high-risk changes to an applicant record within Banner.  In consultation with ITS develop parameters for a report that is run on a weekly basis that identifies when outlined high-risk changes occur.</w:t>
            </w:r>
          </w:p>
          <w:p w14:paraId="09CE5521" w14:textId="77777777" w:rsidR="00C6566F" w:rsidRDefault="00C6566F" w:rsidP="005A4312">
            <w:pPr>
              <w:rPr>
                <w:rFonts w:asciiTheme="majorHAnsi" w:hAnsiTheme="majorHAnsi"/>
              </w:rPr>
            </w:pPr>
          </w:p>
          <w:p w14:paraId="4BA4789A" w14:textId="77777777" w:rsidR="00C6566F" w:rsidRDefault="00C6566F" w:rsidP="005A4312">
            <w:pPr>
              <w:rPr>
                <w:rFonts w:asciiTheme="majorHAnsi" w:hAnsiTheme="majorHAnsi"/>
              </w:rPr>
            </w:pPr>
            <w:r>
              <w:rPr>
                <w:rFonts w:asciiTheme="majorHAnsi" w:hAnsiTheme="majorHAnsi"/>
              </w:rPr>
              <w:t xml:space="preserve">Admission Director and/or Associate Director will review all cases that hit developed report for appropriateness. </w:t>
            </w:r>
          </w:p>
          <w:p w14:paraId="7FB38CD3" w14:textId="77777777" w:rsidR="00C6566F" w:rsidRDefault="00C6566F" w:rsidP="005A4312">
            <w:pPr>
              <w:rPr>
                <w:rFonts w:asciiTheme="majorHAnsi" w:hAnsiTheme="majorHAnsi"/>
              </w:rPr>
            </w:pPr>
          </w:p>
          <w:p w14:paraId="262E7589" w14:textId="77777777" w:rsidR="00C6566F" w:rsidRDefault="00C6566F" w:rsidP="005A4312">
            <w:pPr>
              <w:rPr>
                <w:rFonts w:asciiTheme="majorHAnsi" w:hAnsiTheme="majorHAnsi"/>
              </w:rPr>
            </w:pPr>
          </w:p>
          <w:p w14:paraId="5F5FDE69"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Emily Engelschall, Director, Undergraduate Admissions</w:t>
            </w:r>
          </w:p>
        </w:tc>
        <w:tc>
          <w:tcPr>
            <w:tcW w:w="1435" w:type="dxa"/>
          </w:tcPr>
          <w:p w14:paraId="7BE45395" w14:textId="77777777" w:rsidR="00C6566F" w:rsidRPr="00BD6440" w:rsidRDefault="00C6566F" w:rsidP="005A4312">
            <w:pPr>
              <w:rPr>
                <w:rFonts w:asciiTheme="majorHAnsi" w:hAnsiTheme="majorHAnsi"/>
              </w:rPr>
            </w:pPr>
            <w:r>
              <w:rPr>
                <w:rFonts w:asciiTheme="majorHAnsi" w:hAnsiTheme="majorHAnsi"/>
              </w:rPr>
              <w:t>12/1/2019</w:t>
            </w:r>
          </w:p>
        </w:tc>
      </w:tr>
      <w:tr w:rsidR="00C6566F" w:rsidRPr="00BD6440" w14:paraId="550F84CF" w14:textId="77777777" w:rsidTr="005A4312">
        <w:trPr>
          <w:cantSplit/>
        </w:trPr>
        <w:tc>
          <w:tcPr>
            <w:tcW w:w="3107" w:type="dxa"/>
          </w:tcPr>
          <w:p w14:paraId="79F8FD5D" w14:textId="77777777" w:rsidR="00C6566F" w:rsidRPr="0083197C" w:rsidRDefault="00C6566F" w:rsidP="005A4312">
            <w:pPr>
              <w:rPr>
                <w:rFonts w:asciiTheme="majorHAnsi" w:hAnsiTheme="majorHAnsi"/>
              </w:rPr>
            </w:pPr>
            <w:r w:rsidRPr="0083197C">
              <w:rPr>
                <w:rFonts w:asciiTheme="majorHAnsi" w:hAnsiTheme="majorHAnsi"/>
              </w:rPr>
              <w:t>7.1 If the campus maintains a limit for athletics admissions slots, implement a process for a department independent of athletics to perform a regular documented review of the limit for appropriateness, based on established criteria, to ensure that athletics is not allocated an excessive number of slots, and adjust the limit as necessary. This review should be performed at least every two years and should assess the limit for each sports program if separate limits are established for each program.</w:t>
            </w:r>
          </w:p>
        </w:tc>
        <w:tc>
          <w:tcPr>
            <w:tcW w:w="4808" w:type="dxa"/>
          </w:tcPr>
          <w:p w14:paraId="601CD743" w14:textId="77777777" w:rsidR="00C6566F" w:rsidRDefault="00C6566F" w:rsidP="005A4312">
            <w:pPr>
              <w:rPr>
                <w:rFonts w:asciiTheme="majorHAnsi" w:hAnsiTheme="majorHAnsi"/>
              </w:rPr>
            </w:pPr>
            <w:r>
              <w:rPr>
                <w:rFonts w:asciiTheme="majorHAnsi" w:hAnsiTheme="majorHAnsi"/>
              </w:rPr>
              <w:t xml:space="preserve">UCR’s current practice is to use athletics admission slots solely for admission by exception.  In consultation with the Undergraduate Admissions Senate Faculty Committee, Undergraduate Admissions will review established admission by exception limits in place for student-athletes.  The local Academic Senate Undergraduate Admissions Committee will specifically determine whether athletic admissions slots should be established for students who meet minimum UC admission requirements but do not meet campus selection (AIS cuts for a given admission term) and therefore do not fall within the Admission by Exception slot policy now in place at UCR.  Regardless of whether the committee establishes athletic admissions slots outside of admission by exception, it will perform an annual documented review of appropriateness of the athletic admissions slot limit based on established criteria, and adjust the limit as necessary.  </w:t>
            </w:r>
          </w:p>
          <w:p w14:paraId="4D7B2218" w14:textId="77777777" w:rsidR="00C6566F" w:rsidRDefault="00C6566F" w:rsidP="005A4312">
            <w:pPr>
              <w:rPr>
                <w:rFonts w:asciiTheme="majorHAnsi" w:hAnsiTheme="majorHAnsi"/>
              </w:rPr>
            </w:pPr>
          </w:p>
          <w:p w14:paraId="07D7DD1F" w14:textId="77777777" w:rsidR="00C6566F" w:rsidRDefault="00C6566F" w:rsidP="005A4312">
            <w:pPr>
              <w:rPr>
                <w:rFonts w:asciiTheme="majorHAnsi" w:hAnsiTheme="majorHAnsi"/>
              </w:rPr>
            </w:pPr>
            <w:r>
              <w:rPr>
                <w:rFonts w:asciiTheme="majorHAnsi" w:hAnsiTheme="majorHAnsi"/>
              </w:rPr>
              <w:t>In support of this review Undergraduate Admissions will provide admission by exception statistics for the previous academic year by residency and level (freshman and transfer).</w:t>
            </w:r>
          </w:p>
          <w:p w14:paraId="7F4A9F09" w14:textId="77777777" w:rsidR="00C6566F" w:rsidRDefault="00C6566F" w:rsidP="005A4312">
            <w:pPr>
              <w:rPr>
                <w:rFonts w:asciiTheme="majorHAnsi" w:hAnsiTheme="majorHAnsi"/>
              </w:rPr>
            </w:pPr>
          </w:p>
          <w:p w14:paraId="6CC425FC"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Emily Engelschall, Director, Undergraduate Admissions</w:t>
            </w:r>
          </w:p>
        </w:tc>
        <w:tc>
          <w:tcPr>
            <w:tcW w:w="1435" w:type="dxa"/>
          </w:tcPr>
          <w:p w14:paraId="3BF22F5B" w14:textId="77777777" w:rsidR="00C6566F" w:rsidRPr="00BD6440" w:rsidRDefault="00C6566F" w:rsidP="005A4312">
            <w:pPr>
              <w:rPr>
                <w:rFonts w:asciiTheme="majorHAnsi" w:hAnsiTheme="majorHAnsi"/>
              </w:rPr>
            </w:pPr>
            <w:r>
              <w:rPr>
                <w:rFonts w:asciiTheme="majorHAnsi" w:hAnsiTheme="majorHAnsi"/>
              </w:rPr>
              <w:t>12/1/2019</w:t>
            </w:r>
          </w:p>
        </w:tc>
      </w:tr>
      <w:tr w:rsidR="00C6566F" w:rsidRPr="00BD6440" w14:paraId="01C1DF00" w14:textId="77777777" w:rsidTr="005A4312">
        <w:trPr>
          <w:cantSplit/>
        </w:trPr>
        <w:tc>
          <w:tcPr>
            <w:tcW w:w="3107" w:type="dxa"/>
            <w:shd w:val="clear" w:color="auto" w:fill="auto"/>
          </w:tcPr>
          <w:p w14:paraId="4F66CF5E" w14:textId="77777777" w:rsidR="00C6566F" w:rsidRPr="00BD6440" w:rsidRDefault="00C6566F" w:rsidP="005A4312">
            <w:pPr>
              <w:rPr>
                <w:rFonts w:asciiTheme="majorHAnsi" w:hAnsiTheme="majorHAnsi"/>
              </w:rPr>
            </w:pPr>
            <w:r w:rsidRPr="00DF6C21">
              <w:rPr>
                <w:rFonts w:asciiTheme="majorHAnsi" w:hAnsiTheme="majorHAnsi"/>
              </w:rPr>
              <w:lastRenderedPageBreak/>
              <w:t>8.1 Establish a policy addressing conflict of interest requirements for athletics personnel including, at a minimum, a requirement to formally disclose and review any known existing relationship between a member of the athletics staff and a prospective student athlete or their family to determine if a potential conflict of interest exists and whether it should be addressed with a management plan.</w:t>
            </w:r>
          </w:p>
        </w:tc>
        <w:tc>
          <w:tcPr>
            <w:tcW w:w="4808" w:type="dxa"/>
          </w:tcPr>
          <w:p w14:paraId="362E1EA4" w14:textId="77777777" w:rsidR="00C6566F" w:rsidRPr="005D123A" w:rsidRDefault="00C6566F" w:rsidP="005A4312">
            <w:pPr>
              <w:rPr>
                <w:rFonts w:asciiTheme="majorHAnsi" w:hAnsiTheme="majorHAnsi"/>
              </w:rPr>
            </w:pPr>
            <w:r w:rsidRPr="005D123A">
              <w:rPr>
                <w:rFonts w:asciiTheme="majorHAnsi" w:hAnsiTheme="majorHAnsi"/>
              </w:rPr>
              <w:t>Athletics will create a policy addressing potential conflicts of interest between coaches/staff and prospective student-athletes</w:t>
            </w:r>
            <w:r>
              <w:rPr>
                <w:rFonts w:asciiTheme="majorHAnsi" w:hAnsiTheme="majorHAnsi"/>
              </w:rPr>
              <w:t xml:space="preserve"> and prospective student-athlete’s families</w:t>
            </w:r>
            <w:r w:rsidRPr="005D123A">
              <w:rPr>
                <w:rFonts w:asciiTheme="majorHAnsi" w:hAnsiTheme="majorHAnsi"/>
              </w:rPr>
              <w:t>.</w:t>
            </w:r>
            <w:r>
              <w:rPr>
                <w:rFonts w:asciiTheme="majorHAnsi" w:hAnsiTheme="majorHAnsi"/>
              </w:rPr>
              <w:t xml:space="preserve"> </w:t>
            </w:r>
            <w:r w:rsidRPr="005D123A">
              <w:rPr>
                <w:rFonts w:asciiTheme="majorHAnsi" w:hAnsiTheme="majorHAnsi"/>
              </w:rPr>
              <w:t xml:space="preserve"> Additional language can be included in the Authorization Form or a separate form discussed and signed annually may be created requiring staff to attest to their understanding of what constitutes a conflict of interest and their requirement to report such a relationship should one arise during the recruitment process.</w:t>
            </w:r>
          </w:p>
          <w:p w14:paraId="225A5D16" w14:textId="77777777" w:rsidR="00C6566F" w:rsidRPr="0083197C" w:rsidRDefault="00C6566F" w:rsidP="005A4312">
            <w:pPr>
              <w:rPr>
                <w:rFonts w:asciiTheme="majorHAnsi" w:hAnsiTheme="majorHAnsi"/>
              </w:rPr>
            </w:pPr>
          </w:p>
          <w:p w14:paraId="7FB1D0DB"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Joshua Smith, Assistant Athletics Director, Compliance Services</w:t>
            </w:r>
          </w:p>
        </w:tc>
        <w:tc>
          <w:tcPr>
            <w:tcW w:w="1435" w:type="dxa"/>
          </w:tcPr>
          <w:p w14:paraId="63A666C7" w14:textId="77777777" w:rsidR="00C6566F" w:rsidRPr="00BD6440" w:rsidRDefault="00C6566F" w:rsidP="005A4312">
            <w:pPr>
              <w:rPr>
                <w:rFonts w:asciiTheme="majorHAnsi" w:hAnsiTheme="majorHAnsi"/>
              </w:rPr>
            </w:pPr>
            <w:r>
              <w:rPr>
                <w:rFonts w:asciiTheme="majorHAnsi" w:hAnsiTheme="majorHAnsi"/>
              </w:rPr>
              <w:t>12/1/2019</w:t>
            </w:r>
          </w:p>
        </w:tc>
      </w:tr>
      <w:tr w:rsidR="00C6566F" w:rsidRPr="00BD6440" w14:paraId="11455E14" w14:textId="77777777" w:rsidTr="005A4312">
        <w:trPr>
          <w:cantSplit/>
        </w:trPr>
        <w:tc>
          <w:tcPr>
            <w:tcW w:w="3107" w:type="dxa"/>
          </w:tcPr>
          <w:p w14:paraId="0594BC66" w14:textId="77777777" w:rsidR="00C6566F" w:rsidRPr="00BD6440" w:rsidRDefault="00C6566F" w:rsidP="005A4312">
            <w:pPr>
              <w:rPr>
                <w:rFonts w:asciiTheme="majorHAnsi" w:hAnsiTheme="majorHAnsi"/>
              </w:rPr>
            </w:pPr>
            <w:r w:rsidRPr="008226EB">
              <w:rPr>
                <w:rFonts w:asciiTheme="majorHAnsi" w:hAnsiTheme="majorHAnsi"/>
              </w:rPr>
              <w:t>8.2 Perform an analysis to identify categories of third parties who contact the athletics department regarding prospective student athletes that are unusual or at a higher risk of inappropriately influencing admissions decisions, such as donors, admissions consultants, and athletic recruiting/scouting services not approved by the NCAA. Establish a requirement for all athletics personnel to document all contact from these categories in a central repository. Athletics compliance should at least annually review this list and investigate any</w:t>
            </w:r>
            <w:r w:rsidRPr="00BD6440">
              <w:rPr>
                <w:rFonts w:asciiTheme="majorHAnsi" w:hAnsiTheme="majorHAnsi"/>
              </w:rPr>
              <w:t xml:space="preserve"> questionable contact.</w:t>
            </w:r>
          </w:p>
        </w:tc>
        <w:tc>
          <w:tcPr>
            <w:tcW w:w="4808" w:type="dxa"/>
          </w:tcPr>
          <w:p w14:paraId="360C4DC7" w14:textId="77777777" w:rsidR="00C6566F" w:rsidRPr="005D123A" w:rsidRDefault="00C6566F" w:rsidP="005A4312">
            <w:pPr>
              <w:rPr>
                <w:rFonts w:asciiTheme="majorHAnsi" w:hAnsiTheme="majorHAnsi"/>
              </w:rPr>
            </w:pPr>
            <w:r>
              <w:rPr>
                <w:rFonts w:asciiTheme="majorHAnsi" w:hAnsiTheme="majorHAnsi"/>
              </w:rPr>
              <w:t xml:space="preserve">Perform a documented analysis to identify categories of third parties who contact the athletics department regarding prospective student-athletes that are unusual or at a higher risk of inappropriately influencing admissions decisions. Categories to include donors, consultants, recruiting/scouting services among others. </w:t>
            </w:r>
            <w:r w:rsidRPr="005D123A">
              <w:rPr>
                <w:rFonts w:asciiTheme="majorHAnsi" w:hAnsiTheme="majorHAnsi"/>
              </w:rPr>
              <w:t>Similar to 8.1, Athletics will include</w:t>
            </w:r>
            <w:r>
              <w:rPr>
                <w:rFonts w:asciiTheme="majorHAnsi" w:hAnsiTheme="majorHAnsi"/>
              </w:rPr>
              <w:t xml:space="preserve"> as part of their annual review of listed third party contacts, </w:t>
            </w:r>
            <w:r w:rsidRPr="005D123A">
              <w:rPr>
                <w:rFonts w:asciiTheme="majorHAnsi" w:hAnsiTheme="majorHAnsi"/>
              </w:rPr>
              <w:t xml:space="preserve">with coaches and staff a requirement to </w:t>
            </w:r>
            <w:r>
              <w:rPr>
                <w:rFonts w:asciiTheme="majorHAnsi" w:hAnsiTheme="majorHAnsi"/>
              </w:rPr>
              <w:t xml:space="preserve">document and </w:t>
            </w:r>
            <w:r w:rsidRPr="005D123A">
              <w:rPr>
                <w:rFonts w:asciiTheme="majorHAnsi" w:hAnsiTheme="majorHAnsi"/>
              </w:rPr>
              <w:t xml:space="preserve">notify administration of contact with third parties who we have identified as having a higher risk of inappropriate </w:t>
            </w:r>
            <w:r>
              <w:rPr>
                <w:rFonts w:asciiTheme="majorHAnsi" w:hAnsiTheme="majorHAnsi"/>
              </w:rPr>
              <w:t>influence</w:t>
            </w:r>
            <w:r w:rsidRPr="005D123A">
              <w:rPr>
                <w:rFonts w:asciiTheme="majorHAnsi" w:hAnsiTheme="majorHAnsi"/>
              </w:rPr>
              <w:t>.</w:t>
            </w:r>
            <w:r>
              <w:rPr>
                <w:rFonts w:asciiTheme="majorHAnsi" w:hAnsiTheme="majorHAnsi"/>
              </w:rPr>
              <w:t xml:space="preserve"> Potential influences of third parties involvement will be reviewed at least annually and investigated as necessary by compliance and reported to the appropriate authorities (Athletic Director and Title IX/University Compliance Office). </w:t>
            </w:r>
          </w:p>
          <w:p w14:paraId="1110A906" w14:textId="77777777" w:rsidR="00C6566F" w:rsidRPr="0083197C" w:rsidRDefault="00C6566F" w:rsidP="005A4312">
            <w:pPr>
              <w:rPr>
                <w:rFonts w:asciiTheme="majorHAnsi" w:hAnsiTheme="majorHAnsi"/>
              </w:rPr>
            </w:pPr>
          </w:p>
          <w:p w14:paraId="4730F849"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Joshua Smith, Assistant Athletics Director, Compliance Services</w:t>
            </w:r>
          </w:p>
        </w:tc>
        <w:tc>
          <w:tcPr>
            <w:tcW w:w="1435" w:type="dxa"/>
          </w:tcPr>
          <w:p w14:paraId="3CB1EFB2" w14:textId="77777777" w:rsidR="00C6566F" w:rsidRPr="00BD6440" w:rsidRDefault="00C6566F" w:rsidP="005A4312">
            <w:pPr>
              <w:rPr>
                <w:rFonts w:asciiTheme="majorHAnsi" w:hAnsiTheme="majorHAnsi"/>
              </w:rPr>
            </w:pPr>
            <w:r>
              <w:rPr>
                <w:rFonts w:asciiTheme="majorHAnsi" w:hAnsiTheme="majorHAnsi"/>
              </w:rPr>
              <w:t>12/1/2019</w:t>
            </w:r>
          </w:p>
        </w:tc>
      </w:tr>
      <w:tr w:rsidR="00C6566F" w:rsidRPr="00BD6440" w14:paraId="54485F44" w14:textId="77777777" w:rsidTr="005A4312">
        <w:trPr>
          <w:cantSplit/>
        </w:trPr>
        <w:tc>
          <w:tcPr>
            <w:tcW w:w="3107" w:type="dxa"/>
          </w:tcPr>
          <w:p w14:paraId="2D36D3A6" w14:textId="77777777" w:rsidR="00C6566F" w:rsidRPr="00BD6440" w:rsidRDefault="00C6566F" w:rsidP="005A4312">
            <w:pPr>
              <w:rPr>
                <w:rFonts w:asciiTheme="majorHAnsi" w:hAnsiTheme="majorHAnsi"/>
              </w:rPr>
            </w:pPr>
            <w:r w:rsidRPr="00BD6440">
              <w:rPr>
                <w:rFonts w:asciiTheme="majorHAnsi" w:hAnsiTheme="majorHAnsi"/>
              </w:rPr>
              <w:t>8.3 Provide regular training to athletics personnel on the conflict of interest requirements discussed in recommendations 8.1 and 8.2.</w:t>
            </w:r>
          </w:p>
        </w:tc>
        <w:tc>
          <w:tcPr>
            <w:tcW w:w="4808" w:type="dxa"/>
          </w:tcPr>
          <w:p w14:paraId="2B624B7E" w14:textId="77777777" w:rsidR="00C6566F" w:rsidRPr="005D123A" w:rsidRDefault="00C6566F" w:rsidP="005A4312">
            <w:pPr>
              <w:rPr>
                <w:rFonts w:asciiTheme="majorHAnsi" w:hAnsiTheme="majorHAnsi"/>
              </w:rPr>
            </w:pPr>
            <w:r w:rsidRPr="005D123A">
              <w:rPr>
                <w:rFonts w:asciiTheme="majorHAnsi" w:hAnsiTheme="majorHAnsi"/>
              </w:rPr>
              <w:t xml:space="preserve">Training to be provided </w:t>
            </w:r>
            <w:r>
              <w:rPr>
                <w:rFonts w:asciiTheme="majorHAnsi" w:hAnsiTheme="majorHAnsi"/>
              </w:rPr>
              <w:t xml:space="preserve">annually </w:t>
            </w:r>
            <w:r w:rsidRPr="005D123A">
              <w:rPr>
                <w:rFonts w:asciiTheme="majorHAnsi" w:hAnsiTheme="majorHAnsi"/>
              </w:rPr>
              <w:t>during the fall staff meeting.</w:t>
            </w:r>
          </w:p>
          <w:p w14:paraId="74F6DF7C" w14:textId="77777777" w:rsidR="00C6566F" w:rsidRPr="0083197C" w:rsidRDefault="00C6566F" w:rsidP="005A4312">
            <w:pPr>
              <w:rPr>
                <w:rFonts w:asciiTheme="majorHAnsi" w:hAnsiTheme="majorHAnsi"/>
              </w:rPr>
            </w:pPr>
          </w:p>
          <w:p w14:paraId="3DE89986"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Joshua Smith, Assistant Athletics Director, Compliance Services</w:t>
            </w:r>
          </w:p>
        </w:tc>
        <w:tc>
          <w:tcPr>
            <w:tcW w:w="1435" w:type="dxa"/>
          </w:tcPr>
          <w:p w14:paraId="1F567EBA" w14:textId="77777777" w:rsidR="00C6566F" w:rsidRPr="00BD6440" w:rsidRDefault="00C6566F" w:rsidP="005A4312">
            <w:pPr>
              <w:rPr>
                <w:rFonts w:asciiTheme="majorHAnsi" w:hAnsiTheme="majorHAnsi"/>
              </w:rPr>
            </w:pPr>
            <w:r>
              <w:rPr>
                <w:rFonts w:asciiTheme="majorHAnsi" w:hAnsiTheme="majorHAnsi"/>
              </w:rPr>
              <w:t>2/1/2020</w:t>
            </w:r>
          </w:p>
        </w:tc>
      </w:tr>
      <w:tr w:rsidR="00C6566F" w:rsidRPr="00BD6440" w14:paraId="36648B33" w14:textId="77777777" w:rsidTr="005A4312">
        <w:trPr>
          <w:cantSplit/>
        </w:trPr>
        <w:tc>
          <w:tcPr>
            <w:tcW w:w="3107" w:type="dxa"/>
          </w:tcPr>
          <w:p w14:paraId="777B884B" w14:textId="77777777" w:rsidR="00C6566F" w:rsidRPr="0083197C" w:rsidRDefault="00C6566F" w:rsidP="005A4312">
            <w:pPr>
              <w:rPr>
                <w:rFonts w:asciiTheme="majorHAnsi" w:hAnsiTheme="majorHAnsi"/>
              </w:rPr>
            </w:pPr>
            <w:r w:rsidRPr="0083197C">
              <w:rPr>
                <w:rFonts w:asciiTheme="majorHAnsi" w:hAnsiTheme="majorHAnsi"/>
              </w:rPr>
              <w:t>9.1 Establish a policy requiring a minimum of one year of participation in an athletic program for non-scholarship student athletes recommended for admission by the athletics department. This policy should include:</w:t>
            </w:r>
          </w:p>
          <w:p w14:paraId="5928A838" w14:textId="77777777" w:rsidR="00C6566F" w:rsidRPr="0083197C" w:rsidRDefault="00C6566F" w:rsidP="005A4312">
            <w:pPr>
              <w:pStyle w:val="ListParagraph"/>
              <w:numPr>
                <w:ilvl w:val="0"/>
                <w:numId w:val="18"/>
              </w:numPr>
              <w:ind w:left="240" w:hanging="240"/>
              <w:contextualSpacing/>
              <w:rPr>
                <w:rFonts w:asciiTheme="majorHAnsi" w:hAnsiTheme="majorHAnsi"/>
              </w:rPr>
            </w:pPr>
            <w:r w:rsidRPr="0083197C">
              <w:rPr>
                <w:rFonts w:asciiTheme="majorHAnsi" w:hAnsiTheme="majorHAnsi"/>
              </w:rPr>
              <w:t>Any exceptions to this requirement</w:t>
            </w:r>
          </w:p>
          <w:p w14:paraId="07CA59AB" w14:textId="77777777" w:rsidR="00C6566F" w:rsidRPr="0083197C" w:rsidRDefault="00C6566F" w:rsidP="005A4312">
            <w:pPr>
              <w:pStyle w:val="ListParagraph"/>
              <w:numPr>
                <w:ilvl w:val="0"/>
                <w:numId w:val="18"/>
              </w:numPr>
              <w:ind w:left="240" w:hanging="240"/>
              <w:contextualSpacing/>
              <w:rPr>
                <w:rFonts w:asciiTheme="majorHAnsi" w:hAnsiTheme="majorHAnsi"/>
              </w:rPr>
            </w:pPr>
            <w:r w:rsidRPr="0083197C">
              <w:rPr>
                <w:rFonts w:asciiTheme="majorHAnsi" w:hAnsiTheme="majorHAnsi"/>
              </w:rPr>
              <w:t xml:space="preserve">Approval requirements for any exceptions to the policy </w:t>
            </w:r>
          </w:p>
          <w:p w14:paraId="78DEA91E" w14:textId="77777777" w:rsidR="00C6566F" w:rsidRPr="00BD6440" w:rsidRDefault="00C6566F" w:rsidP="005A4312">
            <w:pPr>
              <w:pStyle w:val="ListParagraph"/>
              <w:numPr>
                <w:ilvl w:val="0"/>
                <w:numId w:val="18"/>
              </w:numPr>
              <w:ind w:left="240" w:hanging="240"/>
              <w:contextualSpacing/>
              <w:rPr>
                <w:rFonts w:asciiTheme="majorHAnsi" w:hAnsiTheme="majorHAnsi"/>
              </w:rPr>
            </w:pPr>
            <w:r w:rsidRPr="0083197C">
              <w:rPr>
                <w:rFonts w:asciiTheme="majorHAnsi" w:hAnsiTheme="majorHAnsi"/>
              </w:rPr>
              <w:t>Consequences for violating the policy</w:t>
            </w:r>
          </w:p>
        </w:tc>
        <w:tc>
          <w:tcPr>
            <w:tcW w:w="4808" w:type="dxa"/>
          </w:tcPr>
          <w:p w14:paraId="110AE65A" w14:textId="77777777" w:rsidR="00C6566F" w:rsidRDefault="00C6566F" w:rsidP="005A4312">
            <w:pPr>
              <w:rPr>
                <w:rFonts w:asciiTheme="majorHAnsi" w:hAnsiTheme="majorHAnsi"/>
              </w:rPr>
            </w:pPr>
            <w:r>
              <w:rPr>
                <w:rFonts w:asciiTheme="majorHAnsi" w:hAnsiTheme="majorHAnsi"/>
              </w:rPr>
              <w:t>Develop policy, exceptions, approval process for exceptions, and consequences for policy violation for recommendation 9.1 in consultation with UCR’s Undergraduate Admissions Senate Committee.  Research best practice policies currently in place at other universities that UCR could adopt for implementation.  Policy implementation will cover non-scholarship athletes admitted who do not meet campus selection or who are admitted by exception.</w:t>
            </w:r>
          </w:p>
          <w:p w14:paraId="6A33C74F" w14:textId="77777777" w:rsidR="00C6566F" w:rsidRDefault="00C6566F" w:rsidP="005A4312">
            <w:pPr>
              <w:rPr>
                <w:rFonts w:asciiTheme="majorHAnsi" w:hAnsiTheme="majorHAnsi"/>
              </w:rPr>
            </w:pPr>
          </w:p>
          <w:p w14:paraId="5F721FE0"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Emily Engelschall, Director, Undergraduate Admissions</w:t>
            </w:r>
          </w:p>
        </w:tc>
        <w:tc>
          <w:tcPr>
            <w:tcW w:w="1435" w:type="dxa"/>
          </w:tcPr>
          <w:p w14:paraId="383DD015" w14:textId="77777777" w:rsidR="00C6566F" w:rsidRPr="00BD6440" w:rsidRDefault="00C6566F" w:rsidP="005A4312">
            <w:pPr>
              <w:rPr>
                <w:rFonts w:asciiTheme="majorHAnsi" w:hAnsiTheme="majorHAnsi"/>
              </w:rPr>
            </w:pPr>
            <w:r>
              <w:rPr>
                <w:rFonts w:asciiTheme="majorHAnsi" w:hAnsiTheme="majorHAnsi"/>
              </w:rPr>
              <w:t>2/1/2020</w:t>
            </w:r>
          </w:p>
        </w:tc>
      </w:tr>
      <w:tr w:rsidR="00C6566F" w:rsidRPr="00BD6440" w14:paraId="66A85E40" w14:textId="77777777" w:rsidTr="005A4312">
        <w:trPr>
          <w:cantSplit/>
        </w:trPr>
        <w:tc>
          <w:tcPr>
            <w:tcW w:w="3107" w:type="dxa"/>
          </w:tcPr>
          <w:p w14:paraId="4A3CE7A3" w14:textId="77777777" w:rsidR="00C6566F" w:rsidRPr="0083197C" w:rsidRDefault="00C6566F" w:rsidP="005A4312">
            <w:pPr>
              <w:rPr>
                <w:rFonts w:asciiTheme="majorHAnsi" w:hAnsiTheme="majorHAnsi"/>
              </w:rPr>
            </w:pPr>
            <w:r w:rsidRPr="0083197C">
              <w:rPr>
                <w:rFonts w:asciiTheme="majorHAnsi" w:hAnsiTheme="majorHAnsi"/>
              </w:rPr>
              <w:t xml:space="preserve">9.2 As a condition of admission, require non-scholarship athletes recommended for admission </w:t>
            </w:r>
            <w:r w:rsidRPr="0083197C">
              <w:rPr>
                <w:rFonts w:asciiTheme="majorHAnsi" w:hAnsiTheme="majorHAnsi"/>
              </w:rPr>
              <w:lastRenderedPageBreak/>
              <w:t>to sign an agreement that they will comply with the minimum participation requirement, subject to the consequences established in the policy.</w:t>
            </w:r>
          </w:p>
        </w:tc>
        <w:tc>
          <w:tcPr>
            <w:tcW w:w="4808" w:type="dxa"/>
          </w:tcPr>
          <w:p w14:paraId="1D8F3654" w14:textId="77777777" w:rsidR="00C6566F" w:rsidRDefault="00C6566F" w:rsidP="005A4312">
            <w:pPr>
              <w:rPr>
                <w:rFonts w:asciiTheme="majorHAnsi" w:hAnsiTheme="majorHAnsi"/>
              </w:rPr>
            </w:pPr>
            <w:r>
              <w:rPr>
                <w:rFonts w:asciiTheme="majorHAnsi" w:hAnsiTheme="majorHAnsi"/>
              </w:rPr>
              <w:lastRenderedPageBreak/>
              <w:t xml:space="preserve">Once policy is finalized as a result of recommendation 9.1, develop a contract that outlines requirements of minimum athletic participation and consequences of not meeting </w:t>
            </w:r>
            <w:r>
              <w:rPr>
                <w:rFonts w:asciiTheme="majorHAnsi" w:hAnsiTheme="majorHAnsi"/>
              </w:rPr>
              <w:lastRenderedPageBreak/>
              <w:t>requirements that non-scholarship athletes who athletics recommended for admission are required to sign.  Research any contracts currently in place at other universities that UCR could adopt for implementation.</w:t>
            </w:r>
          </w:p>
          <w:p w14:paraId="1A23ED64" w14:textId="77777777" w:rsidR="00C6566F" w:rsidRDefault="00C6566F" w:rsidP="005A4312">
            <w:pPr>
              <w:rPr>
                <w:rFonts w:asciiTheme="majorHAnsi" w:hAnsiTheme="majorHAnsi"/>
              </w:rPr>
            </w:pPr>
          </w:p>
          <w:p w14:paraId="6F56C3A2" w14:textId="77777777" w:rsidR="00C6566F" w:rsidRDefault="00C6566F" w:rsidP="005A4312">
            <w:pPr>
              <w:rPr>
                <w:rFonts w:asciiTheme="majorHAnsi" w:hAnsiTheme="majorHAnsi"/>
              </w:rPr>
            </w:pPr>
            <w:r>
              <w:rPr>
                <w:rFonts w:asciiTheme="majorHAnsi" w:hAnsiTheme="majorHAnsi"/>
              </w:rPr>
              <w:t>Develop procedures and retention policies for storing signed documents in Banner Document Management system as well as coding admitted students athletes appropriate in Banner who have a signed contract on file.</w:t>
            </w:r>
          </w:p>
          <w:p w14:paraId="6E9C016E" w14:textId="77777777" w:rsidR="00C6566F" w:rsidRDefault="00C6566F" w:rsidP="005A4312">
            <w:pPr>
              <w:rPr>
                <w:rFonts w:asciiTheme="majorHAnsi" w:hAnsiTheme="majorHAnsi"/>
              </w:rPr>
            </w:pPr>
          </w:p>
          <w:p w14:paraId="71EFC23C"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Emily Engelschall, Director, Undergraduate Admissions</w:t>
            </w:r>
          </w:p>
        </w:tc>
        <w:tc>
          <w:tcPr>
            <w:tcW w:w="1435" w:type="dxa"/>
          </w:tcPr>
          <w:p w14:paraId="15FB5995" w14:textId="77777777" w:rsidR="00C6566F" w:rsidRPr="00BD6440" w:rsidRDefault="00C6566F" w:rsidP="005A4312">
            <w:pPr>
              <w:rPr>
                <w:rFonts w:asciiTheme="majorHAnsi" w:hAnsiTheme="majorHAnsi"/>
              </w:rPr>
            </w:pPr>
            <w:r>
              <w:rPr>
                <w:rFonts w:asciiTheme="majorHAnsi" w:hAnsiTheme="majorHAnsi"/>
              </w:rPr>
              <w:lastRenderedPageBreak/>
              <w:t>3/1/2020</w:t>
            </w:r>
          </w:p>
        </w:tc>
      </w:tr>
      <w:tr w:rsidR="00C6566F" w:rsidRPr="00BD6440" w14:paraId="31D186C8" w14:textId="77777777" w:rsidTr="005A4312">
        <w:trPr>
          <w:cantSplit/>
        </w:trPr>
        <w:tc>
          <w:tcPr>
            <w:tcW w:w="3107" w:type="dxa"/>
          </w:tcPr>
          <w:p w14:paraId="6434B522" w14:textId="77777777" w:rsidR="00C6566F" w:rsidRPr="00BD6440" w:rsidRDefault="00C6566F" w:rsidP="005A4312">
            <w:pPr>
              <w:rPr>
                <w:rFonts w:asciiTheme="majorHAnsi" w:hAnsiTheme="majorHAnsi"/>
              </w:rPr>
            </w:pPr>
            <w:r w:rsidRPr="008226EB">
              <w:rPr>
                <w:rFonts w:asciiTheme="majorHAnsi" w:hAnsiTheme="majorHAnsi"/>
              </w:rPr>
              <w:t>9.3 Establish controls to ensure records supporting ongoing participation in athletics are kept current throughout the season.</w:t>
            </w:r>
          </w:p>
        </w:tc>
        <w:tc>
          <w:tcPr>
            <w:tcW w:w="4808" w:type="dxa"/>
          </w:tcPr>
          <w:p w14:paraId="5515CB2B" w14:textId="77777777" w:rsidR="00C6566F" w:rsidRPr="005D123A" w:rsidRDefault="00C6566F" w:rsidP="005A4312">
            <w:pPr>
              <w:rPr>
                <w:rFonts w:asciiTheme="majorHAnsi" w:hAnsiTheme="majorHAnsi"/>
              </w:rPr>
            </w:pPr>
            <w:r w:rsidRPr="005D123A">
              <w:rPr>
                <w:rFonts w:asciiTheme="majorHAnsi" w:hAnsiTheme="majorHAnsi"/>
              </w:rPr>
              <w:t xml:space="preserve">Coaches are required to report roster changes within 48 hours. This includes any time a current student-athlete quits the team or is cut/dismissed or withdraws (among other reasons). </w:t>
            </w:r>
            <w:r>
              <w:rPr>
                <w:rFonts w:asciiTheme="majorHAnsi" w:hAnsiTheme="majorHAnsi"/>
              </w:rPr>
              <w:t>The Director of Compliance will review the CAi roster on a regular (bi-weekly) basis to ensure records are kept current. Coaches are also required to submit weekly practice logs indicating participation for each student-athlete. These logs are approved by compliance twice, once before being sent to the student-athletes for review and again after a percentage of athletes have reviewed their hours.</w:t>
            </w:r>
          </w:p>
          <w:p w14:paraId="40200717" w14:textId="77777777" w:rsidR="00C6566F" w:rsidRPr="0083197C" w:rsidRDefault="00C6566F" w:rsidP="005A4312">
            <w:pPr>
              <w:rPr>
                <w:rFonts w:asciiTheme="majorHAnsi" w:hAnsiTheme="majorHAnsi"/>
              </w:rPr>
            </w:pPr>
          </w:p>
          <w:p w14:paraId="27BCC85C"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Joshua Smith, Assistant Athletics Director, Compliance Services</w:t>
            </w:r>
          </w:p>
        </w:tc>
        <w:tc>
          <w:tcPr>
            <w:tcW w:w="1435" w:type="dxa"/>
          </w:tcPr>
          <w:p w14:paraId="105F4472" w14:textId="77777777" w:rsidR="00C6566F" w:rsidRPr="00BD6440" w:rsidRDefault="00C6566F" w:rsidP="005A4312">
            <w:pPr>
              <w:rPr>
                <w:rFonts w:asciiTheme="majorHAnsi" w:hAnsiTheme="majorHAnsi"/>
              </w:rPr>
            </w:pPr>
            <w:r>
              <w:rPr>
                <w:rFonts w:asciiTheme="majorHAnsi" w:hAnsiTheme="majorHAnsi"/>
              </w:rPr>
              <w:t>2/1/2020</w:t>
            </w:r>
          </w:p>
        </w:tc>
      </w:tr>
      <w:tr w:rsidR="00C6566F" w:rsidRPr="00BD6440" w14:paraId="3FC4B1C6" w14:textId="77777777" w:rsidTr="005A4312">
        <w:trPr>
          <w:cantSplit/>
        </w:trPr>
        <w:tc>
          <w:tcPr>
            <w:tcW w:w="3107" w:type="dxa"/>
          </w:tcPr>
          <w:p w14:paraId="4E2C776E" w14:textId="77777777" w:rsidR="00C6566F" w:rsidRPr="00BD6440" w:rsidRDefault="00C6566F" w:rsidP="005A4312">
            <w:pPr>
              <w:rPr>
                <w:rFonts w:asciiTheme="majorHAnsi" w:hAnsiTheme="majorHAnsi"/>
              </w:rPr>
            </w:pPr>
            <w:r w:rsidRPr="00BD6440">
              <w:rPr>
                <w:rFonts w:asciiTheme="majorHAnsi" w:hAnsiTheme="majorHAnsi"/>
              </w:rPr>
              <w:t>9.4 Establish controls to independently monitor compliance with the one-year minimum participation requirement for non-scholarship student athletes recommended for admission.</w:t>
            </w:r>
          </w:p>
        </w:tc>
        <w:tc>
          <w:tcPr>
            <w:tcW w:w="4808" w:type="dxa"/>
          </w:tcPr>
          <w:p w14:paraId="1AEE8976" w14:textId="77777777" w:rsidR="00C6566F" w:rsidRDefault="00C6566F" w:rsidP="005A4312">
            <w:pPr>
              <w:rPr>
                <w:rFonts w:ascii="Calibri Light" w:hAnsi="Calibri Light"/>
                <w:color w:val="000000"/>
              </w:rPr>
            </w:pPr>
            <w:r>
              <w:rPr>
                <w:rFonts w:ascii="Calibri Light" w:hAnsi="Calibri Light"/>
                <w:color w:val="000000"/>
              </w:rPr>
              <w:t>In partnership with Athletics, develop a workflow and/or quarterly report to identify athletes who did not meet campus selection and were admitted, to ensure that the athlete has participated in their sport for one year.  Consult with UC campuses that have this control already in place to learn any best practices that have potential for implementation at UCR.  Following implementation, monitoring of compliance will be independent of Athletics.</w:t>
            </w:r>
          </w:p>
          <w:p w14:paraId="4C1C26D1" w14:textId="77777777" w:rsidR="00C6566F" w:rsidRDefault="00C6566F" w:rsidP="005A4312">
            <w:pPr>
              <w:rPr>
                <w:rFonts w:ascii="Calibri Light" w:hAnsi="Calibri Light"/>
                <w:color w:val="000000"/>
              </w:rPr>
            </w:pPr>
          </w:p>
          <w:p w14:paraId="6F0A0D8B" w14:textId="77777777" w:rsidR="00C6566F" w:rsidRPr="00BD6440" w:rsidRDefault="00C6566F" w:rsidP="005A4312">
            <w:pPr>
              <w:rPr>
                <w:rFonts w:asciiTheme="majorHAnsi" w:hAnsiTheme="majorHAnsi"/>
                <w:color w:val="000000"/>
              </w:rPr>
            </w:pPr>
            <w:r w:rsidRPr="007B7757">
              <w:rPr>
                <w:rFonts w:asciiTheme="majorHAnsi" w:hAnsiTheme="majorHAnsi"/>
                <w:b/>
                <w:color w:val="0070C0"/>
              </w:rPr>
              <w:t>Responsible:</w:t>
            </w:r>
            <w:r>
              <w:rPr>
                <w:rFonts w:asciiTheme="majorHAnsi" w:hAnsiTheme="majorHAnsi"/>
                <w:color w:val="000000"/>
              </w:rPr>
              <w:t xml:space="preserve">  Deborah Jaurigue, Associate Director, Undergraduate Admissions</w:t>
            </w:r>
          </w:p>
          <w:p w14:paraId="6FB683BB" w14:textId="77777777" w:rsidR="00C6566F" w:rsidRPr="00BD6440" w:rsidRDefault="00C6566F" w:rsidP="005A4312">
            <w:pPr>
              <w:rPr>
                <w:rFonts w:asciiTheme="majorHAnsi" w:hAnsiTheme="majorHAnsi"/>
              </w:rPr>
            </w:pPr>
          </w:p>
        </w:tc>
        <w:tc>
          <w:tcPr>
            <w:tcW w:w="1435" w:type="dxa"/>
          </w:tcPr>
          <w:p w14:paraId="47E88F0D" w14:textId="77777777" w:rsidR="00C6566F" w:rsidRPr="00BD6440" w:rsidRDefault="00C6566F" w:rsidP="005A4312">
            <w:pPr>
              <w:rPr>
                <w:rFonts w:asciiTheme="majorHAnsi" w:hAnsiTheme="majorHAnsi"/>
              </w:rPr>
            </w:pPr>
            <w:r>
              <w:rPr>
                <w:rFonts w:asciiTheme="majorHAnsi" w:hAnsiTheme="majorHAnsi"/>
              </w:rPr>
              <w:t>2/1/2020</w:t>
            </w:r>
          </w:p>
        </w:tc>
      </w:tr>
      <w:tr w:rsidR="00C6566F" w:rsidRPr="00BD6440" w14:paraId="13E0F118" w14:textId="77777777" w:rsidTr="005A4312">
        <w:trPr>
          <w:cantSplit/>
        </w:trPr>
        <w:tc>
          <w:tcPr>
            <w:tcW w:w="3107" w:type="dxa"/>
          </w:tcPr>
          <w:p w14:paraId="77E4E0C7" w14:textId="77777777" w:rsidR="00C6566F" w:rsidRPr="00BD6440" w:rsidRDefault="00C6566F" w:rsidP="005A4312">
            <w:pPr>
              <w:rPr>
                <w:rFonts w:asciiTheme="majorHAnsi" w:hAnsiTheme="majorHAnsi"/>
              </w:rPr>
            </w:pPr>
            <w:r w:rsidRPr="00BD6440">
              <w:rPr>
                <w:rFonts w:asciiTheme="majorHAnsi" w:hAnsiTheme="majorHAnsi"/>
              </w:rPr>
              <w:t>9.5 Provide regular training to athletics staff on the minimum participation policy requirements.</w:t>
            </w:r>
          </w:p>
        </w:tc>
        <w:tc>
          <w:tcPr>
            <w:tcW w:w="4808" w:type="dxa"/>
          </w:tcPr>
          <w:p w14:paraId="2290290E" w14:textId="77777777" w:rsidR="00C6566F" w:rsidRPr="005D123A" w:rsidRDefault="00C6566F" w:rsidP="005A4312">
            <w:pPr>
              <w:rPr>
                <w:rFonts w:asciiTheme="majorHAnsi" w:hAnsiTheme="majorHAnsi"/>
              </w:rPr>
            </w:pPr>
            <w:r w:rsidRPr="005D123A">
              <w:rPr>
                <w:rFonts w:asciiTheme="majorHAnsi" w:hAnsiTheme="majorHAnsi"/>
              </w:rPr>
              <w:t>Training will be provided</w:t>
            </w:r>
            <w:r>
              <w:rPr>
                <w:rFonts w:asciiTheme="majorHAnsi" w:hAnsiTheme="majorHAnsi"/>
              </w:rPr>
              <w:t xml:space="preserve"> annually</w:t>
            </w:r>
            <w:r w:rsidRPr="005D123A">
              <w:rPr>
                <w:rFonts w:asciiTheme="majorHAnsi" w:hAnsiTheme="majorHAnsi"/>
              </w:rPr>
              <w:t xml:space="preserve"> at the beginning of the academic year in either the fall staff meeting or in the first regular meeting with Compliance.</w:t>
            </w:r>
          </w:p>
          <w:p w14:paraId="0F83D42F" w14:textId="77777777" w:rsidR="00C6566F" w:rsidRPr="0083197C" w:rsidRDefault="00C6566F" w:rsidP="005A4312">
            <w:pPr>
              <w:rPr>
                <w:rFonts w:asciiTheme="majorHAnsi" w:hAnsiTheme="majorHAnsi"/>
              </w:rPr>
            </w:pPr>
          </w:p>
          <w:p w14:paraId="4F6FB73C"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Joshua Smith, Assistant Athletics Director, Compliance Services</w:t>
            </w:r>
          </w:p>
        </w:tc>
        <w:tc>
          <w:tcPr>
            <w:tcW w:w="1435" w:type="dxa"/>
          </w:tcPr>
          <w:p w14:paraId="0BD5606D" w14:textId="77777777" w:rsidR="00C6566F" w:rsidRPr="00BD6440" w:rsidRDefault="00C6566F" w:rsidP="005A4312">
            <w:pPr>
              <w:rPr>
                <w:rFonts w:asciiTheme="majorHAnsi" w:hAnsiTheme="majorHAnsi"/>
              </w:rPr>
            </w:pPr>
            <w:r>
              <w:rPr>
                <w:rFonts w:asciiTheme="majorHAnsi" w:hAnsiTheme="majorHAnsi"/>
              </w:rPr>
              <w:t>2/1/2020</w:t>
            </w:r>
          </w:p>
        </w:tc>
      </w:tr>
      <w:tr w:rsidR="00C6566F" w:rsidRPr="00BD6440" w14:paraId="06B48BA2" w14:textId="77777777" w:rsidTr="005A4312">
        <w:trPr>
          <w:cantSplit/>
        </w:trPr>
        <w:tc>
          <w:tcPr>
            <w:tcW w:w="3107" w:type="dxa"/>
          </w:tcPr>
          <w:p w14:paraId="378DE1BD" w14:textId="77777777" w:rsidR="00C6566F" w:rsidRPr="00BD6440" w:rsidRDefault="00C6566F" w:rsidP="005A4312">
            <w:pPr>
              <w:rPr>
                <w:rFonts w:asciiTheme="majorHAnsi" w:hAnsiTheme="majorHAnsi"/>
              </w:rPr>
            </w:pPr>
            <w:r w:rsidRPr="00BD6440">
              <w:rPr>
                <w:rFonts w:asciiTheme="majorHAnsi" w:hAnsiTheme="majorHAnsi"/>
              </w:rPr>
              <w:t>10.1 Restructure the reporting relationship of the campus athletics compliance officer to add a direct reporting line to the campus chief ethics and compliance officer.</w:t>
            </w:r>
          </w:p>
        </w:tc>
        <w:tc>
          <w:tcPr>
            <w:tcW w:w="4808" w:type="dxa"/>
          </w:tcPr>
          <w:p w14:paraId="5919D617" w14:textId="77777777" w:rsidR="00C6566F" w:rsidRPr="005D123A" w:rsidRDefault="00C6566F" w:rsidP="005A4312">
            <w:pPr>
              <w:rPr>
                <w:rFonts w:asciiTheme="majorHAnsi" w:hAnsiTheme="majorHAnsi"/>
              </w:rPr>
            </w:pPr>
            <w:r w:rsidRPr="005D123A">
              <w:rPr>
                <w:rFonts w:asciiTheme="majorHAnsi" w:hAnsiTheme="majorHAnsi"/>
              </w:rPr>
              <w:t>Review of reporting lines and s</w:t>
            </w:r>
            <w:r>
              <w:rPr>
                <w:rFonts w:asciiTheme="majorHAnsi" w:hAnsiTheme="majorHAnsi"/>
              </w:rPr>
              <w:t>tructure is required with the Athletic Director</w:t>
            </w:r>
            <w:r w:rsidRPr="005D123A">
              <w:rPr>
                <w:rFonts w:asciiTheme="majorHAnsi" w:hAnsiTheme="majorHAnsi"/>
              </w:rPr>
              <w:t xml:space="preserve"> and possibly </w:t>
            </w:r>
            <w:r>
              <w:rPr>
                <w:rFonts w:asciiTheme="majorHAnsi" w:hAnsiTheme="majorHAnsi"/>
              </w:rPr>
              <w:t xml:space="preserve">the </w:t>
            </w:r>
            <w:r w:rsidRPr="005D123A">
              <w:rPr>
                <w:rFonts w:asciiTheme="majorHAnsi" w:hAnsiTheme="majorHAnsi"/>
              </w:rPr>
              <w:t xml:space="preserve">Chancellor’s Office to determine </w:t>
            </w:r>
            <w:r>
              <w:rPr>
                <w:rFonts w:asciiTheme="majorHAnsi" w:hAnsiTheme="majorHAnsi"/>
              </w:rPr>
              <w:t>next steps for implementation</w:t>
            </w:r>
            <w:r w:rsidRPr="005D123A">
              <w:rPr>
                <w:rFonts w:asciiTheme="majorHAnsi" w:hAnsiTheme="majorHAnsi"/>
              </w:rPr>
              <w:t>.</w:t>
            </w:r>
          </w:p>
          <w:p w14:paraId="4F3726AB" w14:textId="77777777" w:rsidR="00C6566F" w:rsidRPr="0083197C" w:rsidRDefault="00C6566F" w:rsidP="005A4312">
            <w:pPr>
              <w:rPr>
                <w:rFonts w:asciiTheme="majorHAnsi" w:hAnsiTheme="majorHAnsi"/>
              </w:rPr>
            </w:pPr>
          </w:p>
          <w:p w14:paraId="11D340B2"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Tamica Smith-Jones, Athletic Director</w:t>
            </w:r>
          </w:p>
        </w:tc>
        <w:tc>
          <w:tcPr>
            <w:tcW w:w="1435" w:type="dxa"/>
          </w:tcPr>
          <w:p w14:paraId="7065A695" w14:textId="77777777" w:rsidR="00C6566F" w:rsidRPr="00BD6440" w:rsidRDefault="00C6566F" w:rsidP="005A4312">
            <w:pPr>
              <w:rPr>
                <w:rFonts w:asciiTheme="majorHAnsi" w:hAnsiTheme="majorHAnsi"/>
              </w:rPr>
            </w:pPr>
            <w:r>
              <w:rPr>
                <w:rFonts w:asciiTheme="majorHAnsi" w:hAnsiTheme="majorHAnsi"/>
              </w:rPr>
              <w:t>6/1/2020</w:t>
            </w:r>
          </w:p>
        </w:tc>
      </w:tr>
      <w:tr w:rsidR="00C6566F" w:rsidRPr="00BD6440" w14:paraId="7BF583BE" w14:textId="77777777" w:rsidTr="005A4312">
        <w:trPr>
          <w:cantSplit/>
        </w:trPr>
        <w:tc>
          <w:tcPr>
            <w:tcW w:w="3107" w:type="dxa"/>
          </w:tcPr>
          <w:p w14:paraId="575D6FBC" w14:textId="77777777" w:rsidR="00C6566F" w:rsidRPr="0083197C" w:rsidRDefault="00C6566F" w:rsidP="005A4312">
            <w:pPr>
              <w:rPr>
                <w:rFonts w:asciiTheme="majorHAnsi" w:hAnsiTheme="majorHAnsi"/>
              </w:rPr>
            </w:pPr>
            <w:r w:rsidRPr="0083197C">
              <w:rPr>
                <w:rFonts w:asciiTheme="majorHAnsi" w:hAnsiTheme="majorHAnsi"/>
              </w:rPr>
              <w:t xml:space="preserve">11.1 Establish a policy limiting communication between development personnel and </w:t>
            </w:r>
            <w:r w:rsidRPr="0083197C">
              <w:rPr>
                <w:rFonts w:asciiTheme="majorHAnsi" w:hAnsiTheme="majorHAnsi"/>
              </w:rPr>
              <w:lastRenderedPageBreak/>
              <w:t>the admissions office regarding admissions matters. At a minimum, any communication regarding the admission status of specific applicants should be prohibited.</w:t>
            </w:r>
          </w:p>
        </w:tc>
        <w:tc>
          <w:tcPr>
            <w:tcW w:w="4808" w:type="dxa"/>
          </w:tcPr>
          <w:p w14:paraId="36946DBE" w14:textId="77777777" w:rsidR="00C6566F" w:rsidRDefault="00C6566F" w:rsidP="005A4312">
            <w:pPr>
              <w:rPr>
                <w:rFonts w:asciiTheme="majorHAnsi" w:hAnsiTheme="majorHAnsi"/>
              </w:rPr>
            </w:pPr>
            <w:r>
              <w:rPr>
                <w:rFonts w:asciiTheme="majorHAnsi" w:hAnsiTheme="majorHAnsi"/>
              </w:rPr>
              <w:lastRenderedPageBreak/>
              <w:t xml:space="preserve">Research best practice policies currently in place at other universities that UCR could adopt for implementation.  Develop a policy </w:t>
            </w:r>
            <w:r>
              <w:rPr>
                <w:rFonts w:asciiTheme="majorHAnsi" w:hAnsiTheme="majorHAnsi"/>
              </w:rPr>
              <w:lastRenderedPageBreak/>
              <w:t>specific to UCR.  Ensure final policy is communicated to UCR’s Development Office and that all Undergraduate Admissions staff members are aware of policy.  Include refresher on policy at annual Undergraduate Admission training and ensure a copy of the policy is given to new staff members during onboarding process.</w:t>
            </w:r>
          </w:p>
          <w:p w14:paraId="7742E1D2" w14:textId="77777777" w:rsidR="00C6566F" w:rsidRDefault="00C6566F" w:rsidP="005A4312">
            <w:pPr>
              <w:rPr>
                <w:rFonts w:asciiTheme="majorHAnsi" w:hAnsiTheme="majorHAnsi"/>
              </w:rPr>
            </w:pPr>
          </w:p>
          <w:p w14:paraId="5BDE2049"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Emily Engelschall, Director, Undergraduate Admissions</w:t>
            </w:r>
          </w:p>
        </w:tc>
        <w:tc>
          <w:tcPr>
            <w:tcW w:w="1435" w:type="dxa"/>
          </w:tcPr>
          <w:p w14:paraId="7389790B" w14:textId="77777777" w:rsidR="00C6566F" w:rsidRPr="00BD6440" w:rsidRDefault="00C6566F" w:rsidP="005A4312">
            <w:pPr>
              <w:rPr>
                <w:rFonts w:asciiTheme="majorHAnsi" w:hAnsiTheme="majorHAnsi"/>
              </w:rPr>
            </w:pPr>
            <w:r>
              <w:rPr>
                <w:rFonts w:asciiTheme="majorHAnsi" w:hAnsiTheme="majorHAnsi"/>
              </w:rPr>
              <w:lastRenderedPageBreak/>
              <w:t>11/1/2019</w:t>
            </w:r>
          </w:p>
        </w:tc>
      </w:tr>
      <w:tr w:rsidR="00C6566F" w:rsidRPr="00BD6440" w14:paraId="1202E0D9" w14:textId="77777777" w:rsidTr="0052678D">
        <w:trPr>
          <w:cantSplit/>
          <w:trHeight w:val="6218"/>
        </w:trPr>
        <w:tc>
          <w:tcPr>
            <w:tcW w:w="3107" w:type="dxa"/>
          </w:tcPr>
          <w:p w14:paraId="14CC0DD5" w14:textId="77777777" w:rsidR="00C6566F" w:rsidRPr="00BD6440" w:rsidRDefault="00C6566F" w:rsidP="005A4312">
            <w:pPr>
              <w:rPr>
                <w:rFonts w:asciiTheme="majorHAnsi" w:hAnsiTheme="majorHAnsi"/>
              </w:rPr>
            </w:pPr>
            <w:r w:rsidRPr="00BD6440">
              <w:rPr>
                <w:rFonts w:asciiTheme="majorHAnsi" w:hAnsiTheme="majorHAnsi"/>
              </w:rPr>
              <w:t>11.2 Perform a review prior to admission for each non-scholarship recruited athlete to identify any donations from any known relatives of the recruited athlete, or anyone that the athletics department knows to be acting on behalf of the family. A member of senior leadership independent of the athletics department or an existing athletics admissions oversight committee should oversee this review process, including determination of any due diligence required when donations are identified, and approval of any admissions decisions for which donations were identified.</w:t>
            </w:r>
          </w:p>
        </w:tc>
        <w:tc>
          <w:tcPr>
            <w:tcW w:w="4808" w:type="dxa"/>
          </w:tcPr>
          <w:p w14:paraId="733B56F4" w14:textId="77777777" w:rsidR="00C6566F" w:rsidRDefault="00C6566F" w:rsidP="005A4312">
            <w:pPr>
              <w:rPr>
                <w:rFonts w:asciiTheme="majorHAnsi" w:hAnsiTheme="majorHAnsi"/>
              </w:rPr>
            </w:pPr>
            <w:r>
              <w:rPr>
                <w:rFonts w:asciiTheme="majorHAnsi" w:hAnsiTheme="majorHAnsi"/>
              </w:rPr>
              <w:t>Develop procedure and determination of oversight body for recommendation 11.2, including defining due diligence required when donations are identified and approval of related admission decisions, in consultation with UCR’s Undergraduate Admissions Senate Committee.  Research best practice policies currently in place at other universities that UCR could adopt for implementation.  Consult with development technology team regarding potential mechanisms in place to identify donations for known relatives or those acting on behalf of a recruited athlete.  Develop a mechanism for Athletics to identify family members of recruited athletes to help facilitate identification of possible donations.</w:t>
            </w:r>
          </w:p>
          <w:p w14:paraId="4683BFC8" w14:textId="77777777" w:rsidR="00C6566F" w:rsidRDefault="00C6566F" w:rsidP="005A4312">
            <w:pPr>
              <w:rPr>
                <w:rFonts w:asciiTheme="majorHAnsi" w:hAnsiTheme="majorHAnsi"/>
              </w:rPr>
            </w:pPr>
          </w:p>
          <w:p w14:paraId="47614049" w14:textId="77777777" w:rsidR="00C6566F" w:rsidRPr="00BD6440" w:rsidRDefault="00C6566F" w:rsidP="005A4312">
            <w:pPr>
              <w:rPr>
                <w:rFonts w:asciiTheme="majorHAnsi" w:hAnsiTheme="majorHAnsi"/>
              </w:rPr>
            </w:pPr>
            <w:r w:rsidRPr="007B7757">
              <w:rPr>
                <w:rFonts w:asciiTheme="majorHAnsi" w:hAnsiTheme="majorHAnsi"/>
                <w:b/>
                <w:color w:val="0070C0"/>
              </w:rPr>
              <w:t>Responsible:</w:t>
            </w:r>
            <w:r w:rsidRPr="007B7757">
              <w:rPr>
                <w:rFonts w:asciiTheme="majorHAnsi" w:hAnsiTheme="majorHAnsi"/>
                <w:color w:val="0070C0"/>
              </w:rPr>
              <w:t xml:space="preserve">  </w:t>
            </w:r>
            <w:r>
              <w:rPr>
                <w:rFonts w:asciiTheme="majorHAnsi" w:hAnsiTheme="majorHAnsi"/>
              </w:rPr>
              <w:t>Emily Engelschall, Director, Undergraduate Admissions</w:t>
            </w:r>
          </w:p>
        </w:tc>
        <w:tc>
          <w:tcPr>
            <w:tcW w:w="1435" w:type="dxa"/>
          </w:tcPr>
          <w:p w14:paraId="78EC082F" w14:textId="77777777" w:rsidR="00C6566F" w:rsidRPr="00BD6440" w:rsidRDefault="00C6566F" w:rsidP="005A4312">
            <w:pPr>
              <w:rPr>
                <w:rFonts w:asciiTheme="majorHAnsi" w:hAnsiTheme="majorHAnsi"/>
              </w:rPr>
            </w:pPr>
            <w:r>
              <w:rPr>
                <w:rFonts w:asciiTheme="majorHAnsi" w:hAnsiTheme="majorHAnsi"/>
              </w:rPr>
              <w:t>3/1/2020</w:t>
            </w:r>
          </w:p>
        </w:tc>
      </w:tr>
    </w:tbl>
    <w:p w14:paraId="4FD29F1A" w14:textId="7C7FF3FA" w:rsidR="008123A3" w:rsidRPr="00B641B9" w:rsidRDefault="008123A3" w:rsidP="0052678D"/>
    <w:sectPr w:rsidR="008123A3" w:rsidRPr="00B641B9" w:rsidSect="0052678D">
      <w:headerReference w:type="even" r:id="rId12"/>
      <w:headerReference w:type="default" r:id="rId13"/>
      <w:headerReference w:type="first" r:id="rId14"/>
      <w:pgSz w:w="12240" w:h="15840" w:code="1"/>
      <w:pgMar w:top="1440" w:right="1440" w:bottom="99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CC7C8" w14:textId="77777777" w:rsidR="009C67AD" w:rsidRDefault="009C67AD" w:rsidP="00723825">
      <w:r>
        <w:separator/>
      </w:r>
    </w:p>
  </w:endnote>
  <w:endnote w:type="continuationSeparator" w:id="0">
    <w:p w14:paraId="2C7CB085" w14:textId="77777777" w:rsidR="009C67AD" w:rsidRDefault="009C67AD" w:rsidP="007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de Gothic Next W01">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5D50C" w14:textId="77777777" w:rsidR="009C67AD" w:rsidRDefault="009C67AD" w:rsidP="00723825">
      <w:r>
        <w:separator/>
      </w:r>
    </w:p>
  </w:footnote>
  <w:footnote w:type="continuationSeparator" w:id="0">
    <w:p w14:paraId="5A5FCB49" w14:textId="77777777" w:rsidR="009C67AD" w:rsidRDefault="009C67AD" w:rsidP="0072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C6CB" w14:textId="6588F09B" w:rsidR="00DF7B8F" w:rsidRDefault="00EE5C52">
    <w:pPr>
      <w:pStyle w:val="Header"/>
    </w:pPr>
    <w:r>
      <w:rPr>
        <w:noProof/>
      </w:rPr>
      <w:pict w14:anchorId="0A1BB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B304" w14:textId="6A24DA25" w:rsidR="00DF7B8F" w:rsidRDefault="00EE5C52">
    <w:pPr>
      <w:pStyle w:val="Header"/>
    </w:pPr>
    <w:r>
      <w:rPr>
        <w:noProof/>
      </w:rPr>
      <w:pict w14:anchorId="3D651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058C" w14:textId="654EDC58" w:rsidR="00DF7B8F" w:rsidRDefault="00DF7B8F" w:rsidP="00FE4F3F">
    <w:pPr>
      <w:pStyle w:val="Header"/>
    </w:pPr>
    <w:r>
      <w:t xml:space="preserve">R2019-E </w:t>
    </w:r>
    <w:r>
      <w:tab/>
    </w:r>
    <w:r>
      <w:tab/>
      <w:t xml:space="preserve">October </w:t>
    </w:r>
    <w:r w:rsidR="003E180B">
      <w:t>11</w:t>
    </w:r>
    <w:r>
      <w:t xml:space="preserve">, 2019-Page </w:t>
    </w:r>
    <w:sdt>
      <w:sdtPr>
        <w:id w:val="-8850990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E5C52">
          <w:rPr>
            <w:noProof/>
          </w:rPr>
          <w:t>7</w:t>
        </w:r>
        <w:r>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F7A6" w14:textId="2E58784E" w:rsidR="00DF7B8F" w:rsidRDefault="00EE5C52">
    <w:pPr>
      <w:pStyle w:val="Header"/>
    </w:pPr>
    <w:r>
      <w:rPr>
        <w:noProof/>
      </w:rPr>
      <w:pict w14:anchorId="08AEA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386BC" w14:textId="3D530FE8" w:rsidR="00277687" w:rsidRDefault="00C6566F">
    <w:pPr>
      <w:pStyle w:val="Header"/>
    </w:pPr>
    <w:r>
      <w:rPr>
        <w:noProof/>
      </w:rPr>
      <mc:AlternateContent>
        <mc:Choice Requires="wps">
          <w:drawing>
            <wp:anchor distT="0" distB="0" distL="114300" distR="114300" simplePos="0" relativeHeight="251674624" behindDoc="1" locked="0" layoutInCell="0" allowOverlap="1" wp14:anchorId="5DBBD817" wp14:editId="669A023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6E0B63" w14:textId="77777777" w:rsidR="00C6566F" w:rsidRDefault="00C6566F" w:rsidP="00C6566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BBD817"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gTigIAAAQF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CVqIgT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4C6E0B63" w14:textId="77777777" w:rsidR="00C6566F" w:rsidRDefault="00C6566F" w:rsidP="00C6566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D3BDE" w14:textId="4212F75A" w:rsidR="00C6566F" w:rsidRPr="0052678D" w:rsidRDefault="00C6566F" w:rsidP="005267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6AE7" w14:textId="2BADE75B" w:rsidR="00277687" w:rsidRDefault="00C6566F">
    <w:pPr>
      <w:pStyle w:val="Header"/>
    </w:pPr>
    <w:r>
      <w:rPr>
        <w:noProof/>
      </w:rPr>
      <mc:AlternateContent>
        <mc:Choice Requires="wps">
          <w:drawing>
            <wp:anchor distT="0" distB="0" distL="114300" distR="114300" simplePos="0" relativeHeight="251673600" behindDoc="1" locked="0" layoutInCell="0" allowOverlap="1" wp14:anchorId="0A5DDE20" wp14:editId="6072B59B">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F1E046" w14:textId="77777777" w:rsidR="00C6566F" w:rsidRDefault="00C6566F" w:rsidP="00C6566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5DDE20"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lpbByIgCAAD9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14:paraId="67F1E046" w14:textId="77777777" w:rsidR="00C6566F" w:rsidRDefault="00C6566F" w:rsidP="00C6566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7918"/>
    <w:multiLevelType w:val="hybridMultilevel"/>
    <w:tmpl w:val="B5F06F2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1730444D"/>
    <w:multiLevelType w:val="hybridMultilevel"/>
    <w:tmpl w:val="759A0B18"/>
    <w:lvl w:ilvl="0" w:tplc="04090001">
      <w:start w:val="1"/>
      <w:numFmt w:val="bullet"/>
      <w:lvlText w:val=""/>
      <w:lvlJc w:val="left"/>
      <w:pPr>
        <w:ind w:left="207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8A94137"/>
    <w:multiLevelType w:val="hybridMultilevel"/>
    <w:tmpl w:val="731A4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546BD"/>
    <w:multiLevelType w:val="hybridMultilevel"/>
    <w:tmpl w:val="2D0E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C7E8B"/>
    <w:multiLevelType w:val="hybridMultilevel"/>
    <w:tmpl w:val="C56C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714A0"/>
    <w:multiLevelType w:val="hybridMultilevel"/>
    <w:tmpl w:val="0054D740"/>
    <w:lvl w:ilvl="0" w:tplc="9E969066">
      <w:start w:val="1"/>
      <w:numFmt w:val="lowerLetter"/>
      <w:lvlText w:val="%1)"/>
      <w:lvlJc w:val="left"/>
      <w:pPr>
        <w:ind w:left="2250" w:hanging="360"/>
      </w:pPr>
      <w:rPr>
        <w:rFonts w:hint="default"/>
        <w:b w:val="0"/>
        <w:u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314F5C1F"/>
    <w:multiLevelType w:val="hybridMultilevel"/>
    <w:tmpl w:val="75605C8E"/>
    <w:lvl w:ilvl="0" w:tplc="17989D36">
      <w:start w:val="1"/>
      <w:numFmt w:val="upperRoman"/>
      <w:lvlText w:val="%1."/>
      <w:lvlJc w:val="left"/>
      <w:pPr>
        <w:tabs>
          <w:tab w:val="num" w:pos="720"/>
        </w:tabs>
        <w:ind w:left="720" w:hanging="720"/>
      </w:pPr>
      <w:rPr>
        <w:rFonts w:hint="default"/>
        <w:b/>
      </w:rPr>
    </w:lvl>
    <w:lvl w:ilvl="1" w:tplc="25987DAE">
      <w:start w:val="1"/>
      <w:numFmt w:val="upperLetter"/>
      <w:lvlText w:val="%2."/>
      <w:lvlJc w:val="left"/>
      <w:pPr>
        <w:tabs>
          <w:tab w:val="num" w:pos="720"/>
        </w:tabs>
        <w:ind w:left="720" w:hanging="72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0D2C91"/>
    <w:multiLevelType w:val="hybridMultilevel"/>
    <w:tmpl w:val="DD34AB8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E9326D"/>
    <w:multiLevelType w:val="hybridMultilevel"/>
    <w:tmpl w:val="9086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C23A6"/>
    <w:multiLevelType w:val="hybridMultilevel"/>
    <w:tmpl w:val="C5F85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85714"/>
    <w:multiLevelType w:val="hybridMultilevel"/>
    <w:tmpl w:val="DE9C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05D74"/>
    <w:multiLevelType w:val="hybridMultilevel"/>
    <w:tmpl w:val="394C7B4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46D2A8E"/>
    <w:multiLevelType w:val="hybridMultilevel"/>
    <w:tmpl w:val="7B84E77C"/>
    <w:lvl w:ilvl="0" w:tplc="849CF414">
      <w:start w:val="1"/>
      <w:numFmt w:val="decimal"/>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548A7865"/>
    <w:multiLevelType w:val="hybridMultilevel"/>
    <w:tmpl w:val="03FAD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FD70E15"/>
    <w:multiLevelType w:val="hybridMultilevel"/>
    <w:tmpl w:val="8AF67B8A"/>
    <w:lvl w:ilvl="0" w:tplc="37DE97BC">
      <w:start w:val="1"/>
      <w:numFmt w:val="lowerLetter"/>
      <w:lvlText w:val="%1)"/>
      <w:lvlJc w:val="left"/>
      <w:pPr>
        <w:ind w:left="1890" w:hanging="360"/>
      </w:pPr>
      <w:rPr>
        <w:rFonts w:hint="default"/>
        <w:b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650A0474"/>
    <w:multiLevelType w:val="hybridMultilevel"/>
    <w:tmpl w:val="12FE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93A75"/>
    <w:multiLevelType w:val="hybridMultilevel"/>
    <w:tmpl w:val="97F4F94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15:restartNumberingAfterBreak="0">
    <w:nsid w:val="6A174DBA"/>
    <w:multiLevelType w:val="hybridMultilevel"/>
    <w:tmpl w:val="19F06A32"/>
    <w:lvl w:ilvl="0" w:tplc="C1F43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4C4345"/>
    <w:multiLevelType w:val="hybridMultilevel"/>
    <w:tmpl w:val="466050BE"/>
    <w:lvl w:ilvl="0" w:tplc="64B01104">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6"/>
  </w:num>
  <w:num w:numId="2">
    <w:abstractNumId w:val="1"/>
  </w:num>
  <w:num w:numId="3">
    <w:abstractNumId w:val="11"/>
  </w:num>
  <w:num w:numId="4">
    <w:abstractNumId w:val="7"/>
  </w:num>
  <w:num w:numId="5">
    <w:abstractNumId w:val="12"/>
  </w:num>
  <w:num w:numId="6">
    <w:abstractNumId w:val="17"/>
  </w:num>
  <w:num w:numId="7">
    <w:abstractNumId w:val="14"/>
  </w:num>
  <w:num w:numId="8">
    <w:abstractNumId w:val="16"/>
  </w:num>
  <w:num w:numId="9">
    <w:abstractNumId w:val="0"/>
  </w:num>
  <w:num w:numId="10">
    <w:abstractNumId w:val="2"/>
  </w:num>
  <w:num w:numId="11">
    <w:abstractNumId w:val="9"/>
  </w:num>
  <w:num w:numId="12">
    <w:abstractNumId w:val="5"/>
  </w:num>
  <w:num w:numId="13">
    <w:abstractNumId w:val="18"/>
  </w:num>
  <w:num w:numId="14">
    <w:abstractNumId w:val="3"/>
  </w:num>
  <w:num w:numId="15">
    <w:abstractNumId w:val="8"/>
  </w:num>
  <w:num w:numId="16">
    <w:abstractNumId w:val="15"/>
  </w:num>
  <w:num w:numId="17">
    <w:abstractNumId w:val="10"/>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ocumentProtection w:edit="readOnly" w:enforcement="1" w:cryptProviderType="rsaAES" w:cryptAlgorithmClass="hash" w:cryptAlgorithmType="typeAny" w:cryptAlgorithmSid="14" w:cryptSpinCount="100000" w:hash="okN04xqoy+uT5b9b3Jwze4qXRF5VYGVicB4QWIIrnDuegjFGSUN1igUvMvWaNy9lwWRXObMSAJ+I6qJs9kNhzQ==" w:salt="S5kmJ3nnwZRn+XBLMkQ6DA=="/>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2B"/>
    <w:rsid w:val="00001BA9"/>
    <w:rsid w:val="0000252E"/>
    <w:rsid w:val="000031DF"/>
    <w:rsid w:val="000031FC"/>
    <w:rsid w:val="00004BE1"/>
    <w:rsid w:val="000053B5"/>
    <w:rsid w:val="0000699A"/>
    <w:rsid w:val="00007332"/>
    <w:rsid w:val="000124CA"/>
    <w:rsid w:val="00012F41"/>
    <w:rsid w:val="0001371D"/>
    <w:rsid w:val="00014BDD"/>
    <w:rsid w:val="00014E56"/>
    <w:rsid w:val="00014FEE"/>
    <w:rsid w:val="000150C5"/>
    <w:rsid w:val="000152FA"/>
    <w:rsid w:val="0001564E"/>
    <w:rsid w:val="00017865"/>
    <w:rsid w:val="00017FC8"/>
    <w:rsid w:val="000208E4"/>
    <w:rsid w:val="00020EC0"/>
    <w:rsid w:val="00020EC5"/>
    <w:rsid w:val="000218F9"/>
    <w:rsid w:val="00021AA5"/>
    <w:rsid w:val="00023D59"/>
    <w:rsid w:val="00024556"/>
    <w:rsid w:val="00024B4B"/>
    <w:rsid w:val="00024BB5"/>
    <w:rsid w:val="0002622C"/>
    <w:rsid w:val="00026334"/>
    <w:rsid w:val="00026B7C"/>
    <w:rsid w:val="00027246"/>
    <w:rsid w:val="00030226"/>
    <w:rsid w:val="00030823"/>
    <w:rsid w:val="00030CA6"/>
    <w:rsid w:val="00030E78"/>
    <w:rsid w:val="000313C1"/>
    <w:rsid w:val="000317C8"/>
    <w:rsid w:val="00033680"/>
    <w:rsid w:val="0003440F"/>
    <w:rsid w:val="00035A6C"/>
    <w:rsid w:val="00036218"/>
    <w:rsid w:val="000362F2"/>
    <w:rsid w:val="00037588"/>
    <w:rsid w:val="0004007A"/>
    <w:rsid w:val="00040322"/>
    <w:rsid w:val="00040342"/>
    <w:rsid w:val="000417BB"/>
    <w:rsid w:val="0004236D"/>
    <w:rsid w:val="00042471"/>
    <w:rsid w:val="00042BE1"/>
    <w:rsid w:val="00043050"/>
    <w:rsid w:val="00043F69"/>
    <w:rsid w:val="0004511D"/>
    <w:rsid w:val="00050361"/>
    <w:rsid w:val="000517EF"/>
    <w:rsid w:val="00052154"/>
    <w:rsid w:val="000534BB"/>
    <w:rsid w:val="0005600B"/>
    <w:rsid w:val="00056035"/>
    <w:rsid w:val="000574F9"/>
    <w:rsid w:val="00060155"/>
    <w:rsid w:val="0006156D"/>
    <w:rsid w:val="000624B4"/>
    <w:rsid w:val="00062930"/>
    <w:rsid w:val="00064F99"/>
    <w:rsid w:val="0006500C"/>
    <w:rsid w:val="00065AC2"/>
    <w:rsid w:val="00067628"/>
    <w:rsid w:val="0006797A"/>
    <w:rsid w:val="00067BEA"/>
    <w:rsid w:val="000707C5"/>
    <w:rsid w:val="00071627"/>
    <w:rsid w:val="00072456"/>
    <w:rsid w:val="00074615"/>
    <w:rsid w:val="000755F8"/>
    <w:rsid w:val="0007768B"/>
    <w:rsid w:val="0008329D"/>
    <w:rsid w:val="00084171"/>
    <w:rsid w:val="000864F4"/>
    <w:rsid w:val="00086597"/>
    <w:rsid w:val="00086744"/>
    <w:rsid w:val="00086B1A"/>
    <w:rsid w:val="00090353"/>
    <w:rsid w:val="00090AB4"/>
    <w:rsid w:val="00090B85"/>
    <w:rsid w:val="00091502"/>
    <w:rsid w:val="0009201D"/>
    <w:rsid w:val="00092392"/>
    <w:rsid w:val="0009253C"/>
    <w:rsid w:val="00092D2A"/>
    <w:rsid w:val="00094363"/>
    <w:rsid w:val="0009480E"/>
    <w:rsid w:val="00094C62"/>
    <w:rsid w:val="00094F99"/>
    <w:rsid w:val="000958C5"/>
    <w:rsid w:val="00097035"/>
    <w:rsid w:val="000A0F77"/>
    <w:rsid w:val="000A3A18"/>
    <w:rsid w:val="000A3DE4"/>
    <w:rsid w:val="000A4432"/>
    <w:rsid w:val="000A4906"/>
    <w:rsid w:val="000A5B71"/>
    <w:rsid w:val="000A6AF2"/>
    <w:rsid w:val="000A6FA0"/>
    <w:rsid w:val="000A702F"/>
    <w:rsid w:val="000A7AAC"/>
    <w:rsid w:val="000B050F"/>
    <w:rsid w:val="000B0BCE"/>
    <w:rsid w:val="000B151E"/>
    <w:rsid w:val="000B186A"/>
    <w:rsid w:val="000B1A85"/>
    <w:rsid w:val="000B668F"/>
    <w:rsid w:val="000C167F"/>
    <w:rsid w:val="000C19CF"/>
    <w:rsid w:val="000C1E14"/>
    <w:rsid w:val="000C32C7"/>
    <w:rsid w:val="000C4081"/>
    <w:rsid w:val="000C4BDC"/>
    <w:rsid w:val="000C503B"/>
    <w:rsid w:val="000C5A93"/>
    <w:rsid w:val="000C653F"/>
    <w:rsid w:val="000C6A61"/>
    <w:rsid w:val="000C6D7C"/>
    <w:rsid w:val="000D0E0F"/>
    <w:rsid w:val="000D1B81"/>
    <w:rsid w:val="000D2794"/>
    <w:rsid w:val="000D4B71"/>
    <w:rsid w:val="000D6E28"/>
    <w:rsid w:val="000D7648"/>
    <w:rsid w:val="000D7A30"/>
    <w:rsid w:val="000E0003"/>
    <w:rsid w:val="000E08D9"/>
    <w:rsid w:val="000E1120"/>
    <w:rsid w:val="000E1C22"/>
    <w:rsid w:val="000E1F54"/>
    <w:rsid w:val="000E2812"/>
    <w:rsid w:val="000E2999"/>
    <w:rsid w:val="000E3BC2"/>
    <w:rsid w:val="000E461B"/>
    <w:rsid w:val="000E667D"/>
    <w:rsid w:val="000E6AEC"/>
    <w:rsid w:val="000E705F"/>
    <w:rsid w:val="000E76DE"/>
    <w:rsid w:val="000E7864"/>
    <w:rsid w:val="000F500C"/>
    <w:rsid w:val="000F6DD6"/>
    <w:rsid w:val="000F7126"/>
    <w:rsid w:val="000F7F27"/>
    <w:rsid w:val="00100656"/>
    <w:rsid w:val="00100CA5"/>
    <w:rsid w:val="001011A8"/>
    <w:rsid w:val="0010218F"/>
    <w:rsid w:val="0010257C"/>
    <w:rsid w:val="00103A94"/>
    <w:rsid w:val="00103CEE"/>
    <w:rsid w:val="00103DE1"/>
    <w:rsid w:val="001041D5"/>
    <w:rsid w:val="001045F6"/>
    <w:rsid w:val="00104CB2"/>
    <w:rsid w:val="00104F80"/>
    <w:rsid w:val="00104FE1"/>
    <w:rsid w:val="001053D2"/>
    <w:rsid w:val="00105B85"/>
    <w:rsid w:val="00106061"/>
    <w:rsid w:val="00107B48"/>
    <w:rsid w:val="001112CE"/>
    <w:rsid w:val="00111322"/>
    <w:rsid w:val="00111411"/>
    <w:rsid w:val="00111702"/>
    <w:rsid w:val="00111793"/>
    <w:rsid w:val="001121C4"/>
    <w:rsid w:val="00112D5A"/>
    <w:rsid w:val="00112E8A"/>
    <w:rsid w:val="001147BE"/>
    <w:rsid w:val="001167EC"/>
    <w:rsid w:val="00116D09"/>
    <w:rsid w:val="001210AC"/>
    <w:rsid w:val="0012127F"/>
    <w:rsid w:val="001221D0"/>
    <w:rsid w:val="00122AAE"/>
    <w:rsid w:val="00123167"/>
    <w:rsid w:val="00124ACC"/>
    <w:rsid w:val="0012589C"/>
    <w:rsid w:val="00127386"/>
    <w:rsid w:val="00133174"/>
    <w:rsid w:val="00133CC4"/>
    <w:rsid w:val="001351C8"/>
    <w:rsid w:val="00135AE1"/>
    <w:rsid w:val="00136276"/>
    <w:rsid w:val="00137334"/>
    <w:rsid w:val="00141F67"/>
    <w:rsid w:val="001424BB"/>
    <w:rsid w:val="001445F2"/>
    <w:rsid w:val="00146766"/>
    <w:rsid w:val="00146800"/>
    <w:rsid w:val="001471FE"/>
    <w:rsid w:val="00151982"/>
    <w:rsid w:val="00151DE3"/>
    <w:rsid w:val="0015213A"/>
    <w:rsid w:val="0015546C"/>
    <w:rsid w:val="001561C4"/>
    <w:rsid w:val="0015620E"/>
    <w:rsid w:val="00157934"/>
    <w:rsid w:val="00162D00"/>
    <w:rsid w:val="00162E73"/>
    <w:rsid w:val="001652F5"/>
    <w:rsid w:val="001654AC"/>
    <w:rsid w:val="00165846"/>
    <w:rsid w:val="00166347"/>
    <w:rsid w:val="001724C8"/>
    <w:rsid w:val="00173E8B"/>
    <w:rsid w:val="001751F8"/>
    <w:rsid w:val="00175894"/>
    <w:rsid w:val="00176334"/>
    <w:rsid w:val="00180A72"/>
    <w:rsid w:val="001813DE"/>
    <w:rsid w:val="00181E4B"/>
    <w:rsid w:val="00182056"/>
    <w:rsid w:val="00183915"/>
    <w:rsid w:val="00183EE4"/>
    <w:rsid w:val="00184567"/>
    <w:rsid w:val="00185512"/>
    <w:rsid w:val="00185599"/>
    <w:rsid w:val="00186050"/>
    <w:rsid w:val="00186B1D"/>
    <w:rsid w:val="0018704A"/>
    <w:rsid w:val="001872E7"/>
    <w:rsid w:val="0018772B"/>
    <w:rsid w:val="00190721"/>
    <w:rsid w:val="001920EF"/>
    <w:rsid w:val="00192137"/>
    <w:rsid w:val="001923C5"/>
    <w:rsid w:val="0019347A"/>
    <w:rsid w:val="001945A8"/>
    <w:rsid w:val="00196084"/>
    <w:rsid w:val="00196AD5"/>
    <w:rsid w:val="00197795"/>
    <w:rsid w:val="00197EE0"/>
    <w:rsid w:val="001A0DC5"/>
    <w:rsid w:val="001A1AA7"/>
    <w:rsid w:val="001A1E86"/>
    <w:rsid w:val="001A34F6"/>
    <w:rsid w:val="001A7240"/>
    <w:rsid w:val="001B1690"/>
    <w:rsid w:val="001B19FF"/>
    <w:rsid w:val="001B6350"/>
    <w:rsid w:val="001B6F34"/>
    <w:rsid w:val="001B78CC"/>
    <w:rsid w:val="001C05D5"/>
    <w:rsid w:val="001C6875"/>
    <w:rsid w:val="001D145D"/>
    <w:rsid w:val="001D192A"/>
    <w:rsid w:val="001D2ABE"/>
    <w:rsid w:val="001D32DE"/>
    <w:rsid w:val="001D361F"/>
    <w:rsid w:val="001D630A"/>
    <w:rsid w:val="001D6577"/>
    <w:rsid w:val="001D6647"/>
    <w:rsid w:val="001D6EC3"/>
    <w:rsid w:val="001E0FFC"/>
    <w:rsid w:val="001E1461"/>
    <w:rsid w:val="001E17D9"/>
    <w:rsid w:val="001E185D"/>
    <w:rsid w:val="001E3E56"/>
    <w:rsid w:val="001E433E"/>
    <w:rsid w:val="001E4536"/>
    <w:rsid w:val="001E51CC"/>
    <w:rsid w:val="001E5706"/>
    <w:rsid w:val="001E73D8"/>
    <w:rsid w:val="001F0934"/>
    <w:rsid w:val="001F154F"/>
    <w:rsid w:val="001F1A08"/>
    <w:rsid w:val="001F2020"/>
    <w:rsid w:val="001F333E"/>
    <w:rsid w:val="001F339F"/>
    <w:rsid w:val="001F39CF"/>
    <w:rsid w:val="001F3E31"/>
    <w:rsid w:val="001F5ACA"/>
    <w:rsid w:val="001F5BB5"/>
    <w:rsid w:val="001F6033"/>
    <w:rsid w:val="001F6809"/>
    <w:rsid w:val="001F7D33"/>
    <w:rsid w:val="00200C93"/>
    <w:rsid w:val="00201A06"/>
    <w:rsid w:val="00202101"/>
    <w:rsid w:val="002027FC"/>
    <w:rsid w:val="00202F8F"/>
    <w:rsid w:val="002030FA"/>
    <w:rsid w:val="00203FE0"/>
    <w:rsid w:val="00204883"/>
    <w:rsid w:val="00204B91"/>
    <w:rsid w:val="00204E9D"/>
    <w:rsid w:val="0020576C"/>
    <w:rsid w:val="00205DAA"/>
    <w:rsid w:val="00205E80"/>
    <w:rsid w:val="002071C7"/>
    <w:rsid w:val="00207AC2"/>
    <w:rsid w:val="00210C88"/>
    <w:rsid w:val="00210C9F"/>
    <w:rsid w:val="0021168A"/>
    <w:rsid w:val="00211890"/>
    <w:rsid w:val="00211FE6"/>
    <w:rsid w:val="00212854"/>
    <w:rsid w:val="00213902"/>
    <w:rsid w:val="00213ECA"/>
    <w:rsid w:val="00214163"/>
    <w:rsid w:val="00214305"/>
    <w:rsid w:val="002158B5"/>
    <w:rsid w:val="00221017"/>
    <w:rsid w:val="00221241"/>
    <w:rsid w:val="00221B3E"/>
    <w:rsid w:val="00221CF7"/>
    <w:rsid w:val="00223D27"/>
    <w:rsid w:val="00225172"/>
    <w:rsid w:val="00225655"/>
    <w:rsid w:val="00226DD6"/>
    <w:rsid w:val="00227A00"/>
    <w:rsid w:val="00227B72"/>
    <w:rsid w:val="002321A5"/>
    <w:rsid w:val="002330BF"/>
    <w:rsid w:val="00234874"/>
    <w:rsid w:val="00234888"/>
    <w:rsid w:val="00237BB0"/>
    <w:rsid w:val="002400AE"/>
    <w:rsid w:val="00240183"/>
    <w:rsid w:val="0024033A"/>
    <w:rsid w:val="0024095F"/>
    <w:rsid w:val="002415CB"/>
    <w:rsid w:val="00241CE6"/>
    <w:rsid w:val="00242CCF"/>
    <w:rsid w:val="002440D2"/>
    <w:rsid w:val="00244303"/>
    <w:rsid w:val="00245F19"/>
    <w:rsid w:val="0024657A"/>
    <w:rsid w:val="002465E6"/>
    <w:rsid w:val="0024697A"/>
    <w:rsid w:val="00246B9C"/>
    <w:rsid w:val="002503DE"/>
    <w:rsid w:val="002515B8"/>
    <w:rsid w:val="00251CCE"/>
    <w:rsid w:val="00256BED"/>
    <w:rsid w:val="00256C78"/>
    <w:rsid w:val="0026189C"/>
    <w:rsid w:val="00264D61"/>
    <w:rsid w:val="0026517A"/>
    <w:rsid w:val="00265CD0"/>
    <w:rsid w:val="00266083"/>
    <w:rsid w:val="00267D24"/>
    <w:rsid w:val="00271113"/>
    <w:rsid w:val="002727BF"/>
    <w:rsid w:val="00272BF3"/>
    <w:rsid w:val="00272C07"/>
    <w:rsid w:val="00273D30"/>
    <w:rsid w:val="00273DFF"/>
    <w:rsid w:val="00276094"/>
    <w:rsid w:val="00276F11"/>
    <w:rsid w:val="00277687"/>
    <w:rsid w:val="00277B91"/>
    <w:rsid w:val="00277CC9"/>
    <w:rsid w:val="002803D5"/>
    <w:rsid w:val="0028059C"/>
    <w:rsid w:val="00280714"/>
    <w:rsid w:val="00281CBC"/>
    <w:rsid w:val="0028516A"/>
    <w:rsid w:val="002878CC"/>
    <w:rsid w:val="00290231"/>
    <w:rsid w:val="002908C6"/>
    <w:rsid w:val="00290A7B"/>
    <w:rsid w:val="00290BDE"/>
    <w:rsid w:val="002923A1"/>
    <w:rsid w:val="00292C6F"/>
    <w:rsid w:val="002940E7"/>
    <w:rsid w:val="00294C82"/>
    <w:rsid w:val="00295FA7"/>
    <w:rsid w:val="00296181"/>
    <w:rsid w:val="002964B4"/>
    <w:rsid w:val="002973FD"/>
    <w:rsid w:val="00297896"/>
    <w:rsid w:val="002A1427"/>
    <w:rsid w:val="002A1DF7"/>
    <w:rsid w:val="002A2760"/>
    <w:rsid w:val="002A397F"/>
    <w:rsid w:val="002A60AE"/>
    <w:rsid w:val="002A65C8"/>
    <w:rsid w:val="002A693D"/>
    <w:rsid w:val="002A72CD"/>
    <w:rsid w:val="002B053A"/>
    <w:rsid w:val="002B2E97"/>
    <w:rsid w:val="002B395B"/>
    <w:rsid w:val="002B49BD"/>
    <w:rsid w:val="002B6BA3"/>
    <w:rsid w:val="002B7448"/>
    <w:rsid w:val="002B7A82"/>
    <w:rsid w:val="002B7AE7"/>
    <w:rsid w:val="002B7C07"/>
    <w:rsid w:val="002C025E"/>
    <w:rsid w:val="002C0349"/>
    <w:rsid w:val="002C03A7"/>
    <w:rsid w:val="002C188E"/>
    <w:rsid w:val="002C24C1"/>
    <w:rsid w:val="002C349A"/>
    <w:rsid w:val="002C3CD6"/>
    <w:rsid w:val="002C3DD0"/>
    <w:rsid w:val="002C40CF"/>
    <w:rsid w:val="002C60EB"/>
    <w:rsid w:val="002C6D06"/>
    <w:rsid w:val="002C70CA"/>
    <w:rsid w:val="002C7333"/>
    <w:rsid w:val="002C7833"/>
    <w:rsid w:val="002C7B08"/>
    <w:rsid w:val="002D0520"/>
    <w:rsid w:val="002D0A8F"/>
    <w:rsid w:val="002D65F5"/>
    <w:rsid w:val="002D714F"/>
    <w:rsid w:val="002E0D4F"/>
    <w:rsid w:val="002E0E20"/>
    <w:rsid w:val="002E11C4"/>
    <w:rsid w:val="002E23D8"/>
    <w:rsid w:val="002E3968"/>
    <w:rsid w:val="002E46EF"/>
    <w:rsid w:val="002E4830"/>
    <w:rsid w:val="002E4DE5"/>
    <w:rsid w:val="002E63D4"/>
    <w:rsid w:val="002E7168"/>
    <w:rsid w:val="002F139B"/>
    <w:rsid w:val="002F14E5"/>
    <w:rsid w:val="002F2A01"/>
    <w:rsid w:val="002F34C6"/>
    <w:rsid w:val="002F3594"/>
    <w:rsid w:val="002F5926"/>
    <w:rsid w:val="002F63FD"/>
    <w:rsid w:val="002F7AE1"/>
    <w:rsid w:val="002F7BAC"/>
    <w:rsid w:val="002F7C2B"/>
    <w:rsid w:val="002F7D7A"/>
    <w:rsid w:val="002F7F7F"/>
    <w:rsid w:val="0030045E"/>
    <w:rsid w:val="003019E7"/>
    <w:rsid w:val="00301B9F"/>
    <w:rsid w:val="00301D55"/>
    <w:rsid w:val="003042EA"/>
    <w:rsid w:val="00304517"/>
    <w:rsid w:val="00305D2A"/>
    <w:rsid w:val="003060F3"/>
    <w:rsid w:val="00306378"/>
    <w:rsid w:val="00310800"/>
    <w:rsid w:val="003108E8"/>
    <w:rsid w:val="003109B3"/>
    <w:rsid w:val="00311C5B"/>
    <w:rsid w:val="0031201D"/>
    <w:rsid w:val="00312427"/>
    <w:rsid w:val="00313D2E"/>
    <w:rsid w:val="0031629E"/>
    <w:rsid w:val="00316BE5"/>
    <w:rsid w:val="0031716F"/>
    <w:rsid w:val="003176C7"/>
    <w:rsid w:val="00320B67"/>
    <w:rsid w:val="00320C72"/>
    <w:rsid w:val="0032175A"/>
    <w:rsid w:val="003218B8"/>
    <w:rsid w:val="00321FB4"/>
    <w:rsid w:val="00322DA2"/>
    <w:rsid w:val="003239F5"/>
    <w:rsid w:val="00324ED2"/>
    <w:rsid w:val="003257FA"/>
    <w:rsid w:val="00326518"/>
    <w:rsid w:val="0033179F"/>
    <w:rsid w:val="0033259D"/>
    <w:rsid w:val="00332677"/>
    <w:rsid w:val="00335206"/>
    <w:rsid w:val="00335475"/>
    <w:rsid w:val="003361BF"/>
    <w:rsid w:val="0033660C"/>
    <w:rsid w:val="00336965"/>
    <w:rsid w:val="0033709E"/>
    <w:rsid w:val="003371A6"/>
    <w:rsid w:val="003372EC"/>
    <w:rsid w:val="003377C8"/>
    <w:rsid w:val="003378A8"/>
    <w:rsid w:val="00337DB6"/>
    <w:rsid w:val="00337F23"/>
    <w:rsid w:val="003407BB"/>
    <w:rsid w:val="00340CE0"/>
    <w:rsid w:val="0034673E"/>
    <w:rsid w:val="00346DFD"/>
    <w:rsid w:val="00346FC7"/>
    <w:rsid w:val="00347686"/>
    <w:rsid w:val="00347F72"/>
    <w:rsid w:val="003502A8"/>
    <w:rsid w:val="0035160A"/>
    <w:rsid w:val="00351D44"/>
    <w:rsid w:val="00352F3C"/>
    <w:rsid w:val="003535C6"/>
    <w:rsid w:val="003539D6"/>
    <w:rsid w:val="00353FDD"/>
    <w:rsid w:val="003540EE"/>
    <w:rsid w:val="003557A2"/>
    <w:rsid w:val="0035628D"/>
    <w:rsid w:val="00357CA4"/>
    <w:rsid w:val="00363D06"/>
    <w:rsid w:val="00364E34"/>
    <w:rsid w:val="00366F2B"/>
    <w:rsid w:val="003701EF"/>
    <w:rsid w:val="003706DA"/>
    <w:rsid w:val="0037086A"/>
    <w:rsid w:val="003728FD"/>
    <w:rsid w:val="00372B79"/>
    <w:rsid w:val="00372D12"/>
    <w:rsid w:val="00372FCD"/>
    <w:rsid w:val="0037526C"/>
    <w:rsid w:val="00375FFF"/>
    <w:rsid w:val="003768A3"/>
    <w:rsid w:val="00377099"/>
    <w:rsid w:val="00377DF2"/>
    <w:rsid w:val="00377EB5"/>
    <w:rsid w:val="00380663"/>
    <w:rsid w:val="003815A3"/>
    <w:rsid w:val="00382B16"/>
    <w:rsid w:val="003845F6"/>
    <w:rsid w:val="0038472E"/>
    <w:rsid w:val="00387CAD"/>
    <w:rsid w:val="003909CF"/>
    <w:rsid w:val="00396478"/>
    <w:rsid w:val="00397BF9"/>
    <w:rsid w:val="00397D57"/>
    <w:rsid w:val="003A03D0"/>
    <w:rsid w:val="003A05AE"/>
    <w:rsid w:val="003A1667"/>
    <w:rsid w:val="003A208A"/>
    <w:rsid w:val="003A39A5"/>
    <w:rsid w:val="003A467D"/>
    <w:rsid w:val="003A5137"/>
    <w:rsid w:val="003A53B0"/>
    <w:rsid w:val="003A53C5"/>
    <w:rsid w:val="003A5A0D"/>
    <w:rsid w:val="003A5C23"/>
    <w:rsid w:val="003A5E4A"/>
    <w:rsid w:val="003A61CF"/>
    <w:rsid w:val="003A6779"/>
    <w:rsid w:val="003A7092"/>
    <w:rsid w:val="003A77F5"/>
    <w:rsid w:val="003B0DCA"/>
    <w:rsid w:val="003B1D50"/>
    <w:rsid w:val="003B1F79"/>
    <w:rsid w:val="003B20F9"/>
    <w:rsid w:val="003B285F"/>
    <w:rsid w:val="003B3748"/>
    <w:rsid w:val="003B5C84"/>
    <w:rsid w:val="003C0387"/>
    <w:rsid w:val="003C1014"/>
    <w:rsid w:val="003C143B"/>
    <w:rsid w:val="003C297E"/>
    <w:rsid w:val="003C50CB"/>
    <w:rsid w:val="003C570C"/>
    <w:rsid w:val="003C6404"/>
    <w:rsid w:val="003C77C4"/>
    <w:rsid w:val="003C78B7"/>
    <w:rsid w:val="003C7D68"/>
    <w:rsid w:val="003D06D6"/>
    <w:rsid w:val="003D0ABA"/>
    <w:rsid w:val="003D2C1F"/>
    <w:rsid w:val="003D2E87"/>
    <w:rsid w:val="003D31ED"/>
    <w:rsid w:val="003D32C2"/>
    <w:rsid w:val="003D4DB6"/>
    <w:rsid w:val="003D5955"/>
    <w:rsid w:val="003D6510"/>
    <w:rsid w:val="003D655B"/>
    <w:rsid w:val="003D6E90"/>
    <w:rsid w:val="003D73C4"/>
    <w:rsid w:val="003D767F"/>
    <w:rsid w:val="003D7A74"/>
    <w:rsid w:val="003E015A"/>
    <w:rsid w:val="003E180B"/>
    <w:rsid w:val="003E4334"/>
    <w:rsid w:val="003E48EC"/>
    <w:rsid w:val="003E4A6B"/>
    <w:rsid w:val="003E55F7"/>
    <w:rsid w:val="003E64FF"/>
    <w:rsid w:val="003E6D6F"/>
    <w:rsid w:val="003E7203"/>
    <w:rsid w:val="003F02C3"/>
    <w:rsid w:val="003F1431"/>
    <w:rsid w:val="003F1840"/>
    <w:rsid w:val="003F5DF6"/>
    <w:rsid w:val="003F62C1"/>
    <w:rsid w:val="003F70F0"/>
    <w:rsid w:val="003F7813"/>
    <w:rsid w:val="003F7FC1"/>
    <w:rsid w:val="00400FF4"/>
    <w:rsid w:val="00401BEE"/>
    <w:rsid w:val="004028AF"/>
    <w:rsid w:val="004031F9"/>
    <w:rsid w:val="00404031"/>
    <w:rsid w:val="00405B16"/>
    <w:rsid w:val="00405C7A"/>
    <w:rsid w:val="00411267"/>
    <w:rsid w:val="00412116"/>
    <w:rsid w:val="00412E98"/>
    <w:rsid w:val="00413437"/>
    <w:rsid w:val="00413F26"/>
    <w:rsid w:val="00415520"/>
    <w:rsid w:val="00415B66"/>
    <w:rsid w:val="00416471"/>
    <w:rsid w:val="004173C4"/>
    <w:rsid w:val="0041754C"/>
    <w:rsid w:val="0042290B"/>
    <w:rsid w:val="00422CB9"/>
    <w:rsid w:val="004232A7"/>
    <w:rsid w:val="004237F2"/>
    <w:rsid w:val="004238EE"/>
    <w:rsid w:val="0042478F"/>
    <w:rsid w:val="00425A5F"/>
    <w:rsid w:val="00425DFD"/>
    <w:rsid w:val="00427799"/>
    <w:rsid w:val="0042784A"/>
    <w:rsid w:val="00427B88"/>
    <w:rsid w:val="00430423"/>
    <w:rsid w:val="00430C9C"/>
    <w:rsid w:val="0043113E"/>
    <w:rsid w:val="00431B13"/>
    <w:rsid w:val="00431FF7"/>
    <w:rsid w:val="00432C54"/>
    <w:rsid w:val="00434175"/>
    <w:rsid w:val="0043471A"/>
    <w:rsid w:val="00434E46"/>
    <w:rsid w:val="00435941"/>
    <w:rsid w:val="004368CF"/>
    <w:rsid w:val="00436DE4"/>
    <w:rsid w:val="00437440"/>
    <w:rsid w:val="00440538"/>
    <w:rsid w:val="00440FBF"/>
    <w:rsid w:val="00441405"/>
    <w:rsid w:val="00442190"/>
    <w:rsid w:val="00442B6C"/>
    <w:rsid w:val="004449E2"/>
    <w:rsid w:val="00445704"/>
    <w:rsid w:val="0044660A"/>
    <w:rsid w:val="00446DCF"/>
    <w:rsid w:val="004477C1"/>
    <w:rsid w:val="004506D8"/>
    <w:rsid w:val="00450AF1"/>
    <w:rsid w:val="00451B17"/>
    <w:rsid w:val="0045373E"/>
    <w:rsid w:val="00454D2F"/>
    <w:rsid w:val="00455938"/>
    <w:rsid w:val="00455B4A"/>
    <w:rsid w:val="0046068E"/>
    <w:rsid w:val="004606CB"/>
    <w:rsid w:val="00462360"/>
    <w:rsid w:val="004623AA"/>
    <w:rsid w:val="0046277A"/>
    <w:rsid w:val="00463517"/>
    <w:rsid w:val="00467154"/>
    <w:rsid w:val="0046733F"/>
    <w:rsid w:val="0047027D"/>
    <w:rsid w:val="004712D1"/>
    <w:rsid w:val="004713F5"/>
    <w:rsid w:val="0047155F"/>
    <w:rsid w:val="0047321E"/>
    <w:rsid w:val="00473C4E"/>
    <w:rsid w:val="00474A7A"/>
    <w:rsid w:val="00474B1B"/>
    <w:rsid w:val="00481638"/>
    <w:rsid w:val="0048253A"/>
    <w:rsid w:val="004834E4"/>
    <w:rsid w:val="00484D40"/>
    <w:rsid w:val="0048752C"/>
    <w:rsid w:val="004875DD"/>
    <w:rsid w:val="00487AAA"/>
    <w:rsid w:val="00487E1D"/>
    <w:rsid w:val="00490DB1"/>
    <w:rsid w:val="00492A44"/>
    <w:rsid w:val="004956D6"/>
    <w:rsid w:val="00496D52"/>
    <w:rsid w:val="0049726D"/>
    <w:rsid w:val="004A0AA2"/>
    <w:rsid w:val="004A160E"/>
    <w:rsid w:val="004A1AAE"/>
    <w:rsid w:val="004A2975"/>
    <w:rsid w:val="004A3504"/>
    <w:rsid w:val="004A3BE1"/>
    <w:rsid w:val="004A3C68"/>
    <w:rsid w:val="004A44B4"/>
    <w:rsid w:val="004A4BB6"/>
    <w:rsid w:val="004A5783"/>
    <w:rsid w:val="004A5848"/>
    <w:rsid w:val="004A5AF4"/>
    <w:rsid w:val="004A6C54"/>
    <w:rsid w:val="004B0882"/>
    <w:rsid w:val="004B0E87"/>
    <w:rsid w:val="004B1896"/>
    <w:rsid w:val="004B2980"/>
    <w:rsid w:val="004B36D6"/>
    <w:rsid w:val="004B3D4C"/>
    <w:rsid w:val="004B3DBF"/>
    <w:rsid w:val="004B3F85"/>
    <w:rsid w:val="004B451C"/>
    <w:rsid w:val="004B471C"/>
    <w:rsid w:val="004B5EBF"/>
    <w:rsid w:val="004B5FCC"/>
    <w:rsid w:val="004B6CD3"/>
    <w:rsid w:val="004C1104"/>
    <w:rsid w:val="004C1145"/>
    <w:rsid w:val="004C12B6"/>
    <w:rsid w:val="004C1F91"/>
    <w:rsid w:val="004C21B3"/>
    <w:rsid w:val="004C23C2"/>
    <w:rsid w:val="004C2FC7"/>
    <w:rsid w:val="004C308B"/>
    <w:rsid w:val="004C3396"/>
    <w:rsid w:val="004C36B9"/>
    <w:rsid w:val="004C3A40"/>
    <w:rsid w:val="004C5ADF"/>
    <w:rsid w:val="004C6CC4"/>
    <w:rsid w:val="004C7FAE"/>
    <w:rsid w:val="004D1EBA"/>
    <w:rsid w:val="004D27A7"/>
    <w:rsid w:val="004D297D"/>
    <w:rsid w:val="004D2E83"/>
    <w:rsid w:val="004D3077"/>
    <w:rsid w:val="004D3199"/>
    <w:rsid w:val="004D4D70"/>
    <w:rsid w:val="004D5244"/>
    <w:rsid w:val="004D5699"/>
    <w:rsid w:val="004D67A0"/>
    <w:rsid w:val="004E2489"/>
    <w:rsid w:val="004E264C"/>
    <w:rsid w:val="004E5510"/>
    <w:rsid w:val="004E6123"/>
    <w:rsid w:val="004E7D7D"/>
    <w:rsid w:val="004E7FFD"/>
    <w:rsid w:val="004F051D"/>
    <w:rsid w:val="004F16B3"/>
    <w:rsid w:val="004F1B82"/>
    <w:rsid w:val="004F3B63"/>
    <w:rsid w:val="004F6D08"/>
    <w:rsid w:val="004F6F94"/>
    <w:rsid w:val="004F76B4"/>
    <w:rsid w:val="004F7BC3"/>
    <w:rsid w:val="005028CF"/>
    <w:rsid w:val="005040CE"/>
    <w:rsid w:val="00504A36"/>
    <w:rsid w:val="00505984"/>
    <w:rsid w:val="00505ECC"/>
    <w:rsid w:val="00507024"/>
    <w:rsid w:val="00510DE5"/>
    <w:rsid w:val="00511EFE"/>
    <w:rsid w:val="005123D5"/>
    <w:rsid w:val="00512D37"/>
    <w:rsid w:val="00512D7D"/>
    <w:rsid w:val="00515440"/>
    <w:rsid w:val="00515875"/>
    <w:rsid w:val="00516581"/>
    <w:rsid w:val="00517903"/>
    <w:rsid w:val="00521DB3"/>
    <w:rsid w:val="00522930"/>
    <w:rsid w:val="00522B65"/>
    <w:rsid w:val="00522EB8"/>
    <w:rsid w:val="0052678D"/>
    <w:rsid w:val="00526A22"/>
    <w:rsid w:val="00527A3B"/>
    <w:rsid w:val="00530A56"/>
    <w:rsid w:val="00531E50"/>
    <w:rsid w:val="005324CA"/>
    <w:rsid w:val="00533CB8"/>
    <w:rsid w:val="00534F0A"/>
    <w:rsid w:val="0053595C"/>
    <w:rsid w:val="00535E93"/>
    <w:rsid w:val="00535FC6"/>
    <w:rsid w:val="00536F4E"/>
    <w:rsid w:val="00540C29"/>
    <w:rsid w:val="00541275"/>
    <w:rsid w:val="005423D1"/>
    <w:rsid w:val="0054440D"/>
    <w:rsid w:val="005453D5"/>
    <w:rsid w:val="005455BC"/>
    <w:rsid w:val="005465C5"/>
    <w:rsid w:val="00550923"/>
    <w:rsid w:val="0055126D"/>
    <w:rsid w:val="00552D2F"/>
    <w:rsid w:val="00553D65"/>
    <w:rsid w:val="00553D70"/>
    <w:rsid w:val="005540C5"/>
    <w:rsid w:val="00554568"/>
    <w:rsid w:val="00554B9F"/>
    <w:rsid w:val="00554C91"/>
    <w:rsid w:val="00554FBF"/>
    <w:rsid w:val="0055525F"/>
    <w:rsid w:val="00555322"/>
    <w:rsid w:val="0055537E"/>
    <w:rsid w:val="00555D40"/>
    <w:rsid w:val="00555F1B"/>
    <w:rsid w:val="005601EA"/>
    <w:rsid w:val="005603BF"/>
    <w:rsid w:val="00560F17"/>
    <w:rsid w:val="005616DA"/>
    <w:rsid w:val="005618BA"/>
    <w:rsid w:val="0056332E"/>
    <w:rsid w:val="00563FCD"/>
    <w:rsid w:val="00564216"/>
    <w:rsid w:val="0056480C"/>
    <w:rsid w:val="00564EBE"/>
    <w:rsid w:val="00565081"/>
    <w:rsid w:val="00565E84"/>
    <w:rsid w:val="005664CA"/>
    <w:rsid w:val="00567B57"/>
    <w:rsid w:val="00570184"/>
    <w:rsid w:val="005709EA"/>
    <w:rsid w:val="00570ADC"/>
    <w:rsid w:val="00570AE0"/>
    <w:rsid w:val="00570BC6"/>
    <w:rsid w:val="00571121"/>
    <w:rsid w:val="00572B3E"/>
    <w:rsid w:val="00573A56"/>
    <w:rsid w:val="0057413B"/>
    <w:rsid w:val="00576022"/>
    <w:rsid w:val="00576043"/>
    <w:rsid w:val="0057766A"/>
    <w:rsid w:val="005779FC"/>
    <w:rsid w:val="00577A63"/>
    <w:rsid w:val="00580429"/>
    <w:rsid w:val="005807C5"/>
    <w:rsid w:val="0058081E"/>
    <w:rsid w:val="005814B2"/>
    <w:rsid w:val="00581EBE"/>
    <w:rsid w:val="0058211B"/>
    <w:rsid w:val="00582FA7"/>
    <w:rsid w:val="00582FB4"/>
    <w:rsid w:val="00583A9D"/>
    <w:rsid w:val="005848DB"/>
    <w:rsid w:val="00584EA9"/>
    <w:rsid w:val="00585D83"/>
    <w:rsid w:val="00586FC5"/>
    <w:rsid w:val="00587844"/>
    <w:rsid w:val="005916B3"/>
    <w:rsid w:val="0059193D"/>
    <w:rsid w:val="0059195C"/>
    <w:rsid w:val="00592CFD"/>
    <w:rsid w:val="00594321"/>
    <w:rsid w:val="00594C71"/>
    <w:rsid w:val="00594F38"/>
    <w:rsid w:val="0059718B"/>
    <w:rsid w:val="00597BC0"/>
    <w:rsid w:val="005A05CE"/>
    <w:rsid w:val="005A14DD"/>
    <w:rsid w:val="005A1A9A"/>
    <w:rsid w:val="005A4E8C"/>
    <w:rsid w:val="005A6683"/>
    <w:rsid w:val="005B0B17"/>
    <w:rsid w:val="005B1D04"/>
    <w:rsid w:val="005B236C"/>
    <w:rsid w:val="005B3B76"/>
    <w:rsid w:val="005B49DB"/>
    <w:rsid w:val="005B5C97"/>
    <w:rsid w:val="005B6566"/>
    <w:rsid w:val="005B75EC"/>
    <w:rsid w:val="005B7878"/>
    <w:rsid w:val="005B79B0"/>
    <w:rsid w:val="005C10F9"/>
    <w:rsid w:val="005C15C5"/>
    <w:rsid w:val="005C15ED"/>
    <w:rsid w:val="005C1A74"/>
    <w:rsid w:val="005C2051"/>
    <w:rsid w:val="005C307B"/>
    <w:rsid w:val="005C4D61"/>
    <w:rsid w:val="005C5E71"/>
    <w:rsid w:val="005C701D"/>
    <w:rsid w:val="005C7A54"/>
    <w:rsid w:val="005C7B4D"/>
    <w:rsid w:val="005D0B8D"/>
    <w:rsid w:val="005D188A"/>
    <w:rsid w:val="005D1D21"/>
    <w:rsid w:val="005D2662"/>
    <w:rsid w:val="005D3A5F"/>
    <w:rsid w:val="005D3CD2"/>
    <w:rsid w:val="005D40E6"/>
    <w:rsid w:val="005D474D"/>
    <w:rsid w:val="005D50C8"/>
    <w:rsid w:val="005D58CC"/>
    <w:rsid w:val="005D70B1"/>
    <w:rsid w:val="005E12B1"/>
    <w:rsid w:val="005E12CF"/>
    <w:rsid w:val="005E190D"/>
    <w:rsid w:val="005E3B58"/>
    <w:rsid w:val="005F0061"/>
    <w:rsid w:val="005F0F6F"/>
    <w:rsid w:val="005F10A9"/>
    <w:rsid w:val="005F1175"/>
    <w:rsid w:val="005F2FF2"/>
    <w:rsid w:val="005F5090"/>
    <w:rsid w:val="005F6D5F"/>
    <w:rsid w:val="006002DE"/>
    <w:rsid w:val="006029A3"/>
    <w:rsid w:val="0060385B"/>
    <w:rsid w:val="006038EC"/>
    <w:rsid w:val="006058B9"/>
    <w:rsid w:val="006072CE"/>
    <w:rsid w:val="006115DA"/>
    <w:rsid w:val="00612118"/>
    <w:rsid w:val="006127BB"/>
    <w:rsid w:val="00612A35"/>
    <w:rsid w:val="00613C8F"/>
    <w:rsid w:val="006161A0"/>
    <w:rsid w:val="0061632D"/>
    <w:rsid w:val="00616379"/>
    <w:rsid w:val="0061776A"/>
    <w:rsid w:val="00622E24"/>
    <w:rsid w:val="006236D7"/>
    <w:rsid w:val="00624035"/>
    <w:rsid w:val="006249B0"/>
    <w:rsid w:val="0062547F"/>
    <w:rsid w:val="006254CB"/>
    <w:rsid w:val="006257BA"/>
    <w:rsid w:val="00626951"/>
    <w:rsid w:val="006269F6"/>
    <w:rsid w:val="00626E10"/>
    <w:rsid w:val="00630160"/>
    <w:rsid w:val="00630F8A"/>
    <w:rsid w:val="0063132D"/>
    <w:rsid w:val="00631BEF"/>
    <w:rsid w:val="0063294B"/>
    <w:rsid w:val="00634CD9"/>
    <w:rsid w:val="0063663B"/>
    <w:rsid w:val="0063730A"/>
    <w:rsid w:val="0064000B"/>
    <w:rsid w:val="00640499"/>
    <w:rsid w:val="00641548"/>
    <w:rsid w:val="00642A5B"/>
    <w:rsid w:val="00643618"/>
    <w:rsid w:val="00643BAE"/>
    <w:rsid w:val="00644113"/>
    <w:rsid w:val="00645CE0"/>
    <w:rsid w:val="006475D8"/>
    <w:rsid w:val="00650533"/>
    <w:rsid w:val="00650C7A"/>
    <w:rsid w:val="0065269C"/>
    <w:rsid w:val="0065276B"/>
    <w:rsid w:val="0065288B"/>
    <w:rsid w:val="00653104"/>
    <w:rsid w:val="00654E5F"/>
    <w:rsid w:val="00655A8D"/>
    <w:rsid w:val="00655DAB"/>
    <w:rsid w:val="00655DFB"/>
    <w:rsid w:val="0065696F"/>
    <w:rsid w:val="006577A4"/>
    <w:rsid w:val="00660332"/>
    <w:rsid w:val="00660E49"/>
    <w:rsid w:val="0066230E"/>
    <w:rsid w:val="00662EB2"/>
    <w:rsid w:val="00662F65"/>
    <w:rsid w:val="00663493"/>
    <w:rsid w:val="006640BE"/>
    <w:rsid w:val="00664C8C"/>
    <w:rsid w:val="00664CC2"/>
    <w:rsid w:val="00664D66"/>
    <w:rsid w:val="00666CC4"/>
    <w:rsid w:val="0066723A"/>
    <w:rsid w:val="006706A7"/>
    <w:rsid w:val="006710B6"/>
    <w:rsid w:val="006759B5"/>
    <w:rsid w:val="006759D1"/>
    <w:rsid w:val="0067624F"/>
    <w:rsid w:val="00677651"/>
    <w:rsid w:val="00677738"/>
    <w:rsid w:val="00680219"/>
    <w:rsid w:val="006811BE"/>
    <w:rsid w:val="006815E2"/>
    <w:rsid w:val="00682483"/>
    <w:rsid w:val="00682692"/>
    <w:rsid w:val="00684AC0"/>
    <w:rsid w:val="00686322"/>
    <w:rsid w:val="00686ABE"/>
    <w:rsid w:val="00686C40"/>
    <w:rsid w:val="00687957"/>
    <w:rsid w:val="00687CB5"/>
    <w:rsid w:val="00687E6C"/>
    <w:rsid w:val="00690D10"/>
    <w:rsid w:val="006911EA"/>
    <w:rsid w:val="00691621"/>
    <w:rsid w:val="00691CDC"/>
    <w:rsid w:val="00691DDA"/>
    <w:rsid w:val="006934F9"/>
    <w:rsid w:val="00694257"/>
    <w:rsid w:val="00694EB7"/>
    <w:rsid w:val="006958C4"/>
    <w:rsid w:val="0069622F"/>
    <w:rsid w:val="006967AB"/>
    <w:rsid w:val="006968B1"/>
    <w:rsid w:val="00697AF5"/>
    <w:rsid w:val="00697C2D"/>
    <w:rsid w:val="006A057D"/>
    <w:rsid w:val="006A11E9"/>
    <w:rsid w:val="006A2509"/>
    <w:rsid w:val="006A2EA1"/>
    <w:rsid w:val="006A4A21"/>
    <w:rsid w:val="006A54F1"/>
    <w:rsid w:val="006A745F"/>
    <w:rsid w:val="006B1B35"/>
    <w:rsid w:val="006B24F7"/>
    <w:rsid w:val="006B27E8"/>
    <w:rsid w:val="006B42A7"/>
    <w:rsid w:val="006B6656"/>
    <w:rsid w:val="006B711D"/>
    <w:rsid w:val="006B7AB6"/>
    <w:rsid w:val="006C0776"/>
    <w:rsid w:val="006C0902"/>
    <w:rsid w:val="006C0E69"/>
    <w:rsid w:val="006C29EC"/>
    <w:rsid w:val="006C2B33"/>
    <w:rsid w:val="006C2B6C"/>
    <w:rsid w:val="006C3C21"/>
    <w:rsid w:val="006C4BB3"/>
    <w:rsid w:val="006C5202"/>
    <w:rsid w:val="006C520B"/>
    <w:rsid w:val="006C58BA"/>
    <w:rsid w:val="006C6769"/>
    <w:rsid w:val="006C6DF3"/>
    <w:rsid w:val="006D1BF2"/>
    <w:rsid w:val="006D2A21"/>
    <w:rsid w:val="006D3F78"/>
    <w:rsid w:val="006D43C8"/>
    <w:rsid w:val="006D504A"/>
    <w:rsid w:val="006D626C"/>
    <w:rsid w:val="006E0264"/>
    <w:rsid w:val="006E05F4"/>
    <w:rsid w:val="006E127B"/>
    <w:rsid w:val="006E2853"/>
    <w:rsid w:val="006E4577"/>
    <w:rsid w:val="006E46A7"/>
    <w:rsid w:val="006E49F1"/>
    <w:rsid w:val="006E5A12"/>
    <w:rsid w:val="006E5A40"/>
    <w:rsid w:val="006E5A90"/>
    <w:rsid w:val="006E7ED1"/>
    <w:rsid w:val="006E7FE6"/>
    <w:rsid w:val="006F23D8"/>
    <w:rsid w:val="006F3585"/>
    <w:rsid w:val="006F3A01"/>
    <w:rsid w:val="006F53A4"/>
    <w:rsid w:val="006F6D5C"/>
    <w:rsid w:val="006F7ECB"/>
    <w:rsid w:val="00700F2E"/>
    <w:rsid w:val="00702C84"/>
    <w:rsid w:val="00705F7C"/>
    <w:rsid w:val="00706163"/>
    <w:rsid w:val="00706561"/>
    <w:rsid w:val="007107BE"/>
    <w:rsid w:val="00712E1B"/>
    <w:rsid w:val="0071328A"/>
    <w:rsid w:val="0071424B"/>
    <w:rsid w:val="00714FD5"/>
    <w:rsid w:val="007155E0"/>
    <w:rsid w:val="00717769"/>
    <w:rsid w:val="00721FCC"/>
    <w:rsid w:val="00723252"/>
    <w:rsid w:val="00723825"/>
    <w:rsid w:val="007241BB"/>
    <w:rsid w:val="007243B8"/>
    <w:rsid w:val="00725BCB"/>
    <w:rsid w:val="00725CA3"/>
    <w:rsid w:val="007272B3"/>
    <w:rsid w:val="00727A3B"/>
    <w:rsid w:val="00727B1E"/>
    <w:rsid w:val="00727B7A"/>
    <w:rsid w:val="00731F95"/>
    <w:rsid w:val="007328F2"/>
    <w:rsid w:val="007329A8"/>
    <w:rsid w:val="007335A9"/>
    <w:rsid w:val="00733CB2"/>
    <w:rsid w:val="007349AD"/>
    <w:rsid w:val="00743DAA"/>
    <w:rsid w:val="007446F3"/>
    <w:rsid w:val="00745362"/>
    <w:rsid w:val="00746564"/>
    <w:rsid w:val="00746565"/>
    <w:rsid w:val="0074694F"/>
    <w:rsid w:val="00750D4A"/>
    <w:rsid w:val="007513BF"/>
    <w:rsid w:val="00751C2E"/>
    <w:rsid w:val="007540A0"/>
    <w:rsid w:val="0075708A"/>
    <w:rsid w:val="00757E98"/>
    <w:rsid w:val="00760706"/>
    <w:rsid w:val="00760CBC"/>
    <w:rsid w:val="00761416"/>
    <w:rsid w:val="007620A7"/>
    <w:rsid w:val="00762F14"/>
    <w:rsid w:val="00763365"/>
    <w:rsid w:val="00763613"/>
    <w:rsid w:val="007647FB"/>
    <w:rsid w:val="00764E1F"/>
    <w:rsid w:val="007659BC"/>
    <w:rsid w:val="00766E7C"/>
    <w:rsid w:val="0076741B"/>
    <w:rsid w:val="0076760E"/>
    <w:rsid w:val="007679B2"/>
    <w:rsid w:val="00770167"/>
    <w:rsid w:val="00772F18"/>
    <w:rsid w:val="007730E1"/>
    <w:rsid w:val="00773E4F"/>
    <w:rsid w:val="00773E68"/>
    <w:rsid w:val="0077427E"/>
    <w:rsid w:val="007742AD"/>
    <w:rsid w:val="00775175"/>
    <w:rsid w:val="00775289"/>
    <w:rsid w:val="0077636F"/>
    <w:rsid w:val="00780286"/>
    <w:rsid w:val="0078108C"/>
    <w:rsid w:val="0078146B"/>
    <w:rsid w:val="00781759"/>
    <w:rsid w:val="007829FA"/>
    <w:rsid w:val="0078329A"/>
    <w:rsid w:val="0078461D"/>
    <w:rsid w:val="007848AA"/>
    <w:rsid w:val="007869CC"/>
    <w:rsid w:val="00786A3A"/>
    <w:rsid w:val="007877FD"/>
    <w:rsid w:val="00790370"/>
    <w:rsid w:val="00792EC1"/>
    <w:rsid w:val="00794310"/>
    <w:rsid w:val="00794ED9"/>
    <w:rsid w:val="00795649"/>
    <w:rsid w:val="0079644F"/>
    <w:rsid w:val="00796FF1"/>
    <w:rsid w:val="0079752E"/>
    <w:rsid w:val="007A1225"/>
    <w:rsid w:val="007A1CD8"/>
    <w:rsid w:val="007A3385"/>
    <w:rsid w:val="007A35E8"/>
    <w:rsid w:val="007A4A4D"/>
    <w:rsid w:val="007A52B2"/>
    <w:rsid w:val="007A6189"/>
    <w:rsid w:val="007A63BF"/>
    <w:rsid w:val="007A6DB1"/>
    <w:rsid w:val="007B075F"/>
    <w:rsid w:val="007B2200"/>
    <w:rsid w:val="007B22C7"/>
    <w:rsid w:val="007B379B"/>
    <w:rsid w:val="007B37D9"/>
    <w:rsid w:val="007B409D"/>
    <w:rsid w:val="007B697E"/>
    <w:rsid w:val="007B7898"/>
    <w:rsid w:val="007B7E8C"/>
    <w:rsid w:val="007C06D9"/>
    <w:rsid w:val="007C094C"/>
    <w:rsid w:val="007C1AB5"/>
    <w:rsid w:val="007C1E0E"/>
    <w:rsid w:val="007C2A23"/>
    <w:rsid w:val="007C36AF"/>
    <w:rsid w:val="007C3A46"/>
    <w:rsid w:val="007C61FD"/>
    <w:rsid w:val="007C6683"/>
    <w:rsid w:val="007C71D5"/>
    <w:rsid w:val="007C7B82"/>
    <w:rsid w:val="007D21A7"/>
    <w:rsid w:val="007D2FB7"/>
    <w:rsid w:val="007D365A"/>
    <w:rsid w:val="007D3857"/>
    <w:rsid w:val="007D7DD5"/>
    <w:rsid w:val="007E0654"/>
    <w:rsid w:val="007E1297"/>
    <w:rsid w:val="007E29B5"/>
    <w:rsid w:val="007E35B1"/>
    <w:rsid w:val="007E3F47"/>
    <w:rsid w:val="007E49EB"/>
    <w:rsid w:val="007E5854"/>
    <w:rsid w:val="007E73EB"/>
    <w:rsid w:val="007F06EF"/>
    <w:rsid w:val="007F103E"/>
    <w:rsid w:val="007F1948"/>
    <w:rsid w:val="007F1CE5"/>
    <w:rsid w:val="007F1FBE"/>
    <w:rsid w:val="007F23AF"/>
    <w:rsid w:val="007F27FE"/>
    <w:rsid w:val="007F3B71"/>
    <w:rsid w:val="007F3E94"/>
    <w:rsid w:val="007F4D83"/>
    <w:rsid w:val="007F512B"/>
    <w:rsid w:val="007F77F7"/>
    <w:rsid w:val="007F7EF3"/>
    <w:rsid w:val="0080080C"/>
    <w:rsid w:val="00800830"/>
    <w:rsid w:val="00800DF8"/>
    <w:rsid w:val="00800FC4"/>
    <w:rsid w:val="00801EC7"/>
    <w:rsid w:val="00802B11"/>
    <w:rsid w:val="00803CF9"/>
    <w:rsid w:val="00803DC6"/>
    <w:rsid w:val="0080685D"/>
    <w:rsid w:val="00806D03"/>
    <w:rsid w:val="00806F72"/>
    <w:rsid w:val="0080738E"/>
    <w:rsid w:val="008123A3"/>
    <w:rsid w:val="00812550"/>
    <w:rsid w:val="00814179"/>
    <w:rsid w:val="008167D3"/>
    <w:rsid w:val="00816AC7"/>
    <w:rsid w:val="00816DB7"/>
    <w:rsid w:val="00820CDB"/>
    <w:rsid w:val="0082187D"/>
    <w:rsid w:val="00822663"/>
    <w:rsid w:val="00822CD3"/>
    <w:rsid w:val="008243D2"/>
    <w:rsid w:val="00825227"/>
    <w:rsid w:val="00826412"/>
    <w:rsid w:val="00826932"/>
    <w:rsid w:val="00830E96"/>
    <w:rsid w:val="00831129"/>
    <w:rsid w:val="00833486"/>
    <w:rsid w:val="0083433C"/>
    <w:rsid w:val="008401B4"/>
    <w:rsid w:val="008404C2"/>
    <w:rsid w:val="00841475"/>
    <w:rsid w:val="00841A0F"/>
    <w:rsid w:val="00841C44"/>
    <w:rsid w:val="008435D9"/>
    <w:rsid w:val="00844208"/>
    <w:rsid w:val="00844E1D"/>
    <w:rsid w:val="0084566D"/>
    <w:rsid w:val="00846155"/>
    <w:rsid w:val="00846644"/>
    <w:rsid w:val="00847153"/>
    <w:rsid w:val="00847244"/>
    <w:rsid w:val="00847B2B"/>
    <w:rsid w:val="00847FEE"/>
    <w:rsid w:val="00850BAE"/>
    <w:rsid w:val="00851AFD"/>
    <w:rsid w:val="00852A6A"/>
    <w:rsid w:val="008533A5"/>
    <w:rsid w:val="008533D7"/>
    <w:rsid w:val="0085434F"/>
    <w:rsid w:val="00855397"/>
    <w:rsid w:val="00855ACE"/>
    <w:rsid w:val="00855B23"/>
    <w:rsid w:val="00860017"/>
    <w:rsid w:val="008600FA"/>
    <w:rsid w:val="0086117A"/>
    <w:rsid w:val="00861793"/>
    <w:rsid w:val="00861968"/>
    <w:rsid w:val="00861D07"/>
    <w:rsid w:val="00864671"/>
    <w:rsid w:val="00866A27"/>
    <w:rsid w:val="00866B85"/>
    <w:rsid w:val="008678B0"/>
    <w:rsid w:val="0087008C"/>
    <w:rsid w:val="00870173"/>
    <w:rsid w:val="008712BF"/>
    <w:rsid w:val="00871317"/>
    <w:rsid w:val="00872257"/>
    <w:rsid w:val="00872545"/>
    <w:rsid w:val="0087293A"/>
    <w:rsid w:val="00872C43"/>
    <w:rsid w:val="00872E97"/>
    <w:rsid w:val="00874503"/>
    <w:rsid w:val="008747CB"/>
    <w:rsid w:val="0087483E"/>
    <w:rsid w:val="008755C8"/>
    <w:rsid w:val="00881119"/>
    <w:rsid w:val="008824B7"/>
    <w:rsid w:val="00882530"/>
    <w:rsid w:val="00882DA6"/>
    <w:rsid w:val="008843CD"/>
    <w:rsid w:val="00884501"/>
    <w:rsid w:val="00884B59"/>
    <w:rsid w:val="00885781"/>
    <w:rsid w:val="008858F0"/>
    <w:rsid w:val="00886317"/>
    <w:rsid w:val="008867B3"/>
    <w:rsid w:val="00886920"/>
    <w:rsid w:val="008879D2"/>
    <w:rsid w:val="00887B79"/>
    <w:rsid w:val="008903CF"/>
    <w:rsid w:val="0089142F"/>
    <w:rsid w:val="00892321"/>
    <w:rsid w:val="0089323A"/>
    <w:rsid w:val="00893312"/>
    <w:rsid w:val="00893FD9"/>
    <w:rsid w:val="00895AF9"/>
    <w:rsid w:val="00896B04"/>
    <w:rsid w:val="008A071B"/>
    <w:rsid w:val="008A0EA9"/>
    <w:rsid w:val="008A1197"/>
    <w:rsid w:val="008A311E"/>
    <w:rsid w:val="008A393A"/>
    <w:rsid w:val="008A4364"/>
    <w:rsid w:val="008A4FBD"/>
    <w:rsid w:val="008A53E7"/>
    <w:rsid w:val="008A672B"/>
    <w:rsid w:val="008A6DDE"/>
    <w:rsid w:val="008B2B7B"/>
    <w:rsid w:val="008B409B"/>
    <w:rsid w:val="008B4498"/>
    <w:rsid w:val="008B4D5D"/>
    <w:rsid w:val="008B4FF4"/>
    <w:rsid w:val="008B5388"/>
    <w:rsid w:val="008B63D6"/>
    <w:rsid w:val="008B69EC"/>
    <w:rsid w:val="008B7360"/>
    <w:rsid w:val="008C063B"/>
    <w:rsid w:val="008C0782"/>
    <w:rsid w:val="008C0B51"/>
    <w:rsid w:val="008C1120"/>
    <w:rsid w:val="008C1175"/>
    <w:rsid w:val="008C41F7"/>
    <w:rsid w:val="008C6778"/>
    <w:rsid w:val="008C7A2A"/>
    <w:rsid w:val="008D05CF"/>
    <w:rsid w:val="008D1208"/>
    <w:rsid w:val="008D35ED"/>
    <w:rsid w:val="008D3E77"/>
    <w:rsid w:val="008D4184"/>
    <w:rsid w:val="008D7342"/>
    <w:rsid w:val="008D743E"/>
    <w:rsid w:val="008E1316"/>
    <w:rsid w:val="008E1F68"/>
    <w:rsid w:val="008E6785"/>
    <w:rsid w:val="008E6A37"/>
    <w:rsid w:val="008E6FB7"/>
    <w:rsid w:val="008E74CF"/>
    <w:rsid w:val="008E7616"/>
    <w:rsid w:val="008F0371"/>
    <w:rsid w:val="008F1BBE"/>
    <w:rsid w:val="008F1E98"/>
    <w:rsid w:val="008F1F1C"/>
    <w:rsid w:val="008F23BC"/>
    <w:rsid w:val="008F3549"/>
    <w:rsid w:val="008F7998"/>
    <w:rsid w:val="008F7C6E"/>
    <w:rsid w:val="0090052A"/>
    <w:rsid w:val="00902145"/>
    <w:rsid w:val="00904CBA"/>
    <w:rsid w:val="009053E8"/>
    <w:rsid w:val="00905795"/>
    <w:rsid w:val="009059EE"/>
    <w:rsid w:val="009100C1"/>
    <w:rsid w:val="009103CC"/>
    <w:rsid w:val="00912009"/>
    <w:rsid w:val="00913184"/>
    <w:rsid w:val="00914186"/>
    <w:rsid w:val="00915861"/>
    <w:rsid w:val="0091597C"/>
    <w:rsid w:val="00916337"/>
    <w:rsid w:val="009209AB"/>
    <w:rsid w:val="00921A89"/>
    <w:rsid w:val="009228C9"/>
    <w:rsid w:val="00924AE6"/>
    <w:rsid w:val="0092542B"/>
    <w:rsid w:val="00925EED"/>
    <w:rsid w:val="00925F65"/>
    <w:rsid w:val="00925F9F"/>
    <w:rsid w:val="00926311"/>
    <w:rsid w:val="00927332"/>
    <w:rsid w:val="00930C4C"/>
    <w:rsid w:val="0093170B"/>
    <w:rsid w:val="00933DCA"/>
    <w:rsid w:val="00934F22"/>
    <w:rsid w:val="0093511D"/>
    <w:rsid w:val="00935B6F"/>
    <w:rsid w:val="00935E4C"/>
    <w:rsid w:val="009369AB"/>
    <w:rsid w:val="00937475"/>
    <w:rsid w:val="009375F0"/>
    <w:rsid w:val="0093776F"/>
    <w:rsid w:val="00940113"/>
    <w:rsid w:val="00942A88"/>
    <w:rsid w:val="00943D08"/>
    <w:rsid w:val="00944A13"/>
    <w:rsid w:val="00944FCB"/>
    <w:rsid w:val="0094631A"/>
    <w:rsid w:val="00946C40"/>
    <w:rsid w:val="00947615"/>
    <w:rsid w:val="00947729"/>
    <w:rsid w:val="00951C1A"/>
    <w:rsid w:val="00952011"/>
    <w:rsid w:val="00952135"/>
    <w:rsid w:val="0095255A"/>
    <w:rsid w:val="00952720"/>
    <w:rsid w:val="009551E0"/>
    <w:rsid w:val="00955FE8"/>
    <w:rsid w:val="009569B2"/>
    <w:rsid w:val="00957984"/>
    <w:rsid w:val="00957E3A"/>
    <w:rsid w:val="0096042E"/>
    <w:rsid w:val="0096043A"/>
    <w:rsid w:val="00960BBF"/>
    <w:rsid w:val="00961AF3"/>
    <w:rsid w:val="00962057"/>
    <w:rsid w:val="0096336C"/>
    <w:rsid w:val="00966637"/>
    <w:rsid w:val="00966706"/>
    <w:rsid w:val="0096731B"/>
    <w:rsid w:val="0097046A"/>
    <w:rsid w:val="0097203A"/>
    <w:rsid w:val="00973CB1"/>
    <w:rsid w:val="009749F1"/>
    <w:rsid w:val="00974B77"/>
    <w:rsid w:val="00975004"/>
    <w:rsid w:val="00981083"/>
    <w:rsid w:val="00981AF2"/>
    <w:rsid w:val="00982405"/>
    <w:rsid w:val="00982CF5"/>
    <w:rsid w:val="009831C9"/>
    <w:rsid w:val="00984BEA"/>
    <w:rsid w:val="009855CC"/>
    <w:rsid w:val="009914BA"/>
    <w:rsid w:val="009919B5"/>
    <w:rsid w:val="00991EAB"/>
    <w:rsid w:val="00991F3F"/>
    <w:rsid w:val="009929F6"/>
    <w:rsid w:val="00992B6F"/>
    <w:rsid w:val="00992F0D"/>
    <w:rsid w:val="0099485B"/>
    <w:rsid w:val="00995602"/>
    <w:rsid w:val="00995F33"/>
    <w:rsid w:val="009960A2"/>
    <w:rsid w:val="00996AC6"/>
    <w:rsid w:val="00997415"/>
    <w:rsid w:val="009A213C"/>
    <w:rsid w:val="009A2263"/>
    <w:rsid w:val="009A28CE"/>
    <w:rsid w:val="009A413C"/>
    <w:rsid w:val="009A4C3F"/>
    <w:rsid w:val="009A4CF5"/>
    <w:rsid w:val="009A4FD0"/>
    <w:rsid w:val="009A5A42"/>
    <w:rsid w:val="009A5D92"/>
    <w:rsid w:val="009A7BE8"/>
    <w:rsid w:val="009B5998"/>
    <w:rsid w:val="009B6B5B"/>
    <w:rsid w:val="009B764D"/>
    <w:rsid w:val="009C13E3"/>
    <w:rsid w:val="009C1C03"/>
    <w:rsid w:val="009C1DAC"/>
    <w:rsid w:val="009C251B"/>
    <w:rsid w:val="009C3513"/>
    <w:rsid w:val="009C3C61"/>
    <w:rsid w:val="009C5A22"/>
    <w:rsid w:val="009C67AD"/>
    <w:rsid w:val="009D0801"/>
    <w:rsid w:val="009D0BFD"/>
    <w:rsid w:val="009D2964"/>
    <w:rsid w:val="009D2C3B"/>
    <w:rsid w:val="009D3C50"/>
    <w:rsid w:val="009D6278"/>
    <w:rsid w:val="009D7483"/>
    <w:rsid w:val="009D7631"/>
    <w:rsid w:val="009D7F0A"/>
    <w:rsid w:val="009E14F2"/>
    <w:rsid w:val="009E1C38"/>
    <w:rsid w:val="009E25F3"/>
    <w:rsid w:val="009E46CF"/>
    <w:rsid w:val="009E4795"/>
    <w:rsid w:val="009E486C"/>
    <w:rsid w:val="009E59F2"/>
    <w:rsid w:val="009E65BB"/>
    <w:rsid w:val="009F2F1B"/>
    <w:rsid w:val="009F5035"/>
    <w:rsid w:val="009F5B91"/>
    <w:rsid w:val="009F5EA8"/>
    <w:rsid w:val="009F7B88"/>
    <w:rsid w:val="009F7F74"/>
    <w:rsid w:val="00A00478"/>
    <w:rsid w:val="00A0171D"/>
    <w:rsid w:val="00A026C3"/>
    <w:rsid w:val="00A026F6"/>
    <w:rsid w:val="00A02BA1"/>
    <w:rsid w:val="00A06083"/>
    <w:rsid w:val="00A06B39"/>
    <w:rsid w:val="00A0736F"/>
    <w:rsid w:val="00A07668"/>
    <w:rsid w:val="00A1248A"/>
    <w:rsid w:val="00A126E3"/>
    <w:rsid w:val="00A126E9"/>
    <w:rsid w:val="00A13921"/>
    <w:rsid w:val="00A14889"/>
    <w:rsid w:val="00A15371"/>
    <w:rsid w:val="00A15A4E"/>
    <w:rsid w:val="00A17D04"/>
    <w:rsid w:val="00A2276B"/>
    <w:rsid w:val="00A2397C"/>
    <w:rsid w:val="00A23F9D"/>
    <w:rsid w:val="00A243B5"/>
    <w:rsid w:val="00A24D2C"/>
    <w:rsid w:val="00A2521D"/>
    <w:rsid w:val="00A25B61"/>
    <w:rsid w:val="00A26620"/>
    <w:rsid w:val="00A26758"/>
    <w:rsid w:val="00A26941"/>
    <w:rsid w:val="00A26D2B"/>
    <w:rsid w:val="00A2797B"/>
    <w:rsid w:val="00A30F08"/>
    <w:rsid w:val="00A318AB"/>
    <w:rsid w:val="00A32DCA"/>
    <w:rsid w:val="00A33696"/>
    <w:rsid w:val="00A34E17"/>
    <w:rsid w:val="00A350AE"/>
    <w:rsid w:val="00A354D9"/>
    <w:rsid w:val="00A36FD6"/>
    <w:rsid w:val="00A373DE"/>
    <w:rsid w:val="00A37BB7"/>
    <w:rsid w:val="00A403C7"/>
    <w:rsid w:val="00A4052E"/>
    <w:rsid w:val="00A408C4"/>
    <w:rsid w:val="00A40984"/>
    <w:rsid w:val="00A41321"/>
    <w:rsid w:val="00A4163A"/>
    <w:rsid w:val="00A419F5"/>
    <w:rsid w:val="00A425F6"/>
    <w:rsid w:val="00A429B1"/>
    <w:rsid w:val="00A429FC"/>
    <w:rsid w:val="00A42F3D"/>
    <w:rsid w:val="00A4458E"/>
    <w:rsid w:val="00A47800"/>
    <w:rsid w:val="00A47D2A"/>
    <w:rsid w:val="00A52107"/>
    <w:rsid w:val="00A5232D"/>
    <w:rsid w:val="00A52550"/>
    <w:rsid w:val="00A5380C"/>
    <w:rsid w:val="00A543EE"/>
    <w:rsid w:val="00A556D9"/>
    <w:rsid w:val="00A5592E"/>
    <w:rsid w:val="00A55B58"/>
    <w:rsid w:val="00A55E21"/>
    <w:rsid w:val="00A57753"/>
    <w:rsid w:val="00A60CE5"/>
    <w:rsid w:val="00A61FCC"/>
    <w:rsid w:val="00A62BB9"/>
    <w:rsid w:val="00A635E3"/>
    <w:rsid w:val="00A63640"/>
    <w:rsid w:val="00A64FFB"/>
    <w:rsid w:val="00A664E2"/>
    <w:rsid w:val="00A6721A"/>
    <w:rsid w:val="00A71145"/>
    <w:rsid w:val="00A711F7"/>
    <w:rsid w:val="00A71B17"/>
    <w:rsid w:val="00A71BC8"/>
    <w:rsid w:val="00A7280C"/>
    <w:rsid w:val="00A72CBE"/>
    <w:rsid w:val="00A74C0D"/>
    <w:rsid w:val="00A74C22"/>
    <w:rsid w:val="00A74C7B"/>
    <w:rsid w:val="00A76EA8"/>
    <w:rsid w:val="00A77515"/>
    <w:rsid w:val="00A80B99"/>
    <w:rsid w:val="00A817FB"/>
    <w:rsid w:val="00A81857"/>
    <w:rsid w:val="00A82AFD"/>
    <w:rsid w:val="00A82C80"/>
    <w:rsid w:val="00A833CC"/>
    <w:rsid w:val="00A8503D"/>
    <w:rsid w:val="00A850F0"/>
    <w:rsid w:val="00A876C7"/>
    <w:rsid w:val="00A9191F"/>
    <w:rsid w:val="00A919AC"/>
    <w:rsid w:val="00A91E5C"/>
    <w:rsid w:val="00A93678"/>
    <w:rsid w:val="00A93B98"/>
    <w:rsid w:val="00A93BF4"/>
    <w:rsid w:val="00A94464"/>
    <w:rsid w:val="00A950B6"/>
    <w:rsid w:val="00A96BE4"/>
    <w:rsid w:val="00AA107B"/>
    <w:rsid w:val="00AA10F3"/>
    <w:rsid w:val="00AA2B93"/>
    <w:rsid w:val="00AA30A9"/>
    <w:rsid w:val="00AA4CBF"/>
    <w:rsid w:val="00AA5B54"/>
    <w:rsid w:val="00AA7682"/>
    <w:rsid w:val="00AB0932"/>
    <w:rsid w:val="00AB09B1"/>
    <w:rsid w:val="00AB14CB"/>
    <w:rsid w:val="00AB2F9D"/>
    <w:rsid w:val="00AB4ADC"/>
    <w:rsid w:val="00AB5BF0"/>
    <w:rsid w:val="00AB60B3"/>
    <w:rsid w:val="00AB657C"/>
    <w:rsid w:val="00AB65C5"/>
    <w:rsid w:val="00AB6D1F"/>
    <w:rsid w:val="00AB7270"/>
    <w:rsid w:val="00AB7676"/>
    <w:rsid w:val="00AB7A53"/>
    <w:rsid w:val="00AB7E82"/>
    <w:rsid w:val="00AC035C"/>
    <w:rsid w:val="00AC0BCF"/>
    <w:rsid w:val="00AC1E63"/>
    <w:rsid w:val="00AC20F5"/>
    <w:rsid w:val="00AC2CB3"/>
    <w:rsid w:val="00AC34D7"/>
    <w:rsid w:val="00AC63EB"/>
    <w:rsid w:val="00AC6554"/>
    <w:rsid w:val="00AC657D"/>
    <w:rsid w:val="00AC73BD"/>
    <w:rsid w:val="00AD04F0"/>
    <w:rsid w:val="00AD1FA9"/>
    <w:rsid w:val="00AD4809"/>
    <w:rsid w:val="00AD5659"/>
    <w:rsid w:val="00AD634A"/>
    <w:rsid w:val="00AD7EC0"/>
    <w:rsid w:val="00AE0AD2"/>
    <w:rsid w:val="00AE0DF8"/>
    <w:rsid w:val="00AE0E24"/>
    <w:rsid w:val="00AE2472"/>
    <w:rsid w:val="00AE31A7"/>
    <w:rsid w:val="00AE3453"/>
    <w:rsid w:val="00AE5DC5"/>
    <w:rsid w:val="00AE620A"/>
    <w:rsid w:val="00AE7064"/>
    <w:rsid w:val="00AE71BF"/>
    <w:rsid w:val="00AF15D4"/>
    <w:rsid w:val="00AF19EF"/>
    <w:rsid w:val="00AF32CB"/>
    <w:rsid w:val="00AF3673"/>
    <w:rsid w:val="00AF39AB"/>
    <w:rsid w:val="00AF43FE"/>
    <w:rsid w:val="00AF4F41"/>
    <w:rsid w:val="00AF50B2"/>
    <w:rsid w:val="00B0107F"/>
    <w:rsid w:val="00B04282"/>
    <w:rsid w:val="00B04EF5"/>
    <w:rsid w:val="00B05A78"/>
    <w:rsid w:val="00B07EFD"/>
    <w:rsid w:val="00B101D2"/>
    <w:rsid w:val="00B1100C"/>
    <w:rsid w:val="00B12B70"/>
    <w:rsid w:val="00B1449A"/>
    <w:rsid w:val="00B153D9"/>
    <w:rsid w:val="00B1570B"/>
    <w:rsid w:val="00B15EF0"/>
    <w:rsid w:val="00B16E8C"/>
    <w:rsid w:val="00B209B1"/>
    <w:rsid w:val="00B20CD9"/>
    <w:rsid w:val="00B20DF0"/>
    <w:rsid w:val="00B21045"/>
    <w:rsid w:val="00B21389"/>
    <w:rsid w:val="00B217F3"/>
    <w:rsid w:val="00B21983"/>
    <w:rsid w:val="00B2260E"/>
    <w:rsid w:val="00B228FA"/>
    <w:rsid w:val="00B236F7"/>
    <w:rsid w:val="00B24402"/>
    <w:rsid w:val="00B26D94"/>
    <w:rsid w:val="00B278F8"/>
    <w:rsid w:val="00B30D36"/>
    <w:rsid w:val="00B31DF3"/>
    <w:rsid w:val="00B3206A"/>
    <w:rsid w:val="00B32B40"/>
    <w:rsid w:val="00B32F5A"/>
    <w:rsid w:val="00B337CB"/>
    <w:rsid w:val="00B360A9"/>
    <w:rsid w:val="00B36110"/>
    <w:rsid w:val="00B36C4C"/>
    <w:rsid w:val="00B37B7C"/>
    <w:rsid w:val="00B40F57"/>
    <w:rsid w:val="00B43F34"/>
    <w:rsid w:val="00B444B5"/>
    <w:rsid w:val="00B44F71"/>
    <w:rsid w:val="00B46F82"/>
    <w:rsid w:val="00B4763F"/>
    <w:rsid w:val="00B47AFD"/>
    <w:rsid w:val="00B5023D"/>
    <w:rsid w:val="00B51B9B"/>
    <w:rsid w:val="00B52A34"/>
    <w:rsid w:val="00B52C6A"/>
    <w:rsid w:val="00B53626"/>
    <w:rsid w:val="00B552E2"/>
    <w:rsid w:val="00B55A65"/>
    <w:rsid w:val="00B5730D"/>
    <w:rsid w:val="00B605D7"/>
    <w:rsid w:val="00B60868"/>
    <w:rsid w:val="00B613ED"/>
    <w:rsid w:val="00B61937"/>
    <w:rsid w:val="00B626D1"/>
    <w:rsid w:val="00B6282A"/>
    <w:rsid w:val="00B6323F"/>
    <w:rsid w:val="00B632A0"/>
    <w:rsid w:val="00B641B9"/>
    <w:rsid w:val="00B649B7"/>
    <w:rsid w:val="00B65F65"/>
    <w:rsid w:val="00B673E5"/>
    <w:rsid w:val="00B70237"/>
    <w:rsid w:val="00B70855"/>
    <w:rsid w:val="00B718D1"/>
    <w:rsid w:val="00B7294E"/>
    <w:rsid w:val="00B73AC7"/>
    <w:rsid w:val="00B74F7A"/>
    <w:rsid w:val="00B75A6C"/>
    <w:rsid w:val="00B75F73"/>
    <w:rsid w:val="00B76BCB"/>
    <w:rsid w:val="00B77DAD"/>
    <w:rsid w:val="00B77E45"/>
    <w:rsid w:val="00B77EED"/>
    <w:rsid w:val="00B8089D"/>
    <w:rsid w:val="00B827A7"/>
    <w:rsid w:val="00B82E44"/>
    <w:rsid w:val="00B84058"/>
    <w:rsid w:val="00B84D5C"/>
    <w:rsid w:val="00B85648"/>
    <w:rsid w:val="00B8567C"/>
    <w:rsid w:val="00B87886"/>
    <w:rsid w:val="00B87F75"/>
    <w:rsid w:val="00B9056B"/>
    <w:rsid w:val="00B92322"/>
    <w:rsid w:val="00B92882"/>
    <w:rsid w:val="00B92E79"/>
    <w:rsid w:val="00B93538"/>
    <w:rsid w:val="00B9374C"/>
    <w:rsid w:val="00B937BD"/>
    <w:rsid w:val="00B963CC"/>
    <w:rsid w:val="00B97BD1"/>
    <w:rsid w:val="00BA06A2"/>
    <w:rsid w:val="00BA29DB"/>
    <w:rsid w:val="00BA308E"/>
    <w:rsid w:val="00BA3400"/>
    <w:rsid w:val="00BA3403"/>
    <w:rsid w:val="00BA3B34"/>
    <w:rsid w:val="00BA3ED6"/>
    <w:rsid w:val="00BA67A9"/>
    <w:rsid w:val="00BB0AF1"/>
    <w:rsid w:val="00BB0D2F"/>
    <w:rsid w:val="00BB188B"/>
    <w:rsid w:val="00BB1F09"/>
    <w:rsid w:val="00BB1F6B"/>
    <w:rsid w:val="00BB44B0"/>
    <w:rsid w:val="00BB4634"/>
    <w:rsid w:val="00BB4DB1"/>
    <w:rsid w:val="00BB61BC"/>
    <w:rsid w:val="00BB6697"/>
    <w:rsid w:val="00BB6829"/>
    <w:rsid w:val="00BB6FD3"/>
    <w:rsid w:val="00BB7B19"/>
    <w:rsid w:val="00BB7CCB"/>
    <w:rsid w:val="00BC112E"/>
    <w:rsid w:val="00BC19B0"/>
    <w:rsid w:val="00BC2892"/>
    <w:rsid w:val="00BC44AA"/>
    <w:rsid w:val="00BC4D9B"/>
    <w:rsid w:val="00BC560C"/>
    <w:rsid w:val="00BC5B3A"/>
    <w:rsid w:val="00BC6596"/>
    <w:rsid w:val="00BC72DD"/>
    <w:rsid w:val="00BD0558"/>
    <w:rsid w:val="00BD071B"/>
    <w:rsid w:val="00BD1346"/>
    <w:rsid w:val="00BD1720"/>
    <w:rsid w:val="00BD3C92"/>
    <w:rsid w:val="00BD418B"/>
    <w:rsid w:val="00BD4454"/>
    <w:rsid w:val="00BD514C"/>
    <w:rsid w:val="00BD78AA"/>
    <w:rsid w:val="00BE1F48"/>
    <w:rsid w:val="00BE3350"/>
    <w:rsid w:val="00BE5D80"/>
    <w:rsid w:val="00BE6044"/>
    <w:rsid w:val="00BE6E7B"/>
    <w:rsid w:val="00BF10F6"/>
    <w:rsid w:val="00BF1AC1"/>
    <w:rsid w:val="00BF1CA7"/>
    <w:rsid w:val="00BF4729"/>
    <w:rsid w:val="00BF48D1"/>
    <w:rsid w:val="00BF4FB0"/>
    <w:rsid w:val="00BF6ED9"/>
    <w:rsid w:val="00BF7922"/>
    <w:rsid w:val="00C01446"/>
    <w:rsid w:val="00C03B65"/>
    <w:rsid w:val="00C049D0"/>
    <w:rsid w:val="00C04A2C"/>
    <w:rsid w:val="00C05454"/>
    <w:rsid w:val="00C06C41"/>
    <w:rsid w:val="00C071E3"/>
    <w:rsid w:val="00C1179F"/>
    <w:rsid w:val="00C13C23"/>
    <w:rsid w:val="00C1409A"/>
    <w:rsid w:val="00C14730"/>
    <w:rsid w:val="00C147BF"/>
    <w:rsid w:val="00C1564F"/>
    <w:rsid w:val="00C16EA3"/>
    <w:rsid w:val="00C20789"/>
    <w:rsid w:val="00C21F06"/>
    <w:rsid w:val="00C22B9A"/>
    <w:rsid w:val="00C22C48"/>
    <w:rsid w:val="00C23213"/>
    <w:rsid w:val="00C2368C"/>
    <w:rsid w:val="00C24AC1"/>
    <w:rsid w:val="00C24C12"/>
    <w:rsid w:val="00C25125"/>
    <w:rsid w:val="00C25413"/>
    <w:rsid w:val="00C25CB9"/>
    <w:rsid w:val="00C2643A"/>
    <w:rsid w:val="00C271D5"/>
    <w:rsid w:val="00C31287"/>
    <w:rsid w:val="00C31AD1"/>
    <w:rsid w:val="00C321DC"/>
    <w:rsid w:val="00C32350"/>
    <w:rsid w:val="00C32591"/>
    <w:rsid w:val="00C32ACB"/>
    <w:rsid w:val="00C32BA0"/>
    <w:rsid w:val="00C34115"/>
    <w:rsid w:val="00C34868"/>
    <w:rsid w:val="00C353A5"/>
    <w:rsid w:val="00C36143"/>
    <w:rsid w:val="00C36E34"/>
    <w:rsid w:val="00C37C66"/>
    <w:rsid w:val="00C37CB1"/>
    <w:rsid w:val="00C37D25"/>
    <w:rsid w:val="00C40042"/>
    <w:rsid w:val="00C405A2"/>
    <w:rsid w:val="00C407AB"/>
    <w:rsid w:val="00C41FC9"/>
    <w:rsid w:val="00C4222D"/>
    <w:rsid w:val="00C42B93"/>
    <w:rsid w:val="00C43AA1"/>
    <w:rsid w:val="00C43F8B"/>
    <w:rsid w:val="00C44A28"/>
    <w:rsid w:val="00C45CD6"/>
    <w:rsid w:val="00C46A0E"/>
    <w:rsid w:val="00C46A46"/>
    <w:rsid w:val="00C470E2"/>
    <w:rsid w:val="00C47E4A"/>
    <w:rsid w:val="00C50804"/>
    <w:rsid w:val="00C510D6"/>
    <w:rsid w:val="00C5201E"/>
    <w:rsid w:val="00C5268C"/>
    <w:rsid w:val="00C5295D"/>
    <w:rsid w:val="00C531AE"/>
    <w:rsid w:val="00C5321C"/>
    <w:rsid w:val="00C53E60"/>
    <w:rsid w:val="00C546BA"/>
    <w:rsid w:val="00C55501"/>
    <w:rsid w:val="00C5567E"/>
    <w:rsid w:val="00C5653B"/>
    <w:rsid w:val="00C5765F"/>
    <w:rsid w:val="00C57EA1"/>
    <w:rsid w:val="00C57EF0"/>
    <w:rsid w:val="00C613B9"/>
    <w:rsid w:val="00C61DF5"/>
    <w:rsid w:val="00C61FA2"/>
    <w:rsid w:val="00C62FE9"/>
    <w:rsid w:val="00C63088"/>
    <w:rsid w:val="00C64C01"/>
    <w:rsid w:val="00C6566F"/>
    <w:rsid w:val="00C66923"/>
    <w:rsid w:val="00C67057"/>
    <w:rsid w:val="00C70641"/>
    <w:rsid w:val="00C71506"/>
    <w:rsid w:val="00C719D1"/>
    <w:rsid w:val="00C71D8E"/>
    <w:rsid w:val="00C72340"/>
    <w:rsid w:val="00C7292E"/>
    <w:rsid w:val="00C7298F"/>
    <w:rsid w:val="00C72B42"/>
    <w:rsid w:val="00C7586D"/>
    <w:rsid w:val="00C7713C"/>
    <w:rsid w:val="00C776FC"/>
    <w:rsid w:val="00C807FE"/>
    <w:rsid w:val="00C81B68"/>
    <w:rsid w:val="00C837AD"/>
    <w:rsid w:val="00C863B5"/>
    <w:rsid w:val="00C92672"/>
    <w:rsid w:val="00C93273"/>
    <w:rsid w:val="00C93FA6"/>
    <w:rsid w:val="00C950C0"/>
    <w:rsid w:val="00C957BE"/>
    <w:rsid w:val="00C9667D"/>
    <w:rsid w:val="00CA12C9"/>
    <w:rsid w:val="00CA40E1"/>
    <w:rsid w:val="00CA4C23"/>
    <w:rsid w:val="00CA5788"/>
    <w:rsid w:val="00CA73B2"/>
    <w:rsid w:val="00CA7670"/>
    <w:rsid w:val="00CB0C95"/>
    <w:rsid w:val="00CB40ED"/>
    <w:rsid w:val="00CB58D4"/>
    <w:rsid w:val="00CB6EC0"/>
    <w:rsid w:val="00CB761B"/>
    <w:rsid w:val="00CC053D"/>
    <w:rsid w:val="00CC12EB"/>
    <w:rsid w:val="00CC141E"/>
    <w:rsid w:val="00CC1A3D"/>
    <w:rsid w:val="00CC2D7B"/>
    <w:rsid w:val="00CC3C48"/>
    <w:rsid w:val="00CC4334"/>
    <w:rsid w:val="00CC4502"/>
    <w:rsid w:val="00CC53B7"/>
    <w:rsid w:val="00CC5548"/>
    <w:rsid w:val="00CC6D13"/>
    <w:rsid w:val="00CC7A0C"/>
    <w:rsid w:val="00CC7C77"/>
    <w:rsid w:val="00CD0BD0"/>
    <w:rsid w:val="00CD2A08"/>
    <w:rsid w:val="00CD30C7"/>
    <w:rsid w:val="00CD3B06"/>
    <w:rsid w:val="00CD4968"/>
    <w:rsid w:val="00CD522F"/>
    <w:rsid w:val="00CD59D9"/>
    <w:rsid w:val="00CD6496"/>
    <w:rsid w:val="00CD7AA7"/>
    <w:rsid w:val="00CD7CEE"/>
    <w:rsid w:val="00CE05D0"/>
    <w:rsid w:val="00CE0B8F"/>
    <w:rsid w:val="00CE14F8"/>
    <w:rsid w:val="00CE150F"/>
    <w:rsid w:val="00CE228B"/>
    <w:rsid w:val="00CE2645"/>
    <w:rsid w:val="00CE5FDF"/>
    <w:rsid w:val="00CE6656"/>
    <w:rsid w:val="00CF071F"/>
    <w:rsid w:val="00CF0752"/>
    <w:rsid w:val="00CF0BF7"/>
    <w:rsid w:val="00CF0C5E"/>
    <w:rsid w:val="00CF1CCA"/>
    <w:rsid w:val="00CF2186"/>
    <w:rsid w:val="00CF490F"/>
    <w:rsid w:val="00CF5109"/>
    <w:rsid w:val="00CF57CA"/>
    <w:rsid w:val="00CF655E"/>
    <w:rsid w:val="00CF6EBC"/>
    <w:rsid w:val="00CF74FA"/>
    <w:rsid w:val="00D006C9"/>
    <w:rsid w:val="00D009BF"/>
    <w:rsid w:val="00D02DEE"/>
    <w:rsid w:val="00D02E4A"/>
    <w:rsid w:val="00D02F45"/>
    <w:rsid w:val="00D033DD"/>
    <w:rsid w:val="00D037A7"/>
    <w:rsid w:val="00D04474"/>
    <w:rsid w:val="00D059C4"/>
    <w:rsid w:val="00D05CD5"/>
    <w:rsid w:val="00D066C3"/>
    <w:rsid w:val="00D07A2D"/>
    <w:rsid w:val="00D07E63"/>
    <w:rsid w:val="00D117AF"/>
    <w:rsid w:val="00D124E4"/>
    <w:rsid w:val="00D132CA"/>
    <w:rsid w:val="00D14868"/>
    <w:rsid w:val="00D203C5"/>
    <w:rsid w:val="00D20EE4"/>
    <w:rsid w:val="00D21046"/>
    <w:rsid w:val="00D236EB"/>
    <w:rsid w:val="00D24820"/>
    <w:rsid w:val="00D26DB9"/>
    <w:rsid w:val="00D309D2"/>
    <w:rsid w:val="00D30E9B"/>
    <w:rsid w:val="00D316C9"/>
    <w:rsid w:val="00D34002"/>
    <w:rsid w:val="00D35317"/>
    <w:rsid w:val="00D357BC"/>
    <w:rsid w:val="00D37222"/>
    <w:rsid w:val="00D374F9"/>
    <w:rsid w:val="00D40294"/>
    <w:rsid w:val="00D40336"/>
    <w:rsid w:val="00D416D1"/>
    <w:rsid w:val="00D42807"/>
    <w:rsid w:val="00D42BF8"/>
    <w:rsid w:val="00D432D9"/>
    <w:rsid w:val="00D44841"/>
    <w:rsid w:val="00D46C55"/>
    <w:rsid w:val="00D4726B"/>
    <w:rsid w:val="00D47C36"/>
    <w:rsid w:val="00D50EDC"/>
    <w:rsid w:val="00D519EF"/>
    <w:rsid w:val="00D51F08"/>
    <w:rsid w:val="00D553CC"/>
    <w:rsid w:val="00D55454"/>
    <w:rsid w:val="00D60B8F"/>
    <w:rsid w:val="00D60BEF"/>
    <w:rsid w:val="00D60D68"/>
    <w:rsid w:val="00D6160A"/>
    <w:rsid w:val="00D61885"/>
    <w:rsid w:val="00D62004"/>
    <w:rsid w:val="00D6214E"/>
    <w:rsid w:val="00D62F0C"/>
    <w:rsid w:val="00D63402"/>
    <w:rsid w:val="00D657A6"/>
    <w:rsid w:val="00D66984"/>
    <w:rsid w:val="00D66F16"/>
    <w:rsid w:val="00D67B6D"/>
    <w:rsid w:val="00D70BE8"/>
    <w:rsid w:val="00D72D95"/>
    <w:rsid w:val="00D7359C"/>
    <w:rsid w:val="00D73E70"/>
    <w:rsid w:val="00D7565F"/>
    <w:rsid w:val="00D7778B"/>
    <w:rsid w:val="00D77838"/>
    <w:rsid w:val="00D77E6F"/>
    <w:rsid w:val="00D808AB"/>
    <w:rsid w:val="00D813EA"/>
    <w:rsid w:val="00D81C9D"/>
    <w:rsid w:val="00D81E3C"/>
    <w:rsid w:val="00D82082"/>
    <w:rsid w:val="00D82343"/>
    <w:rsid w:val="00D82BC3"/>
    <w:rsid w:val="00D84376"/>
    <w:rsid w:val="00D84767"/>
    <w:rsid w:val="00D84DD7"/>
    <w:rsid w:val="00D85B0B"/>
    <w:rsid w:val="00D85BC9"/>
    <w:rsid w:val="00D9029D"/>
    <w:rsid w:val="00D90382"/>
    <w:rsid w:val="00D90C8B"/>
    <w:rsid w:val="00D918BB"/>
    <w:rsid w:val="00D92206"/>
    <w:rsid w:val="00D93486"/>
    <w:rsid w:val="00D934D6"/>
    <w:rsid w:val="00D94C53"/>
    <w:rsid w:val="00D95DF7"/>
    <w:rsid w:val="00D96489"/>
    <w:rsid w:val="00D976D7"/>
    <w:rsid w:val="00DA004E"/>
    <w:rsid w:val="00DA12A7"/>
    <w:rsid w:val="00DA19BF"/>
    <w:rsid w:val="00DA275D"/>
    <w:rsid w:val="00DA27ED"/>
    <w:rsid w:val="00DA32D5"/>
    <w:rsid w:val="00DA38A8"/>
    <w:rsid w:val="00DA43AD"/>
    <w:rsid w:val="00DA63E9"/>
    <w:rsid w:val="00DA6499"/>
    <w:rsid w:val="00DA65A2"/>
    <w:rsid w:val="00DA6F7C"/>
    <w:rsid w:val="00DA7539"/>
    <w:rsid w:val="00DB05D2"/>
    <w:rsid w:val="00DB2370"/>
    <w:rsid w:val="00DB2FD2"/>
    <w:rsid w:val="00DB346E"/>
    <w:rsid w:val="00DB4666"/>
    <w:rsid w:val="00DB6308"/>
    <w:rsid w:val="00DB68CF"/>
    <w:rsid w:val="00DB6B23"/>
    <w:rsid w:val="00DB6D01"/>
    <w:rsid w:val="00DB7A13"/>
    <w:rsid w:val="00DB7C3B"/>
    <w:rsid w:val="00DC187B"/>
    <w:rsid w:val="00DC1D76"/>
    <w:rsid w:val="00DC2E7D"/>
    <w:rsid w:val="00DC3352"/>
    <w:rsid w:val="00DC3BD1"/>
    <w:rsid w:val="00DC3E75"/>
    <w:rsid w:val="00DC42E2"/>
    <w:rsid w:val="00DC4563"/>
    <w:rsid w:val="00DC45B2"/>
    <w:rsid w:val="00DC4661"/>
    <w:rsid w:val="00DC466D"/>
    <w:rsid w:val="00DC5781"/>
    <w:rsid w:val="00DC61AB"/>
    <w:rsid w:val="00DC683A"/>
    <w:rsid w:val="00DC7182"/>
    <w:rsid w:val="00DC74F5"/>
    <w:rsid w:val="00DC7560"/>
    <w:rsid w:val="00DD16CB"/>
    <w:rsid w:val="00DD336F"/>
    <w:rsid w:val="00DD4D9A"/>
    <w:rsid w:val="00DD673A"/>
    <w:rsid w:val="00DD782C"/>
    <w:rsid w:val="00DE0647"/>
    <w:rsid w:val="00DE113A"/>
    <w:rsid w:val="00DE2153"/>
    <w:rsid w:val="00DE3A12"/>
    <w:rsid w:val="00DE42F1"/>
    <w:rsid w:val="00DE43CB"/>
    <w:rsid w:val="00DE729E"/>
    <w:rsid w:val="00DF1688"/>
    <w:rsid w:val="00DF1F9E"/>
    <w:rsid w:val="00DF1FDD"/>
    <w:rsid w:val="00DF22F3"/>
    <w:rsid w:val="00DF2514"/>
    <w:rsid w:val="00DF2A2D"/>
    <w:rsid w:val="00DF33C9"/>
    <w:rsid w:val="00DF394B"/>
    <w:rsid w:val="00DF4C7C"/>
    <w:rsid w:val="00DF5157"/>
    <w:rsid w:val="00DF5280"/>
    <w:rsid w:val="00DF5313"/>
    <w:rsid w:val="00DF54C5"/>
    <w:rsid w:val="00DF7B8F"/>
    <w:rsid w:val="00E00544"/>
    <w:rsid w:val="00E00C3B"/>
    <w:rsid w:val="00E01826"/>
    <w:rsid w:val="00E01D9F"/>
    <w:rsid w:val="00E0499E"/>
    <w:rsid w:val="00E05232"/>
    <w:rsid w:val="00E10AAD"/>
    <w:rsid w:val="00E11851"/>
    <w:rsid w:val="00E11A6C"/>
    <w:rsid w:val="00E153F3"/>
    <w:rsid w:val="00E17A6D"/>
    <w:rsid w:val="00E20197"/>
    <w:rsid w:val="00E20286"/>
    <w:rsid w:val="00E2157F"/>
    <w:rsid w:val="00E223CF"/>
    <w:rsid w:val="00E2336F"/>
    <w:rsid w:val="00E2449F"/>
    <w:rsid w:val="00E25168"/>
    <w:rsid w:val="00E25B3F"/>
    <w:rsid w:val="00E265D3"/>
    <w:rsid w:val="00E26A01"/>
    <w:rsid w:val="00E30FFA"/>
    <w:rsid w:val="00E315E6"/>
    <w:rsid w:val="00E3183B"/>
    <w:rsid w:val="00E31B4E"/>
    <w:rsid w:val="00E32C62"/>
    <w:rsid w:val="00E3393F"/>
    <w:rsid w:val="00E34A53"/>
    <w:rsid w:val="00E35419"/>
    <w:rsid w:val="00E3546D"/>
    <w:rsid w:val="00E36F2F"/>
    <w:rsid w:val="00E370B8"/>
    <w:rsid w:val="00E405AD"/>
    <w:rsid w:val="00E40A56"/>
    <w:rsid w:val="00E44109"/>
    <w:rsid w:val="00E47FBF"/>
    <w:rsid w:val="00E50917"/>
    <w:rsid w:val="00E5191F"/>
    <w:rsid w:val="00E51A89"/>
    <w:rsid w:val="00E5471D"/>
    <w:rsid w:val="00E54A07"/>
    <w:rsid w:val="00E55F7E"/>
    <w:rsid w:val="00E56F2D"/>
    <w:rsid w:val="00E57E15"/>
    <w:rsid w:val="00E60175"/>
    <w:rsid w:val="00E632F9"/>
    <w:rsid w:val="00E64D27"/>
    <w:rsid w:val="00E64E9C"/>
    <w:rsid w:val="00E652CE"/>
    <w:rsid w:val="00E65560"/>
    <w:rsid w:val="00E67A15"/>
    <w:rsid w:val="00E67CAC"/>
    <w:rsid w:val="00E708C0"/>
    <w:rsid w:val="00E71621"/>
    <w:rsid w:val="00E71684"/>
    <w:rsid w:val="00E7471C"/>
    <w:rsid w:val="00E74B90"/>
    <w:rsid w:val="00E75B27"/>
    <w:rsid w:val="00E76A1C"/>
    <w:rsid w:val="00E77178"/>
    <w:rsid w:val="00E802EC"/>
    <w:rsid w:val="00E818B5"/>
    <w:rsid w:val="00E82F0C"/>
    <w:rsid w:val="00E835EE"/>
    <w:rsid w:val="00E83D47"/>
    <w:rsid w:val="00E84C80"/>
    <w:rsid w:val="00E85328"/>
    <w:rsid w:val="00E85E62"/>
    <w:rsid w:val="00E85F1B"/>
    <w:rsid w:val="00E8706F"/>
    <w:rsid w:val="00E87DE8"/>
    <w:rsid w:val="00E9061C"/>
    <w:rsid w:val="00E9100A"/>
    <w:rsid w:val="00E9134D"/>
    <w:rsid w:val="00E91ECF"/>
    <w:rsid w:val="00E923DC"/>
    <w:rsid w:val="00E9326F"/>
    <w:rsid w:val="00E93BD9"/>
    <w:rsid w:val="00E93D77"/>
    <w:rsid w:val="00E94138"/>
    <w:rsid w:val="00E943DE"/>
    <w:rsid w:val="00E94DB2"/>
    <w:rsid w:val="00E9551C"/>
    <w:rsid w:val="00E965D1"/>
    <w:rsid w:val="00E970B8"/>
    <w:rsid w:val="00E97C00"/>
    <w:rsid w:val="00EA027C"/>
    <w:rsid w:val="00EA0E7B"/>
    <w:rsid w:val="00EA1AF4"/>
    <w:rsid w:val="00EA468F"/>
    <w:rsid w:val="00EA6658"/>
    <w:rsid w:val="00EB081F"/>
    <w:rsid w:val="00EB0D70"/>
    <w:rsid w:val="00EB0F66"/>
    <w:rsid w:val="00EB1EA0"/>
    <w:rsid w:val="00EB2A99"/>
    <w:rsid w:val="00EB30DD"/>
    <w:rsid w:val="00EB3694"/>
    <w:rsid w:val="00EB414F"/>
    <w:rsid w:val="00EB4359"/>
    <w:rsid w:val="00EB4B26"/>
    <w:rsid w:val="00EB5190"/>
    <w:rsid w:val="00EB5A1B"/>
    <w:rsid w:val="00EB5D06"/>
    <w:rsid w:val="00EB6A85"/>
    <w:rsid w:val="00EB6B5A"/>
    <w:rsid w:val="00EC083A"/>
    <w:rsid w:val="00EC0C2D"/>
    <w:rsid w:val="00EC3481"/>
    <w:rsid w:val="00EC37F7"/>
    <w:rsid w:val="00EC39D5"/>
    <w:rsid w:val="00EC3A90"/>
    <w:rsid w:val="00EC4FC8"/>
    <w:rsid w:val="00EC6513"/>
    <w:rsid w:val="00EC732F"/>
    <w:rsid w:val="00ED17E7"/>
    <w:rsid w:val="00ED20C5"/>
    <w:rsid w:val="00ED2AD1"/>
    <w:rsid w:val="00ED2E0C"/>
    <w:rsid w:val="00ED35C3"/>
    <w:rsid w:val="00ED3833"/>
    <w:rsid w:val="00ED4B8C"/>
    <w:rsid w:val="00ED54EC"/>
    <w:rsid w:val="00ED5A69"/>
    <w:rsid w:val="00ED5F61"/>
    <w:rsid w:val="00ED6E5E"/>
    <w:rsid w:val="00ED7B12"/>
    <w:rsid w:val="00EE147A"/>
    <w:rsid w:val="00EE27B9"/>
    <w:rsid w:val="00EE3A11"/>
    <w:rsid w:val="00EE5C52"/>
    <w:rsid w:val="00EE6379"/>
    <w:rsid w:val="00EE7131"/>
    <w:rsid w:val="00EF37F9"/>
    <w:rsid w:val="00EF3A3A"/>
    <w:rsid w:val="00EF3E17"/>
    <w:rsid w:val="00EF4110"/>
    <w:rsid w:val="00EF4D51"/>
    <w:rsid w:val="00EF6B86"/>
    <w:rsid w:val="00EF6DD3"/>
    <w:rsid w:val="00EF701D"/>
    <w:rsid w:val="00F00457"/>
    <w:rsid w:val="00F01402"/>
    <w:rsid w:val="00F03ABA"/>
    <w:rsid w:val="00F03B56"/>
    <w:rsid w:val="00F03DE6"/>
    <w:rsid w:val="00F04240"/>
    <w:rsid w:val="00F04BAB"/>
    <w:rsid w:val="00F04CD0"/>
    <w:rsid w:val="00F05A24"/>
    <w:rsid w:val="00F06A45"/>
    <w:rsid w:val="00F07CBE"/>
    <w:rsid w:val="00F108B1"/>
    <w:rsid w:val="00F10DDF"/>
    <w:rsid w:val="00F13213"/>
    <w:rsid w:val="00F13D82"/>
    <w:rsid w:val="00F14890"/>
    <w:rsid w:val="00F149F0"/>
    <w:rsid w:val="00F14C5B"/>
    <w:rsid w:val="00F1511E"/>
    <w:rsid w:val="00F16A35"/>
    <w:rsid w:val="00F2114E"/>
    <w:rsid w:val="00F213A3"/>
    <w:rsid w:val="00F21629"/>
    <w:rsid w:val="00F228C7"/>
    <w:rsid w:val="00F22E5E"/>
    <w:rsid w:val="00F26392"/>
    <w:rsid w:val="00F26D71"/>
    <w:rsid w:val="00F26E24"/>
    <w:rsid w:val="00F27451"/>
    <w:rsid w:val="00F30AAE"/>
    <w:rsid w:val="00F30CA6"/>
    <w:rsid w:val="00F322D6"/>
    <w:rsid w:val="00F32EB0"/>
    <w:rsid w:val="00F33179"/>
    <w:rsid w:val="00F33714"/>
    <w:rsid w:val="00F3454C"/>
    <w:rsid w:val="00F34B4B"/>
    <w:rsid w:val="00F34F17"/>
    <w:rsid w:val="00F35974"/>
    <w:rsid w:val="00F35E26"/>
    <w:rsid w:val="00F36020"/>
    <w:rsid w:val="00F36390"/>
    <w:rsid w:val="00F3776C"/>
    <w:rsid w:val="00F37D6D"/>
    <w:rsid w:val="00F37DF6"/>
    <w:rsid w:val="00F37F34"/>
    <w:rsid w:val="00F42A53"/>
    <w:rsid w:val="00F43198"/>
    <w:rsid w:val="00F435CE"/>
    <w:rsid w:val="00F44AE2"/>
    <w:rsid w:val="00F50F43"/>
    <w:rsid w:val="00F522C4"/>
    <w:rsid w:val="00F526C1"/>
    <w:rsid w:val="00F52805"/>
    <w:rsid w:val="00F52A10"/>
    <w:rsid w:val="00F5480E"/>
    <w:rsid w:val="00F54CA6"/>
    <w:rsid w:val="00F55BFB"/>
    <w:rsid w:val="00F56CB9"/>
    <w:rsid w:val="00F56CE0"/>
    <w:rsid w:val="00F56FEA"/>
    <w:rsid w:val="00F5721B"/>
    <w:rsid w:val="00F57253"/>
    <w:rsid w:val="00F6150F"/>
    <w:rsid w:val="00F63F60"/>
    <w:rsid w:val="00F649A4"/>
    <w:rsid w:val="00F6553C"/>
    <w:rsid w:val="00F655F5"/>
    <w:rsid w:val="00F65B41"/>
    <w:rsid w:val="00F66675"/>
    <w:rsid w:val="00F6760B"/>
    <w:rsid w:val="00F67B20"/>
    <w:rsid w:val="00F67D18"/>
    <w:rsid w:val="00F704A4"/>
    <w:rsid w:val="00F70E6E"/>
    <w:rsid w:val="00F7477A"/>
    <w:rsid w:val="00F74804"/>
    <w:rsid w:val="00F74972"/>
    <w:rsid w:val="00F74DE9"/>
    <w:rsid w:val="00F7500F"/>
    <w:rsid w:val="00F75841"/>
    <w:rsid w:val="00F75AFB"/>
    <w:rsid w:val="00F763D8"/>
    <w:rsid w:val="00F778B3"/>
    <w:rsid w:val="00F77911"/>
    <w:rsid w:val="00F810F5"/>
    <w:rsid w:val="00F872DA"/>
    <w:rsid w:val="00F873A5"/>
    <w:rsid w:val="00F87CEC"/>
    <w:rsid w:val="00F907D9"/>
    <w:rsid w:val="00F920C5"/>
    <w:rsid w:val="00F9303B"/>
    <w:rsid w:val="00F94C6D"/>
    <w:rsid w:val="00F95ACE"/>
    <w:rsid w:val="00FA1EEA"/>
    <w:rsid w:val="00FA1FF5"/>
    <w:rsid w:val="00FA28DA"/>
    <w:rsid w:val="00FA2DCC"/>
    <w:rsid w:val="00FA4B19"/>
    <w:rsid w:val="00FA6A75"/>
    <w:rsid w:val="00FA7068"/>
    <w:rsid w:val="00FA7211"/>
    <w:rsid w:val="00FB4752"/>
    <w:rsid w:val="00FB56CD"/>
    <w:rsid w:val="00FB784D"/>
    <w:rsid w:val="00FC001F"/>
    <w:rsid w:val="00FC00B2"/>
    <w:rsid w:val="00FC21EB"/>
    <w:rsid w:val="00FC2917"/>
    <w:rsid w:val="00FC3BFC"/>
    <w:rsid w:val="00FC3F87"/>
    <w:rsid w:val="00FC5480"/>
    <w:rsid w:val="00FC7088"/>
    <w:rsid w:val="00FC72A9"/>
    <w:rsid w:val="00FD30D3"/>
    <w:rsid w:val="00FD365F"/>
    <w:rsid w:val="00FD3B9A"/>
    <w:rsid w:val="00FD5816"/>
    <w:rsid w:val="00FD67FA"/>
    <w:rsid w:val="00FD78C4"/>
    <w:rsid w:val="00FD7F9E"/>
    <w:rsid w:val="00FE2043"/>
    <w:rsid w:val="00FE33EF"/>
    <w:rsid w:val="00FE3E23"/>
    <w:rsid w:val="00FE46AF"/>
    <w:rsid w:val="00FE4F3F"/>
    <w:rsid w:val="00FE6CFF"/>
    <w:rsid w:val="00FE74E0"/>
    <w:rsid w:val="00FE7AAE"/>
    <w:rsid w:val="00FF042E"/>
    <w:rsid w:val="00FF0947"/>
    <w:rsid w:val="00FF1430"/>
    <w:rsid w:val="00FF202B"/>
    <w:rsid w:val="00FF249C"/>
    <w:rsid w:val="00FF290C"/>
    <w:rsid w:val="00FF2DDD"/>
    <w:rsid w:val="00FF5337"/>
    <w:rsid w:val="00FF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FAD6744"/>
  <w15:chartTrackingRefBased/>
  <w15:docId w15:val="{6E9E0443-9E07-4C23-9735-96EDFE21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2B"/>
    <w:pPr>
      <w:spacing w:after="0" w:line="240" w:lineRule="auto"/>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347686"/>
    <w:pPr>
      <w:outlineLvl w:val="4"/>
    </w:pPr>
    <w:rPr>
      <w:rFonts w:ascii="Trade Gothic Next W01" w:hAnsi="Trade Gothic Next W0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B2B"/>
    <w:rPr>
      <w:rFonts w:ascii="Arial" w:hAnsi="Arial" w:cs="Arial" w:hint="default"/>
      <w:color w:val="4C6490"/>
      <w:sz w:val="18"/>
      <w:szCs w:val="18"/>
      <w:u w:val="single"/>
    </w:rPr>
  </w:style>
  <w:style w:type="character" w:styleId="Strong">
    <w:name w:val="Strong"/>
    <w:uiPriority w:val="22"/>
    <w:qFormat/>
    <w:rsid w:val="00847B2B"/>
    <w:rPr>
      <w:b/>
      <w:bCs/>
    </w:rPr>
  </w:style>
  <w:style w:type="character" w:styleId="FollowedHyperlink">
    <w:name w:val="FollowedHyperlink"/>
    <w:rsid w:val="00847B2B"/>
    <w:rPr>
      <w:color w:val="800080"/>
      <w:u w:val="single"/>
    </w:rPr>
  </w:style>
  <w:style w:type="paragraph" w:styleId="Header">
    <w:name w:val="header"/>
    <w:basedOn w:val="Normal"/>
    <w:link w:val="HeaderChar"/>
    <w:uiPriority w:val="99"/>
    <w:rsid w:val="00847B2B"/>
    <w:pPr>
      <w:tabs>
        <w:tab w:val="center" w:pos="4320"/>
        <w:tab w:val="right" w:pos="8640"/>
      </w:tabs>
    </w:pPr>
  </w:style>
  <w:style w:type="character" w:customStyle="1" w:styleId="HeaderChar">
    <w:name w:val="Header Char"/>
    <w:basedOn w:val="DefaultParagraphFont"/>
    <w:link w:val="Header"/>
    <w:uiPriority w:val="99"/>
    <w:rsid w:val="00847B2B"/>
    <w:rPr>
      <w:rFonts w:ascii="Times New Roman" w:eastAsia="Times New Roman" w:hAnsi="Times New Roman" w:cs="Times New Roman"/>
      <w:sz w:val="24"/>
      <w:szCs w:val="24"/>
    </w:rPr>
  </w:style>
  <w:style w:type="paragraph" w:styleId="Footer">
    <w:name w:val="footer"/>
    <w:basedOn w:val="Normal"/>
    <w:link w:val="FooterChar"/>
    <w:rsid w:val="00847B2B"/>
    <w:pPr>
      <w:tabs>
        <w:tab w:val="center" w:pos="4320"/>
        <w:tab w:val="right" w:pos="8640"/>
      </w:tabs>
    </w:pPr>
  </w:style>
  <w:style w:type="character" w:customStyle="1" w:styleId="FooterChar">
    <w:name w:val="Footer Char"/>
    <w:basedOn w:val="DefaultParagraphFont"/>
    <w:link w:val="Footer"/>
    <w:rsid w:val="00847B2B"/>
    <w:rPr>
      <w:rFonts w:ascii="Times New Roman" w:eastAsia="Times New Roman" w:hAnsi="Times New Roman" w:cs="Times New Roman"/>
      <w:sz w:val="24"/>
      <w:szCs w:val="24"/>
    </w:rPr>
  </w:style>
  <w:style w:type="character" w:styleId="PageNumber">
    <w:name w:val="page number"/>
    <w:basedOn w:val="DefaultParagraphFont"/>
    <w:rsid w:val="00847B2B"/>
  </w:style>
  <w:style w:type="paragraph" w:styleId="BalloonText">
    <w:name w:val="Balloon Text"/>
    <w:basedOn w:val="Normal"/>
    <w:link w:val="BalloonTextChar"/>
    <w:semiHidden/>
    <w:rsid w:val="00847B2B"/>
    <w:rPr>
      <w:rFonts w:ascii="Tahoma" w:hAnsi="Tahoma" w:cs="Tahoma"/>
      <w:sz w:val="16"/>
      <w:szCs w:val="16"/>
    </w:rPr>
  </w:style>
  <w:style w:type="character" w:customStyle="1" w:styleId="BalloonTextChar">
    <w:name w:val="Balloon Text Char"/>
    <w:basedOn w:val="DefaultParagraphFont"/>
    <w:link w:val="BalloonText"/>
    <w:semiHidden/>
    <w:rsid w:val="00847B2B"/>
    <w:rPr>
      <w:rFonts w:ascii="Tahoma" w:eastAsia="Times New Roman" w:hAnsi="Tahoma" w:cs="Tahoma"/>
      <w:sz w:val="16"/>
      <w:szCs w:val="16"/>
    </w:rPr>
  </w:style>
  <w:style w:type="character" w:customStyle="1" w:styleId="smallblack1">
    <w:name w:val="smallblack1"/>
    <w:rsid w:val="00847B2B"/>
    <w:rPr>
      <w:rFonts w:ascii="Verdana" w:hAnsi="Verdana" w:hint="default"/>
      <w:color w:val="000000"/>
      <w:sz w:val="17"/>
      <w:szCs w:val="17"/>
    </w:rPr>
  </w:style>
  <w:style w:type="character" w:customStyle="1" w:styleId="mini">
    <w:name w:val="mini"/>
    <w:rsid w:val="00847B2B"/>
    <w:rPr>
      <w:rFonts w:ascii="Arial" w:hAnsi="Arial" w:cs="Arial" w:hint="default"/>
      <w:sz w:val="16"/>
      <w:szCs w:val="16"/>
    </w:rPr>
  </w:style>
  <w:style w:type="paragraph" w:styleId="HTMLPreformatted">
    <w:name w:val="HTML Preformatted"/>
    <w:basedOn w:val="Normal"/>
    <w:link w:val="HTMLPreformattedChar"/>
    <w:rsid w:val="0084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47B2B"/>
    <w:rPr>
      <w:rFonts w:ascii="Courier New" w:eastAsia="Times New Roman" w:hAnsi="Courier New" w:cs="Courier New"/>
      <w:sz w:val="20"/>
      <w:szCs w:val="20"/>
    </w:rPr>
  </w:style>
  <w:style w:type="paragraph" w:styleId="ListParagraph">
    <w:name w:val="List Paragraph"/>
    <w:basedOn w:val="Normal"/>
    <w:uiPriority w:val="34"/>
    <w:qFormat/>
    <w:rsid w:val="00847B2B"/>
    <w:pPr>
      <w:ind w:left="720"/>
    </w:pPr>
  </w:style>
  <w:style w:type="table" w:styleId="TableGrid">
    <w:name w:val="Table Grid"/>
    <w:basedOn w:val="TableNormal"/>
    <w:uiPriority w:val="39"/>
    <w:rsid w:val="00847B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47B2B"/>
    <w:rPr>
      <w:rFonts w:ascii="Calibri" w:eastAsia="Calibri" w:hAnsi="Calibri"/>
      <w:sz w:val="22"/>
      <w:szCs w:val="21"/>
    </w:rPr>
  </w:style>
  <w:style w:type="character" w:customStyle="1" w:styleId="PlainTextChar">
    <w:name w:val="Plain Text Char"/>
    <w:basedOn w:val="DefaultParagraphFont"/>
    <w:link w:val="PlainText"/>
    <w:uiPriority w:val="99"/>
    <w:rsid w:val="00847B2B"/>
    <w:rPr>
      <w:rFonts w:ascii="Calibri" w:eastAsia="Calibri" w:hAnsi="Calibri" w:cs="Times New Roman"/>
      <w:szCs w:val="21"/>
    </w:rPr>
  </w:style>
  <w:style w:type="character" w:styleId="IntenseEmphasis">
    <w:name w:val="Intense Emphasis"/>
    <w:uiPriority w:val="21"/>
    <w:qFormat/>
    <w:rsid w:val="00847B2B"/>
    <w:rPr>
      <w:b/>
      <w:bCs/>
      <w:i/>
      <w:iCs/>
      <w:color w:val="4F81BD"/>
    </w:rPr>
  </w:style>
  <w:style w:type="character" w:styleId="CommentReference">
    <w:name w:val="annotation reference"/>
    <w:rsid w:val="00847B2B"/>
    <w:rPr>
      <w:sz w:val="16"/>
      <w:szCs w:val="16"/>
    </w:rPr>
  </w:style>
  <w:style w:type="paragraph" w:styleId="CommentText">
    <w:name w:val="annotation text"/>
    <w:basedOn w:val="Normal"/>
    <w:link w:val="CommentTextChar"/>
    <w:rsid w:val="00847B2B"/>
    <w:rPr>
      <w:sz w:val="20"/>
      <w:szCs w:val="20"/>
    </w:rPr>
  </w:style>
  <w:style w:type="character" w:customStyle="1" w:styleId="CommentTextChar">
    <w:name w:val="Comment Text Char"/>
    <w:basedOn w:val="DefaultParagraphFont"/>
    <w:link w:val="CommentText"/>
    <w:rsid w:val="00847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47B2B"/>
    <w:rPr>
      <w:b/>
      <w:bCs/>
    </w:rPr>
  </w:style>
  <w:style w:type="character" w:customStyle="1" w:styleId="CommentSubjectChar">
    <w:name w:val="Comment Subject Char"/>
    <w:basedOn w:val="CommentTextChar"/>
    <w:link w:val="CommentSubject"/>
    <w:rsid w:val="00847B2B"/>
    <w:rPr>
      <w:rFonts w:ascii="Times New Roman" w:eastAsia="Times New Roman" w:hAnsi="Times New Roman" w:cs="Times New Roman"/>
      <w:b/>
      <w:bCs/>
      <w:sz w:val="20"/>
      <w:szCs w:val="20"/>
    </w:rPr>
  </w:style>
  <w:style w:type="paragraph" w:styleId="Revision">
    <w:name w:val="Revision"/>
    <w:hidden/>
    <w:uiPriority w:val="99"/>
    <w:semiHidden/>
    <w:rsid w:val="00847B2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3440F"/>
    <w:pPr>
      <w:spacing w:before="100" w:beforeAutospacing="1" w:after="100" w:afterAutospacing="1"/>
    </w:pPr>
  </w:style>
  <w:style w:type="paragraph" w:customStyle="1" w:styleId="Default">
    <w:name w:val="Default"/>
    <w:rsid w:val="00571121"/>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F43198"/>
    <w:rPr>
      <w:b/>
      <w:bCs/>
      <w:i w:val="0"/>
      <w:iCs w:val="0"/>
    </w:rPr>
  </w:style>
  <w:style w:type="character" w:customStyle="1" w:styleId="st1">
    <w:name w:val="st1"/>
    <w:basedOn w:val="DefaultParagraphFont"/>
    <w:rsid w:val="00F43198"/>
  </w:style>
  <w:style w:type="character" w:customStyle="1" w:styleId="Heading5Char">
    <w:name w:val="Heading 5 Char"/>
    <w:basedOn w:val="DefaultParagraphFont"/>
    <w:link w:val="Heading5"/>
    <w:uiPriority w:val="9"/>
    <w:rsid w:val="00347686"/>
    <w:rPr>
      <w:rFonts w:ascii="Trade Gothic Next W01" w:eastAsia="Times New Roman" w:hAnsi="Trade Gothic Next W01"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088">
      <w:bodyDiv w:val="1"/>
      <w:marLeft w:val="0"/>
      <w:marRight w:val="0"/>
      <w:marTop w:val="0"/>
      <w:marBottom w:val="0"/>
      <w:divBdr>
        <w:top w:val="none" w:sz="0" w:space="0" w:color="auto"/>
        <w:left w:val="none" w:sz="0" w:space="0" w:color="auto"/>
        <w:bottom w:val="none" w:sz="0" w:space="0" w:color="auto"/>
        <w:right w:val="none" w:sz="0" w:space="0" w:color="auto"/>
      </w:divBdr>
    </w:div>
    <w:div w:id="60717089">
      <w:bodyDiv w:val="1"/>
      <w:marLeft w:val="0"/>
      <w:marRight w:val="0"/>
      <w:marTop w:val="0"/>
      <w:marBottom w:val="0"/>
      <w:divBdr>
        <w:top w:val="none" w:sz="0" w:space="0" w:color="auto"/>
        <w:left w:val="none" w:sz="0" w:space="0" w:color="auto"/>
        <w:bottom w:val="none" w:sz="0" w:space="0" w:color="auto"/>
        <w:right w:val="none" w:sz="0" w:space="0" w:color="auto"/>
      </w:divBdr>
    </w:div>
    <w:div w:id="86583408">
      <w:bodyDiv w:val="1"/>
      <w:marLeft w:val="0"/>
      <w:marRight w:val="0"/>
      <w:marTop w:val="0"/>
      <w:marBottom w:val="0"/>
      <w:divBdr>
        <w:top w:val="none" w:sz="0" w:space="0" w:color="auto"/>
        <w:left w:val="none" w:sz="0" w:space="0" w:color="auto"/>
        <w:bottom w:val="none" w:sz="0" w:space="0" w:color="auto"/>
        <w:right w:val="none" w:sz="0" w:space="0" w:color="auto"/>
      </w:divBdr>
    </w:div>
    <w:div w:id="117531347">
      <w:bodyDiv w:val="1"/>
      <w:marLeft w:val="0"/>
      <w:marRight w:val="0"/>
      <w:marTop w:val="0"/>
      <w:marBottom w:val="0"/>
      <w:divBdr>
        <w:top w:val="none" w:sz="0" w:space="0" w:color="auto"/>
        <w:left w:val="none" w:sz="0" w:space="0" w:color="auto"/>
        <w:bottom w:val="none" w:sz="0" w:space="0" w:color="auto"/>
        <w:right w:val="none" w:sz="0" w:space="0" w:color="auto"/>
      </w:divBdr>
    </w:div>
    <w:div w:id="180048795">
      <w:bodyDiv w:val="1"/>
      <w:marLeft w:val="0"/>
      <w:marRight w:val="0"/>
      <w:marTop w:val="0"/>
      <w:marBottom w:val="0"/>
      <w:divBdr>
        <w:top w:val="none" w:sz="0" w:space="0" w:color="auto"/>
        <w:left w:val="none" w:sz="0" w:space="0" w:color="auto"/>
        <w:bottom w:val="none" w:sz="0" w:space="0" w:color="auto"/>
        <w:right w:val="none" w:sz="0" w:space="0" w:color="auto"/>
      </w:divBdr>
    </w:div>
    <w:div w:id="204174285">
      <w:bodyDiv w:val="1"/>
      <w:marLeft w:val="0"/>
      <w:marRight w:val="0"/>
      <w:marTop w:val="0"/>
      <w:marBottom w:val="0"/>
      <w:divBdr>
        <w:top w:val="none" w:sz="0" w:space="0" w:color="auto"/>
        <w:left w:val="none" w:sz="0" w:space="0" w:color="auto"/>
        <w:bottom w:val="none" w:sz="0" w:space="0" w:color="auto"/>
        <w:right w:val="none" w:sz="0" w:space="0" w:color="auto"/>
      </w:divBdr>
    </w:div>
    <w:div w:id="206649070">
      <w:bodyDiv w:val="1"/>
      <w:marLeft w:val="0"/>
      <w:marRight w:val="0"/>
      <w:marTop w:val="0"/>
      <w:marBottom w:val="0"/>
      <w:divBdr>
        <w:top w:val="none" w:sz="0" w:space="0" w:color="auto"/>
        <w:left w:val="none" w:sz="0" w:space="0" w:color="auto"/>
        <w:bottom w:val="none" w:sz="0" w:space="0" w:color="auto"/>
        <w:right w:val="none" w:sz="0" w:space="0" w:color="auto"/>
      </w:divBdr>
    </w:div>
    <w:div w:id="210120786">
      <w:bodyDiv w:val="1"/>
      <w:marLeft w:val="0"/>
      <w:marRight w:val="0"/>
      <w:marTop w:val="0"/>
      <w:marBottom w:val="0"/>
      <w:divBdr>
        <w:top w:val="none" w:sz="0" w:space="0" w:color="auto"/>
        <w:left w:val="none" w:sz="0" w:space="0" w:color="auto"/>
        <w:bottom w:val="none" w:sz="0" w:space="0" w:color="auto"/>
        <w:right w:val="none" w:sz="0" w:space="0" w:color="auto"/>
      </w:divBdr>
    </w:div>
    <w:div w:id="226234843">
      <w:bodyDiv w:val="1"/>
      <w:marLeft w:val="0"/>
      <w:marRight w:val="0"/>
      <w:marTop w:val="0"/>
      <w:marBottom w:val="0"/>
      <w:divBdr>
        <w:top w:val="none" w:sz="0" w:space="0" w:color="auto"/>
        <w:left w:val="none" w:sz="0" w:space="0" w:color="auto"/>
        <w:bottom w:val="none" w:sz="0" w:space="0" w:color="auto"/>
        <w:right w:val="none" w:sz="0" w:space="0" w:color="auto"/>
      </w:divBdr>
    </w:div>
    <w:div w:id="243228594">
      <w:bodyDiv w:val="1"/>
      <w:marLeft w:val="0"/>
      <w:marRight w:val="0"/>
      <w:marTop w:val="0"/>
      <w:marBottom w:val="0"/>
      <w:divBdr>
        <w:top w:val="none" w:sz="0" w:space="0" w:color="auto"/>
        <w:left w:val="none" w:sz="0" w:space="0" w:color="auto"/>
        <w:bottom w:val="none" w:sz="0" w:space="0" w:color="auto"/>
        <w:right w:val="none" w:sz="0" w:space="0" w:color="auto"/>
      </w:divBdr>
    </w:div>
    <w:div w:id="246768202">
      <w:bodyDiv w:val="1"/>
      <w:marLeft w:val="0"/>
      <w:marRight w:val="0"/>
      <w:marTop w:val="0"/>
      <w:marBottom w:val="0"/>
      <w:divBdr>
        <w:top w:val="none" w:sz="0" w:space="0" w:color="auto"/>
        <w:left w:val="none" w:sz="0" w:space="0" w:color="auto"/>
        <w:bottom w:val="none" w:sz="0" w:space="0" w:color="auto"/>
        <w:right w:val="none" w:sz="0" w:space="0" w:color="auto"/>
      </w:divBdr>
      <w:divsChild>
        <w:div w:id="1197353380">
          <w:marLeft w:val="0"/>
          <w:marRight w:val="0"/>
          <w:marTop w:val="0"/>
          <w:marBottom w:val="0"/>
          <w:divBdr>
            <w:top w:val="none" w:sz="0" w:space="0" w:color="auto"/>
            <w:left w:val="none" w:sz="0" w:space="0" w:color="auto"/>
            <w:bottom w:val="none" w:sz="0" w:space="0" w:color="auto"/>
            <w:right w:val="none" w:sz="0" w:space="0" w:color="auto"/>
          </w:divBdr>
          <w:divsChild>
            <w:div w:id="710033428">
              <w:marLeft w:val="0"/>
              <w:marRight w:val="0"/>
              <w:marTop w:val="150"/>
              <w:marBottom w:val="0"/>
              <w:divBdr>
                <w:top w:val="none" w:sz="0" w:space="0" w:color="auto"/>
                <w:left w:val="none" w:sz="0" w:space="0" w:color="auto"/>
                <w:bottom w:val="none" w:sz="0" w:space="0" w:color="auto"/>
                <w:right w:val="none" w:sz="0" w:space="0" w:color="auto"/>
              </w:divBdr>
              <w:divsChild>
                <w:div w:id="617295673">
                  <w:marLeft w:val="0"/>
                  <w:marRight w:val="0"/>
                  <w:marTop w:val="0"/>
                  <w:marBottom w:val="0"/>
                  <w:divBdr>
                    <w:top w:val="none" w:sz="0" w:space="0" w:color="auto"/>
                    <w:left w:val="none" w:sz="0" w:space="0" w:color="auto"/>
                    <w:bottom w:val="none" w:sz="0" w:space="0" w:color="auto"/>
                    <w:right w:val="none" w:sz="0" w:space="0" w:color="auto"/>
                  </w:divBdr>
                  <w:divsChild>
                    <w:div w:id="1842354475">
                      <w:marLeft w:val="0"/>
                      <w:marRight w:val="0"/>
                      <w:marTop w:val="0"/>
                      <w:marBottom w:val="0"/>
                      <w:divBdr>
                        <w:top w:val="none" w:sz="0" w:space="0" w:color="auto"/>
                        <w:left w:val="none" w:sz="0" w:space="0" w:color="auto"/>
                        <w:bottom w:val="none" w:sz="0" w:space="0" w:color="auto"/>
                        <w:right w:val="none" w:sz="0" w:space="0" w:color="auto"/>
                      </w:divBdr>
                      <w:divsChild>
                        <w:div w:id="2142917814">
                          <w:marLeft w:val="1080"/>
                          <w:marRight w:val="0"/>
                          <w:marTop w:val="0"/>
                          <w:marBottom w:val="0"/>
                          <w:divBdr>
                            <w:top w:val="none" w:sz="0" w:space="0" w:color="auto"/>
                            <w:left w:val="none" w:sz="0" w:space="0" w:color="auto"/>
                            <w:bottom w:val="none" w:sz="0" w:space="0" w:color="auto"/>
                            <w:right w:val="none" w:sz="0" w:space="0" w:color="auto"/>
                          </w:divBdr>
                        </w:div>
                        <w:div w:id="1490562602">
                          <w:marLeft w:val="0"/>
                          <w:marRight w:val="0"/>
                          <w:marTop w:val="0"/>
                          <w:marBottom w:val="0"/>
                          <w:divBdr>
                            <w:top w:val="none" w:sz="0" w:space="0" w:color="auto"/>
                            <w:left w:val="none" w:sz="0" w:space="0" w:color="auto"/>
                            <w:bottom w:val="none" w:sz="0" w:space="0" w:color="auto"/>
                            <w:right w:val="none" w:sz="0" w:space="0" w:color="auto"/>
                          </w:divBdr>
                        </w:div>
                        <w:div w:id="88620480">
                          <w:marLeft w:val="1080"/>
                          <w:marRight w:val="0"/>
                          <w:marTop w:val="0"/>
                          <w:marBottom w:val="0"/>
                          <w:divBdr>
                            <w:top w:val="none" w:sz="0" w:space="0" w:color="auto"/>
                            <w:left w:val="none" w:sz="0" w:space="0" w:color="auto"/>
                            <w:bottom w:val="none" w:sz="0" w:space="0" w:color="auto"/>
                            <w:right w:val="none" w:sz="0" w:space="0" w:color="auto"/>
                          </w:divBdr>
                        </w:div>
                        <w:div w:id="13772372">
                          <w:marLeft w:val="0"/>
                          <w:marRight w:val="0"/>
                          <w:marTop w:val="0"/>
                          <w:marBottom w:val="0"/>
                          <w:divBdr>
                            <w:top w:val="none" w:sz="0" w:space="0" w:color="auto"/>
                            <w:left w:val="none" w:sz="0" w:space="0" w:color="auto"/>
                            <w:bottom w:val="none" w:sz="0" w:space="0" w:color="auto"/>
                            <w:right w:val="none" w:sz="0" w:space="0" w:color="auto"/>
                          </w:divBdr>
                        </w:div>
                        <w:div w:id="1703742897">
                          <w:marLeft w:val="1080"/>
                          <w:marRight w:val="0"/>
                          <w:marTop w:val="0"/>
                          <w:marBottom w:val="0"/>
                          <w:divBdr>
                            <w:top w:val="none" w:sz="0" w:space="0" w:color="auto"/>
                            <w:left w:val="none" w:sz="0" w:space="0" w:color="auto"/>
                            <w:bottom w:val="none" w:sz="0" w:space="0" w:color="auto"/>
                            <w:right w:val="none" w:sz="0" w:space="0" w:color="auto"/>
                          </w:divBdr>
                        </w:div>
                        <w:div w:id="1244266904">
                          <w:marLeft w:val="0"/>
                          <w:marRight w:val="0"/>
                          <w:marTop w:val="0"/>
                          <w:marBottom w:val="0"/>
                          <w:divBdr>
                            <w:top w:val="none" w:sz="0" w:space="0" w:color="auto"/>
                            <w:left w:val="none" w:sz="0" w:space="0" w:color="auto"/>
                            <w:bottom w:val="none" w:sz="0" w:space="0" w:color="auto"/>
                            <w:right w:val="none" w:sz="0" w:space="0" w:color="auto"/>
                          </w:divBdr>
                        </w:div>
                        <w:div w:id="537089621">
                          <w:marLeft w:val="1080"/>
                          <w:marRight w:val="0"/>
                          <w:marTop w:val="0"/>
                          <w:marBottom w:val="0"/>
                          <w:divBdr>
                            <w:top w:val="none" w:sz="0" w:space="0" w:color="auto"/>
                            <w:left w:val="none" w:sz="0" w:space="0" w:color="auto"/>
                            <w:bottom w:val="none" w:sz="0" w:space="0" w:color="auto"/>
                            <w:right w:val="none" w:sz="0" w:space="0" w:color="auto"/>
                          </w:divBdr>
                        </w:div>
                        <w:div w:id="750270454">
                          <w:marLeft w:val="0"/>
                          <w:marRight w:val="0"/>
                          <w:marTop w:val="0"/>
                          <w:marBottom w:val="0"/>
                          <w:divBdr>
                            <w:top w:val="none" w:sz="0" w:space="0" w:color="auto"/>
                            <w:left w:val="none" w:sz="0" w:space="0" w:color="auto"/>
                            <w:bottom w:val="none" w:sz="0" w:space="0" w:color="auto"/>
                            <w:right w:val="none" w:sz="0" w:space="0" w:color="auto"/>
                          </w:divBdr>
                        </w:div>
                        <w:div w:id="1911036968">
                          <w:marLeft w:val="1440"/>
                          <w:marRight w:val="0"/>
                          <w:marTop w:val="0"/>
                          <w:marBottom w:val="0"/>
                          <w:divBdr>
                            <w:top w:val="none" w:sz="0" w:space="0" w:color="auto"/>
                            <w:left w:val="none" w:sz="0" w:space="0" w:color="auto"/>
                            <w:bottom w:val="none" w:sz="0" w:space="0" w:color="auto"/>
                            <w:right w:val="none" w:sz="0" w:space="0" w:color="auto"/>
                          </w:divBdr>
                        </w:div>
                        <w:div w:id="795026850">
                          <w:marLeft w:val="0"/>
                          <w:marRight w:val="0"/>
                          <w:marTop w:val="0"/>
                          <w:marBottom w:val="0"/>
                          <w:divBdr>
                            <w:top w:val="none" w:sz="0" w:space="0" w:color="auto"/>
                            <w:left w:val="none" w:sz="0" w:space="0" w:color="auto"/>
                            <w:bottom w:val="none" w:sz="0" w:space="0" w:color="auto"/>
                            <w:right w:val="none" w:sz="0" w:space="0" w:color="auto"/>
                          </w:divBdr>
                        </w:div>
                        <w:div w:id="1201479707">
                          <w:marLeft w:val="1440"/>
                          <w:marRight w:val="0"/>
                          <w:marTop w:val="0"/>
                          <w:marBottom w:val="0"/>
                          <w:divBdr>
                            <w:top w:val="none" w:sz="0" w:space="0" w:color="auto"/>
                            <w:left w:val="none" w:sz="0" w:space="0" w:color="auto"/>
                            <w:bottom w:val="none" w:sz="0" w:space="0" w:color="auto"/>
                            <w:right w:val="none" w:sz="0" w:space="0" w:color="auto"/>
                          </w:divBdr>
                        </w:div>
                        <w:div w:id="991831886">
                          <w:marLeft w:val="0"/>
                          <w:marRight w:val="0"/>
                          <w:marTop w:val="0"/>
                          <w:marBottom w:val="0"/>
                          <w:divBdr>
                            <w:top w:val="none" w:sz="0" w:space="0" w:color="auto"/>
                            <w:left w:val="none" w:sz="0" w:space="0" w:color="auto"/>
                            <w:bottom w:val="none" w:sz="0" w:space="0" w:color="auto"/>
                            <w:right w:val="none" w:sz="0" w:space="0" w:color="auto"/>
                          </w:divBdr>
                        </w:div>
                        <w:div w:id="1721707592">
                          <w:marLeft w:val="1080"/>
                          <w:marRight w:val="0"/>
                          <w:marTop w:val="0"/>
                          <w:marBottom w:val="0"/>
                          <w:divBdr>
                            <w:top w:val="none" w:sz="0" w:space="0" w:color="auto"/>
                            <w:left w:val="none" w:sz="0" w:space="0" w:color="auto"/>
                            <w:bottom w:val="none" w:sz="0" w:space="0" w:color="auto"/>
                            <w:right w:val="none" w:sz="0" w:space="0" w:color="auto"/>
                          </w:divBdr>
                        </w:div>
                        <w:div w:id="1852405591">
                          <w:marLeft w:val="0"/>
                          <w:marRight w:val="0"/>
                          <w:marTop w:val="0"/>
                          <w:marBottom w:val="0"/>
                          <w:divBdr>
                            <w:top w:val="none" w:sz="0" w:space="0" w:color="auto"/>
                            <w:left w:val="none" w:sz="0" w:space="0" w:color="auto"/>
                            <w:bottom w:val="none" w:sz="0" w:space="0" w:color="auto"/>
                            <w:right w:val="none" w:sz="0" w:space="0" w:color="auto"/>
                          </w:divBdr>
                        </w:div>
                        <w:div w:id="1831675603">
                          <w:marLeft w:val="1440"/>
                          <w:marRight w:val="0"/>
                          <w:marTop w:val="0"/>
                          <w:marBottom w:val="0"/>
                          <w:divBdr>
                            <w:top w:val="none" w:sz="0" w:space="0" w:color="auto"/>
                            <w:left w:val="none" w:sz="0" w:space="0" w:color="auto"/>
                            <w:bottom w:val="none" w:sz="0" w:space="0" w:color="auto"/>
                            <w:right w:val="none" w:sz="0" w:space="0" w:color="auto"/>
                          </w:divBdr>
                        </w:div>
                        <w:div w:id="2009402226">
                          <w:marLeft w:val="0"/>
                          <w:marRight w:val="0"/>
                          <w:marTop w:val="0"/>
                          <w:marBottom w:val="0"/>
                          <w:divBdr>
                            <w:top w:val="none" w:sz="0" w:space="0" w:color="auto"/>
                            <w:left w:val="none" w:sz="0" w:space="0" w:color="auto"/>
                            <w:bottom w:val="none" w:sz="0" w:space="0" w:color="auto"/>
                            <w:right w:val="none" w:sz="0" w:space="0" w:color="auto"/>
                          </w:divBdr>
                        </w:div>
                        <w:div w:id="665011865">
                          <w:marLeft w:val="1440"/>
                          <w:marRight w:val="0"/>
                          <w:marTop w:val="0"/>
                          <w:marBottom w:val="0"/>
                          <w:divBdr>
                            <w:top w:val="none" w:sz="0" w:space="0" w:color="auto"/>
                            <w:left w:val="none" w:sz="0" w:space="0" w:color="auto"/>
                            <w:bottom w:val="none" w:sz="0" w:space="0" w:color="auto"/>
                            <w:right w:val="none" w:sz="0" w:space="0" w:color="auto"/>
                          </w:divBdr>
                        </w:div>
                        <w:div w:id="2078896162">
                          <w:marLeft w:val="0"/>
                          <w:marRight w:val="0"/>
                          <w:marTop w:val="0"/>
                          <w:marBottom w:val="0"/>
                          <w:divBdr>
                            <w:top w:val="none" w:sz="0" w:space="0" w:color="auto"/>
                            <w:left w:val="none" w:sz="0" w:space="0" w:color="auto"/>
                            <w:bottom w:val="none" w:sz="0" w:space="0" w:color="auto"/>
                            <w:right w:val="none" w:sz="0" w:space="0" w:color="auto"/>
                          </w:divBdr>
                        </w:div>
                        <w:div w:id="1905138196">
                          <w:marLeft w:val="1440"/>
                          <w:marRight w:val="0"/>
                          <w:marTop w:val="0"/>
                          <w:marBottom w:val="0"/>
                          <w:divBdr>
                            <w:top w:val="none" w:sz="0" w:space="0" w:color="auto"/>
                            <w:left w:val="none" w:sz="0" w:space="0" w:color="auto"/>
                            <w:bottom w:val="none" w:sz="0" w:space="0" w:color="auto"/>
                            <w:right w:val="none" w:sz="0" w:space="0" w:color="auto"/>
                          </w:divBdr>
                        </w:div>
                        <w:div w:id="1982535570">
                          <w:marLeft w:val="0"/>
                          <w:marRight w:val="0"/>
                          <w:marTop w:val="0"/>
                          <w:marBottom w:val="0"/>
                          <w:divBdr>
                            <w:top w:val="none" w:sz="0" w:space="0" w:color="auto"/>
                            <w:left w:val="none" w:sz="0" w:space="0" w:color="auto"/>
                            <w:bottom w:val="none" w:sz="0" w:space="0" w:color="auto"/>
                            <w:right w:val="none" w:sz="0" w:space="0" w:color="auto"/>
                          </w:divBdr>
                        </w:div>
                        <w:div w:id="1452214052">
                          <w:marLeft w:val="1080"/>
                          <w:marRight w:val="0"/>
                          <w:marTop w:val="0"/>
                          <w:marBottom w:val="0"/>
                          <w:divBdr>
                            <w:top w:val="none" w:sz="0" w:space="0" w:color="auto"/>
                            <w:left w:val="none" w:sz="0" w:space="0" w:color="auto"/>
                            <w:bottom w:val="none" w:sz="0" w:space="0" w:color="auto"/>
                            <w:right w:val="none" w:sz="0" w:space="0" w:color="auto"/>
                          </w:divBdr>
                        </w:div>
                        <w:div w:id="162555084">
                          <w:marLeft w:val="0"/>
                          <w:marRight w:val="0"/>
                          <w:marTop w:val="0"/>
                          <w:marBottom w:val="0"/>
                          <w:divBdr>
                            <w:top w:val="none" w:sz="0" w:space="0" w:color="auto"/>
                            <w:left w:val="none" w:sz="0" w:space="0" w:color="auto"/>
                            <w:bottom w:val="none" w:sz="0" w:space="0" w:color="auto"/>
                            <w:right w:val="none" w:sz="0" w:space="0" w:color="auto"/>
                          </w:divBdr>
                        </w:div>
                        <w:div w:id="83261057">
                          <w:marLeft w:val="1080"/>
                          <w:marRight w:val="0"/>
                          <w:marTop w:val="0"/>
                          <w:marBottom w:val="0"/>
                          <w:divBdr>
                            <w:top w:val="none" w:sz="0" w:space="0" w:color="auto"/>
                            <w:left w:val="none" w:sz="0" w:space="0" w:color="auto"/>
                            <w:bottom w:val="none" w:sz="0" w:space="0" w:color="auto"/>
                            <w:right w:val="none" w:sz="0" w:space="0" w:color="auto"/>
                          </w:divBdr>
                        </w:div>
                        <w:div w:id="1799836524">
                          <w:marLeft w:val="0"/>
                          <w:marRight w:val="0"/>
                          <w:marTop w:val="0"/>
                          <w:marBottom w:val="0"/>
                          <w:divBdr>
                            <w:top w:val="none" w:sz="0" w:space="0" w:color="auto"/>
                            <w:left w:val="none" w:sz="0" w:space="0" w:color="auto"/>
                            <w:bottom w:val="none" w:sz="0" w:space="0" w:color="auto"/>
                            <w:right w:val="none" w:sz="0" w:space="0" w:color="auto"/>
                          </w:divBdr>
                        </w:div>
                        <w:div w:id="168721505">
                          <w:marLeft w:val="1080"/>
                          <w:marRight w:val="0"/>
                          <w:marTop w:val="0"/>
                          <w:marBottom w:val="0"/>
                          <w:divBdr>
                            <w:top w:val="none" w:sz="0" w:space="0" w:color="auto"/>
                            <w:left w:val="none" w:sz="0" w:space="0" w:color="auto"/>
                            <w:bottom w:val="none" w:sz="0" w:space="0" w:color="auto"/>
                            <w:right w:val="none" w:sz="0" w:space="0" w:color="auto"/>
                          </w:divBdr>
                        </w:div>
                        <w:div w:id="878325256">
                          <w:marLeft w:val="0"/>
                          <w:marRight w:val="0"/>
                          <w:marTop w:val="0"/>
                          <w:marBottom w:val="0"/>
                          <w:divBdr>
                            <w:top w:val="none" w:sz="0" w:space="0" w:color="auto"/>
                            <w:left w:val="none" w:sz="0" w:space="0" w:color="auto"/>
                            <w:bottom w:val="none" w:sz="0" w:space="0" w:color="auto"/>
                            <w:right w:val="none" w:sz="0" w:space="0" w:color="auto"/>
                          </w:divBdr>
                        </w:div>
                        <w:div w:id="20951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9800">
      <w:bodyDiv w:val="1"/>
      <w:marLeft w:val="0"/>
      <w:marRight w:val="0"/>
      <w:marTop w:val="0"/>
      <w:marBottom w:val="0"/>
      <w:divBdr>
        <w:top w:val="none" w:sz="0" w:space="0" w:color="auto"/>
        <w:left w:val="none" w:sz="0" w:space="0" w:color="auto"/>
        <w:bottom w:val="none" w:sz="0" w:space="0" w:color="auto"/>
        <w:right w:val="none" w:sz="0" w:space="0" w:color="auto"/>
      </w:divBdr>
    </w:div>
    <w:div w:id="317852324">
      <w:bodyDiv w:val="1"/>
      <w:marLeft w:val="0"/>
      <w:marRight w:val="0"/>
      <w:marTop w:val="0"/>
      <w:marBottom w:val="0"/>
      <w:divBdr>
        <w:top w:val="none" w:sz="0" w:space="0" w:color="auto"/>
        <w:left w:val="none" w:sz="0" w:space="0" w:color="auto"/>
        <w:bottom w:val="none" w:sz="0" w:space="0" w:color="auto"/>
        <w:right w:val="none" w:sz="0" w:space="0" w:color="auto"/>
      </w:divBdr>
    </w:div>
    <w:div w:id="331490518">
      <w:bodyDiv w:val="1"/>
      <w:marLeft w:val="0"/>
      <w:marRight w:val="0"/>
      <w:marTop w:val="0"/>
      <w:marBottom w:val="0"/>
      <w:divBdr>
        <w:top w:val="none" w:sz="0" w:space="0" w:color="auto"/>
        <w:left w:val="none" w:sz="0" w:space="0" w:color="auto"/>
        <w:bottom w:val="none" w:sz="0" w:space="0" w:color="auto"/>
        <w:right w:val="none" w:sz="0" w:space="0" w:color="auto"/>
      </w:divBdr>
    </w:div>
    <w:div w:id="380978535">
      <w:bodyDiv w:val="1"/>
      <w:marLeft w:val="0"/>
      <w:marRight w:val="0"/>
      <w:marTop w:val="0"/>
      <w:marBottom w:val="0"/>
      <w:divBdr>
        <w:top w:val="none" w:sz="0" w:space="0" w:color="auto"/>
        <w:left w:val="none" w:sz="0" w:space="0" w:color="auto"/>
        <w:bottom w:val="none" w:sz="0" w:space="0" w:color="auto"/>
        <w:right w:val="none" w:sz="0" w:space="0" w:color="auto"/>
      </w:divBdr>
      <w:divsChild>
        <w:div w:id="1246572901">
          <w:marLeft w:val="0"/>
          <w:marRight w:val="0"/>
          <w:marTop w:val="0"/>
          <w:marBottom w:val="0"/>
          <w:divBdr>
            <w:top w:val="none" w:sz="0" w:space="0" w:color="auto"/>
            <w:left w:val="none" w:sz="0" w:space="0" w:color="auto"/>
            <w:bottom w:val="none" w:sz="0" w:space="0" w:color="auto"/>
            <w:right w:val="none" w:sz="0" w:space="0" w:color="auto"/>
          </w:divBdr>
          <w:divsChild>
            <w:div w:id="1900168262">
              <w:marLeft w:val="0"/>
              <w:marRight w:val="0"/>
              <w:marTop w:val="0"/>
              <w:marBottom w:val="0"/>
              <w:divBdr>
                <w:top w:val="none" w:sz="0" w:space="0" w:color="auto"/>
                <w:left w:val="none" w:sz="0" w:space="0" w:color="auto"/>
                <w:bottom w:val="none" w:sz="0" w:space="0" w:color="auto"/>
                <w:right w:val="none" w:sz="0" w:space="0" w:color="auto"/>
              </w:divBdr>
              <w:divsChild>
                <w:div w:id="597369931">
                  <w:marLeft w:val="0"/>
                  <w:marRight w:val="0"/>
                  <w:marTop w:val="0"/>
                  <w:marBottom w:val="0"/>
                  <w:divBdr>
                    <w:top w:val="none" w:sz="0" w:space="0" w:color="auto"/>
                    <w:left w:val="none" w:sz="0" w:space="0" w:color="auto"/>
                    <w:bottom w:val="none" w:sz="0" w:space="0" w:color="auto"/>
                    <w:right w:val="none" w:sz="0" w:space="0" w:color="auto"/>
                  </w:divBdr>
                  <w:divsChild>
                    <w:div w:id="1664819787">
                      <w:marLeft w:val="0"/>
                      <w:marRight w:val="0"/>
                      <w:marTop w:val="0"/>
                      <w:marBottom w:val="0"/>
                      <w:divBdr>
                        <w:top w:val="none" w:sz="0" w:space="0" w:color="auto"/>
                        <w:left w:val="none" w:sz="0" w:space="0" w:color="auto"/>
                        <w:bottom w:val="none" w:sz="0" w:space="0" w:color="auto"/>
                        <w:right w:val="none" w:sz="0" w:space="0" w:color="auto"/>
                      </w:divBdr>
                      <w:divsChild>
                        <w:div w:id="671907778">
                          <w:marLeft w:val="405"/>
                          <w:marRight w:val="0"/>
                          <w:marTop w:val="0"/>
                          <w:marBottom w:val="0"/>
                          <w:divBdr>
                            <w:top w:val="none" w:sz="0" w:space="0" w:color="auto"/>
                            <w:left w:val="none" w:sz="0" w:space="0" w:color="auto"/>
                            <w:bottom w:val="none" w:sz="0" w:space="0" w:color="auto"/>
                            <w:right w:val="none" w:sz="0" w:space="0" w:color="auto"/>
                          </w:divBdr>
                          <w:divsChild>
                            <w:div w:id="1279751190">
                              <w:marLeft w:val="0"/>
                              <w:marRight w:val="0"/>
                              <w:marTop w:val="0"/>
                              <w:marBottom w:val="0"/>
                              <w:divBdr>
                                <w:top w:val="none" w:sz="0" w:space="0" w:color="auto"/>
                                <w:left w:val="none" w:sz="0" w:space="0" w:color="auto"/>
                                <w:bottom w:val="none" w:sz="0" w:space="0" w:color="auto"/>
                                <w:right w:val="none" w:sz="0" w:space="0" w:color="auto"/>
                              </w:divBdr>
                              <w:divsChild>
                                <w:div w:id="1249996009">
                                  <w:marLeft w:val="0"/>
                                  <w:marRight w:val="0"/>
                                  <w:marTop w:val="0"/>
                                  <w:marBottom w:val="0"/>
                                  <w:divBdr>
                                    <w:top w:val="none" w:sz="0" w:space="0" w:color="auto"/>
                                    <w:left w:val="none" w:sz="0" w:space="0" w:color="auto"/>
                                    <w:bottom w:val="none" w:sz="0" w:space="0" w:color="auto"/>
                                    <w:right w:val="none" w:sz="0" w:space="0" w:color="auto"/>
                                  </w:divBdr>
                                  <w:divsChild>
                                    <w:div w:id="216742347">
                                      <w:marLeft w:val="0"/>
                                      <w:marRight w:val="0"/>
                                      <w:marTop w:val="60"/>
                                      <w:marBottom w:val="0"/>
                                      <w:divBdr>
                                        <w:top w:val="none" w:sz="0" w:space="0" w:color="auto"/>
                                        <w:left w:val="none" w:sz="0" w:space="0" w:color="auto"/>
                                        <w:bottom w:val="none" w:sz="0" w:space="0" w:color="auto"/>
                                        <w:right w:val="none" w:sz="0" w:space="0" w:color="auto"/>
                                      </w:divBdr>
                                      <w:divsChild>
                                        <w:div w:id="248272719">
                                          <w:marLeft w:val="0"/>
                                          <w:marRight w:val="0"/>
                                          <w:marTop w:val="0"/>
                                          <w:marBottom w:val="0"/>
                                          <w:divBdr>
                                            <w:top w:val="none" w:sz="0" w:space="0" w:color="auto"/>
                                            <w:left w:val="none" w:sz="0" w:space="0" w:color="auto"/>
                                            <w:bottom w:val="none" w:sz="0" w:space="0" w:color="auto"/>
                                            <w:right w:val="none" w:sz="0" w:space="0" w:color="auto"/>
                                          </w:divBdr>
                                          <w:divsChild>
                                            <w:div w:id="549537260">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1652169963">
                                                      <w:marLeft w:val="0"/>
                                                      <w:marRight w:val="0"/>
                                                      <w:marTop w:val="0"/>
                                                      <w:marBottom w:val="0"/>
                                                      <w:divBdr>
                                                        <w:top w:val="none" w:sz="0" w:space="0" w:color="auto"/>
                                                        <w:left w:val="none" w:sz="0" w:space="0" w:color="auto"/>
                                                        <w:bottom w:val="none" w:sz="0" w:space="0" w:color="auto"/>
                                                        <w:right w:val="none" w:sz="0" w:space="0" w:color="auto"/>
                                                      </w:divBdr>
                                                      <w:divsChild>
                                                        <w:div w:id="1640453922">
                                                          <w:marLeft w:val="0"/>
                                                          <w:marRight w:val="0"/>
                                                          <w:marTop w:val="0"/>
                                                          <w:marBottom w:val="0"/>
                                                          <w:divBdr>
                                                            <w:top w:val="none" w:sz="0" w:space="0" w:color="auto"/>
                                                            <w:left w:val="none" w:sz="0" w:space="0" w:color="auto"/>
                                                            <w:bottom w:val="none" w:sz="0" w:space="0" w:color="auto"/>
                                                            <w:right w:val="none" w:sz="0" w:space="0" w:color="auto"/>
                                                          </w:divBdr>
                                                          <w:divsChild>
                                                            <w:div w:id="689529845">
                                                              <w:marLeft w:val="0"/>
                                                              <w:marRight w:val="0"/>
                                                              <w:marTop w:val="0"/>
                                                              <w:marBottom w:val="0"/>
                                                              <w:divBdr>
                                                                <w:top w:val="none" w:sz="0" w:space="0" w:color="auto"/>
                                                                <w:left w:val="none" w:sz="0" w:space="0" w:color="auto"/>
                                                                <w:bottom w:val="none" w:sz="0" w:space="0" w:color="auto"/>
                                                                <w:right w:val="none" w:sz="0" w:space="0" w:color="auto"/>
                                                              </w:divBdr>
                                                              <w:divsChild>
                                                                <w:div w:id="967469555">
                                                                  <w:marLeft w:val="0"/>
                                                                  <w:marRight w:val="0"/>
                                                                  <w:marTop w:val="0"/>
                                                                  <w:marBottom w:val="0"/>
                                                                  <w:divBdr>
                                                                    <w:top w:val="none" w:sz="0" w:space="0" w:color="auto"/>
                                                                    <w:left w:val="none" w:sz="0" w:space="0" w:color="auto"/>
                                                                    <w:bottom w:val="none" w:sz="0" w:space="0" w:color="auto"/>
                                                                    <w:right w:val="none" w:sz="0" w:space="0" w:color="auto"/>
                                                                  </w:divBdr>
                                                                  <w:divsChild>
                                                                    <w:div w:id="45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4010647">
      <w:bodyDiv w:val="1"/>
      <w:marLeft w:val="0"/>
      <w:marRight w:val="0"/>
      <w:marTop w:val="0"/>
      <w:marBottom w:val="0"/>
      <w:divBdr>
        <w:top w:val="none" w:sz="0" w:space="0" w:color="auto"/>
        <w:left w:val="none" w:sz="0" w:space="0" w:color="auto"/>
        <w:bottom w:val="none" w:sz="0" w:space="0" w:color="auto"/>
        <w:right w:val="none" w:sz="0" w:space="0" w:color="auto"/>
      </w:divBdr>
    </w:div>
    <w:div w:id="400251549">
      <w:bodyDiv w:val="1"/>
      <w:marLeft w:val="0"/>
      <w:marRight w:val="0"/>
      <w:marTop w:val="0"/>
      <w:marBottom w:val="0"/>
      <w:divBdr>
        <w:top w:val="none" w:sz="0" w:space="0" w:color="auto"/>
        <w:left w:val="none" w:sz="0" w:space="0" w:color="auto"/>
        <w:bottom w:val="none" w:sz="0" w:space="0" w:color="auto"/>
        <w:right w:val="none" w:sz="0" w:space="0" w:color="auto"/>
      </w:divBdr>
    </w:div>
    <w:div w:id="406000933">
      <w:bodyDiv w:val="1"/>
      <w:marLeft w:val="0"/>
      <w:marRight w:val="0"/>
      <w:marTop w:val="0"/>
      <w:marBottom w:val="0"/>
      <w:divBdr>
        <w:top w:val="none" w:sz="0" w:space="0" w:color="auto"/>
        <w:left w:val="none" w:sz="0" w:space="0" w:color="auto"/>
        <w:bottom w:val="none" w:sz="0" w:space="0" w:color="auto"/>
        <w:right w:val="none" w:sz="0" w:space="0" w:color="auto"/>
      </w:divBdr>
      <w:divsChild>
        <w:div w:id="611398810">
          <w:marLeft w:val="0"/>
          <w:marRight w:val="0"/>
          <w:marTop w:val="0"/>
          <w:marBottom w:val="0"/>
          <w:divBdr>
            <w:top w:val="none" w:sz="0" w:space="0" w:color="auto"/>
            <w:left w:val="none" w:sz="0" w:space="0" w:color="auto"/>
            <w:bottom w:val="none" w:sz="0" w:space="0" w:color="auto"/>
            <w:right w:val="none" w:sz="0" w:space="0" w:color="auto"/>
          </w:divBdr>
          <w:divsChild>
            <w:div w:id="1986858790">
              <w:marLeft w:val="0"/>
              <w:marRight w:val="0"/>
              <w:marTop w:val="150"/>
              <w:marBottom w:val="0"/>
              <w:divBdr>
                <w:top w:val="none" w:sz="0" w:space="0" w:color="auto"/>
                <w:left w:val="none" w:sz="0" w:space="0" w:color="auto"/>
                <w:bottom w:val="none" w:sz="0" w:space="0" w:color="auto"/>
                <w:right w:val="none" w:sz="0" w:space="0" w:color="auto"/>
              </w:divBdr>
              <w:divsChild>
                <w:div w:id="999626009">
                  <w:marLeft w:val="0"/>
                  <w:marRight w:val="0"/>
                  <w:marTop w:val="0"/>
                  <w:marBottom w:val="0"/>
                  <w:divBdr>
                    <w:top w:val="none" w:sz="0" w:space="0" w:color="auto"/>
                    <w:left w:val="none" w:sz="0" w:space="0" w:color="auto"/>
                    <w:bottom w:val="none" w:sz="0" w:space="0" w:color="auto"/>
                    <w:right w:val="none" w:sz="0" w:space="0" w:color="auto"/>
                  </w:divBdr>
                  <w:divsChild>
                    <w:div w:id="2100565428">
                      <w:marLeft w:val="0"/>
                      <w:marRight w:val="0"/>
                      <w:marTop w:val="0"/>
                      <w:marBottom w:val="0"/>
                      <w:divBdr>
                        <w:top w:val="none" w:sz="0" w:space="0" w:color="auto"/>
                        <w:left w:val="none" w:sz="0" w:space="0" w:color="auto"/>
                        <w:bottom w:val="none" w:sz="0" w:space="0" w:color="auto"/>
                        <w:right w:val="none" w:sz="0" w:space="0" w:color="auto"/>
                      </w:divBdr>
                      <w:divsChild>
                        <w:div w:id="400981108">
                          <w:marLeft w:val="0"/>
                          <w:marRight w:val="0"/>
                          <w:marTop w:val="0"/>
                          <w:marBottom w:val="0"/>
                          <w:divBdr>
                            <w:top w:val="none" w:sz="0" w:space="0" w:color="auto"/>
                            <w:left w:val="none" w:sz="0" w:space="0" w:color="auto"/>
                            <w:bottom w:val="none" w:sz="0" w:space="0" w:color="auto"/>
                            <w:right w:val="none" w:sz="0" w:space="0" w:color="auto"/>
                          </w:divBdr>
                        </w:div>
                        <w:div w:id="744496211">
                          <w:marLeft w:val="0"/>
                          <w:marRight w:val="0"/>
                          <w:marTop w:val="0"/>
                          <w:marBottom w:val="0"/>
                          <w:divBdr>
                            <w:top w:val="none" w:sz="0" w:space="0" w:color="auto"/>
                            <w:left w:val="none" w:sz="0" w:space="0" w:color="auto"/>
                            <w:bottom w:val="none" w:sz="0" w:space="0" w:color="auto"/>
                            <w:right w:val="none" w:sz="0" w:space="0" w:color="auto"/>
                          </w:divBdr>
                        </w:div>
                        <w:div w:id="6209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04118">
      <w:bodyDiv w:val="1"/>
      <w:marLeft w:val="0"/>
      <w:marRight w:val="0"/>
      <w:marTop w:val="0"/>
      <w:marBottom w:val="0"/>
      <w:divBdr>
        <w:top w:val="none" w:sz="0" w:space="0" w:color="auto"/>
        <w:left w:val="none" w:sz="0" w:space="0" w:color="auto"/>
        <w:bottom w:val="none" w:sz="0" w:space="0" w:color="auto"/>
        <w:right w:val="none" w:sz="0" w:space="0" w:color="auto"/>
      </w:divBdr>
    </w:div>
    <w:div w:id="536625833">
      <w:bodyDiv w:val="1"/>
      <w:marLeft w:val="0"/>
      <w:marRight w:val="0"/>
      <w:marTop w:val="0"/>
      <w:marBottom w:val="0"/>
      <w:divBdr>
        <w:top w:val="none" w:sz="0" w:space="0" w:color="auto"/>
        <w:left w:val="none" w:sz="0" w:space="0" w:color="auto"/>
        <w:bottom w:val="none" w:sz="0" w:space="0" w:color="auto"/>
        <w:right w:val="none" w:sz="0" w:space="0" w:color="auto"/>
      </w:divBdr>
    </w:div>
    <w:div w:id="561673177">
      <w:bodyDiv w:val="1"/>
      <w:marLeft w:val="0"/>
      <w:marRight w:val="0"/>
      <w:marTop w:val="0"/>
      <w:marBottom w:val="0"/>
      <w:divBdr>
        <w:top w:val="none" w:sz="0" w:space="0" w:color="auto"/>
        <w:left w:val="none" w:sz="0" w:space="0" w:color="auto"/>
        <w:bottom w:val="none" w:sz="0" w:space="0" w:color="auto"/>
        <w:right w:val="none" w:sz="0" w:space="0" w:color="auto"/>
      </w:divBdr>
    </w:div>
    <w:div w:id="569467022">
      <w:bodyDiv w:val="1"/>
      <w:marLeft w:val="0"/>
      <w:marRight w:val="0"/>
      <w:marTop w:val="0"/>
      <w:marBottom w:val="0"/>
      <w:divBdr>
        <w:top w:val="none" w:sz="0" w:space="0" w:color="auto"/>
        <w:left w:val="none" w:sz="0" w:space="0" w:color="auto"/>
        <w:bottom w:val="none" w:sz="0" w:space="0" w:color="auto"/>
        <w:right w:val="none" w:sz="0" w:space="0" w:color="auto"/>
      </w:divBdr>
      <w:divsChild>
        <w:div w:id="1728452437">
          <w:marLeft w:val="0"/>
          <w:marRight w:val="0"/>
          <w:marTop w:val="0"/>
          <w:marBottom w:val="0"/>
          <w:divBdr>
            <w:top w:val="none" w:sz="0" w:space="0" w:color="auto"/>
            <w:left w:val="none" w:sz="0" w:space="0" w:color="auto"/>
            <w:bottom w:val="none" w:sz="0" w:space="0" w:color="auto"/>
            <w:right w:val="none" w:sz="0" w:space="0" w:color="auto"/>
          </w:divBdr>
          <w:divsChild>
            <w:div w:id="1620599621">
              <w:marLeft w:val="0"/>
              <w:marRight w:val="0"/>
              <w:marTop w:val="0"/>
              <w:marBottom w:val="0"/>
              <w:divBdr>
                <w:top w:val="none" w:sz="0" w:space="0" w:color="auto"/>
                <w:left w:val="none" w:sz="0" w:space="0" w:color="auto"/>
                <w:bottom w:val="none" w:sz="0" w:space="0" w:color="auto"/>
                <w:right w:val="none" w:sz="0" w:space="0" w:color="auto"/>
              </w:divBdr>
              <w:divsChild>
                <w:div w:id="1876889203">
                  <w:marLeft w:val="0"/>
                  <w:marRight w:val="0"/>
                  <w:marTop w:val="0"/>
                  <w:marBottom w:val="0"/>
                  <w:divBdr>
                    <w:top w:val="none" w:sz="0" w:space="0" w:color="auto"/>
                    <w:left w:val="none" w:sz="0" w:space="0" w:color="auto"/>
                    <w:bottom w:val="none" w:sz="0" w:space="0" w:color="auto"/>
                    <w:right w:val="none" w:sz="0" w:space="0" w:color="auto"/>
                  </w:divBdr>
                  <w:divsChild>
                    <w:div w:id="542595184">
                      <w:marLeft w:val="0"/>
                      <w:marRight w:val="0"/>
                      <w:marTop w:val="0"/>
                      <w:marBottom w:val="0"/>
                      <w:divBdr>
                        <w:top w:val="none" w:sz="0" w:space="0" w:color="auto"/>
                        <w:left w:val="none" w:sz="0" w:space="0" w:color="auto"/>
                        <w:bottom w:val="none" w:sz="0" w:space="0" w:color="auto"/>
                        <w:right w:val="none" w:sz="0" w:space="0" w:color="auto"/>
                      </w:divBdr>
                      <w:divsChild>
                        <w:div w:id="1460414404">
                          <w:marLeft w:val="0"/>
                          <w:marRight w:val="0"/>
                          <w:marTop w:val="0"/>
                          <w:marBottom w:val="0"/>
                          <w:divBdr>
                            <w:top w:val="none" w:sz="0" w:space="0" w:color="auto"/>
                            <w:left w:val="none" w:sz="0" w:space="0" w:color="auto"/>
                            <w:bottom w:val="none" w:sz="0" w:space="0" w:color="auto"/>
                            <w:right w:val="none" w:sz="0" w:space="0" w:color="auto"/>
                          </w:divBdr>
                          <w:divsChild>
                            <w:div w:id="1117675038">
                              <w:marLeft w:val="0"/>
                              <w:marRight w:val="0"/>
                              <w:marTop w:val="0"/>
                              <w:marBottom w:val="0"/>
                              <w:divBdr>
                                <w:top w:val="none" w:sz="0" w:space="0" w:color="auto"/>
                                <w:left w:val="none" w:sz="0" w:space="0" w:color="auto"/>
                                <w:bottom w:val="none" w:sz="0" w:space="0" w:color="auto"/>
                                <w:right w:val="none" w:sz="0" w:space="0" w:color="auto"/>
                              </w:divBdr>
                              <w:divsChild>
                                <w:div w:id="501704773">
                                  <w:marLeft w:val="0"/>
                                  <w:marRight w:val="0"/>
                                  <w:marTop w:val="0"/>
                                  <w:marBottom w:val="0"/>
                                  <w:divBdr>
                                    <w:top w:val="none" w:sz="0" w:space="0" w:color="auto"/>
                                    <w:left w:val="none" w:sz="0" w:space="0" w:color="auto"/>
                                    <w:bottom w:val="none" w:sz="0" w:space="0" w:color="auto"/>
                                    <w:right w:val="none" w:sz="0" w:space="0" w:color="auto"/>
                                  </w:divBdr>
                                  <w:divsChild>
                                    <w:div w:id="1812359186">
                                      <w:marLeft w:val="0"/>
                                      <w:marRight w:val="0"/>
                                      <w:marTop w:val="0"/>
                                      <w:marBottom w:val="0"/>
                                      <w:divBdr>
                                        <w:top w:val="none" w:sz="0" w:space="0" w:color="auto"/>
                                        <w:left w:val="none" w:sz="0" w:space="0" w:color="auto"/>
                                        <w:bottom w:val="none" w:sz="0" w:space="0" w:color="auto"/>
                                        <w:right w:val="none" w:sz="0" w:space="0" w:color="auto"/>
                                      </w:divBdr>
                                      <w:divsChild>
                                        <w:div w:id="246116856">
                                          <w:marLeft w:val="0"/>
                                          <w:marRight w:val="0"/>
                                          <w:marTop w:val="0"/>
                                          <w:marBottom w:val="0"/>
                                          <w:divBdr>
                                            <w:top w:val="none" w:sz="0" w:space="0" w:color="auto"/>
                                            <w:left w:val="none" w:sz="0" w:space="0" w:color="auto"/>
                                            <w:bottom w:val="none" w:sz="0" w:space="0" w:color="auto"/>
                                            <w:right w:val="none" w:sz="0" w:space="0" w:color="auto"/>
                                          </w:divBdr>
                                          <w:divsChild>
                                            <w:div w:id="20822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2027189">
      <w:bodyDiv w:val="1"/>
      <w:marLeft w:val="0"/>
      <w:marRight w:val="0"/>
      <w:marTop w:val="0"/>
      <w:marBottom w:val="0"/>
      <w:divBdr>
        <w:top w:val="none" w:sz="0" w:space="0" w:color="auto"/>
        <w:left w:val="none" w:sz="0" w:space="0" w:color="auto"/>
        <w:bottom w:val="none" w:sz="0" w:space="0" w:color="auto"/>
        <w:right w:val="none" w:sz="0" w:space="0" w:color="auto"/>
      </w:divBdr>
    </w:div>
    <w:div w:id="686563207">
      <w:bodyDiv w:val="1"/>
      <w:marLeft w:val="0"/>
      <w:marRight w:val="0"/>
      <w:marTop w:val="0"/>
      <w:marBottom w:val="0"/>
      <w:divBdr>
        <w:top w:val="none" w:sz="0" w:space="0" w:color="auto"/>
        <w:left w:val="none" w:sz="0" w:space="0" w:color="auto"/>
        <w:bottom w:val="none" w:sz="0" w:space="0" w:color="auto"/>
        <w:right w:val="none" w:sz="0" w:space="0" w:color="auto"/>
      </w:divBdr>
    </w:div>
    <w:div w:id="693043459">
      <w:bodyDiv w:val="1"/>
      <w:marLeft w:val="0"/>
      <w:marRight w:val="0"/>
      <w:marTop w:val="0"/>
      <w:marBottom w:val="0"/>
      <w:divBdr>
        <w:top w:val="none" w:sz="0" w:space="0" w:color="auto"/>
        <w:left w:val="none" w:sz="0" w:space="0" w:color="auto"/>
        <w:bottom w:val="none" w:sz="0" w:space="0" w:color="auto"/>
        <w:right w:val="none" w:sz="0" w:space="0" w:color="auto"/>
      </w:divBdr>
    </w:div>
    <w:div w:id="725303894">
      <w:bodyDiv w:val="1"/>
      <w:marLeft w:val="0"/>
      <w:marRight w:val="0"/>
      <w:marTop w:val="0"/>
      <w:marBottom w:val="0"/>
      <w:divBdr>
        <w:top w:val="none" w:sz="0" w:space="0" w:color="auto"/>
        <w:left w:val="none" w:sz="0" w:space="0" w:color="auto"/>
        <w:bottom w:val="none" w:sz="0" w:space="0" w:color="auto"/>
        <w:right w:val="none" w:sz="0" w:space="0" w:color="auto"/>
      </w:divBdr>
    </w:div>
    <w:div w:id="743574552">
      <w:bodyDiv w:val="1"/>
      <w:marLeft w:val="0"/>
      <w:marRight w:val="0"/>
      <w:marTop w:val="0"/>
      <w:marBottom w:val="0"/>
      <w:divBdr>
        <w:top w:val="none" w:sz="0" w:space="0" w:color="auto"/>
        <w:left w:val="none" w:sz="0" w:space="0" w:color="auto"/>
        <w:bottom w:val="none" w:sz="0" w:space="0" w:color="auto"/>
        <w:right w:val="none" w:sz="0" w:space="0" w:color="auto"/>
      </w:divBdr>
    </w:div>
    <w:div w:id="798111774">
      <w:bodyDiv w:val="1"/>
      <w:marLeft w:val="0"/>
      <w:marRight w:val="0"/>
      <w:marTop w:val="0"/>
      <w:marBottom w:val="0"/>
      <w:divBdr>
        <w:top w:val="none" w:sz="0" w:space="0" w:color="auto"/>
        <w:left w:val="none" w:sz="0" w:space="0" w:color="auto"/>
        <w:bottom w:val="none" w:sz="0" w:space="0" w:color="auto"/>
        <w:right w:val="none" w:sz="0" w:space="0" w:color="auto"/>
      </w:divBdr>
    </w:div>
    <w:div w:id="913931491">
      <w:bodyDiv w:val="1"/>
      <w:marLeft w:val="0"/>
      <w:marRight w:val="0"/>
      <w:marTop w:val="0"/>
      <w:marBottom w:val="0"/>
      <w:divBdr>
        <w:top w:val="none" w:sz="0" w:space="0" w:color="auto"/>
        <w:left w:val="none" w:sz="0" w:space="0" w:color="auto"/>
        <w:bottom w:val="none" w:sz="0" w:space="0" w:color="auto"/>
        <w:right w:val="none" w:sz="0" w:space="0" w:color="auto"/>
      </w:divBdr>
    </w:div>
    <w:div w:id="916283799">
      <w:bodyDiv w:val="1"/>
      <w:marLeft w:val="0"/>
      <w:marRight w:val="0"/>
      <w:marTop w:val="0"/>
      <w:marBottom w:val="0"/>
      <w:divBdr>
        <w:top w:val="none" w:sz="0" w:space="0" w:color="auto"/>
        <w:left w:val="none" w:sz="0" w:space="0" w:color="auto"/>
        <w:bottom w:val="none" w:sz="0" w:space="0" w:color="auto"/>
        <w:right w:val="none" w:sz="0" w:space="0" w:color="auto"/>
      </w:divBdr>
    </w:div>
    <w:div w:id="917515961">
      <w:bodyDiv w:val="1"/>
      <w:marLeft w:val="0"/>
      <w:marRight w:val="0"/>
      <w:marTop w:val="0"/>
      <w:marBottom w:val="0"/>
      <w:divBdr>
        <w:top w:val="none" w:sz="0" w:space="0" w:color="auto"/>
        <w:left w:val="none" w:sz="0" w:space="0" w:color="auto"/>
        <w:bottom w:val="none" w:sz="0" w:space="0" w:color="auto"/>
        <w:right w:val="none" w:sz="0" w:space="0" w:color="auto"/>
      </w:divBdr>
      <w:divsChild>
        <w:div w:id="462314727">
          <w:marLeft w:val="0"/>
          <w:marRight w:val="0"/>
          <w:marTop w:val="0"/>
          <w:marBottom w:val="0"/>
          <w:divBdr>
            <w:top w:val="none" w:sz="0" w:space="0" w:color="auto"/>
            <w:left w:val="none" w:sz="0" w:space="0" w:color="auto"/>
            <w:bottom w:val="none" w:sz="0" w:space="0" w:color="auto"/>
            <w:right w:val="none" w:sz="0" w:space="0" w:color="auto"/>
          </w:divBdr>
          <w:divsChild>
            <w:div w:id="1637758290">
              <w:marLeft w:val="0"/>
              <w:marRight w:val="0"/>
              <w:marTop w:val="0"/>
              <w:marBottom w:val="0"/>
              <w:divBdr>
                <w:top w:val="none" w:sz="0" w:space="0" w:color="auto"/>
                <w:left w:val="none" w:sz="0" w:space="0" w:color="auto"/>
                <w:bottom w:val="none" w:sz="0" w:space="0" w:color="auto"/>
                <w:right w:val="none" w:sz="0" w:space="0" w:color="auto"/>
              </w:divBdr>
              <w:divsChild>
                <w:div w:id="2140605937">
                  <w:marLeft w:val="0"/>
                  <w:marRight w:val="0"/>
                  <w:marTop w:val="0"/>
                  <w:marBottom w:val="0"/>
                  <w:divBdr>
                    <w:top w:val="none" w:sz="0" w:space="0" w:color="auto"/>
                    <w:left w:val="none" w:sz="0" w:space="0" w:color="auto"/>
                    <w:bottom w:val="none" w:sz="0" w:space="0" w:color="auto"/>
                    <w:right w:val="none" w:sz="0" w:space="0" w:color="auto"/>
                  </w:divBdr>
                  <w:divsChild>
                    <w:div w:id="1856458874">
                      <w:marLeft w:val="0"/>
                      <w:marRight w:val="0"/>
                      <w:marTop w:val="45"/>
                      <w:marBottom w:val="0"/>
                      <w:divBdr>
                        <w:top w:val="none" w:sz="0" w:space="0" w:color="auto"/>
                        <w:left w:val="none" w:sz="0" w:space="0" w:color="auto"/>
                        <w:bottom w:val="none" w:sz="0" w:space="0" w:color="auto"/>
                        <w:right w:val="none" w:sz="0" w:space="0" w:color="auto"/>
                      </w:divBdr>
                      <w:divsChild>
                        <w:div w:id="849560413">
                          <w:marLeft w:val="0"/>
                          <w:marRight w:val="0"/>
                          <w:marTop w:val="0"/>
                          <w:marBottom w:val="0"/>
                          <w:divBdr>
                            <w:top w:val="none" w:sz="0" w:space="0" w:color="auto"/>
                            <w:left w:val="none" w:sz="0" w:space="0" w:color="auto"/>
                            <w:bottom w:val="none" w:sz="0" w:space="0" w:color="auto"/>
                            <w:right w:val="none" w:sz="0" w:space="0" w:color="auto"/>
                          </w:divBdr>
                          <w:divsChild>
                            <w:div w:id="152651555">
                              <w:marLeft w:val="12300"/>
                              <w:marRight w:val="0"/>
                              <w:marTop w:val="0"/>
                              <w:marBottom w:val="0"/>
                              <w:divBdr>
                                <w:top w:val="none" w:sz="0" w:space="0" w:color="auto"/>
                                <w:left w:val="none" w:sz="0" w:space="0" w:color="auto"/>
                                <w:bottom w:val="none" w:sz="0" w:space="0" w:color="auto"/>
                                <w:right w:val="none" w:sz="0" w:space="0" w:color="auto"/>
                              </w:divBdr>
                              <w:divsChild>
                                <w:div w:id="1108743810">
                                  <w:marLeft w:val="0"/>
                                  <w:marRight w:val="0"/>
                                  <w:marTop w:val="0"/>
                                  <w:marBottom w:val="0"/>
                                  <w:divBdr>
                                    <w:top w:val="none" w:sz="0" w:space="0" w:color="auto"/>
                                    <w:left w:val="none" w:sz="0" w:space="0" w:color="auto"/>
                                    <w:bottom w:val="none" w:sz="0" w:space="0" w:color="auto"/>
                                    <w:right w:val="none" w:sz="0" w:space="0" w:color="auto"/>
                                  </w:divBdr>
                                  <w:divsChild>
                                    <w:div w:id="1853647484">
                                      <w:marLeft w:val="0"/>
                                      <w:marRight w:val="0"/>
                                      <w:marTop w:val="0"/>
                                      <w:marBottom w:val="390"/>
                                      <w:divBdr>
                                        <w:top w:val="none" w:sz="0" w:space="0" w:color="auto"/>
                                        <w:left w:val="none" w:sz="0" w:space="0" w:color="auto"/>
                                        <w:bottom w:val="none" w:sz="0" w:space="0" w:color="auto"/>
                                        <w:right w:val="none" w:sz="0" w:space="0" w:color="auto"/>
                                      </w:divBdr>
                                      <w:divsChild>
                                        <w:div w:id="809401913">
                                          <w:marLeft w:val="0"/>
                                          <w:marRight w:val="0"/>
                                          <w:marTop w:val="0"/>
                                          <w:marBottom w:val="0"/>
                                          <w:divBdr>
                                            <w:top w:val="none" w:sz="0" w:space="0" w:color="auto"/>
                                            <w:left w:val="none" w:sz="0" w:space="0" w:color="auto"/>
                                            <w:bottom w:val="none" w:sz="0" w:space="0" w:color="auto"/>
                                            <w:right w:val="none" w:sz="0" w:space="0" w:color="auto"/>
                                          </w:divBdr>
                                          <w:divsChild>
                                            <w:div w:id="223571173">
                                              <w:marLeft w:val="0"/>
                                              <w:marRight w:val="0"/>
                                              <w:marTop w:val="0"/>
                                              <w:marBottom w:val="0"/>
                                              <w:divBdr>
                                                <w:top w:val="none" w:sz="0" w:space="0" w:color="auto"/>
                                                <w:left w:val="none" w:sz="0" w:space="0" w:color="auto"/>
                                                <w:bottom w:val="none" w:sz="0" w:space="0" w:color="auto"/>
                                                <w:right w:val="none" w:sz="0" w:space="0" w:color="auto"/>
                                              </w:divBdr>
                                              <w:divsChild>
                                                <w:div w:id="1184247675">
                                                  <w:marLeft w:val="0"/>
                                                  <w:marRight w:val="0"/>
                                                  <w:marTop w:val="0"/>
                                                  <w:marBottom w:val="0"/>
                                                  <w:divBdr>
                                                    <w:top w:val="none" w:sz="0" w:space="0" w:color="auto"/>
                                                    <w:left w:val="none" w:sz="0" w:space="0" w:color="auto"/>
                                                    <w:bottom w:val="none" w:sz="0" w:space="0" w:color="auto"/>
                                                    <w:right w:val="none" w:sz="0" w:space="0" w:color="auto"/>
                                                  </w:divBdr>
                                                  <w:divsChild>
                                                    <w:div w:id="1250000269">
                                                      <w:marLeft w:val="0"/>
                                                      <w:marRight w:val="0"/>
                                                      <w:marTop w:val="0"/>
                                                      <w:marBottom w:val="0"/>
                                                      <w:divBdr>
                                                        <w:top w:val="none" w:sz="0" w:space="0" w:color="auto"/>
                                                        <w:left w:val="none" w:sz="0" w:space="0" w:color="auto"/>
                                                        <w:bottom w:val="none" w:sz="0" w:space="0" w:color="auto"/>
                                                        <w:right w:val="none" w:sz="0" w:space="0" w:color="auto"/>
                                                      </w:divBdr>
                                                      <w:divsChild>
                                                        <w:div w:id="1813328061">
                                                          <w:marLeft w:val="0"/>
                                                          <w:marRight w:val="0"/>
                                                          <w:marTop w:val="0"/>
                                                          <w:marBottom w:val="0"/>
                                                          <w:divBdr>
                                                            <w:top w:val="none" w:sz="0" w:space="0" w:color="auto"/>
                                                            <w:left w:val="none" w:sz="0" w:space="0" w:color="auto"/>
                                                            <w:bottom w:val="none" w:sz="0" w:space="0" w:color="auto"/>
                                                            <w:right w:val="none" w:sz="0" w:space="0" w:color="auto"/>
                                                          </w:divBdr>
                                                          <w:divsChild>
                                                            <w:div w:id="587495181">
                                                              <w:marLeft w:val="0"/>
                                                              <w:marRight w:val="0"/>
                                                              <w:marTop w:val="0"/>
                                                              <w:marBottom w:val="0"/>
                                                              <w:divBdr>
                                                                <w:top w:val="none" w:sz="0" w:space="0" w:color="auto"/>
                                                                <w:left w:val="none" w:sz="0" w:space="0" w:color="auto"/>
                                                                <w:bottom w:val="none" w:sz="0" w:space="0" w:color="auto"/>
                                                                <w:right w:val="none" w:sz="0" w:space="0" w:color="auto"/>
                                                              </w:divBdr>
                                                              <w:divsChild>
                                                                <w:div w:id="854269348">
                                                                  <w:marLeft w:val="0"/>
                                                                  <w:marRight w:val="0"/>
                                                                  <w:marTop w:val="0"/>
                                                                  <w:marBottom w:val="0"/>
                                                                  <w:divBdr>
                                                                    <w:top w:val="none" w:sz="0" w:space="0" w:color="auto"/>
                                                                    <w:left w:val="none" w:sz="0" w:space="0" w:color="auto"/>
                                                                    <w:bottom w:val="none" w:sz="0" w:space="0" w:color="auto"/>
                                                                    <w:right w:val="none" w:sz="0" w:space="0" w:color="auto"/>
                                                                  </w:divBdr>
                                                                  <w:divsChild>
                                                                    <w:div w:id="2136486566">
                                                                      <w:marLeft w:val="0"/>
                                                                      <w:marRight w:val="0"/>
                                                                      <w:marTop w:val="0"/>
                                                                      <w:marBottom w:val="0"/>
                                                                      <w:divBdr>
                                                                        <w:top w:val="none" w:sz="0" w:space="0" w:color="auto"/>
                                                                        <w:left w:val="none" w:sz="0" w:space="0" w:color="auto"/>
                                                                        <w:bottom w:val="none" w:sz="0" w:space="0" w:color="auto"/>
                                                                        <w:right w:val="none" w:sz="0" w:space="0" w:color="auto"/>
                                                                      </w:divBdr>
                                                                      <w:divsChild>
                                                                        <w:div w:id="1417557813">
                                                                          <w:marLeft w:val="0"/>
                                                                          <w:marRight w:val="0"/>
                                                                          <w:marTop w:val="0"/>
                                                                          <w:marBottom w:val="0"/>
                                                                          <w:divBdr>
                                                                            <w:top w:val="none" w:sz="0" w:space="0" w:color="auto"/>
                                                                            <w:left w:val="none" w:sz="0" w:space="0" w:color="auto"/>
                                                                            <w:bottom w:val="none" w:sz="0" w:space="0" w:color="auto"/>
                                                                            <w:right w:val="none" w:sz="0" w:space="0" w:color="auto"/>
                                                                          </w:divBdr>
                                                                          <w:divsChild>
                                                                            <w:div w:id="442576998">
                                                                              <w:marLeft w:val="0"/>
                                                                              <w:marRight w:val="0"/>
                                                                              <w:marTop w:val="0"/>
                                                                              <w:marBottom w:val="0"/>
                                                                              <w:divBdr>
                                                                                <w:top w:val="none" w:sz="0" w:space="0" w:color="auto"/>
                                                                                <w:left w:val="none" w:sz="0" w:space="0" w:color="auto"/>
                                                                                <w:bottom w:val="none" w:sz="0" w:space="0" w:color="auto"/>
                                                                                <w:right w:val="none" w:sz="0" w:space="0" w:color="auto"/>
                                                                              </w:divBdr>
                                                                              <w:divsChild>
                                                                                <w:div w:id="7367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6734737">
      <w:bodyDiv w:val="1"/>
      <w:marLeft w:val="0"/>
      <w:marRight w:val="0"/>
      <w:marTop w:val="0"/>
      <w:marBottom w:val="0"/>
      <w:divBdr>
        <w:top w:val="none" w:sz="0" w:space="0" w:color="auto"/>
        <w:left w:val="none" w:sz="0" w:space="0" w:color="auto"/>
        <w:bottom w:val="none" w:sz="0" w:space="0" w:color="auto"/>
        <w:right w:val="none" w:sz="0" w:space="0" w:color="auto"/>
      </w:divBdr>
    </w:div>
    <w:div w:id="1003557305">
      <w:bodyDiv w:val="1"/>
      <w:marLeft w:val="0"/>
      <w:marRight w:val="0"/>
      <w:marTop w:val="0"/>
      <w:marBottom w:val="0"/>
      <w:divBdr>
        <w:top w:val="none" w:sz="0" w:space="0" w:color="auto"/>
        <w:left w:val="none" w:sz="0" w:space="0" w:color="auto"/>
        <w:bottom w:val="none" w:sz="0" w:space="0" w:color="auto"/>
        <w:right w:val="none" w:sz="0" w:space="0" w:color="auto"/>
      </w:divBdr>
    </w:div>
    <w:div w:id="1072123037">
      <w:bodyDiv w:val="1"/>
      <w:marLeft w:val="0"/>
      <w:marRight w:val="0"/>
      <w:marTop w:val="0"/>
      <w:marBottom w:val="0"/>
      <w:divBdr>
        <w:top w:val="none" w:sz="0" w:space="0" w:color="auto"/>
        <w:left w:val="none" w:sz="0" w:space="0" w:color="auto"/>
        <w:bottom w:val="none" w:sz="0" w:space="0" w:color="auto"/>
        <w:right w:val="none" w:sz="0" w:space="0" w:color="auto"/>
      </w:divBdr>
    </w:div>
    <w:div w:id="1118909008">
      <w:bodyDiv w:val="1"/>
      <w:marLeft w:val="0"/>
      <w:marRight w:val="0"/>
      <w:marTop w:val="0"/>
      <w:marBottom w:val="0"/>
      <w:divBdr>
        <w:top w:val="none" w:sz="0" w:space="0" w:color="auto"/>
        <w:left w:val="none" w:sz="0" w:space="0" w:color="auto"/>
        <w:bottom w:val="none" w:sz="0" w:space="0" w:color="auto"/>
        <w:right w:val="none" w:sz="0" w:space="0" w:color="auto"/>
      </w:divBdr>
      <w:divsChild>
        <w:div w:id="609164171">
          <w:marLeft w:val="0"/>
          <w:marRight w:val="0"/>
          <w:marTop w:val="0"/>
          <w:marBottom w:val="0"/>
          <w:divBdr>
            <w:top w:val="none" w:sz="0" w:space="0" w:color="auto"/>
            <w:left w:val="none" w:sz="0" w:space="0" w:color="auto"/>
            <w:bottom w:val="none" w:sz="0" w:space="0" w:color="auto"/>
            <w:right w:val="none" w:sz="0" w:space="0" w:color="auto"/>
          </w:divBdr>
          <w:divsChild>
            <w:div w:id="1042635086">
              <w:marLeft w:val="0"/>
              <w:marRight w:val="0"/>
              <w:marTop w:val="0"/>
              <w:marBottom w:val="0"/>
              <w:divBdr>
                <w:top w:val="none" w:sz="0" w:space="0" w:color="auto"/>
                <w:left w:val="none" w:sz="0" w:space="0" w:color="auto"/>
                <w:bottom w:val="none" w:sz="0" w:space="0" w:color="auto"/>
                <w:right w:val="none" w:sz="0" w:space="0" w:color="auto"/>
              </w:divBdr>
              <w:divsChild>
                <w:div w:id="1300725393">
                  <w:marLeft w:val="0"/>
                  <w:marRight w:val="0"/>
                  <w:marTop w:val="0"/>
                  <w:marBottom w:val="0"/>
                  <w:divBdr>
                    <w:top w:val="none" w:sz="0" w:space="0" w:color="auto"/>
                    <w:left w:val="none" w:sz="0" w:space="0" w:color="auto"/>
                    <w:bottom w:val="none" w:sz="0" w:space="0" w:color="auto"/>
                    <w:right w:val="none" w:sz="0" w:space="0" w:color="auto"/>
                  </w:divBdr>
                  <w:divsChild>
                    <w:div w:id="316423841">
                      <w:marLeft w:val="0"/>
                      <w:marRight w:val="0"/>
                      <w:marTop w:val="0"/>
                      <w:marBottom w:val="0"/>
                      <w:divBdr>
                        <w:top w:val="none" w:sz="0" w:space="0" w:color="auto"/>
                        <w:left w:val="none" w:sz="0" w:space="0" w:color="auto"/>
                        <w:bottom w:val="none" w:sz="0" w:space="0" w:color="auto"/>
                        <w:right w:val="none" w:sz="0" w:space="0" w:color="auto"/>
                      </w:divBdr>
                      <w:divsChild>
                        <w:div w:id="1022558742">
                          <w:marLeft w:val="0"/>
                          <w:marRight w:val="0"/>
                          <w:marTop w:val="0"/>
                          <w:marBottom w:val="0"/>
                          <w:divBdr>
                            <w:top w:val="none" w:sz="0" w:space="0" w:color="auto"/>
                            <w:left w:val="none" w:sz="0" w:space="0" w:color="auto"/>
                            <w:bottom w:val="none" w:sz="0" w:space="0" w:color="auto"/>
                            <w:right w:val="none" w:sz="0" w:space="0" w:color="auto"/>
                          </w:divBdr>
                          <w:divsChild>
                            <w:div w:id="1592734915">
                              <w:marLeft w:val="15"/>
                              <w:marRight w:val="195"/>
                              <w:marTop w:val="0"/>
                              <w:marBottom w:val="0"/>
                              <w:divBdr>
                                <w:top w:val="none" w:sz="0" w:space="0" w:color="auto"/>
                                <w:left w:val="none" w:sz="0" w:space="0" w:color="auto"/>
                                <w:bottom w:val="none" w:sz="0" w:space="0" w:color="auto"/>
                                <w:right w:val="none" w:sz="0" w:space="0" w:color="auto"/>
                              </w:divBdr>
                              <w:divsChild>
                                <w:div w:id="1057122197">
                                  <w:marLeft w:val="0"/>
                                  <w:marRight w:val="0"/>
                                  <w:marTop w:val="0"/>
                                  <w:marBottom w:val="0"/>
                                  <w:divBdr>
                                    <w:top w:val="none" w:sz="0" w:space="0" w:color="auto"/>
                                    <w:left w:val="none" w:sz="0" w:space="0" w:color="auto"/>
                                    <w:bottom w:val="none" w:sz="0" w:space="0" w:color="auto"/>
                                    <w:right w:val="none" w:sz="0" w:space="0" w:color="auto"/>
                                  </w:divBdr>
                                  <w:divsChild>
                                    <w:div w:id="1603805882">
                                      <w:marLeft w:val="0"/>
                                      <w:marRight w:val="0"/>
                                      <w:marTop w:val="0"/>
                                      <w:marBottom w:val="0"/>
                                      <w:divBdr>
                                        <w:top w:val="none" w:sz="0" w:space="0" w:color="auto"/>
                                        <w:left w:val="none" w:sz="0" w:space="0" w:color="auto"/>
                                        <w:bottom w:val="none" w:sz="0" w:space="0" w:color="auto"/>
                                        <w:right w:val="none" w:sz="0" w:space="0" w:color="auto"/>
                                      </w:divBdr>
                                      <w:divsChild>
                                        <w:div w:id="882785340">
                                          <w:marLeft w:val="0"/>
                                          <w:marRight w:val="0"/>
                                          <w:marTop w:val="0"/>
                                          <w:marBottom w:val="0"/>
                                          <w:divBdr>
                                            <w:top w:val="none" w:sz="0" w:space="0" w:color="auto"/>
                                            <w:left w:val="none" w:sz="0" w:space="0" w:color="auto"/>
                                            <w:bottom w:val="none" w:sz="0" w:space="0" w:color="auto"/>
                                            <w:right w:val="none" w:sz="0" w:space="0" w:color="auto"/>
                                          </w:divBdr>
                                          <w:divsChild>
                                            <w:div w:id="1841195867">
                                              <w:marLeft w:val="0"/>
                                              <w:marRight w:val="0"/>
                                              <w:marTop w:val="0"/>
                                              <w:marBottom w:val="0"/>
                                              <w:divBdr>
                                                <w:top w:val="none" w:sz="0" w:space="0" w:color="auto"/>
                                                <w:left w:val="none" w:sz="0" w:space="0" w:color="auto"/>
                                                <w:bottom w:val="none" w:sz="0" w:space="0" w:color="auto"/>
                                                <w:right w:val="none" w:sz="0" w:space="0" w:color="auto"/>
                                              </w:divBdr>
                                              <w:divsChild>
                                                <w:div w:id="1977830732">
                                                  <w:marLeft w:val="0"/>
                                                  <w:marRight w:val="0"/>
                                                  <w:marTop w:val="0"/>
                                                  <w:marBottom w:val="0"/>
                                                  <w:divBdr>
                                                    <w:top w:val="none" w:sz="0" w:space="0" w:color="auto"/>
                                                    <w:left w:val="none" w:sz="0" w:space="0" w:color="auto"/>
                                                    <w:bottom w:val="none" w:sz="0" w:space="0" w:color="auto"/>
                                                    <w:right w:val="none" w:sz="0" w:space="0" w:color="auto"/>
                                                  </w:divBdr>
                                                  <w:divsChild>
                                                    <w:div w:id="175266225">
                                                      <w:marLeft w:val="0"/>
                                                      <w:marRight w:val="0"/>
                                                      <w:marTop w:val="0"/>
                                                      <w:marBottom w:val="0"/>
                                                      <w:divBdr>
                                                        <w:top w:val="none" w:sz="0" w:space="0" w:color="auto"/>
                                                        <w:left w:val="none" w:sz="0" w:space="0" w:color="auto"/>
                                                        <w:bottom w:val="none" w:sz="0" w:space="0" w:color="auto"/>
                                                        <w:right w:val="none" w:sz="0" w:space="0" w:color="auto"/>
                                                      </w:divBdr>
                                                      <w:divsChild>
                                                        <w:div w:id="1910000602">
                                                          <w:marLeft w:val="0"/>
                                                          <w:marRight w:val="0"/>
                                                          <w:marTop w:val="0"/>
                                                          <w:marBottom w:val="0"/>
                                                          <w:divBdr>
                                                            <w:top w:val="none" w:sz="0" w:space="0" w:color="auto"/>
                                                            <w:left w:val="none" w:sz="0" w:space="0" w:color="auto"/>
                                                            <w:bottom w:val="none" w:sz="0" w:space="0" w:color="auto"/>
                                                            <w:right w:val="none" w:sz="0" w:space="0" w:color="auto"/>
                                                          </w:divBdr>
                                                          <w:divsChild>
                                                            <w:div w:id="1277521340">
                                                              <w:marLeft w:val="0"/>
                                                              <w:marRight w:val="0"/>
                                                              <w:marTop w:val="0"/>
                                                              <w:marBottom w:val="0"/>
                                                              <w:divBdr>
                                                                <w:top w:val="none" w:sz="0" w:space="0" w:color="auto"/>
                                                                <w:left w:val="none" w:sz="0" w:space="0" w:color="auto"/>
                                                                <w:bottom w:val="none" w:sz="0" w:space="0" w:color="auto"/>
                                                                <w:right w:val="none" w:sz="0" w:space="0" w:color="auto"/>
                                                              </w:divBdr>
                                                              <w:divsChild>
                                                                <w:div w:id="966662695">
                                                                  <w:marLeft w:val="0"/>
                                                                  <w:marRight w:val="0"/>
                                                                  <w:marTop w:val="0"/>
                                                                  <w:marBottom w:val="0"/>
                                                                  <w:divBdr>
                                                                    <w:top w:val="none" w:sz="0" w:space="0" w:color="auto"/>
                                                                    <w:left w:val="none" w:sz="0" w:space="0" w:color="auto"/>
                                                                    <w:bottom w:val="none" w:sz="0" w:space="0" w:color="auto"/>
                                                                    <w:right w:val="none" w:sz="0" w:space="0" w:color="auto"/>
                                                                  </w:divBdr>
                                                                  <w:divsChild>
                                                                    <w:div w:id="700086605">
                                                                      <w:marLeft w:val="405"/>
                                                                      <w:marRight w:val="0"/>
                                                                      <w:marTop w:val="0"/>
                                                                      <w:marBottom w:val="0"/>
                                                                      <w:divBdr>
                                                                        <w:top w:val="none" w:sz="0" w:space="0" w:color="auto"/>
                                                                        <w:left w:val="none" w:sz="0" w:space="0" w:color="auto"/>
                                                                        <w:bottom w:val="none" w:sz="0" w:space="0" w:color="auto"/>
                                                                        <w:right w:val="none" w:sz="0" w:space="0" w:color="auto"/>
                                                                      </w:divBdr>
                                                                      <w:divsChild>
                                                                        <w:div w:id="595136000">
                                                                          <w:marLeft w:val="0"/>
                                                                          <w:marRight w:val="0"/>
                                                                          <w:marTop w:val="0"/>
                                                                          <w:marBottom w:val="0"/>
                                                                          <w:divBdr>
                                                                            <w:top w:val="none" w:sz="0" w:space="0" w:color="auto"/>
                                                                            <w:left w:val="none" w:sz="0" w:space="0" w:color="auto"/>
                                                                            <w:bottom w:val="none" w:sz="0" w:space="0" w:color="auto"/>
                                                                            <w:right w:val="none" w:sz="0" w:space="0" w:color="auto"/>
                                                                          </w:divBdr>
                                                                          <w:divsChild>
                                                                            <w:div w:id="43069361">
                                                                              <w:marLeft w:val="0"/>
                                                                              <w:marRight w:val="0"/>
                                                                              <w:marTop w:val="0"/>
                                                                              <w:marBottom w:val="0"/>
                                                                              <w:divBdr>
                                                                                <w:top w:val="none" w:sz="0" w:space="0" w:color="auto"/>
                                                                                <w:left w:val="none" w:sz="0" w:space="0" w:color="auto"/>
                                                                                <w:bottom w:val="none" w:sz="0" w:space="0" w:color="auto"/>
                                                                                <w:right w:val="none" w:sz="0" w:space="0" w:color="auto"/>
                                                                              </w:divBdr>
                                                                              <w:divsChild>
                                                                                <w:div w:id="1847864603">
                                                                                  <w:marLeft w:val="0"/>
                                                                                  <w:marRight w:val="0"/>
                                                                                  <w:marTop w:val="0"/>
                                                                                  <w:marBottom w:val="0"/>
                                                                                  <w:divBdr>
                                                                                    <w:top w:val="none" w:sz="0" w:space="0" w:color="auto"/>
                                                                                    <w:left w:val="none" w:sz="0" w:space="0" w:color="auto"/>
                                                                                    <w:bottom w:val="none" w:sz="0" w:space="0" w:color="auto"/>
                                                                                    <w:right w:val="none" w:sz="0" w:space="0" w:color="auto"/>
                                                                                  </w:divBdr>
                                                                                  <w:divsChild>
                                                                                    <w:div w:id="1889759176">
                                                                                      <w:marLeft w:val="0"/>
                                                                                      <w:marRight w:val="0"/>
                                                                                      <w:marTop w:val="0"/>
                                                                                      <w:marBottom w:val="0"/>
                                                                                      <w:divBdr>
                                                                                        <w:top w:val="none" w:sz="0" w:space="0" w:color="auto"/>
                                                                                        <w:left w:val="none" w:sz="0" w:space="0" w:color="auto"/>
                                                                                        <w:bottom w:val="none" w:sz="0" w:space="0" w:color="auto"/>
                                                                                        <w:right w:val="none" w:sz="0" w:space="0" w:color="auto"/>
                                                                                      </w:divBdr>
                                                                                      <w:divsChild>
                                                                                        <w:div w:id="169104399">
                                                                                          <w:marLeft w:val="0"/>
                                                                                          <w:marRight w:val="0"/>
                                                                                          <w:marTop w:val="0"/>
                                                                                          <w:marBottom w:val="0"/>
                                                                                          <w:divBdr>
                                                                                            <w:top w:val="none" w:sz="0" w:space="0" w:color="auto"/>
                                                                                            <w:left w:val="none" w:sz="0" w:space="0" w:color="auto"/>
                                                                                            <w:bottom w:val="none" w:sz="0" w:space="0" w:color="auto"/>
                                                                                            <w:right w:val="none" w:sz="0" w:space="0" w:color="auto"/>
                                                                                          </w:divBdr>
                                                                                          <w:divsChild>
                                                                                            <w:div w:id="1467426192">
                                                                                              <w:marLeft w:val="0"/>
                                                                                              <w:marRight w:val="0"/>
                                                                                              <w:marTop w:val="0"/>
                                                                                              <w:marBottom w:val="0"/>
                                                                                              <w:divBdr>
                                                                                                <w:top w:val="none" w:sz="0" w:space="0" w:color="auto"/>
                                                                                                <w:left w:val="none" w:sz="0" w:space="0" w:color="auto"/>
                                                                                                <w:bottom w:val="none" w:sz="0" w:space="0" w:color="auto"/>
                                                                                                <w:right w:val="none" w:sz="0" w:space="0" w:color="auto"/>
                                                                                              </w:divBdr>
                                                                                              <w:divsChild>
                                                                                                <w:div w:id="1175850577">
                                                                                                  <w:marLeft w:val="0"/>
                                                                                                  <w:marRight w:val="0"/>
                                                                                                  <w:marTop w:val="15"/>
                                                                                                  <w:marBottom w:val="0"/>
                                                                                                  <w:divBdr>
                                                                                                    <w:top w:val="none" w:sz="0" w:space="0" w:color="auto"/>
                                                                                                    <w:left w:val="none" w:sz="0" w:space="0" w:color="auto"/>
                                                                                                    <w:bottom w:val="single" w:sz="6" w:space="15" w:color="auto"/>
                                                                                                    <w:right w:val="none" w:sz="0" w:space="0" w:color="auto"/>
                                                                                                  </w:divBdr>
                                                                                                  <w:divsChild>
                                                                                                    <w:div w:id="110782196">
                                                                                                      <w:marLeft w:val="0"/>
                                                                                                      <w:marRight w:val="0"/>
                                                                                                      <w:marTop w:val="180"/>
                                                                                                      <w:marBottom w:val="0"/>
                                                                                                      <w:divBdr>
                                                                                                        <w:top w:val="none" w:sz="0" w:space="0" w:color="auto"/>
                                                                                                        <w:left w:val="none" w:sz="0" w:space="0" w:color="auto"/>
                                                                                                        <w:bottom w:val="none" w:sz="0" w:space="0" w:color="auto"/>
                                                                                                        <w:right w:val="none" w:sz="0" w:space="0" w:color="auto"/>
                                                                                                      </w:divBdr>
                                                                                                      <w:divsChild>
                                                                                                        <w:div w:id="1810591548">
                                                                                                          <w:marLeft w:val="0"/>
                                                                                                          <w:marRight w:val="0"/>
                                                                                                          <w:marTop w:val="0"/>
                                                                                                          <w:marBottom w:val="0"/>
                                                                                                          <w:divBdr>
                                                                                                            <w:top w:val="none" w:sz="0" w:space="0" w:color="auto"/>
                                                                                                            <w:left w:val="none" w:sz="0" w:space="0" w:color="auto"/>
                                                                                                            <w:bottom w:val="none" w:sz="0" w:space="0" w:color="auto"/>
                                                                                                            <w:right w:val="none" w:sz="0" w:space="0" w:color="auto"/>
                                                                                                          </w:divBdr>
                                                                                                          <w:divsChild>
                                                                                                            <w:div w:id="284696487">
                                                                                                              <w:marLeft w:val="0"/>
                                                                                                              <w:marRight w:val="0"/>
                                                                                                              <w:marTop w:val="0"/>
                                                                                                              <w:marBottom w:val="0"/>
                                                                                                              <w:divBdr>
                                                                                                                <w:top w:val="none" w:sz="0" w:space="0" w:color="auto"/>
                                                                                                                <w:left w:val="none" w:sz="0" w:space="0" w:color="auto"/>
                                                                                                                <w:bottom w:val="none" w:sz="0" w:space="0" w:color="auto"/>
                                                                                                                <w:right w:val="none" w:sz="0" w:space="0" w:color="auto"/>
                                                                                                              </w:divBdr>
                                                                                                              <w:divsChild>
                                                                                                                <w:div w:id="469589860">
                                                                                                                  <w:marLeft w:val="0"/>
                                                                                                                  <w:marRight w:val="0"/>
                                                                                                                  <w:marTop w:val="30"/>
                                                                                                                  <w:marBottom w:val="0"/>
                                                                                                                  <w:divBdr>
                                                                                                                    <w:top w:val="none" w:sz="0" w:space="0" w:color="auto"/>
                                                                                                                    <w:left w:val="none" w:sz="0" w:space="0" w:color="auto"/>
                                                                                                                    <w:bottom w:val="none" w:sz="0" w:space="0" w:color="auto"/>
                                                                                                                    <w:right w:val="none" w:sz="0" w:space="0" w:color="auto"/>
                                                                                                                  </w:divBdr>
                                                                                                                  <w:divsChild>
                                                                                                                    <w:div w:id="17972432">
                                                                                                                      <w:marLeft w:val="0"/>
                                                                                                                      <w:marRight w:val="0"/>
                                                                                                                      <w:marTop w:val="0"/>
                                                                                                                      <w:marBottom w:val="0"/>
                                                                                                                      <w:divBdr>
                                                                                                                        <w:top w:val="none" w:sz="0" w:space="0" w:color="auto"/>
                                                                                                                        <w:left w:val="none" w:sz="0" w:space="0" w:color="auto"/>
                                                                                                                        <w:bottom w:val="none" w:sz="0" w:space="0" w:color="auto"/>
                                                                                                                        <w:right w:val="none" w:sz="0" w:space="0" w:color="auto"/>
                                                                                                                      </w:divBdr>
                                                                                                                      <w:divsChild>
                                                                                                                        <w:div w:id="537550397">
                                                                                                                          <w:marLeft w:val="0"/>
                                                                                                                          <w:marRight w:val="0"/>
                                                                                                                          <w:marTop w:val="0"/>
                                                                                                                          <w:marBottom w:val="0"/>
                                                                                                                          <w:divBdr>
                                                                                                                            <w:top w:val="none" w:sz="0" w:space="0" w:color="auto"/>
                                                                                                                            <w:left w:val="none" w:sz="0" w:space="0" w:color="auto"/>
                                                                                                                            <w:bottom w:val="none" w:sz="0" w:space="0" w:color="auto"/>
                                                                                                                            <w:right w:val="none" w:sz="0" w:space="0" w:color="auto"/>
                                                                                                                          </w:divBdr>
                                                                                                                          <w:divsChild>
                                                                                                                            <w:div w:id="863514214">
                                                                                                                              <w:marLeft w:val="0"/>
                                                                                                                              <w:marRight w:val="0"/>
                                                                                                                              <w:marTop w:val="0"/>
                                                                                                                              <w:marBottom w:val="0"/>
                                                                                                                              <w:divBdr>
                                                                                                                                <w:top w:val="none" w:sz="0" w:space="0" w:color="auto"/>
                                                                                                                                <w:left w:val="none" w:sz="0" w:space="0" w:color="auto"/>
                                                                                                                                <w:bottom w:val="none" w:sz="0" w:space="0" w:color="auto"/>
                                                                                                                                <w:right w:val="none" w:sz="0" w:space="0" w:color="auto"/>
                                                                                                                              </w:divBdr>
                                                                                                                              <w:divsChild>
                                                                                                                                <w:div w:id="1106539194">
                                                                                                                                  <w:marLeft w:val="0"/>
                                                                                                                                  <w:marRight w:val="0"/>
                                                                                                                                  <w:marTop w:val="0"/>
                                                                                                                                  <w:marBottom w:val="180"/>
                                                                                                                                  <w:divBdr>
                                                                                                                                    <w:top w:val="none" w:sz="0" w:space="0" w:color="auto"/>
                                                                                                                                    <w:left w:val="none" w:sz="0" w:space="0" w:color="auto"/>
                                                                                                                                    <w:bottom w:val="none" w:sz="0" w:space="0" w:color="auto"/>
                                                                                                                                    <w:right w:val="none" w:sz="0" w:space="0" w:color="auto"/>
                                                                                                                                  </w:divBdr>
                                                                                                                                </w:div>
                                                                                                                                <w:div w:id="2062247075">
                                                                                                                                  <w:marLeft w:val="0"/>
                                                                                                                                  <w:marRight w:val="0"/>
                                                                                                                                  <w:marTop w:val="0"/>
                                                                                                                                  <w:marBottom w:val="180"/>
                                                                                                                                  <w:divBdr>
                                                                                                                                    <w:top w:val="none" w:sz="0" w:space="0" w:color="auto"/>
                                                                                                                                    <w:left w:val="none" w:sz="0" w:space="0" w:color="auto"/>
                                                                                                                                    <w:bottom w:val="none" w:sz="0" w:space="0" w:color="auto"/>
                                                                                                                                    <w:right w:val="none" w:sz="0" w:space="0" w:color="auto"/>
                                                                                                                                  </w:divBdr>
                                                                                                                                </w:div>
                                                                                                                                <w:div w:id="1463037727">
                                                                                                                                  <w:marLeft w:val="0"/>
                                                                                                                                  <w:marRight w:val="0"/>
                                                                                                                                  <w:marTop w:val="0"/>
                                                                                                                                  <w:marBottom w:val="180"/>
                                                                                                                                  <w:divBdr>
                                                                                                                                    <w:top w:val="none" w:sz="0" w:space="0" w:color="auto"/>
                                                                                                                                    <w:left w:val="none" w:sz="0" w:space="0" w:color="auto"/>
                                                                                                                                    <w:bottom w:val="none" w:sz="0" w:space="0" w:color="auto"/>
                                                                                                                                    <w:right w:val="none" w:sz="0" w:space="0" w:color="auto"/>
                                                                                                                                  </w:divBdr>
                                                                                                                                </w:div>
                                                                                                                                <w:div w:id="1349525471">
                                                                                                                                  <w:marLeft w:val="0"/>
                                                                                                                                  <w:marRight w:val="0"/>
                                                                                                                                  <w:marTop w:val="0"/>
                                                                                                                                  <w:marBottom w:val="0"/>
                                                                                                                                  <w:divBdr>
                                                                                                                                    <w:top w:val="none" w:sz="0" w:space="0" w:color="auto"/>
                                                                                                                                    <w:left w:val="none" w:sz="0" w:space="0" w:color="auto"/>
                                                                                                                                    <w:bottom w:val="none" w:sz="0" w:space="0" w:color="auto"/>
                                                                                                                                    <w:right w:val="none" w:sz="0" w:space="0" w:color="auto"/>
                                                                                                                                  </w:divBdr>
                                                                                                                                </w:div>
                                                                                                                                <w:div w:id="1360812566">
                                                                                                                                  <w:marLeft w:val="0"/>
                                                                                                                                  <w:marRight w:val="0"/>
                                                                                                                                  <w:marTop w:val="0"/>
                                                                                                                                  <w:marBottom w:val="0"/>
                                                                                                                                  <w:divBdr>
                                                                                                                                    <w:top w:val="none" w:sz="0" w:space="0" w:color="auto"/>
                                                                                                                                    <w:left w:val="none" w:sz="0" w:space="0" w:color="auto"/>
                                                                                                                                    <w:bottom w:val="none" w:sz="0" w:space="0" w:color="auto"/>
                                                                                                                                    <w:right w:val="none" w:sz="0" w:space="0" w:color="auto"/>
                                                                                                                                  </w:divBdr>
                                                                                                                                </w:div>
                                                                                                                                <w:div w:id="824861101">
                                                                                                                                  <w:marLeft w:val="0"/>
                                                                                                                                  <w:marRight w:val="0"/>
                                                                                                                                  <w:marTop w:val="0"/>
                                                                                                                                  <w:marBottom w:val="0"/>
                                                                                                                                  <w:divBdr>
                                                                                                                                    <w:top w:val="none" w:sz="0" w:space="0" w:color="auto"/>
                                                                                                                                    <w:left w:val="none" w:sz="0" w:space="0" w:color="auto"/>
                                                                                                                                    <w:bottom w:val="none" w:sz="0" w:space="0" w:color="auto"/>
                                                                                                                                    <w:right w:val="none" w:sz="0" w:space="0" w:color="auto"/>
                                                                                                                                  </w:divBdr>
                                                                                                                                </w:div>
                                                                                                                                <w:div w:id="1320423456">
                                                                                                                                  <w:marLeft w:val="0"/>
                                                                                                                                  <w:marRight w:val="0"/>
                                                                                                                                  <w:marTop w:val="0"/>
                                                                                                                                  <w:marBottom w:val="0"/>
                                                                                                                                  <w:divBdr>
                                                                                                                                    <w:top w:val="none" w:sz="0" w:space="0" w:color="auto"/>
                                                                                                                                    <w:left w:val="none" w:sz="0" w:space="0" w:color="auto"/>
                                                                                                                                    <w:bottom w:val="none" w:sz="0" w:space="0" w:color="auto"/>
                                                                                                                                    <w:right w:val="none" w:sz="0" w:space="0" w:color="auto"/>
                                                                                                                                  </w:divBdr>
                                                                                                                                </w:div>
                                                                                                                                <w:div w:id="382677307">
                                                                                                                                  <w:marLeft w:val="0"/>
                                                                                                                                  <w:marRight w:val="0"/>
                                                                                                                                  <w:marTop w:val="0"/>
                                                                                                                                  <w:marBottom w:val="0"/>
                                                                                                                                  <w:divBdr>
                                                                                                                                    <w:top w:val="none" w:sz="0" w:space="0" w:color="auto"/>
                                                                                                                                    <w:left w:val="none" w:sz="0" w:space="0" w:color="auto"/>
                                                                                                                                    <w:bottom w:val="none" w:sz="0" w:space="0" w:color="auto"/>
                                                                                                                                    <w:right w:val="none" w:sz="0" w:space="0" w:color="auto"/>
                                                                                                                                  </w:divBdr>
                                                                                                                                </w:div>
                                                                                                                                <w:div w:id="8583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382639">
      <w:bodyDiv w:val="1"/>
      <w:marLeft w:val="0"/>
      <w:marRight w:val="0"/>
      <w:marTop w:val="0"/>
      <w:marBottom w:val="0"/>
      <w:divBdr>
        <w:top w:val="none" w:sz="0" w:space="0" w:color="auto"/>
        <w:left w:val="none" w:sz="0" w:space="0" w:color="auto"/>
        <w:bottom w:val="none" w:sz="0" w:space="0" w:color="auto"/>
        <w:right w:val="none" w:sz="0" w:space="0" w:color="auto"/>
      </w:divBdr>
    </w:div>
    <w:div w:id="1178230002">
      <w:bodyDiv w:val="1"/>
      <w:marLeft w:val="0"/>
      <w:marRight w:val="0"/>
      <w:marTop w:val="0"/>
      <w:marBottom w:val="0"/>
      <w:divBdr>
        <w:top w:val="none" w:sz="0" w:space="0" w:color="auto"/>
        <w:left w:val="none" w:sz="0" w:space="0" w:color="auto"/>
        <w:bottom w:val="none" w:sz="0" w:space="0" w:color="auto"/>
        <w:right w:val="none" w:sz="0" w:space="0" w:color="auto"/>
      </w:divBdr>
      <w:divsChild>
        <w:div w:id="1234706980">
          <w:marLeft w:val="0"/>
          <w:marRight w:val="0"/>
          <w:marTop w:val="0"/>
          <w:marBottom w:val="0"/>
          <w:divBdr>
            <w:top w:val="none" w:sz="0" w:space="0" w:color="auto"/>
            <w:left w:val="none" w:sz="0" w:space="0" w:color="auto"/>
            <w:bottom w:val="none" w:sz="0" w:space="0" w:color="auto"/>
            <w:right w:val="none" w:sz="0" w:space="0" w:color="auto"/>
          </w:divBdr>
          <w:divsChild>
            <w:div w:id="1264262491">
              <w:marLeft w:val="0"/>
              <w:marRight w:val="0"/>
              <w:marTop w:val="300"/>
              <w:marBottom w:val="0"/>
              <w:divBdr>
                <w:top w:val="none" w:sz="0" w:space="0" w:color="auto"/>
                <w:left w:val="none" w:sz="0" w:space="0" w:color="auto"/>
                <w:bottom w:val="none" w:sz="0" w:space="0" w:color="auto"/>
                <w:right w:val="none" w:sz="0" w:space="0" w:color="auto"/>
              </w:divBdr>
              <w:divsChild>
                <w:div w:id="10666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636">
      <w:bodyDiv w:val="1"/>
      <w:marLeft w:val="0"/>
      <w:marRight w:val="0"/>
      <w:marTop w:val="0"/>
      <w:marBottom w:val="0"/>
      <w:divBdr>
        <w:top w:val="none" w:sz="0" w:space="0" w:color="auto"/>
        <w:left w:val="none" w:sz="0" w:space="0" w:color="auto"/>
        <w:bottom w:val="none" w:sz="0" w:space="0" w:color="auto"/>
        <w:right w:val="none" w:sz="0" w:space="0" w:color="auto"/>
      </w:divBdr>
    </w:div>
    <w:div w:id="1268391514">
      <w:bodyDiv w:val="1"/>
      <w:marLeft w:val="0"/>
      <w:marRight w:val="0"/>
      <w:marTop w:val="0"/>
      <w:marBottom w:val="0"/>
      <w:divBdr>
        <w:top w:val="none" w:sz="0" w:space="0" w:color="auto"/>
        <w:left w:val="none" w:sz="0" w:space="0" w:color="auto"/>
        <w:bottom w:val="none" w:sz="0" w:space="0" w:color="auto"/>
        <w:right w:val="none" w:sz="0" w:space="0" w:color="auto"/>
      </w:divBdr>
    </w:div>
    <w:div w:id="1286305623">
      <w:bodyDiv w:val="1"/>
      <w:marLeft w:val="0"/>
      <w:marRight w:val="0"/>
      <w:marTop w:val="0"/>
      <w:marBottom w:val="0"/>
      <w:divBdr>
        <w:top w:val="none" w:sz="0" w:space="0" w:color="auto"/>
        <w:left w:val="none" w:sz="0" w:space="0" w:color="auto"/>
        <w:bottom w:val="none" w:sz="0" w:space="0" w:color="auto"/>
        <w:right w:val="none" w:sz="0" w:space="0" w:color="auto"/>
      </w:divBdr>
      <w:divsChild>
        <w:div w:id="583488323">
          <w:marLeft w:val="0"/>
          <w:marRight w:val="0"/>
          <w:marTop w:val="0"/>
          <w:marBottom w:val="0"/>
          <w:divBdr>
            <w:top w:val="none" w:sz="0" w:space="0" w:color="auto"/>
            <w:left w:val="none" w:sz="0" w:space="0" w:color="auto"/>
            <w:bottom w:val="none" w:sz="0" w:space="0" w:color="auto"/>
            <w:right w:val="none" w:sz="0" w:space="0" w:color="auto"/>
          </w:divBdr>
          <w:divsChild>
            <w:div w:id="371074662">
              <w:marLeft w:val="0"/>
              <w:marRight w:val="0"/>
              <w:marTop w:val="0"/>
              <w:marBottom w:val="0"/>
              <w:divBdr>
                <w:top w:val="none" w:sz="0" w:space="0" w:color="auto"/>
                <w:left w:val="none" w:sz="0" w:space="0" w:color="auto"/>
                <w:bottom w:val="none" w:sz="0" w:space="0" w:color="auto"/>
                <w:right w:val="none" w:sz="0" w:space="0" w:color="auto"/>
              </w:divBdr>
              <w:divsChild>
                <w:div w:id="2137719622">
                  <w:marLeft w:val="0"/>
                  <w:marRight w:val="0"/>
                  <w:marTop w:val="0"/>
                  <w:marBottom w:val="0"/>
                  <w:divBdr>
                    <w:top w:val="none" w:sz="0" w:space="0" w:color="auto"/>
                    <w:left w:val="none" w:sz="0" w:space="0" w:color="auto"/>
                    <w:bottom w:val="none" w:sz="0" w:space="0" w:color="auto"/>
                    <w:right w:val="none" w:sz="0" w:space="0" w:color="auto"/>
                  </w:divBdr>
                  <w:divsChild>
                    <w:div w:id="1684436189">
                      <w:marLeft w:val="-225"/>
                      <w:marRight w:val="-225"/>
                      <w:marTop w:val="0"/>
                      <w:marBottom w:val="0"/>
                      <w:divBdr>
                        <w:top w:val="none" w:sz="0" w:space="0" w:color="auto"/>
                        <w:left w:val="none" w:sz="0" w:space="0" w:color="auto"/>
                        <w:bottom w:val="none" w:sz="0" w:space="0" w:color="auto"/>
                        <w:right w:val="none" w:sz="0" w:space="0" w:color="auto"/>
                      </w:divBdr>
                      <w:divsChild>
                        <w:div w:id="2106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86554">
      <w:bodyDiv w:val="1"/>
      <w:marLeft w:val="0"/>
      <w:marRight w:val="0"/>
      <w:marTop w:val="0"/>
      <w:marBottom w:val="0"/>
      <w:divBdr>
        <w:top w:val="none" w:sz="0" w:space="0" w:color="auto"/>
        <w:left w:val="none" w:sz="0" w:space="0" w:color="auto"/>
        <w:bottom w:val="none" w:sz="0" w:space="0" w:color="auto"/>
        <w:right w:val="none" w:sz="0" w:space="0" w:color="auto"/>
      </w:divBdr>
    </w:div>
    <w:div w:id="1310330430">
      <w:bodyDiv w:val="1"/>
      <w:marLeft w:val="0"/>
      <w:marRight w:val="0"/>
      <w:marTop w:val="0"/>
      <w:marBottom w:val="0"/>
      <w:divBdr>
        <w:top w:val="none" w:sz="0" w:space="0" w:color="auto"/>
        <w:left w:val="none" w:sz="0" w:space="0" w:color="auto"/>
        <w:bottom w:val="none" w:sz="0" w:space="0" w:color="auto"/>
        <w:right w:val="none" w:sz="0" w:space="0" w:color="auto"/>
      </w:divBdr>
    </w:div>
    <w:div w:id="1363825242">
      <w:bodyDiv w:val="1"/>
      <w:marLeft w:val="0"/>
      <w:marRight w:val="0"/>
      <w:marTop w:val="0"/>
      <w:marBottom w:val="0"/>
      <w:divBdr>
        <w:top w:val="none" w:sz="0" w:space="0" w:color="auto"/>
        <w:left w:val="none" w:sz="0" w:space="0" w:color="auto"/>
        <w:bottom w:val="none" w:sz="0" w:space="0" w:color="auto"/>
        <w:right w:val="none" w:sz="0" w:space="0" w:color="auto"/>
      </w:divBdr>
      <w:divsChild>
        <w:div w:id="1273826394">
          <w:marLeft w:val="0"/>
          <w:marRight w:val="0"/>
          <w:marTop w:val="0"/>
          <w:marBottom w:val="0"/>
          <w:divBdr>
            <w:top w:val="none" w:sz="0" w:space="0" w:color="auto"/>
            <w:left w:val="none" w:sz="0" w:space="0" w:color="auto"/>
            <w:bottom w:val="none" w:sz="0" w:space="0" w:color="auto"/>
            <w:right w:val="none" w:sz="0" w:space="0" w:color="auto"/>
          </w:divBdr>
          <w:divsChild>
            <w:div w:id="1536771429">
              <w:marLeft w:val="0"/>
              <w:marRight w:val="0"/>
              <w:marTop w:val="0"/>
              <w:marBottom w:val="0"/>
              <w:divBdr>
                <w:top w:val="none" w:sz="0" w:space="0" w:color="auto"/>
                <w:left w:val="none" w:sz="0" w:space="0" w:color="auto"/>
                <w:bottom w:val="none" w:sz="0" w:space="0" w:color="auto"/>
                <w:right w:val="none" w:sz="0" w:space="0" w:color="auto"/>
              </w:divBdr>
              <w:divsChild>
                <w:div w:id="865168601">
                  <w:marLeft w:val="0"/>
                  <w:marRight w:val="0"/>
                  <w:marTop w:val="0"/>
                  <w:marBottom w:val="0"/>
                  <w:divBdr>
                    <w:top w:val="none" w:sz="0" w:space="0" w:color="auto"/>
                    <w:left w:val="none" w:sz="0" w:space="0" w:color="auto"/>
                    <w:bottom w:val="none" w:sz="0" w:space="0" w:color="auto"/>
                    <w:right w:val="none" w:sz="0" w:space="0" w:color="auto"/>
                  </w:divBdr>
                  <w:divsChild>
                    <w:div w:id="608002329">
                      <w:marLeft w:val="0"/>
                      <w:marRight w:val="0"/>
                      <w:marTop w:val="0"/>
                      <w:marBottom w:val="0"/>
                      <w:divBdr>
                        <w:top w:val="none" w:sz="0" w:space="0" w:color="auto"/>
                        <w:left w:val="none" w:sz="0" w:space="0" w:color="auto"/>
                        <w:bottom w:val="none" w:sz="0" w:space="0" w:color="auto"/>
                        <w:right w:val="none" w:sz="0" w:space="0" w:color="auto"/>
                      </w:divBdr>
                      <w:divsChild>
                        <w:div w:id="989099364">
                          <w:marLeft w:val="0"/>
                          <w:marRight w:val="0"/>
                          <w:marTop w:val="0"/>
                          <w:marBottom w:val="0"/>
                          <w:divBdr>
                            <w:top w:val="none" w:sz="0" w:space="0" w:color="auto"/>
                            <w:left w:val="none" w:sz="0" w:space="0" w:color="auto"/>
                            <w:bottom w:val="none" w:sz="0" w:space="0" w:color="auto"/>
                            <w:right w:val="none" w:sz="0" w:space="0" w:color="auto"/>
                          </w:divBdr>
                          <w:divsChild>
                            <w:div w:id="763301727">
                              <w:marLeft w:val="15"/>
                              <w:marRight w:val="195"/>
                              <w:marTop w:val="0"/>
                              <w:marBottom w:val="0"/>
                              <w:divBdr>
                                <w:top w:val="none" w:sz="0" w:space="0" w:color="auto"/>
                                <w:left w:val="none" w:sz="0" w:space="0" w:color="auto"/>
                                <w:bottom w:val="none" w:sz="0" w:space="0" w:color="auto"/>
                                <w:right w:val="none" w:sz="0" w:space="0" w:color="auto"/>
                              </w:divBdr>
                              <w:divsChild>
                                <w:div w:id="1064446646">
                                  <w:marLeft w:val="0"/>
                                  <w:marRight w:val="0"/>
                                  <w:marTop w:val="0"/>
                                  <w:marBottom w:val="0"/>
                                  <w:divBdr>
                                    <w:top w:val="none" w:sz="0" w:space="0" w:color="auto"/>
                                    <w:left w:val="none" w:sz="0" w:space="0" w:color="auto"/>
                                    <w:bottom w:val="none" w:sz="0" w:space="0" w:color="auto"/>
                                    <w:right w:val="none" w:sz="0" w:space="0" w:color="auto"/>
                                  </w:divBdr>
                                  <w:divsChild>
                                    <w:div w:id="1766144055">
                                      <w:marLeft w:val="0"/>
                                      <w:marRight w:val="0"/>
                                      <w:marTop w:val="0"/>
                                      <w:marBottom w:val="0"/>
                                      <w:divBdr>
                                        <w:top w:val="none" w:sz="0" w:space="0" w:color="auto"/>
                                        <w:left w:val="none" w:sz="0" w:space="0" w:color="auto"/>
                                        <w:bottom w:val="none" w:sz="0" w:space="0" w:color="auto"/>
                                        <w:right w:val="none" w:sz="0" w:space="0" w:color="auto"/>
                                      </w:divBdr>
                                      <w:divsChild>
                                        <w:div w:id="1624996722">
                                          <w:marLeft w:val="0"/>
                                          <w:marRight w:val="0"/>
                                          <w:marTop w:val="0"/>
                                          <w:marBottom w:val="0"/>
                                          <w:divBdr>
                                            <w:top w:val="none" w:sz="0" w:space="0" w:color="auto"/>
                                            <w:left w:val="none" w:sz="0" w:space="0" w:color="auto"/>
                                            <w:bottom w:val="none" w:sz="0" w:space="0" w:color="auto"/>
                                            <w:right w:val="none" w:sz="0" w:space="0" w:color="auto"/>
                                          </w:divBdr>
                                          <w:divsChild>
                                            <w:div w:id="1898857866">
                                              <w:marLeft w:val="0"/>
                                              <w:marRight w:val="0"/>
                                              <w:marTop w:val="0"/>
                                              <w:marBottom w:val="0"/>
                                              <w:divBdr>
                                                <w:top w:val="none" w:sz="0" w:space="0" w:color="auto"/>
                                                <w:left w:val="none" w:sz="0" w:space="0" w:color="auto"/>
                                                <w:bottom w:val="none" w:sz="0" w:space="0" w:color="auto"/>
                                                <w:right w:val="none" w:sz="0" w:space="0" w:color="auto"/>
                                              </w:divBdr>
                                              <w:divsChild>
                                                <w:div w:id="1132944994">
                                                  <w:marLeft w:val="0"/>
                                                  <w:marRight w:val="0"/>
                                                  <w:marTop w:val="0"/>
                                                  <w:marBottom w:val="0"/>
                                                  <w:divBdr>
                                                    <w:top w:val="none" w:sz="0" w:space="0" w:color="auto"/>
                                                    <w:left w:val="none" w:sz="0" w:space="0" w:color="auto"/>
                                                    <w:bottom w:val="none" w:sz="0" w:space="0" w:color="auto"/>
                                                    <w:right w:val="none" w:sz="0" w:space="0" w:color="auto"/>
                                                  </w:divBdr>
                                                  <w:divsChild>
                                                    <w:div w:id="1061292328">
                                                      <w:marLeft w:val="0"/>
                                                      <w:marRight w:val="0"/>
                                                      <w:marTop w:val="0"/>
                                                      <w:marBottom w:val="0"/>
                                                      <w:divBdr>
                                                        <w:top w:val="none" w:sz="0" w:space="0" w:color="auto"/>
                                                        <w:left w:val="none" w:sz="0" w:space="0" w:color="auto"/>
                                                        <w:bottom w:val="none" w:sz="0" w:space="0" w:color="auto"/>
                                                        <w:right w:val="none" w:sz="0" w:space="0" w:color="auto"/>
                                                      </w:divBdr>
                                                      <w:divsChild>
                                                        <w:div w:id="1194920585">
                                                          <w:marLeft w:val="0"/>
                                                          <w:marRight w:val="0"/>
                                                          <w:marTop w:val="0"/>
                                                          <w:marBottom w:val="0"/>
                                                          <w:divBdr>
                                                            <w:top w:val="none" w:sz="0" w:space="0" w:color="auto"/>
                                                            <w:left w:val="none" w:sz="0" w:space="0" w:color="auto"/>
                                                            <w:bottom w:val="none" w:sz="0" w:space="0" w:color="auto"/>
                                                            <w:right w:val="none" w:sz="0" w:space="0" w:color="auto"/>
                                                          </w:divBdr>
                                                          <w:divsChild>
                                                            <w:div w:id="1369990446">
                                                              <w:marLeft w:val="0"/>
                                                              <w:marRight w:val="0"/>
                                                              <w:marTop w:val="0"/>
                                                              <w:marBottom w:val="0"/>
                                                              <w:divBdr>
                                                                <w:top w:val="none" w:sz="0" w:space="0" w:color="auto"/>
                                                                <w:left w:val="none" w:sz="0" w:space="0" w:color="auto"/>
                                                                <w:bottom w:val="none" w:sz="0" w:space="0" w:color="auto"/>
                                                                <w:right w:val="none" w:sz="0" w:space="0" w:color="auto"/>
                                                              </w:divBdr>
                                                              <w:divsChild>
                                                                <w:div w:id="229924302">
                                                                  <w:marLeft w:val="0"/>
                                                                  <w:marRight w:val="0"/>
                                                                  <w:marTop w:val="0"/>
                                                                  <w:marBottom w:val="0"/>
                                                                  <w:divBdr>
                                                                    <w:top w:val="none" w:sz="0" w:space="0" w:color="auto"/>
                                                                    <w:left w:val="none" w:sz="0" w:space="0" w:color="auto"/>
                                                                    <w:bottom w:val="none" w:sz="0" w:space="0" w:color="auto"/>
                                                                    <w:right w:val="none" w:sz="0" w:space="0" w:color="auto"/>
                                                                  </w:divBdr>
                                                                  <w:divsChild>
                                                                    <w:div w:id="62922187">
                                                                      <w:marLeft w:val="405"/>
                                                                      <w:marRight w:val="0"/>
                                                                      <w:marTop w:val="0"/>
                                                                      <w:marBottom w:val="0"/>
                                                                      <w:divBdr>
                                                                        <w:top w:val="none" w:sz="0" w:space="0" w:color="auto"/>
                                                                        <w:left w:val="none" w:sz="0" w:space="0" w:color="auto"/>
                                                                        <w:bottom w:val="none" w:sz="0" w:space="0" w:color="auto"/>
                                                                        <w:right w:val="none" w:sz="0" w:space="0" w:color="auto"/>
                                                                      </w:divBdr>
                                                                      <w:divsChild>
                                                                        <w:div w:id="1173449182">
                                                                          <w:marLeft w:val="0"/>
                                                                          <w:marRight w:val="0"/>
                                                                          <w:marTop w:val="0"/>
                                                                          <w:marBottom w:val="0"/>
                                                                          <w:divBdr>
                                                                            <w:top w:val="none" w:sz="0" w:space="0" w:color="auto"/>
                                                                            <w:left w:val="none" w:sz="0" w:space="0" w:color="auto"/>
                                                                            <w:bottom w:val="none" w:sz="0" w:space="0" w:color="auto"/>
                                                                            <w:right w:val="none" w:sz="0" w:space="0" w:color="auto"/>
                                                                          </w:divBdr>
                                                                          <w:divsChild>
                                                                            <w:div w:id="1250820151">
                                                                              <w:marLeft w:val="0"/>
                                                                              <w:marRight w:val="0"/>
                                                                              <w:marTop w:val="0"/>
                                                                              <w:marBottom w:val="0"/>
                                                                              <w:divBdr>
                                                                                <w:top w:val="none" w:sz="0" w:space="0" w:color="auto"/>
                                                                                <w:left w:val="none" w:sz="0" w:space="0" w:color="auto"/>
                                                                                <w:bottom w:val="none" w:sz="0" w:space="0" w:color="auto"/>
                                                                                <w:right w:val="none" w:sz="0" w:space="0" w:color="auto"/>
                                                                              </w:divBdr>
                                                                              <w:divsChild>
                                                                                <w:div w:id="652638545">
                                                                                  <w:marLeft w:val="0"/>
                                                                                  <w:marRight w:val="0"/>
                                                                                  <w:marTop w:val="0"/>
                                                                                  <w:marBottom w:val="0"/>
                                                                                  <w:divBdr>
                                                                                    <w:top w:val="none" w:sz="0" w:space="0" w:color="auto"/>
                                                                                    <w:left w:val="none" w:sz="0" w:space="0" w:color="auto"/>
                                                                                    <w:bottom w:val="none" w:sz="0" w:space="0" w:color="auto"/>
                                                                                    <w:right w:val="none" w:sz="0" w:space="0" w:color="auto"/>
                                                                                  </w:divBdr>
                                                                                  <w:divsChild>
                                                                                    <w:div w:id="1828738502">
                                                                                      <w:marLeft w:val="0"/>
                                                                                      <w:marRight w:val="0"/>
                                                                                      <w:marTop w:val="0"/>
                                                                                      <w:marBottom w:val="0"/>
                                                                                      <w:divBdr>
                                                                                        <w:top w:val="none" w:sz="0" w:space="0" w:color="auto"/>
                                                                                        <w:left w:val="none" w:sz="0" w:space="0" w:color="auto"/>
                                                                                        <w:bottom w:val="none" w:sz="0" w:space="0" w:color="auto"/>
                                                                                        <w:right w:val="none" w:sz="0" w:space="0" w:color="auto"/>
                                                                                      </w:divBdr>
                                                                                      <w:divsChild>
                                                                                        <w:div w:id="236325264">
                                                                                          <w:marLeft w:val="0"/>
                                                                                          <w:marRight w:val="0"/>
                                                                                          <w:marTop w:val="0"/>
                                                                                          <w:marBottom w:val="0"/>
                                                                                          <w:divBdr>
                                                                                            <w:top w:val="none" w:sz="0" w:space="0" w:color="auto"/>
                                                                                            <w:left w:val="none" w:sz="0" w:space="0" w:color="auto"/>
                                                                                            <w:bottom w:val="none" w:sz="0" w:space="0" w:color="auto"/>
                                                                                            <w:right w:val="none" w:sz="0" w:space="0" w:color="auto"/>
                                                                                          </w:divBdr>
                                                                                          <w:divsChild>
                                                                                            <w:div w:id="1735279130">
                                                                                              <w:marLeft w:val="0"/>
                                                                                              <w:marRight w:val="0"/>
                                                                                              <w:marTop w:val="0"/>
                                                                                              <w:marBottom w:val="0"/>
                                                                                              <w:divBdr>
                                                                                                <w:top w:val="none" w:sz="0" w:space="0" w:color="auto"/>
                                                                                                <w:left w:val="none" w:sz="0" w:space="0" w:color="auto"/>
                                                                                                <w:bottom w:val="none" w:sz="0" w:space="0" w:color="auto"/>
                                                                                                <w:right w:val="none" w:sz="0" w:space="0" w:color="auto"/>
                                                                                              </w:divBdr>
                                                                                              <w:divsChild>
                                                                                                <w:div w:id="696350180">
                                                                                                  <w:marLeft w:val="0"/>
                                                                                                  <w:marRight w:val="0"/>
                                                                                                  <w:marTop w:val="15"/>
                                                                                                  <w:marBottom w:val="0"/>
                                                                                                  <w:divBdr>
                                                                                                    <w:top w:val="none" w:sz="0" w:space="0" w:color="auto"/>
                                                                                                    <w:left w:val="none" w:sz="0" w:space="0" w:color="auto"/>
                                                                                                    <w:bottom w:val="single" w:sz="6" w:space="15" w:color="auto"/>
                                                                                                    <w:right w:val="none" w:sz="0" w:space="0" w:color="auto"/>
                                                                                                  </w:divBdr>
                                                                                                  <w:divsChild>
                                                                                                    <w:div w:id="773325685">
                                                                                                      <w:marLeft w:val="0"/>
                                                                                                      <w:marRight w:val="0"/>
                                                                                                      <w:marTop w:val="180"/>
                                                                                                      <w:marBottom w:val="0"/>
                                                                                                      <w:divBdr>
                                                                                                        <w:top w:val="none" w:sz="0" w:space="0" w:color="auto"/>
                                                                                                        <w:left w:val="none" w:sz="0" w:space="0" w:color="auto"/>
                                                                                                        <w:bottom w:val="none" w:sz="0" w:space="0" w:color="auto"/>
                                                                                                        <w:right w:val="none" w:sz="0" w:space="0" w:color="auto"/>
                                                                                                      </w:divBdr>
                                                                                                      <w:divsChild>
                                                                                                        <w:div w:id="545024692">
                                                                                                          <w:marLeft w:val="0"/>
                                                                                                          <w:marRight w:val="0"/>
                                                                                                          <w:marTop w:val="0"/>
                                                                                                          <w:marBottom w:val="0"/>
                                                                                                          <w:divBdr>
                                                                                                            <w:top w:val="none" w:sz="0" w:space="0" w:color="auto"/>
                                                                                                            <w:left w:val="none" w:sz="0" w:space="0" w:color="auto"/>
                                                                                                            <w:bottom w:val="none" w:sz="0" w:space="0" w:color="auto"/>
                                                                                                            <w:right w:val="none" w:sz="0" w:space="0" w:color="auto"/>
                                                                                                          </w:divBdr>
                                                                                                          <w:divsChild>
                                                                                                            <w:div w:id="1499732394">
                                                                                                              <w:marLeft w:val="0"/>
                                                                                                              <w:marRight w:val="0"/>
                                                                                                              <w:marTop w:val="0"/>
                                                                                                              <w:marBottom w:val="0"/>
                                                                                                              <w:divBdr>
                                                                                                                <w:top w:val="none" w:sz="0" w:space="0" w:color="auto"/>
                                                                                                                <w:left w:val="none" w:sz="0" w:space="0" w:color="auto"/>
                                                                                                                <w:bottom w:val="none" w:sz="0" w:space="0" w:color="auto"/>
                                                                                                                <w:right w:val="none" w:sz="0" w:space="0" w:color="auto"/>
                                                                                                              </w:divBdr>
                                                                                                              <w:divsChild>
                                                                                                                <w:div w:id="87119764">
                                                                                                                  <w:marLeft w:val="0"/>
                                                                                                                  <w:marRight w:val="0"/>
                                                                                                                  <w:marTop w:val="30"/>
                                                                                                                  <w:marBottom w:val="0"/>
                                                                                                                  <w:divBdr>
                                                                                                                    <w:top w:val="none" w:sz="0" w:space="0" w:color="auto"/>
                                                                                                                    <w:left w:val="none" w:sz="0" w:space="0" w:color="auto"/>
                                                                                                                    <w:bottom w:val="none" w:sz="0" w:space="0" w:color="auto"/>
                                                                                                                    <w:right w:val="none" w:sz="0" w:space="0" w:color="auto"/>
                                                                                                                  </w:divBdr>
                                                                                                                  <w:divsChild>
                                                                                                                    <w:div w:id="1952667137">
                                                                                                                      <w:marLeft w:val="0"/>
                                                                                                                      <w:marRight w:val="0"/>
                                                                                                                      <w:marTop w:val="0"/>
                                                                                                                      <w:marBottom w:val="0"/>
                                                                                                                      <w:divBdr>
                                                                                                                        <w:top w:val="none" w:sz="0" w:space="0" w:color="auto"/>
                                                                                                                        <w:left w:val="none" w:sz="0" w:space="0" w:color="auto"/>
                                                                                                                        <w:bottom w:val="none" w:sz="0" w:space="0" w:color="auto"/>
                                                                                                                        <w:right w:val="none" w:sz="0" w:space="0" w:color="auto"/>
                                                                                                                      </w:divBdr>
                                                                                                                      <w:divsChild>
                                                                                                                        <w:div w:id="841286049">
                                                                                                                          <w:marLeft w:val="0"/>
                                                                                                                          <w:marRight w:val="0"/>
                                                                                                                          <w:marTop w:val="0"/>
                                                                                                                          <w:marBottom w:val="0"/>
                                                                                                                          <w:divBdr>
                                                                                                                            <w:top w:val="none" w:sz="0" w:space="0" w:color="auto"/>
                                                                                                                            <w:left w:val="none" w:sz="0" w:space="0" w:color="auto"/>
                                                                                                                            <w:bottom w:val="none" w:sz="0" w:space="0" w:color="auto"/>
                                                                                                                            <w:right w:val="none" w:sz="0" w:space="0" w:color="auto"/>
                                                                                                                          </w:divBdr>
                                                                                                                          <w:divsChild>
                                                                                                                            <w:div w:id="549415147">
                                                                                                                              <w:marLeft w:val="0"/>
                                                                                                                              <w:marRight w:val="0"/>
                                                                                                                              <w:marTop w:val="0"/>
                                                                                                                              <w:marBottom w:val="0"/>
                                                                                                                              <w:divBdr>
                                                                                                                                <w:top w:val="none" w:sz="0" w:space="0" w:color="auto"/>
                                                                                                                                <w:left w:val="none" w:sz="0" w:space="0" w:color="auto"/>
                                                                                                                                <w:bottom w:val="none" w:sz="0" w:space="0" w:color="auto"/>
                                                                                                                                <w:right w:val="none" w:sz="0" w:space="0" w:color="auto"/>
                                                                                                                              </w:divBdr>
                                                                                                                              <w:divsChild>
                                                                                                                                <w:div w:id="942610431">
                                                                                                                                  <w:marLeft w:val="0"/>
                                                                                                                                  <w:marRight w:val="0"/>
                                                                                                                                  <w:marTop w:val="0"/>
                                                                                                                                  <w:marBottom w:val="0"/>
                                                                                                                                  <w:divBdr>
                                                                                                                                    <w:top w:val="none" w:sz="0" w:space="0" w:color="auto"/>
                                                                                                                                    <w:left w:val="none" w:sz="0" w:space="0" w:color="auto"/>
                                                                                                                                    <w:bottom w:val="none" w:sz="0" w:space="0" w:color="auto"/>
                                                                                                                                    <w:right w:val="none" w:sz="0" w:space="0" w:color="auto"/>
                                                                                                                                  </w:divBdr>
                                                                                                                                </w:div>
                                                                                                                                <w:div w:id="842090234">
                                                                                                                                  <w:marLeft w:val="0"/>
                                                                                                                                  <w:marRight w:val="0"/>
                                                                                                                                  <w:marTop w:val="0"/>
                                                                                                                                  <w:marBottom w:val="0"/>
                                                                                                                                  <w:divBdr>
                                                                                                                                    <w:top w:val="none" w:sz="0" w:space="0" w:color="auto"/>
                                                                                                                                    <w:left w:val="none" w:sz="0" w:space="0" w:color="auto"/>
                                                                                                                                    <w:bottom w:val="none" w:sz="0" w:space="0" w:color="auto"/>
                                                                                                                                    <w:right w:val="none" w:sz="0" w:space="0" w:color="auto"/>
                                                                                                                                  </w:divBdr>
                                                                                                                                </w:div>
                                                                                                                                <w:div w:id="265040853">
                                                                                                                                  <w:marLeft w:val="0"/>
                                                                                                                                  <w:marRight w:val="0"/>
                                                                                                                                  <w:marTop w:val="0"/>
                                                                                                                                  <w:marBottom w:val="0"/>
                                                                                                                                  <w:divBdr>
                                                                                                                                    <w:top w:val="none" w:sz="0" w:space="0" w:color="auto"/>
                                                                                                                                    <w:left w:val="none" w:sz="0" w:space="0" w:color="auto"/>
                                                                                                                                    <w:bottom w:val="none" w:sz="0" w:space="0" w:color="auto"/>
                                                                                                                                    <w:right w:val="none" w:sz="0" w:space="0" w:color="auto"/>
                                                                                                                                  </w:divBdr>
                                                                                                                                </w:div>
                                                                                                                                <w:div w:id="366834216">
                                                                                                                                  <w:marLeft w:val="0"/>
                                                                                                                                  <w:marRight w:val="0"/>
                                                                                                                                  <w:marTop w:val="0"/>
                                                                                                                                  <w:marBottom w:val="0"/>
                                                                                                                                  <w:divBdr>
                                                                                                                                    <w:top w:val="none" w:sz="0" w:space="0" w:color="auto"/>
                                                                                                                                    <w:left w:val="none" w:sz="0" w:space="0" w:color="auto"/>
                                                                                                                                    <w:bottom w:val="none" w:sz="0" w:space="0" w:color="auto"/>
                                                                                                                                    <w:right w:val="none" w:sz="0" w:space="0" w:color="auto"/>
                                                                                                                                  </w:divBdr>
                                                                                                                                </w:div>
                                                                                                                                <w:div w:id="216012008">
                                                                                                                                  <w:marLeft w:val="0"/>
                                                                                                                                  <w:marRight w:val="0"/>
                                                                                                                                  <w:marTop w:val="0"/>
                                                                                                                                  <w:marBottom w:val="0"/>
                                                                                                                                  <w:divBdr>
                                                                                                                                    <w:top w:val="none" w:sz="0" w:space="0" w:color="auto"/>
                                                                                                                                    <w:left w:val="none" w:sz="0" w:space="0" w:color="auto"/>
                                                                                                                                    <w:bottom w:val="none" w:sz="0" w:space="0" w:color="auto"/>
                                                                                                                                    <w:right w:val="none" w:sz="0" w:space="0" w:color="auto"/>
                                                                                                                                  </w:divBdr>
                                                                                                                                </w:div>
                                                                                                                                <w:div w:id="453445413">
                                                                                                                                  <w:marLeft w:val="0"/>
                                                                                                                                  <w:marRight w:val="0"/>
                                                                                                                                  <w:marTop w:val="0"/>
                                                                                                                                  <w:marBottom w:val="0"/>
                                                                                                                                  <w:divBdr>
                                                                                                                                    <w:top w:val="none" w:sz="0" w:space="0" w:color="auto"/>
                                                                                                                                    <w:left w:val="none" w:sz="0" w:space="0" w:color="auto"/>
                                                                                                                                    <w:bottom w:val="none" w:sz="0" w:space="0" w:color="auto"/>
                                                                                                                                    <w:right w:val="none" w:sz="0" w:space="0" w:color="auto"/>
                                                                                                                                  </w:divBdr>
                                                                                                                                </w:div>
                                                                                                                                <w:div w:id="804153218">
                                                                                                                                  <w:marLeft w:val="0"/>
                                                                                                                                  <w:marRight w:val="0"/>
                                                                                                                                  <w:marTop w:val="0"/>
                                                                                                                                  <w:marBottom w:val="0"/>
                                                                                                                                  <w:divBdr>
                                                                                                                                    <w:top w:val="none" w:sz="0" w:space="0" w:color="auto"/>
                                                                                                                                    <w:left w:val="none" w:sz="0" w:space="0" w:color="auto"/>
                                                                                                                                    <w:bottom w:val="none" w:sz="0" w:space="0" w:color="auto"/>
                                                                                                                                    <w:right w:val="none" w:sz="0" w:space="0" w:color="auto"/>
                                                                                                                                  </w:divBdr>
                                                                                                                                </w:div>
                                                                                                                                <w:div w:id="479155016">
                                                                                                                                  <w:marLeft w:val="0"/>
                                                                                                                                  <w:marRight w:val="0"/>
                                                                                                                                  <w:marTop w:val="0"/>
                                                                                                                                  <w:marBottom w:val="0"/>
                                                                                                                                  <w:divBdr>
                                                                                                                                    <w:top w:val="none" w:sz="0" w:space="0" w:color="auto"/>
                                                                                                                                    <w:left w:val="none" w:sz="0" w:space="0" w:color="auto"/>
                                                                                                                                    <w:bottom w:val="none" w:sz="0" w:space="0" w:color="auto"/>
                                                                                                                                    <w:right w:val="none" w:sz="0" w:space="0" w:color="auto"/>
                                                                                                                                  </w:divBdr>
                                                                                                                                </w:div>
                                                                                                                                <w:div w:id="220335907">
                                                                                                                                  <w:marLeft w:val="0"/>
                                                                                                                                  <w:marRight w:val="0"/>
                                                                                                                                  <w:marTop w:val="0"/>
                                                                                                                                  <w:marBottom w:val="0"/>
                                                                                                                                  <w:divBdr>
                                                                                                                                    <w:top w:val="none" w:sz="0" w:space="0" w:color="auto"/>
                                                                                                                                    <w:left w:val="none" w:sz="0" w:space="0" w:color="auto"/>
                                                                                                                                    <w:bottom w:val="none" w:sz="0" w:space="0" w:color="auto"/>
                                                                                                                                    <w:right w:val="none" w:sz="0" w:space="0" w:color="auto"/>
                                                                                                                                  </w:divBdr>
                                                                                                                                </w:div>
                                                                                                                                <w:div w:id="1200512866">
                                                                                                                                  <w:marLeft w:val="0"/>
                                                                                                                                  <w:marRight w:val="0"/>
                                                                                                                                  <w:marTop w:val="0"/>
                                                                                                                                  <w:marBottom w:val="0"/>
                                                                                                                                  <w:divBdr>
                                                                                                                                    <w:top w:val="none" w:sz="0" w:space="0" w:color="auto"/>
                                                                                                                                    <w:left w:val="none" w:sz="0" w:space="0" w:color="auto"/>
                                                                                                                                    <w:bottom w:val="none" w:sz="0" w:space="0" w:color="auto"/>
                                                                                                                                    <w:right w:val="none" w:sz="0" w:space="0" w:color="auto"/>
                                                                                                                                  </w:divBdr>
                                                                                                                                </w:div>
                                                                                                                                <w:div w:id="1610041268">
                                                                                                                                  <w:marLeft w:val="0"/>
                                                                                                                                  <w:marRight w:val="0"/>
                                                                                                                                  <w:marTop w:val="0"/>
                                                                                                                                  <w:marBottom w:val="0"/>
                                                                                                                                  <w:divBdr>
                                                                                                                                    <w:top w:val="none" w:sz="0" w:space="0" w:color="auto"/>
                                                                                                                                    <w:left w:val="none" w:sz="0" w:space="0" w:color="auto"/>
                                                                                                                                    <w:bottom w:val="none" w:sz="0" w:space="0" w:color="auto"/>
                                                                                                                                    <w:right w:val="none" w:sz="0" w:space="0" w:color="auto"/>
                                                                                                                                  </w:divBdr>
                                                                                                                                </w:div>
                                                                                                                                <w:div w:id="1482580360">
                                                                                                                                  <w:marLeft w:val="0"/>
                                                                                                                                  <w:marRight w:val="0"/>
                                                                                                                                  <w:marTop w:val="0"/>
                                                                                                                                  <w:marBottom w:val="0"/>
                                                                                                                                  <w:divBdr>
                                                                                                                                    <w:top w:val="none" w:sz="0" w:space="0" w:color="auto"/>
                                                                                                                                    <w:left w:val="none" w:sz="0" w:space="0" w:color="auto"/>
                                                                                                                                    <w:bottom w:val="none" w:sz="0" w:space="0" w:color="auto"/>
                                                                                                                                    <w:right w:val="none" w:sz="0" w:space="0" w:color="auto"/>
                                                                                                                                  </w:divBdr>
                                                                                                                                </w:div>
                                                                                                                                <w:div w:id="951672522">
                                                                                                                                  <w:marLeft w:val="0"/>
                                                                                                                                  <w:marRight w:val="0"/>
                                                                                                                                  <w:marTop w:val="0"/>
                                                                                                                                  <w:marBottom w:val="0"/>
                                                                                                                                  <w:divBdr>
                                                                                                                                    <w:top w:val="none" w:sz="0" w:space="0" w:color="auto"/>
                                                                                                                                    <w:left w:val="none" w:sz="0" w:space="0" w:color="auto"/>
                                                                                                                                    <w:bottom w:val="none" w:sz="0" w:space="0" w:color="auto"/>
                                                                                                                                    <w:right w:val="none" w:sz="0" w:space="0" w:color="auto"/>
                                                                                                                                  </w:divBdr>
                                                                                                                                </w:div>
                                                                                                                                <w:div w:id="559367478">
                                                                                                                                  <w:marLeft w:val="0"/>
                                                                                                                                  <w:marRight w:val="0"/>
                                                                                                                                  <w:marTop w:val="0"/>
                                                                                                                                  <w:marBottom w:val="0"/>
                                                                                                                                  <w:divBdr>
                                                                                                                                    <w:top w:val="none" w:sz="0" w:space="0" w:color="auto"/>
                                                                                                                                    <w:left w:val="none" w:sz="0" w:space="0" w:color="auto"/>
                                                                                                                                    <w:bottom w:val="none" w:sz="0" w:space="0" w:color="auto"/>
                                                                                                                                    <w:right w:val="none" w:sz="0" w:space="0" w:color="auto"/>
                                                                                                                                  </w:divBdr>
                                                                                                                                </w:div>
                                                                                                                                <w:div w:id="1123965544">
                                                                                                                                  <w:marLeft w:val="0"/>
                                                                                                                                  <w:marRight w:val="0"/>
                                                                                                                                  <w:marTop w:val="0"/>
                                                                                                                                  <w:marBottom w:val="0"/>
                                                                                                                                  <w:divBdr>
                                                                                                                                    <w:top w:val="none" w:sz="0" w:space="0" w:color="auto"/>
                                                                                                                                    <w:left w:val="none" w:sz="0" w:space="0" w:color="auto"/>
                                                                                                                                    <w:bottom w:val="none" w:sz="0" w:space="0" w:color="auto"/>
                                                                                                                                    <w:right w:val="none" w:sz="0" w:space="0" w:color="auto"/>
                                                                                                                                  </w:divBdr>
                                                                                                                                </w:div>
                                                                                                                                <w:div w:id="17847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488232">
      <w:bodyDiv w:val="1"/>
      <w:marLeft w:val="0"/>
      <w:marRight w:val="0"/>
      <w:marTop w:val="0"/>
      <w:marBottom w:val="0"/>
      <w:divBdr>
        <w:top w:val="none" w:sz="0" w:space="0" w:color="auto"/>
        <w:left w:val="none" w:sz="0" w:space="0" w:color="auto"/>
        <w:bottom w:val="none" w:sz="0" w:space="0" w:color="auto"/>
        <w:right w:val="none" w:sz="0" w:space="0" w:color="auto"/>
      </w:divBdr>
    </w:div>
    <w:div w:id="1396658644">
      <w:bodyDiv w:val="1"/>
      <w:marLeft w:val="0"/>
      <w:marRight w:val="0"/>
      <w:marTop w:val="0"/>
      <w:marBottom w:val="0"/>
      <w:divBdr>
        <w:top w:val="none" w:sz="0" w:space="0" w:color="auto"/>
        <w:left w:val="none" w:sz="0" w:space="0" w:color="auto"/>
        <w:bottom w:val="none" w:sz="0" w:space="0" w:color="auto"/>
        <w:right w:val="none" w:sz="0" w:space="0" w:color="auto"/>
      </w:divBdr>
    </w:div>
    <w:div w:id="1438717770">
      <w:bodyDiv w:val="1"/>
      <w:marLeft w:val="0"/>
      <w:marRight w:val="0"/>
      <w:marTop w:val="0"/>
      <w:marBottom w:val="0"/>
      <w:divBdr>
        <w:top w:val="none" w:sz="0" w:space="0" w:color="auto"/>
        <w:left w:val="none" w:sz="0" w:space="0" w:color="auto"/>
        <w:bottom w:val="none" w:sz="0" w:space="0" w:color="auto"/>
        <w:right w:val="none" w:sz="0" w:space="0" w:color="auto"/>
      </w:divBdr>
      <w:divsChild>
        <w:div w:id="374626062">
          <w:marLeft w:val="0"/>
          <w:marRight w:val="0"/>
          <w:marTop w:val="0"/>
          <w:marBottom w:val="180"/>
          <w:divBdr>
            <w:top w:val="none" w:sz="0" w:space="0" w:color="auto"/>
            <w:left w:val="none" w:sz="0" w:space="0" w:color="auto"/>
            <w:bottom w:val="none" w:sz="0" w:space="0" w:color="auto"/>
            <w:right w:val="none" w:sz="0" w:space="0" w:color="auto"/>
          </w:divBdr>
          <w:divsChild>
            <w:div w:id="16039544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14538909">
      <w:bodyDiv w:val="1"/>
      <w:marLeft w:val="0"/>
      <w:marRight w:val="0"/>
      <w:marTop w:val="0"/>
      <w:marBottom w:val="0"/>
      <w:divBdr>
        <w:top w:val="none" w:sz="0" w:space="0" w:color="auto"/>
        <w:left w:val="none" w:sz="0" w:space="0" w:color="auto"/>
        <w:bottom w:val="none" w:sz="0" w:space="0" w:color="auto"/>
        <w:right w:val="none" w:sz="0" w:space="0" w:color="auto"/>
      </w:divBdr>
    </w:div>
    <w:div w:id="1563249728">
      <w:bodyDiv w:val="1"/>
      <w:marLeft w:val="0"/>
      <w:marRight w:val="0"/>
      <w:marTop w:val="0"/>
      <w:marBottom w:val="0"/>
      <w:divBdr>
        <w:top w:val="none" w:sz="0" w:space="0" w:color="auto"/>
        <w:left w:val="none" w:sz="0" w:space="0" w:color="auto"/>
        <w:bottom w:val="none" w:sz="0" w:space="0" w:color="auto"/>
        <w:right w:val="none" w:sz="0" w:space="0" w:color="auto"/>
      </w:divBdr>
    </w:div>
    <w:div w:id="1606421342">
      <w:bodyDiv w:val="1"/>
      <w:marLeft w:val="0"/>
      <w:marRight w:val="0"/>
      <w:marTop w:val="0"/>
      <w:marBottom w:val="0"/>
      <w:divBdr>
        <w:top w:val="none" w:sz="0" w:space="0" w:color="auto"/>
        <w:left w:val="none" w:sz="0" w:space="0" w:color="auto"/>
        <w:bottom w:val="none" w:sz="0" w:space="0" w:color="auto"/>
        <w:right w:val="none" w:sz="0" w:space="0" w:color="auto"/>
      </w:divBdr>
    </w:div>
    <w:div w:id="1614360691">
      <w:bodyDiv w:val="1"/>
      <w:marLeft w:val="0"/>
      <w:marRight w:val="0"/>
      <w:marTop w:val="0"/>
      <w:marBottom w:val="0"/>
      <w:divBdr>
        <w:top w:val="none" w:sz="0" w:space="0" w:color="auto"/>
        <w:left w:val="none" w:sz="0" w:space="0" w:color="auto"/>
        <w:bottom w:val="none" w:sz="0" w:space="0" w:color="auto"/>
        <w:right w:val="none" w:sz="0" w:space="0" w:color="auto"/>
      </w:divBdr>
    </w:div>
    <w:div w:id="1629050307">
      <w:bodyDiv w:val="1"/>
      <w:marLeft w:val="0"/>
      <w:marRight w:val="0"/>
      <w:marTop w:val="0"/>
      <w:marBottom w:val="0"/>
      <w:divBdr>
        <w:top w:val="none" w:sz="0" w:space="0" w:color="auto"/>
        <w:left w:val="none" w:sz="0" w:space="0" w:color="auto"/>
        <w:bottom w:val="none" w:sz="0" w:space="0" w:color="auto"/>
        <w:right w:val="none" w:sz="0" w:space="0" w:color="auto"/>
      </w:divBdr>
    </w:div>
    <w:div w:id="1724139481">
      <w:bodyDiv w:val="1"/>
      <w:marLeft w:val="0"/>
      <w:marRight w:val="0"/>
      <w:marTop w:val="0"/>
      <w:marBottom w:val="0"/>
      <w:divBdr>
        <w:top w:val="none" w:sz="0" w:space="0" w:color="auto"/>
        <w:left w:val="none" w:sz="0" w:space="0" w:color="auto"/>
        <w:bottom w:val="none" w:sz="0" w:space="0" w:color="auto"/>
        <w:right w:val="none" w:sz="0" w:space="0" w:color="auto"/>
      </w:divBdr>
    </w:div>
    <w:div w:id="1740129802">
      <w:bodyDiv w:val="1"/>
      <w:marLeft w:val="0"/>
      <w:marRight w:val="0"/>
      <w:marTop w:val="0"/>
      <w:marBottom w:val="0"/>
      <w:divBdr>
        <w:top w:val="none" w:sz="0" w:space="0" w:color="auto"/>
        <w:left w:val="none" w:sz="0" w:space="0" w:color="auto"/>
        <w:bottom w:val="none" w:sz="0" w:space="0" w:color="auto"/>
        <w:right w:val="none" w:sz="0" w:space="0" w:color="auto"/>
      </w:divBdr>
    </w:div>
    <w:div w:id="1760639410">
      <w:bodyDiv w:val="1"/>
      <w:marLeft w:val="0"/>
      <w:marRight w:val="0"/>
      <w:marTop w:val="0"/>
      <w:marBottom w:val="0"/>
      <w:divBdr>
        <w:top w:val="none" w:sz="0" w:space="0" w:color="auto"/>
        <w:left w:val="none" w:sz="0" w:space="0" w:color="auto"/>
        <w:bottom w:val="none" w:sz="0" w:space="0" w:color="auto"/>
        <w:right w:val="none" w:sz="0" w:space="0" w:color="auto"/>
      </w:divBdr>
    </w:div>
    <w:div w:id="1784878681">
      <w:bodyDiv w:val="1"/>
      <w:marLeft w:val="0"/>
      <w:marRight w:val="0"/>
      <w:marTop w:val="0"/>
      <w:marBottom w:val="0"/>
      <w:divBdr>
        <w:top w:val="none" w:sz="0" w:space="0" w:color="auto"/>
        <w:left w:val="none" w:sz="0" w:space="0" w:color="auto"/>
        <w:bottom w:val="none" w:sz="0" w:space="0" w:color="auto"/>
        <w:right w:val="none" w:sz="0" w:space="0" w:color="auto"/>
      </w:divBdr>
    </w:div>
    <w:div w:id="1793673123">
      <w:bodyDiv w:val="1"/>
      <w:marLeft w:val="0"/>
      <w:marRight w:val="0"/>
      <w:marTop w:val="0"/>
      <w:marBottom w:val="0"/>
      <w:divBdr>
        <w:top w:val="none" w:sz="0" w:space="0" w:color="auto"/>
        <w:left w:val="none" w:sz="0" w:space="0" w:color="auto"/>
        <w:bottom w:val="none" w:sz="0" w:space="0" w:color="auto"/>
        <w:right w:val="none" w:sz="0" w:space="0" w:color="auto"/>
      </w:divBdr>
    </w:div>
    <w:div w:id="1864854947">
      <w:bodyDiv w:val="1"/>
      <w:marLeft w:val="0"/>
      <w:marRight w:val="0"/>
      <w:marTop w:val="0"/>
      <w:marBottom w:val="0"/>
      <w:divBdr>
        <w:top w:val="none" w:sz="0" w:space="0" w:color="auto"/>
        <w:left w:val="none" w:sz="0" w:space="0" w:color="auto"/>
        <w:bottom w:val="none" w:sz="0" w:space="0" w:color="auto"/>
        <w:right w:val="none" w:sz="0" w:space="0" w:color="auto"/>
      </w:divBdr>
    </w:div>
    <w:div w:id="1895849005">
      <w:bodyDiv w:val="1"/>
      <w:marLeft w:val="0"/>
      <w:marRight w:val="0"/>
      <w:marTop w:val="0"/>
      <w:marBottom w:val="0"/>
      <w:divBdr>
        <w:top w:val="none" w:sz="0" w:space="0" w:color="auto"/>
        <w:left w:val="none" w:sz="0" w:space="0" w:color="auto"/>
        <w:bottom w:val="none" w:sz="0" w:space="0" w:color="auto"/>
        <w:right w:val="none" w:sz="0" w:space="0" w:color="auto"/>
      </w:divBdr>
      <w:divsChild>
        <w:div w:id="303199693">
          <w:marLeft w:val="0"/>
          <w:marRight w:val="0"/>
          <w:marTop w:val="0"/>
          <w:marBottom w:val="0"/>
          <w:divBdr>
            <w:top w:val="none" w:sz="0" w:space="0" w:color="auto"/>
            <w:left w:val="none" w:sz="0" w:space="0" w:color="auto"/>
            <w:bottom w:val="none" w:sz="0" w:space="0" w:color="auto"/>
            <w:right w:val="none" w:sz="0" w:space="0" w:color="auto"/>
          </w:divBdr>
          <w:divsChild>
            <w:div w:id="1435901027">
              <w:marLeft w:val="0"/>
              <w:marRight w:val="0"/>
              <w:marTop w:val="0"/>
              <w:marBottom w:val="0"/>
              <w:divBdr>
                <w:top w:val="none" w:sz="0" w:space="0" w:color="auto"/>
                <w:left w:val="none" w:sz="0" w:space="0" w:color="auto"/>
                <w:bottom w:val="none" w:sz="0" w:space="0" w:color="auto"/>
                <w:right w:val="none" w:sz="0" w:space="0" w:color="auto"/>
              </w:divBdr>
              <w:divsChild>
                <w:div w:id="684282117">
                  <w:marLeft w:val="0"/>
                  <w:marRight w:val="0"/>
                  <w:marTop w:val="0"/>
                  <w:marBottom w:val="0"/>
                  <w:divBdr>
                    <w:top w:val="none" w:sz="0" w:space="0" w:color="auto"/>
                    <w:left w:val="none" w:sz="0" w:space="0" w:color="auto"/>
                    <w:bottom w:val="none" w:sz="0" w:space="0" w:color="auto"/>
                    <w:right w:val="none" w:sz="0" w:space="0" w:color="auto"/>
                  </w:divBdr>
                  <w:divsChild>
                    <w:div w:id="422723546">
                      <w:marLeft w:val="0"/>
                      <w:marRight w:val="0"/>
                      <w:marTop w:val="0"/>
                      <w:marBottom w:val="0"/>
                      <w:divBdr>
                        <w:top w:val="none" w:sz="0" w:space="0" w:color="auto"/>
                        <w:left w:val="none" w:sz="0" w:space="0" w:color="auto"/>
                        <w:bottom w:val="none" w:sz="0" w:space="0" w:color="auto"/>
                        <w:right w:val="none" w:sz="0" w:space="0" w:color="auto"/>
                      </w:divBdr>
                      <w:divsChild>
                        <w:div w:id="583682247">
                          <w:marLeft w:val="0"/>
                          <w:marRight w:val="0"/>
                          <w:marTop w:val="0"/>
                          <w:marBottom w:val="0"/>
                          <w:divBdr>
                            <w:top w:val="none" w:sz="0" w:space="0" w:color="auto"/>
                            <w:left w:val="none" w:sz="0" w:space="0" w:color="auto"/>
                            <w:bottom w:val="none" w:sz="0" w:space="0" w:color="auto"/>
                            <w:right w:val="none" w:sz="0" w:space="0" w:color="auto"/>
                          </w:divBdr>
                          <w:divsChild>
                            <w:div w:id="116337274">
                              <w:marLeft w:val="0"/>
                              <w:marRight w:val="0"/>
                              <w:marTop w:val="0"/>
                              <w:marBottom w:val="0"/>
                              <w:divBdr>
                                <w:top w:val="none" w:sz="0" w:space="0" w:color="auto"/>
                                <w:left w:val="none" w:sz="0" w:space="0" w:color="auto"/>
                                <w:bottom w:val="none" w:sz="0" w:space="0" w:color="auto"/>
                                <w:right w:val="none" w:sz="0" w:space="0" w:color="auto"/>
                              </w:divBdr>
                              <w:divsChild>
                                <w:div w:id="981733073">
                                  <w:marLeft w:val="0"/>
                                  <w:marRight w:val="0"/>
                                  <w:marTop w:val="0"/>
                                  <w:marBottom w:val="0"/>
                                  <w:divBdr>
                                    <w:top w:val="none" w:sz="0" w:space="0" w:color="auto"/>
                                    <w:left w:val="none" w:sz="0" w:space="0" w:color="auto"/>
                                    <w:bottom w:val="none" w:sz="0" w:space="0" w:color="auto"/>
                                    <w:right w:val="none" w:sz="0" w:space="0" w:color="auto"/>
                                  </w:divBdr>
                                  <w:divsChild>
                                    <w:div w:id="729160340">
                                      <w:marLeft w:val="0"/>
                                      <w:marRight w:val="0"/>
                                      <w:marTop w:val="0"/>
                                      <w:marBottom w:val="0"/>
                                      <w:divBdr>
                                        <w:top w:val="none" w:sz="0" w:space="0" w:color="auto"/>
                                        <w:left w:val="none" w:sz="0" w:space="0" w:color="auto"/>
                                        <w:bottom w:val="none" w:sz="0" w:space="0" w:color="auto"/>
                                        <w:right w:val="none" w:sz="0" w:space="0" w:color="auto"/>
                                      </w:divBdr>
                                      <w:divsChild>
                                        <w:div w:id="1191257358">
                                          <w:marLeft w:val="0"/>
                                          <w:marRight w:val="0"/>
                                          <w:marTop w:val="0"/>
                                          <w:marBottom w:val="0"/>
                                          <w:divBdr>
                                            <w:top w:val="none" w:sz="0" w:space="0" w:color="auto"/>
                                            <w:left w:val="none" w:sz="0" w:space="0" w:color="auto"/>
                                            <w:bottom w:val="none" w:sz="0" w:space="0" w:color="auto"/>
                                            <w:right w:val="none" w:sz="0" w:space="0" w:color="auto"/>
                                          </w:divBdr>
                                          <w:divsChild>
                                            <w:div w:id="1536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073852">
      <w:bodyDiv w:val="1"/>
      <w:marLeft w:val="0"/>
      <w:marRight w:val="0"/>
      <w:marTop w:val="0"/>
      <w:marBottom w:val="0"/>
      <w:divBdr>
        <w:top w:val="none" w:sz="0" w:space="0" w:color="auto"/>
        <w:left w:val="none" w:sz="0" w:space="0" w:color="auto"/>
        <w:bottom w:val="none" w:sz="0" w:space="0" w:color="auto"/>
        <w:right w:val="none" w:sz="0" w:space="0" w:color="auto"/>
      </w:divBdr>
    </w:div>
    <w:div w:id="2043553997">
      <w:bodyDiv w:val="1"/>
      <w:marLeft w:val="0"/>
      <w:marRight w:val="0"/>
      <w:marTop w:val="0"/>
      <w:marBottom w:val="0"/>
      <w:divBdr>
        <w:top w:val="none" w:sz="0" w:space="0" w:color="auto"/>
        <w:left w:val="none" w:sz="0" w:space="0" w:color="auto"/>
        <w:bottom w:val="none" w:sz="0" w:space="0" w:color="auto"/>
        <w:right w:val="none" w:sz="0" w:space="0" w:color="auto"/>
      </w:divBdr>
    </w:div>
    <w:div w:id="2076511245">
      <w:bodyDiv w:val="1"/>
      <w:marLeft w:val="0"/>
      <w:marRight w:val="0"/>
      <w:marTop w:val="0"/>
      <w:marBottom w:val="0"/>
      <w:divBdr>
        <w:top w:val="none" w:sz="0" w:space="0" w:color="auto"/>
        <w:left w:val="none" w:sz="0" w:space="0" w:color="auto"/>
        <w:bottom w:val="none" w:sz="0" w:space="0" w:color="auto"/>
        <w:right w:val="none" w:sz="0" w:space="0" w:color="auto"/>
      </w:divBdr>
    </w:div>
    <w:div w:id="20903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5A899-FF93-41B2-A872-659BAE06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6183</Words>
  <Characters>35248</Characters>
  <Application>Microsoft Office Word</Application>
  <DocSecurity>8</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41349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Alain</dc:creator>
  <cp:keywords/>
  <dc:description/>
  <cp:lastModifiedBy>Niloufar Alian</cp:lastModifiedBy>
  <cp:revision>13</cp:revision>
  <cp:lastPrinted>2019-10-03T17:02:00Z</cp:lastPrinted>
  <dcterms:created xsi:type="dcterms:W3CDTF">2019-10-11T22:23:00Z</dcterms:created>
  <dcterms:modified xsi:type="dcterms:W3CDTF">2019-10-11T22:28:00Z</dcterms:modified>
  <cp:contentStatus/>
</cp:coreProperties>
</file>