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10" w:rsidRDefault="004E0F10">
      <w:pPr>
        <w:pStyle w:val="Heading1"/>
      </w:pPr>
      <w:bookmarkStart w:id="0" w:name="_Toc521133691"/>
      <w:bookmarkStart w:id="1" w:name="_Toc521133841"/>
      <w:bookmarkStart w:id="2" w:name="_GoBack"/>
      <w:bookmarkEnd w:id="2"/>
      <w:r>
        <w:t>RIVERSIDE: AUDIT &amp; ADVISORY SERVICES</w:t>
      </w:r>
      <w:bookmarkEnd w:id="0"/>
      <w:bookmarkEnd w:id="1"/>
    </w:p>
    <w:p w:rsidR="004E0F10" w:rsidRDefault="004E0F10"/>
    <w:p w:rsidR="0044722F" w:rsidRDefault="0044722F"/>
    <w:p w:rsidR="004E0F10" w:rsidRPr="0042618C" w:rsidRDefault="004E0F10">
      <w:pPr>
        <w:rPr>
          <w:b/>
          <w:color w:val="FF0000"/>
        </w:rPr>
      </w:pPr>
    </w:p>
    <w:p w:rsidR="004E0F10" w:rsidRDefault="004E0F10"/>
    <w:p w:rsidR="004E0F10" w:rsidRDefault="004E0F10"/>
    <w:p w:rsidR="004E0F10" w:rsidRDefault="00682C36">
      <w:r>
        <w:t xml:space="preserve">April </w:t>
      </w:r>
      <w:r w:rsidR="00B63A52">
        <w:t>2</w:t>
      </w:r>
      <w:r w:rsidR="00505BDC">
        <w:t>7</w:t>
      </w:r>
      <w:r w:rsidR="0009739B">
        <w:t>,</w:t>
      </w:r>
      <w:r w:rsidR="004E0F10">
        <w:t xml:space="preserve"> 20</w:t>
      </w:r>
      <w:r w:rsidR="00D12209">
        <w:t>20</w:t>
      </w:r>
    </w:p>
    <w:p w:rsidR="004E0F10" w:rsidRDefault="004E0F10"/>
    <w:p w:rsidR="004E0F10" w:rsidRDefault="004E0F10">
      <w:pPr>
        <w:ind w:left="900" w:hanging="900"/>
      </w:pPr>
    </w:p>
    <w:p w:rsidR="004E0F10" w:rsidRDefault="004E0F10">
      <w:pPr>
        <w:ind w:left="900" w:hanging="900"/>
      </w:pPr>
      <w:r>
        <w:t>To:</w:t>
      </w:r>
      <w:r>
        <w:tab/>
      </w:r>
      <w:r w:rsidR="008270C4">
        <w:t>Karim Zahedi</w:t>
      </w:r>
      <w:r>
        <w:t xml:space="preserve">, </w:t>
      </w:r>
      <w:r w:rsidR="008270C4">
        <w:t>Executive Officer</w:t>
      </w:r>
    </w:p>
    <w:p w:rsidR="004E0F10" w:rsidRDefault="004E0F10">
      <w:pPr>
        <w:ind w:left="900" w:hanging="900"/>
      </w:pPr>
      <w:r>
        <w:tab/>
      </w:r>
      <w:r w:rsidR="008270C4">
        <w:t>Strategic Executive Administrative Team</w:t>
      </w:r>
    </w:p>
    <w:p w:rsidR="004E0F10" w:rsidRDefault="004E0F10">
      <w:pPr>
        <w:ind w:left="900" w:hanging="900"/>
      </w:pPr>
    </w:p>
    <w:p w:rsidR="004E0F10" w:rsidRDefault="004E0F10">
      <w:pPr>
        <w:ind w:left="900" w:hanging="900"/>
      </w:pPr>
      <w:r>
        <w:t>Subject:</w:t>
      </w:r>
      <w:r>
        <w:tab/>
        <w:t>Expenses</w:t>
      </w:r>
      <w:r w:rsidR="00B63A52">
        <w:t xml:space="preserve"> of the Associate of the Chancellor</w:t>
      </w:r>
    </w:p>
    <w:p w:rsidR="004E0F10" w:rsidRDefault="004E0F10">
      <w:pPr>
        <w:ind w:left="900" w:hanging="900"/>
      </w:pPr>
    </w:p>
    <w:p w:rsidR="004E0F10" w:rsidRDefault="004E0F10">
      <w:pPr>
        <w:ind w:left="900" w:hanging="900"/>
      </w:pPr>
      <w:r>
        <w:t>Ref:</w:t>
      </w:r>
      <w:r>
        <w:tab/>
        <w:t>R20</w:t>
      </w:r>
      <w:r w:rsidR="00D12209">
        <w:t>20</w:t>
      </w:r>
      <w:r>
        <w:t>-</w:t>
      </w:r>
      <w:r w:rsidR="00D12209">
        <w:t>08</w:t>
      </w:r>
      <w:r w:rsidR="00B63A52">
        <w:t>B</w:t>
      </w:r>
    </w:p>
    <w:p w:rsidR="004E0F10" w:rsidRDefault="004E0F10"/>
    <w:p w:rsidR="004E0F10" w:rsidRDefault="004E0F10"/>
    <w:p w:rsidR="004E0F10" w:rsidRPr="003B3EAB" w:rsidRDefault="004E0F10" w:rsidP="00C40EFD">
      <w:r>
        <w:t xml:space="preserve">We have completed our review of </w:t>
      </w:r>
      <w:r w:rsidR="00B63A52">
        <w:t xml:space="preserve">Expenses of the Associate of the </w:t>
      </w:r>
      <w:r>
        <w:t>Chancellor.  Our report is attached for your review.</w:t>
      </w:r>
    </w:p>
    <w:p w:rsidR="004E0F10" w:rsidRDefault="004E0F10"/>
    <w:p w:rsidR="004E0F10" w:rsidRDefault="004E0F10" w:rsidP="00C71F7E">
      <w:pPr>
        <w:ind w:right="-360"/>
      </w:pPr>
      <w:r w:rsidRPr="00C0518F">
        <w:t xml:space="preserve">We appreciate the cooperation and assistance provided by </w:t>
      </w:r>
      <w:r>
        <w:t>you, as well as your staff.</w:t>
      </w:r>
      <w:r w:rsidRPr="00C0518F">
        <w:t xml:space="preserve">  Should you have any questions concerning the report, please do not hesitate to contact me. </w:t>
      </w:r>
    </w:p>
    <w:p w:rsidR="004E0F10" w:rsidRDefault="004E0F10" w:rsidP="00C71F7E"/>
    <w:p w:rsidR="004E0F10" w:rsidRDefault="004E0F10"/>
    <w:p w:rsidR="004E0F10" w:rsidRDefault="004E0F10"/>
    <w:p w:rsidR="004E0F10" w:rsidRDefault="004E0F10"/>
    <w:p w:rsidR="004E0F10" w:rsidRDefault="004E0F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209">
        <w:t>Gregory Moore</w:t>
      </w:r>
    </w:p>
    <w:p w:rsidR="004E0F10" w:rsidRDefault="004E0F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</w:t>
      </w:r>
    </w:p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>
      <w:r>
        <w:t>cc:</w:t>
      </w:r>
      <w:r>
        <w:tab/>
      </w:r>
      <w:r w:rsidR="00D12209" w:rsidRPr="00BF67E8">
        <w:t>Ethics &amp; Compliance Risk and Audit Controls (ECRAC) Committee</w:t>
      </w:r>
    </w:p>
    <w:p w:rsidR="004E0F10" w:rsidRDefault="004E0F10" w:rsidP="0042618C">
      <w:r>
        <w:tab/>
      </w:r>
    </w:p>
    <w:p w:rsidR="004E0F10" w:rsidRDefault="004E0F10" w:rsidP="0042618C"/>
    <w:p w:rsidR="004E0F10" w:rsidRDefault="004E0F10"/>
    <w:p w:rsidR="004E0F10" w:rsidRDefault="004E0F10">
      <w:pPr>
        <w:rPr>
          <w:b/>
        </w:rPr>
      </w:pPr>
      <w:r>
        <w:rPr>
          <w:b/>
        </w:rPr>
        <w:br w:type="page"/>
      </w:r>
    </w:p>
    <w:p w:rsidR="004E0F10" w:rsidRPr="0042618C" w:rsidRDefault="004E0F10">
      <w:pPr>
        <w:jc w:val="center"/>
        <w:rPr>
          <w:b/>
          <w:color w:val="FF0000"/>
        </w:rPr>
      </w:pPr>
    </w:p>
    <w:p w:rsidR="004E0F10" w:rsidRDefault="004E0F10">
      <w:pPr>
        <w:jc w:val="center"/>
        <w:rPr>
          <w:b/>
        </w:rPr>
      </w:pPr>
    </w:p>
    <w:p w:rsidR="004E0F10" w:rsidRDefault="004E0F10">
      <w:pPr>
        <w:jc w:val="center"/>
        <w:rPr>
          <w:b/>
        </w:rPr>
      </w:pPr>
    </w:p>
    <w:p w:rsidR="004E0F10" w:rsidRDefault="004E0F10">
      <w:pPr>
        <w:jc w:val="center"/>
        <w:rPr>
          <w:b/>
        </w:rPr>
      </w:pPr>
    </w:p>
    <w:p w:rsidR="004E0F10" w:rsidRDefault="004E0F10">
      <w:pPr>
        <w:jc w:val="center"/>
      </w:pP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CALIFORNIA</w:t>
        </w:r>
      </w:smartTag>
      <w:r>
        <w:t xml:space="preserve"> AT </w:t>
      </w:r>
      <w:smartTag w:uri="urn:schemas-microsoft-com:office:smarttags" w:element="City">
        <w:smartTag w:uri="urn:schemas-microsoft-com:office:smarttags" w:element="place">
          <w:r>
            <w:t>RIVERSIDE</w:t>
          </w:r>
        </w:smartTag>
      </w:smartTag>
    </w:p>
    <w:p w:rsidR="004E0F10" w:rsidRDefault="004E0F10">
      <w:pPr>
        <w:jc w:val="center"/>
      </w:pPr>
    </w:p>
    <w:p w:rsidR="004E0F10" w:rsidRDefault="004E0F10">
      <w:pPr>
        <w:jc w:val="center"/>
      </w:pPr>
      <w:r>
        <w:t>AUDIT &amp; ADVISORY SERVICES</w:t>
      </w:r>
    </w:p>
    <w:p w:rsidR="004E0F10" w:rsidRDefault="004E0F10">
      <w:pPr>
        <w:jc w:val="center"/>
      </w:pPr>
    </w:p>
    <w:p w:rsidR="004E0F10" w:rsidRDefault="004E0F10">
      <w:pPr>
        <w:jc w:val="center"/>
      </w:pPr>
      <w:r>
        <w:t>MEMBER OF ASSOCIATION OF COLLEGE &amp; UNIVERSITY AUDITORS</w:t>
      </w:r>
    </w:p>
    <w:p w:rsidR="004E0F10" w:rsidRDefault="004E0F10">
      <w:pPr>
        <w:jc w:val="center"/>
      </w:pPr>
    </w:p>
    <w:p w:rsidR="004E0F10" w:rsidRDefault="004E0F10">
      <w:pPr>
        <w:jc w:val="center"/>
      </w:pPr>
    </w:p>
    <w:p w:rsidR="004E0F10" w:rsidRDefault="004E0F10">
      <w:pPr>
        <w:jc w:val="center"/>
      </w:pPr>
    </w:p>
    <w:p w:rsidR="004E0F10" w:rsidRDefault="004E0F10">
      <w:pPr>
        <w:jc w:val="center"/>
      </w:pPr>
    </w:p>
    <w:p w:rsidR="004E0F10" w:rsidRDefault="004E0F10">
      <w:pPr>
        <w:jc w:val="center"/>
      </w:pPr>
      <w:r>
        <w:t>INTERNAL AUDIT REPORT R20</w:t>
      </w:r>
      <w:r w:rsidR="00D12209">
        <w:t>20</w:t>
      </w:r>
      <w:r>
        <w:t>-</w:t>
      </w:r>
      <w:r w:rsidR="00D12209">
        <w:t>08</w:t>
      </w:r>
      <w:r w:rsidR="00B63A52">
        <w:t>B</w:t>
      </w:r>
    </w:p>
    <w:p w:rsidR="004E0F10" w:rsidRDefault="004E0F10">
      <w:pPr>
        <w:jc w:val="center"/>
      </w:pPr>
    </w:p>
    <w:p w:rsidR="004E0F10" w:rsidRDefault="00B63A52" w:rsidP="00027CDE">
      <w:pPr>
        <w:jc w:val="center"/>
      </w:pPr>
      <w:r>
        <w:t xml:space="preserve">EXPENSES OF THE ASSOCIATE OF THE </w:t>
      </w:r>
      <w:r w:rsidR="004E0F10">
        <w:t xml:space="preserve">CHANCELLOR </w:t>
      </w:r>
    </w:p>
    <w:p w:rsidR="004E0F10" w:rsidRDefault="004E0F10">
      <w:pPr>
        <w:jc w:val="center"/>
      </w:pPr>
    </w:p>
    <w:p w:rsidR="004E0F10" w:rsidRDefault="004E0F10">
      <w:pPr>
        <w:jc w:val="center"/>
      </w:pPr>
    </w:p>
    <w:p w:rsidR="004E0F10" w:rsidRDefault="00682C36" w:rsidP="0042618C">
      <w:pPr>
        <w:jc w:val="center"/>
      </w:pPr>
      <w:r>
        <w:t>APRIL</w:t>
      </w:r>
      <w:r w:rsidR="004E0F10">
        <w:t xml:space="preserve"> 20</w:t>
      </w:r>
      <w:r w:rsidR="00D12209">
        <w:t>20</w:t>
      </w:r>
    </w:p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/>
    <w:p w:rsidR="004E0F10" w:rsidRDefault="004E0F10" w:rsidP="0042618C">
      <w:pPr>
        <w:tabs>
          <w:tab w:val="left" w:pos="5760"/>
        </w:tabs>
      </w:pPr>
    </w:p>
    <w:p w:rsidR="004E0F10" w:rsidRDefault="004E0F10" w:rsidP="0042618C">
      <w:pPr>
        <w:tabs>
          <w:tab w:val="left" w:pos="5760"/>
        </w:tabs>
      </w:pPr>
      <w:r>
        <w:tab/>
        <w:t>Approved by:</w:t>
      </w:r>
    </w:p>
    <w:p w:rsidR="004E0F10" w:rsidRDefault="004E0F10"/>
    <w:p w:rsidR="004E0F10" w:rsidRDefault="004E0F10"/>
    <w:p w:rsidR="004E0F10" w:rsidRDefault="004E0F10"/>
    <w:p w:rsidR="004E0F10" w:rsidRPr="00B960BF" w:rsidRDefault="004E0F10" w:rsidP="0042618C">
      <w:pPr>
        <w:tabs>
          <w:tab w:val="left" w:pos="5760"/>
        </w:tabs>
      </w:pPr>
      <w:r w:rsidRPr="00B960BF">
        <w:t>_____________________</w:t>
      </w:r>
      <w:r w:rsidRPr="00B960BF">
        <w:tab/>
        <w:t>_____________________</w:t>
      </w:r>
    </w:p>
    <w:p w:rsidR="004E0F10" w:rsidRPr="00B960BF" w:rsidRDefault="004E0F10" w:rsidP="0042618C">
      <w:pPr>
        <w:tabs>
          <w:tab w:val="left" w:pos="5760"/>
        </w:tabs>
      </w:pPr>
      <w:r>
        <w:t>Noahn Montemayor</w:t>
      </w:r>
      <w:r w:rsidRPr="00B960BF">
        <w:tab/>
      </w:r>
      <w:r>
        <w:t>Rodolfo Jeturian</w:t>
      </w:r>
    </w:p>
    <w:p w:rsidR="004E0F10" w:rsidRDefault="004E0F10" w:rsidP="0042618C">
      <w:pPr>
        <w:tabs>
          <w:tab w:val="left" w:pos="5760"/>
        </w:tabs>
      </w:pPr>
      <w:r>
        <w:t>Principal Auditor</w:t>
      </w:r>
      <w:r>
        <w:tab/>
        <w:t>Assistant Director</w:t>
      </w:r>
    </w:p>
    <w:p w:rsidR="004E0F10" w:rsidRDefault="004E0F10" w:rsidP="0042618C">
      <w:pPr>
        <w:tabs>
          <w:tab w:val="left" w:pos="5760"/>
        </w:tabs>
      </w:pPr>
    </w:p>
    <w:p w:rsidR="004E0F10" w:rsidRDefault="004E0F10" w:rsidP="0042618C">
      <w:pPr>
        <w:tabs>
          <w:tab w:val="left" w:pos="5760"/>
        </w:tabs>
      </w:pPr>
    </w:p>
    <w:p w:rsidR="004E0F10" w:rsidRDefault="004E0F10" w:rsidP="0042618C">
      <w:pPr>
        <w:tabs>
          <w:tab w:val="left" w:pos="5760"/>
        </w:tabs>
      </w:pPr>
    </w:p>
    <w:p w:rsidR="004E0F10" w:rsidRDefault="004E0F10" w:rsidP="0042618C">
      <w:pPr>
        <w:tabs>
          <w:tab w:val="left" w:pos="5760"/>
        </w:tabs>
      </w:pPr>
      <w:r>
        <w:tab/>
        <w:t>_____________________</w:t>
      </w:r>
    </w:p>
    <w:p w:rsidR="004E0F10" w:rsidRDefault="004E0F10" w:rsidP="0042618C">
      <w:pPr>
        <w:tabs>
          <w:tab w:val="left" w:pos="5760"/>
        </w:tabs>
      </w:pPr>
      <w:r>
        <w:tab/>
      </w:r>
      <w:r w:rsidR="00D12209">
        <w:t>Gregory Moore</w:t>
      </w:r>
    </w:p>
    <w:p w:rsidR="004E0F10" w:rsidRDefault="004E0F10" w:rsidP="0042618C">
      <w:pPr>
        <w:tabs>
          <w:tab w:val="left" w:pos="5760"/>
        </w:tabs>
      </w:pPr>
      <w:r>
        <w:tab/>
        <w:t>Director</w:t>
      </w:r>
    </w:p>
    <w:p w:rsidR="004E0F10" w:rsidRPr="0042618C" w:rsidRDefault="004E0F10" w:rsidP="00C67CBA"/>
    <w:p w:rsidR="004E0F10" w:rsidRPr="0042618C" w:rsidRDefault="004E0F10" w:rsidP="00C67CBA">
      <w:pPr>
        <w:rPr>
          <w:sz w:val="28"/>
        </w:rPr>
        <w:sectPr w:rsidR="004E0F10" w:rsidRPr="0042618C" w:rsidSect="00FA73E7">
          <w:headerReference w:type="even" r:id="rId7"/>
          <w:headerReference w:type="default" r:id="rId8"/>
          <w:headerReference w:type="firs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E0F10" w:rsidRPr="0042618C" w:rsidRDefault="004E0F10">
      <w:pPr>
        <w:jc w:val="center"/>
        <w:rPr>
          <w:b/>
          <w:color w:val="FF0000"/>
          <w:sz w:val="28"/>
        </w:rPr>
      </w:pPr>
    </w:p>
    <w:p w:rsidR="004E0F10" w:rsidRDefault="004E0F10">
      <w:pPr>
        <w:jc w:val="center"/>
        <w:rPr>
          <w:b/>
          <w:sz w:val="28"/>
        </w:rPr>
      </w:pPr>
      <w:r>
        <w:rPr>
          <w:b/>
          <w:sz w:val="28"/>
        </w:rPr>
        <w:t>UC RIVERSIDE</w:t>
      </w:r>
    </w:p>
    <w:p w:rsidR="004E0F10" w:rsidRDefault="00B63A52">
      <w:pPr>
        <w:jc w:val="center"/>
        <w:rPr>
          <w:b/>
          <w:sz w:val="28"/>
        </w:rPr>
      </w:pPr>
      <w:r>
        <w:rPr>
          <w:b/>
          <w:sz w:val="28"/>
        </w:rPr>
        <w:t xml:space="preserve">EXPENSES </w:t>
      </w:r>
      <w:r w:rsidR="00B83095">
        <w:rPr>
          <w:b/>
          <w:sz w:val="28"/>
        </w:rPr>
        <w:t xml:space="preserve">OF THE ASSOCIATE OF THE </w:t>
      </w:r>
      <w:r w:rsidR="004E0F10">
        <w:rPr>
          <w:b/>
          <w:sz w:val="28"/>
        </w:rPr>
        <w:t>CHANCELLOR</w:t>
      </w:r>
    </w:p>
    <w:p w:rsidR="004E0F10" w:rsidRDefault="004E0F10">
      <w:pPr>
        <w:jc w:val="center"/>
        <w:rPr>
          <w:b/>
          <w:sz w:val="28"/>
        </w:rPr>
      </w:pPr>
      <w:r>
        <w:rPr>
          <w:b/>
          <w:sz w:val="28"/>
        </w:rPr>
        <w:t>INTERNAL AUDIT REPORT R20</w:t>
      </w:r>
      <w:r w:rsidR="00D12209">
        <w:rPr>
          <w:b/>
          <w:sz w:val="28"/>
        </w:rPr>
        <w:t>20</w:t>
      </w:r>
      <w:r>
        <w:rPr>
          <w:b/>
          <w:sz w:val="28"/>
        </w:rPr>
        <w:t>-</w:t>
      </w:r>
      <w:r w:rsidR="00B83095">
        <w:rPr>
          <w:b/>
          <w:sz w:val="28"/>
        </w:rPr>
        <w:t>08B</w:t>
      </w:r>
    </w:p>
    <w:p w:rsidR="004E0F10" w:rsidRDefault="00682C36">
      <w:pPr>
        <w:jc w:val="center"/>
        <w:rPr>
          <w:b/>
          <w:sz w:val="28"/>
        </w:rPr>
      </w:pPr>
      <w:r>
        <w:rPr>
          <w:b/>
          <w:sz w:val="28"/>
        </w:rPr>
        <w:t>APRIL</w:t>
      </w:r>
      <w:r w:rsidR="004E0F10" w:rsidRPr="009E5E26">
        <w:rPr>
          <w:b/>
          <w:sz w:val="28"/>
        </w:rPr>
        <w:t xml:space="preserve"> 20</w:t>
      </w:r>
      <w:r w:rsidR="00D12209">
        <w:rPr>
          <w:b/>
          <w:sz w:val="28"/>
        </w:rPr>
        <w:t>20</w:t>
      </w:r>
    </w:p>
    <w:p w:rsidR="004E0F10" w:rsidRDefault="004E0F10">
      <w:pPr>
        <w:rPr>
          <w:b/>
        </w:rPr>
      </w:pPr>
    </w:p>
    <w:p w:rsidR="004E0F10" w:rsidRDefault="004E0F10">
      <w:pPr>
        <w:rPr>
          <w:b/>
        </w:rPr>
      </w:pPr>
    </w:p>
    <w:p w:rsidR="004E0F10" w:rsidRDefault="004E0F10" w:rsidP="004E0F10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MANAGEMENT SUMMARY</w:t>
      </w:r>
    </w:p>
    <w:p w:rsidR="004E0F10" w:rsidRDefault="004E0F10" w:rsidP="00B04B44">
      <w:pPr>
        <w:ind w:left="360"/>
        <w:rPr>
          <w:b/>
          <w:u w:val="single"/>
        </w:rPr>
      </w:pPr>
    </w:p>
    <w:p w:rsidR="00B83095" w:rsidRPr="009E5E26" w:rsidRDefault="004E0F10" w:rsidP="00B83095">
      <w:pPr>
        <w:ind w:left="720"/>
      </w:pPr>
      <w:bookmarkStart w:id="3" w:name="OLE_LINK1"/>
      <w:r>
        <w:t xml:space="preserve">Based upon the results of our </w:t>
      </w:r>
      <w:r w:rsidR="0001583A">
        <w:t>review</w:t>
      </w:r>
      <w:r>
        <w:t xml:space="preserve">, </w:t>
      </w:r>
      <w:r w:rsidR="00B83095">
        <w:t xml:space="preserve">the </w:t>
      </w:r>
      <w:r w:rsidR="00B7114F">
        <w:t>A</w:t>
      </w:r>
      <w:r w:rsidR="00B83095">
        <w:t xml:space="preserve">ssociate of the Chancellor did not incur any expenses during </w:t>
      </w:r>
      <w:r w:rsidR="00205A14">
        <w:t xml:space="preserve">the </w:t>
      </w:r>
      <w:r w:rsidR="00B83095">
        <w:t xml:space="preserve">Calendar Year (CY) 2019.  </w:t>
      </w:r>
      <w:bookmarkEnd w:id="3"/>
      <w:r w:rsidR="00B83095">
        <w:t xml:space="preserve">There were no expenditures recorded in the Expenses of the Associate of the Chancellor account during </w:t>
      </w:r>
      <w:r w:rsidR="00632BF7">
        <w:t xml:space="preserve">CY </w:t>
      </w:r>
      <w:r w:rsidR="00B83095">
        <w:t>2019 in the UCR Financial System (UCRFS)</w:t>
      </w:r>
    </w:p>
    <w:p w:rsidR="004E0F10" w:rsidRDefault="004E0F10" w:rsidP="00C05082"/>
    <w:p w:rsidR="00C05082" w:rsidRPr="009E5E26" w:rsidRDefault="00C05082" w:rsidP="00C05082"/>
    <w:p w:rsidR="004E0F10" w:rsidRPr="009E5E26" w:rsidRDefault="004E0F10">
      <w:pPr>
        <w:rPr>
          <w:b/>
        </w:rPr>
      </w:pPr>
      <w:r w:rsidRPr="009E5E26">
        <w:rPr>
          <w:b/>
        </w:rPr>
        <w:t>II.</w:t>
      </w:r>
      <w:r w:rsidRPr="009E5E26">
        <w:rPr>
          <w:b/>
        </w:rPr>
        <w:tab/>
      </w:r>
      <w:r w:rsidRPr="009E5E26">
        <w:rPr>
          <w:b/>
          <w:u w:val="single"/>
        </w:rPr>
        <w:t>INTRODUCTION</w:t>
      </w:r>
    </w:p>
    <w:p w:rsidR="004E0F10" w:rsidRPr="009E5E26" w:rsidRDefault="004E0F10"/>
    <w:p w:rsidR="004E0F10" w:rsidRPr="009E5E26" w:rsidRDefault="004E0F10">
      <w:r w:rsidRPr="009E5E26">
        <w:tab/>
      </w:r>
      <w:r w:rsidRPr="009E5E26">
        <w:rPr>
          <w:b/>
        </w:rPr>
        <w:t>A.</w:t>
      </w:r>
      <w:r w:rsidRPr="009E5E26">
        <w:rPr>
          <w:b/>
        </w:rPr>
        <w:tab/>
      </w:r>
      <w:r w:rsidRPr="009E5E26">
        <w:rPr>
          <w:b/>
          <w:u w:val="single"/>
        </w:rPr>
        <w:t>PURPOSE</w:t>
      </w:r>
    </w:p>
    <w:p w:rsidR="004E0F10" w:rsidRPr="009E5E26" w:rsidRDefault="004E0F10"/>
    <w:p w:rsidR="004E0F10" w:rsidRPr="009E5E26" w:rsidRDefault="004E0F10" w:rsidP="00C40EFD">
      <w:pPr>
        <w:ind w:left="1440"/>
      </w:pPr>
      <w:r w:rsidRPr="009E5E26">
        <w:t xml:space="preserve">UC Riverside Audit &amp; Advisory Services, as part of a systemwide effort, performed a review of </w:t>
      </w:r>
      <w:r w:rsidR="00947255">
        <w:t>Ex</w:t>
      </w:r>
      <w:r w:rsidR="00B83095">
        <w:t xml:space="preserve">penses of the Associate of the </w:t>
      </w:r>
      <w:r w:rsidRPr="009E5E26">
        <w:t xml:space="preserve">Chancellor </w:t>
      </w:r>
      <w:r w:rsidR="00947255">
        <w:t xml:space="preserve">as part </w:t>
      </w:r>
      <w:r w:rsidR="00947255" w:rsidRPr="00947255">
        <w:t>of executive compensation reviews</w:t>
      </w:r>
      <w:r w:rsidR="00947255" w:rsidRPr="009E5E26">
        <w:t xml:space="preserve"> </w:t>
      </w:r>
      <w:r w:rsidRPr="009E5E26">
        <w:t xml:space="preserve">to </w:t>
      </w:r>
      <w:r w:rsidR="0001583A">
        <w:t>determine</w:t>
      </w:r>
      <w:r w:rsidRPr="009E5E26">
        <w:t xml:space="preserve"> </w:t>
      </w:r>
      <w:r w:rsidR="000A77AD">
        <w:t>validity of expenditures</w:t>
      </w:r>
      <w:r w:rsidR="0041341B">
        <w:t xml:space="preserve"> and </w:t>
      </w:r>
      <w:r w:rsidR="002C3F43">
        <w:t xml:space="preserve">evaluate </w:t>
      </w:r>
      <w:r w:rsidRPr="009E5E26">
        <w:t xml:space="preserve">compliance with applicable University policies and procedures. </w:t>
      </w:r>
    </w:p>
    <w:p w:rsidR="004E0F10" w:rsidRPr="009E5E26" w:rsidRDefault="004E0F10" w:rsidP="00C40EFD">
      <w:pPr>
        <w:ind w:left="1440"/>
      </w:pPr>
    </w:p>
    <w:p w:rsidR="004E0F10" w:rsidRPr="009E5E26" w:rsidRDefault="004E0F10" w:rsidP="004E0F10">
      <w:pPr>
        <w:numPr>
          <w:ilvl w:val="0"/>
          <w:numId w:val="3"/>
        </w:numPr>
        <w:rPr>
          <w:b/>
          <w:u w:val="single"/>
        </w:rPr>
      </w:pPr>
      <w:r w:rsidRPr="009E5E26">
        <w:rPr>
          <w:b/>
          <w:u w:val="single"/>
        </w:rPr>
        <w:t>BACKGROUND</w:t>
      </w:r>
    </w:p>
    <w:p w:rsidR="004E0F10" w:rsidRPr="009E5E26" w:rsidRDefault="004E0F10" w:rsidP="0008769B">
      <w:pPr>
        <w:rPr>
          <w:b/>
          <w:u w:val="single"/>
        </w:rPr>
      </w:pPr>
    </w:p>
    <w:p w:rsidR="004E0F10" w:rsidRPr="009E5E26" w:rsidRDefault="00232801" w:rsidP="00232801">
      <w:pPr>
        <w:ind w:left="1440"/>
      </w:pPr>
      <w:r w:rsidRPr="00232801">
        <w:t>Appointment as the Associate of the Chancellor is intended to reflect and recognize the</w:t>
      </w:r>
      <w:r>
        <w:t xml:space="preserve"> </w:t>
      </w:r>
      <w:r w:rsidRPr="00232801">
        <w:t>contributions and services of those individuals who are</w:t>
      </w:r>
      <w:r>
        <w:t xml:space="preserve"> </w:t>
      </w:r>
      <w:r w:rsidRPr="00232801">
        <w:t>called upon to serve as ambassadors for the University</w:t>
      </w:r>
      <w:r>
        <w:t xml:space="preserve"> </w:t>
      </w:r>
      <w:r w:rsidRPr="00232801">
        <w:t xml:space="preserve">and/or the Chancellor. </w:t>
      </w:r>
      <w:r>
        <w:t xml:space="preserve"> </w:t>
      </w:r>
      <w:r w:rsidRPr="00232801">
        <w:t xml:space="preserve">The Associate </w:t>
      </w:r>
      <w:r>
        <w:t>may</w:t>
      </w:r>
      <w:r w:rsidRPr="00232801">
        <w:t xml:space="preserve"> accompany the Chancellor</w:t>
      </w:r>
      <w:r>
        <w:t xml:space="preserve"> </w:t>
      </w:r>
      <w:r w:rsidRPr="00232801">
        <w:t>in settings where this will enhance the</w:t>
      </w:r>
      <w:r>
        <w:t xml:space="preserve"> </w:t>
      </w:r>
      <w:r w:rsidRPr="00232801">
        <w:t>University’s relationships with students, alumni, faculty,</w:t>
      </w:r>
      <w:r>
        <w:t xml:space="preserve"> </w:t>
      </w:r>
      <w:r w:rsidRPr="00232801">
        <w:t>staff, donors, friends, public officials, private sector</w:t>
      </w:r>
      <w:r>
        <w:t xml:space="preserve"> </w:t>
      </w:r>
      <w:r w:rsidRPr="00232801">
        <w:t>officials, and representatives of foreign governments.</w:t>
      </w:r>
      <w:r>
        <w:t xml:space="preserve"> </w:t>
      </w:r>
      <w:r w:rsidR="002C3F43">
        <w:t xml:space="preserve"> The</w:t>
      </w:r>
      <w:r w:rsidRPr="00232801">
        <w:t xml:space="preserve"> appointment is without</w:t>
      </w:r>
      <w:r>
        <w:t xml:space="preserve"> </w:t>
      </w:r>
      <w:r w:rsidRPr="00232801">
        <w:t>salary.</w:t>
      </w:r>
    </w:p>
    <w:p w:rsidR="004E0F10" w:rsidRPr="009E5E26" w:rsidRDefault="004E0F10" w:rsidP="0008769B">
      <w:pPr>
        <w:ind w:left="1440"/>
      </w:pPr>
    </w:p>
    <w:p w:rsidR="004E0F10" w:rsidRPr="009E5E26" w:rsidRDefault="004E0F10" w:rsidP="004E0F10">
      <w:pPr>
        <w:numPr>
          <w:ilvl w:val="0"/>
          <w:numId w:val="3"/>
        </w:numPr>
        <w:rPr>
          <w:b/>
        </w:rPr>
      </w:pPr>
      <w:r w:rsidRPr="009E5E26">
        <w:rPr>
          <w:b/>
          <w:u w:val="single"/>
        </w:rPr>
        <w:t>SCOPE</w:t>
      </w:r>
    </w:p>
    <w:p w:rsidR="004E0F10" w:rsidRPr="009E5E26" w:rsidRDefault="004E0F10"/>
    <w:p w:rsidR="004E0F10" w:rsidRDefault="004E0F10" w:rsidP="0042618C">
      <w:pPr>
        <w:ind w:left="1440"/>
      </w:pPr>
      <w:r w:rsidRPr="009E5E26">
        <w:t xml:space="preserve">Audit &amp; Advisory Services </w:t>
      </w:r>
      <w:r w:rsidR="00E70260">
        <w:t>performed the following procedures.</w:t>
      </w:r>
      <w:r w:rsidR="00F427E3">
        <w:t xml:space="preserve"> </w:t>
      </w:r>
    </w:p>
    <w:p w:rsidR="004E0F10" w:rsidRDefault="004E0F10" w:rsidP="000C6CB1">
      <w:pPr>
        <w:ind w:left="1440"/>
      </w:pPr>
    </w:p>
    <w:p w:rsidR="004E0F10" w:rsidRDefault="00E70260" w:rsidP="00632BF7">
      <w:pPr>
        <w:numPr>
          <w:ilvl w:val="1"/>
          <w:numId w:val="2"/>
        </w:numPr>
        <w:tabs>
          <w:tab w:val="clear" w:pos="2520"/>
          <w:tab w:val="num" w:pos="0"/>
          <w:tab w:val="left" w:pos="1890"/>
        </w:tabs>
        <w:ind w:left="1890" w:hanging="450"/>
      </w:pPr>
      <w:r>
        <w:t>Accessed</w:t>
      </w:r>
      <w:r w:rsidRPr="009E5E26">
        <w:t xml:space="preserve"> </w:t>
      </w:r>
      <w:r>
        <w:t>accounting information in UCRFS to obtain records of Expenses of the Associate of the Chancellor during CY 2019</w:t>
      </w:r>
      <w:r w:rsidR="00205A14">
        <w:t xml:space="preserve">, </w:t>
      </w:r>
      <w:r w:rsidR="00DD3798">
        <w:t>determine</w:t>
      </w:r>
      <w:r w:rsidR="004E0F10">
        <w:t xml:space="preserve"> </w:t>
      </w:r>
      <w:r>
        <w:t>appropriateness of expenditures</w:t>
      </w:r>
      <w:r w:rsidR="00205A14">
        <w:t xml:space="preserve">, and evaluate </w:t>
      </w:r>
      <w:r>
        <w:t>co</w:t>
      </w:r>
      <w:r w:rsidR="004E0F10">
        <w:t xml:space="preserve">mpliance with </w:t>
      </w:r>
      <w:r w:rsidR="0001583A">
        <w:t>Regents</w:t>
      </w:r>
      <w:r w:rsidR="004E0F10" w:rsidRPr="00D61D97">
        <w:t xml:space="preserve"> Policy </w:t>
      </w:r>
      <w:r w:rsidR="00632BF7" w:rsidRPr="00632BF7">
        <w:t>7106</w:t>
      </w:r>
      <w:r w:rsidR="00632BF7">
        <w:t xml:space="preserve"> “</w:t>
      </w:r>
      <w:r w:rsidR="00632BF7" w:rsidRPr="00632BF7">
        <w:t>Policy on the Associate of</w:t>
      </w:r>
      <w:r w:rsidR="00632BF7">
        <w:t xml:space="preserve"> </w:t>
      </w:r>
      <w:r w:rsidR="00632BF7" w:rsidRPr="00632BF7">
        <w:t>the President and the Associate of the</w:t>
      </w:r>
      <w:r w:rsidR="00632BF7">
        <w:t xml:space="preserve"> </w:t>
      </w:r>
      <w:r w:rsidR="00632BF7" w:rsidRPr="00632BF7">
        <w:t>Chancellor</w:t>
      </w:r>
      <w:r w:rsidR="00632BF7">
        <w:t>.”</w:t>
      </w:r>
    </w:p>
    <w:p w:rsidR="004E0F10" w:rsidRDefault="004E0F10" w:rsidP="000C6CB1">
      <w:pPr>
        <w:ind w:left="1440"/>
      </w:pPr>
    </w:p>
    <w:p w:rsidR="004E0F10" w:rsidRPr="002B2039" w:rsidRDefault="004E0F10" w:rsidP="004E0F10">
      <w:pPr>
        <w:numPr>
          <w:ilvl w:val="1"/>
          <w:numId w:val="2"/>
        </w:numPr>
        <w:tabs>
          <w:tab w:val="clear" w:pos="2520"/>
          <w:tab w:val="num" w:pos="0"/>
          <w:tab w:val="left" w:pos="1890"/>
        </w:tabs>
        <w:ind w:left="1890" w:hanging="450"/>
        <w:rPr>
          <w:b/>
        </w:rPr>
      </w:pPr>
      <w:r>
        <w:t xml:space="preserve">Performed a financial analytic review of </w:t>
      </w:r>
      <w:r w:rsidR="00632BF7">
        <w:t xml:space="preserve">Expenses of the Associate of the Chancellor </w:t>
      </w:r>
      <w:r w:rsidR="00205A14">
        <w:t>during</w:t>
      </w:r>
      <w:r>
        <w:t xml:space="preserve"> CYs 201</w:t>
      </w:r>
      <w:r w:rsidR="0001583A">
        <w:t>7</w:t>
      </w:r>
      <w:r>
        <w:t xml:space="preserve"> through 201</w:t>
      </w:r>
      <w:r w:rsidR="0001583A">
        <w:t>9</w:t>
      </w:r>
      <w:r>
        <w:t xml:space="preserve">.  This included </w:t>
      </w:r>
      <w:r>
        <w:lastRenderedPageBreak/>
        <w:t xml:space="preserve">identifying unusual trends or fluctuations </w:t>
      </w:r>
      <w:r w:rsidR="00DD3798">
        <w:t>and</w:t>
      </w:r>
      <w:r>
        <w:t xml:space="preserve"> </w:t>
      </w:r>
      <w:r w:rsidR="00DD3798">
        <w:t xml:space="preserve">evaluating </w:t>
      </w:r>
      <w:r>
        <w:t>the reasons for any variances.</w:t>
      </w:r>
    </w:p>
    <w:p w:rsidR="004E0F10" w:rsidRPr="00DD3798" w:rsidRDefault="004E0F10" w:rsidP="006D628E"/>
    <w:p w:rsidR="004E0F10" w:rsidRDefault="004E0F10">
      <w:pPr>
        <w:ind w:firstLine="720"/>
      </w:pPr>
      <w:r>
        <w:rPr>
          <w:b/>
        </w:rPr>
        <w:t>D.</w:t>
      </w:r>
      <w:r>
        <w:rPr>
          <w:b/>
        </w:rPr>
        <w:tab/>
      </w:r>
      <w:r>
        <w:rPr>
          <w:b/>
          <w:u w:val="single"/>
        </w:rPr>
        <w:t>INTERNAL CONTROLS AND COMPLIANCE</w:t>
      </w:r>
    </w:p>
    <w:p w:rsidR="004E0F10" w:rsidRDefault="004E0F10"/>
    <w:p w:rsidR="004E0F10" w:rsidRDefault="004E0F10">
      <w:pPr>
        <w:ind w:left="1440"/>
      </w:pPr>
      <w:r>
        <w:t>As part of the review, internal controls were examined within the scope of the audit.</w:t>
      </w:r>
    </w:p>
    <w:p w:rsidR="004E0F10" w:rsidRDefault="004E0F10">
      <w:pPr>
        <w:ind w:left="1440"/>
      </w:pPr>
    </w:p>
    <w:p w:rsidR="004E0F10" w:rsidRDefault="004E0F10">
      <w:pPr>
        <w:ind w:left="1440"/>
      </w:pPr>
      <w:r>
        <w:t>Internal control is a process designed to provide reasonable, but not absolute, assurance regarding the achievement of objectives in the following categories:</w:t>
      </w:r>
    </w:p>
    <w:p w:rsidR="004E0F10" w:rsidRDefault="004E0F10">
      <w:pPr>
        <w:ind w:left="1440"/>
      </w:pPr>
    </w:p>
    <w:p w:rsidR="004E0F10" w:rsidRDefault="004E0F10">
      <w:pPr>
        <w:ind w:left="1440"/>
      </w:pPr>
      <w:r>
        <w:t>*</w:t>
      </w:r>
      <w:r>
        <w:tab/>
        <w:t>effectiveness and efficiency of operations</w:t>
      </w:r>
    </w:p>
    <w:p w:rsidR="004E0F10" w:rsidRDefault="004E0F10">
      <w:pPr>
        <w:ind w:left="1440"/>
      </w:pPr>
      <w:r>
        <w:t>*</w:t>
      </w:r>
      <w:r>
        <w:tab/>
        <w:t>reliability of financial reporting</w:t>
      </w:r>
    </w:p>
    <w:p w:rsidR="004E0F10" w:rsidRDefault="004E0F10">
      <w:pPr>
        <w:ind w:left="1440"/>
      </w:pPr>
      <w:r>
        <w:t>*</w:t>
      </w:r>
      <w:r>
        <w:tab/>
        <w:t>compliance with applicable laws and regulations</w:t>
      </w:r>
    </w:p>
    <w:p w:rsidR="004E0F10" w:rsidRDefault="004E0F10" w:rsidP="005B5124">
      <w:pPr>
        <w:ind w:left="1440"/>
      </w:pPr>
    </w:p>
    <w:p w:rsidR="004E0F10" w:rsidRDefault="004E0F10" w:rsidP="00C40EFD">
      <w:pPr>
        <w:ind w:left="1440"/>
      </w:pPr>
      <w:r>
        <w:t xml:space="preserve">Substantive audit procedures were performed </w:t>
      </w:r>
      <w:r w:rsidR="00EC0744">
        <w:t>in</w:t>
      </w:r>
      <w:r w:rsidR="0001583A">
        <w:t xml:space="preserve"> March</w:t>
      </w:r>
      <w:r>
        <w:t xml:space="preserve"> 20</w:t>
      </w:r>
      <w:r w:rsidR="0001583A">
        <w:t>20</w:t>
      </w:r>
      <w:r>
        <w:t>. Accordingly, this evaluation of internal controls is based on our knowledge as of that time and should be read with that understanding.</w:t>
      </w:r>
    </w:p>
    <w:p w:rsidR="004E0F10" w:rsidRDefault="004E0F10" w:rsidP="00731565"/>
    <w:p w:rsidR="00C05082" w:rsidRPr="00193E6F" w:rsidRDefault="00C05082" w:rsidP="00731565"/>
    <w:p w:rsidR="004E0F10" w:rsidRDefault="004E0F10" w:rsidP="005E7535">
      <w:pPr>
        <w:rPr>
          <w:b/>
        </w:rPr>
      </w:pPr>
      <w:r w:rsidRPr="00731565">
        <w:rPr>
          <w:b/>
        </w:rPr>
        <w:t>III</w:t>
      </w:r>
      <w:r>
        <w:rPr>
          <w:b/>
        </w:rPr>
        <w:t>.</w:t>
      </w:r>
      <w:r w:rsidR="005E7535">
        <w:rPr>
          <w:b/>
        </w:rPr>
        <w:tab/>
      </w:r>
      <w:r w:rsidRPr="00881F82">
        <w:rPr>
          <w:b/>
          <w:u w:val="single"/>
        </w:rPr>
        <w:t>OBSERVATIONS AND COMMENTS</w:t>
      </w:r>
    </w:p>
    <w:p w:rsidR="004E0F10" w:rsidRPr="00193E6F" w:rsidRDefault="004E0F10" w:rsidP="00731565"/>
    <w:p w:rsidR="004E0F10" w:rsidRPr="00BC2F81" w:rsidRDefault="004E0F10" w:rsidP="005E7535">
      <w:pPr>
        <w:numPr>
          <w:ilvl w:val="2"/>
          <w:numId w:val="2"/>
        </w:numPr>
        <w:tabs>
          <w:tab w:val="clear" w:pos="3420"/>
          <w:tab w:val="num" w:pos="0"/>
        </w:tabs>
        <w:ind w:left="1440" w:hanging="720"/>
      </w:pPr>
      <w:r>
        <w:rPr>
          <w:b/>
          <w:u w:val="single"/>
        </w:rPr>
        <w:t>Summary</w:t>
      </w:r>
    </w:p>
    <w:p w:rsidR="004E0F10" w:rsidRPr="00193E6F" w:rsidRDefault="004E0F10" w:rsidP="00BC2F81"/>
    <w:p w:rsidR="004E0F10" w:rsidRDefault="00632BF7" w:rsidP="0079083A">
      <w:pPr>
        <w:ind w:left="1440"/>
      </w:pPr>
      <w:r>
        <w:t>There were no expenditures recorded in the Expenses of the Associate of the Chancellor account during CY 2019</w:t>
      </w:r>
      <w:r w:rsidR="002C3F43">
        <w:t>.</w:t>
      </w:r>
    </w:p>
    <w:p w:rsidR="00803DD8" w:rsidRPr="00C9491C" w:rsidRDefault="00803DD8" w:rsidP="00803DD8"/>
    <w:p w:rsidR="00803DD8" w:rsidRDefault="00803DD8" w:rsidP="005E7535">
      <w:pPr>
        <w:numPr>
          <w:ilvl w:val="2"/>
          <w:numId w:val="2"/>
        </w:numPr>
        <w:tabs>
          <w:tab w:val="clear" w:pos="3420"/>
          <w:tab w:val="num" w:pos="0"/>
        </w:tabs>
        <w:ind w:left="1440" w:hanging="720"/>
        <w:rPr>
          <w:b/>
          <w:u w:val="single"/>
        </w:rPr>
      </w:pPr>
      <w:r w:rsidRPr="000765CA">
        <w:rPr>
          <w:b/>
          <w:u w:val="single"/>
        </w:rPr>
        <w:t xml:space="preserve">Financial </w:t>
      </w:r>
      <w:r>
        <w:rPr>
          <w:b/>
          <w:u w:val="single"/>
        </w:rPr>
        <w:t>Analytic Review</w:t>
      </w:r>
    </w:p>
    <w:p w:rsidR="00803DD8" w:rsidRDefault="00803DD8" w:rsidP="00803DD8"/>
    <w:p w:rsidR="004E0F10" w:rsidRDefault="00C05082" w:rsidP="00DD7AB9">
      <w:pPr>
        <w:ind w:left="1440"/>
      </w:pPr>
      <w:r w:rsidRPr="00C05082">
        <w:t xml:space="preserve">Expenses of the Associate of the Chancellor </w:t>
      </w:r>
      <w:r>
        <w:t xml:space="preserve">during </w:t>
      </w:r>
      <w:r w:rsidR="004E0F10">
        <w:t>CYs 201</w:t>
      </w:r>
      <w:r w:rsidR="00BA3E88">
        <w:t>7</w:t>
      </w:r>
      <w:r w:rsidR="004E0F10">
        <w:t xml:space="preserve"> to 201</w:t>
      </w:r>
      <w:r w:rsidR="00BA3E88">
        <w:t>9</w:t>
      </w:r>
      <w:r>
        <w:t xml:space="preserve"> were as follow</w:t>
      </w:r>
      <w:r w:rsidR="004E0F10">
        <w:t>:</w:t>
      </w:r>
    </w:p>
    <w:tbl>
      <w:tblPr>
        <w:tblW w:w="7290" w:type="dxa"/>
        <w:tblInd w:w="1458" w:type="dxa"/>
        <w:tblLayout w:type="fixed"/>
        <w:tblLook w:val="0600" w:firstRow="0" w:lastRow="0" w:firstColumn="0" w:lastColumn="0" w:noHBand="1" w:noVBand="1"/>
      </w:tblPr>
      <w:tblGrid>
        <w:gridCol w:w="3330"/>
        <w:gridCol w:w="1170"/>
        <w:gridCol w:w="270"/>
        <w:gridCol w:w="1080"/>
        <w:gridCol w:w="270"/>
        <w:gridCol w:w="1170"/>
      </w:tblGrid>
      <w:tr w:rsidR="004E0F10" w:rsidRPr="0069328F" w:rsidTr="0044722F">
        <w:tc>
          <w:tcPr>
            <w:tcW w:w="3330" w:type="dxa"/>
            <w:shd w:val="clear" w:color="auto" w:fill="auto"/>
          </w:tcPr>
          <w:p w:rsidR="004E0F10" w:rsidRPr="0069328F" w:rsidRDefault="004E0F10" w:rsidP="0069328F">
            <w:pPr>
              <w:ind w:left="1440"/>
              <w:rPr>
                <w:b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E0F10" w:rsidRPr="003049AF" w:rsidRDefault="004E0F10" w:rsidP="00BA3E88">
            <w:pPr>
              <w:jc w:val="center"/>
              <w:rPr>
                <w:b/>
              </w:rPr>
            </w:pPr>
            <w:r w:rsidRPr="003049AF">
              <w:rPr>
                <w:b/>
              </w:rPr>
              <w:t>201</w:t>
            </w:r>
            <w:r w:rsidR="00BA3E88">
              <w:rPr>
                <w:b/>
              </w:rPr>
              <w:t>9</w:t>
            </w:r>
          </w:p>
        </w:tc>
        <w:tc>
          <w:tcPr>
            <w:tcW w:w="270" w:type="dxa"/>
          </w:tcPr>
          <w:p w:rsidR="004E0F10" w:rsidRDefault="004E0F10" w:rsidP="0069328F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E0F10" w:rsidRPr="003049AF" w:rsidRDefault="004E0F10" w:rsidP="00BA3E88">
            <w:pPr>
              <w:jc w:val="center"/>
              <w:rPr>
                <w:b/>
              </w:rPr>
            </w:pPr>
            <w:r w:rsidRPr="003049AF">
              <w:rPr>
                <w:b/>
              </w:rPr>
              <w:t>201</w:t>
            </w:r>
            <w:r w:rsidR="00BA3E88">
              <w:rPr>
                <w:b/>
              </w:rPr>
              <w:t>8</w:t>
            </w:r>
          </w:p>
        </w:tc>
        <w:tc>
          <w:tcPr>
            <w:tcW w:w="270" w:type="dxa"/>
          </w:tcPr>
          <w:p w:rsidR="004E0F10" w:rsidRDefault="004E0F10" w:rsidP="0069328F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E0F10" w:rsidRPr="003049AF" w:rsidRDefault="004E0F10" w:rsidP="00BA3E88">
            <w:pPr>
              <w:jc w:val="center"/>
              <w:rPr>
                <w:b/>
              </w:rPr>
            </w:pPr>
            <w:r w:rsidRPr="003049AF">
              <w:rPr>
                <w:b/>
              </w:rPr>
              <w:t>201</w:t>
            </w:r>
            <w:r w:rsidR="00BA3E88">
              <w:rPr>
                <w:b/>
              </w:rPr>
              <w:t>7</w:t>
            </w:r>
          </w:p>
        </w:tc>
      </w:tr>
      <w:tr w:rsidR="004E0F10" w:rsidRPr="0069328F" w:rsidTr="0044722F">
        <w:tc>
          <w:tcPr>
            <w:tcW w:w="3330" w:type="dxa"/>
            <w:shd w:val="clear" w:color="auto" w:fill="auto"/>
          </w:tcPr>
          <w:p w:rsidR="00632BF7" w:rsidRDefault="00C114CD" w:rsidP="0069328F">
            <w:r>
              <w:t xml:space="preserve">Expenses of the </w:t>
            </w:r>
          </w:p>
          <w:p w:rsidR="004E0F10" w:rsidRPr="0069328F" w:rsidRDefault="00C114CD" w:rsidP="00C114CD">
            <w:pPr>
              <w:tabs>
                <w:tab w:val="left" w:pos="256"/>
              </w:tabs>
            </w:pPr>
            <w:r>
              <w:tab/>
              <w:t xml:space="preserve">Associate of the </w:t>
            </w:r>
            <w:r w:rsidR="004E0F10">
              <w:t>Chancellor</w:t>
            </w:r>
          </w:p>
        </w:tc>
        <w:tc>
          <w:tcPr>
            <w:tcW w:w="1170" w:type="dxa"/>
            <w:shd w:val="clear" w:color="auto" w:fill="auto"/>
          </w:tcPr>
          <w:p w:rsidR="00C114CD" w:rsidRDefault="00C114CD" w:rsidP="00BA3E88">
            <w:pPr>
              <w:jc w:val="right"/>
            </w:pPr>
          </w:p>
          <w:p w:rsidR="004E0F10" w:rsidRPr="0069328F" w:rsidRDefault="004E0F10" w:rsidP="00C114CD">
            <w:pPr>
              <w:ind w:right="76"/>
              <w:jc w:val="right"/>
            </w:pPr>
            <w:r>
              <w:t>$</w:t>
            </w:r>
            <w:r w:rsidR="00C114CD">
              <w:t xml:space="preserve">        0</w:t>
            </w:r>
          </w:p>
        </w:tc>
        <w:tc>
          <w:tcPr>
            <w:tcW w:w="270" w:type="dxa"/>
          </w:tcPr>
          <w:p w:rsidR="004E0F10" w:rsidRDefault="004E0F10" w:rsidP="0069328F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C114CD" w:rsidRDefault="00C114CD" w:rsidP="00C114CD">
            <w:pPr>
              <w:ind w:right="41"/>
              <w:jc w:val="right"/>
            </w:pPr>
          </w:p>
          <w:p w:rsidR="004E0F10" w:rsidRPr="0069328F" w:rsidRDefault="004E0F10" w:rsidP="00EC631D">
            <w:pPr>
              <w:ind w:right="41"/>
              <w:jc w:val="right"/>
            </w:pPr>
            <w:r>
              <w:t>$</w:t>
            </w:r>
            <w:r w:rsidR="00EC631D">
              <w:t xml:space="preserve">      </w:t>
            </w:r>
            <w:r w:rsidR="00C114CD">
              <w:t xml:space="preserve">  </w:t>
            </w:r>
            <w:r w:rsidR="00EC631D">
              <w:t>0</w:t>
            </w:r>
          </w:p>
        </w:tc>
        <w:tc>
          <w:tcPr>
            <w:tcW w:w="270" w:type="dxa"/>
          </w:tcPr>
          <w:p w:rsidR="004E0F10" w:rsidRPr="0069328F" w:rsidRDefault="004E0F10" w:rsidP="004421EE">
            <w:pPr>
              <w:jc w:val="right"/>
            </w:pPr>
          </w:p>
        </w:tc>
        <w:tc>
          <w:tcPr>
            <w:tcW w:w="1170" w:type="dxa"/>
            <w:shd w:val="clear" w:color="auto" w:fill="auto"/>
          </w:tcPr>
          <w:p w:rsidR="00C114CD" w:rsidRDefault="00C114CD" w:rsidP="00BA3E88">
            <w:pPr>
              <w:jc w:val="right"/>
            </w:pPr>
          </w:p>
          <w:p w:rsidR="004E0F10" w:rsidRPr="0069328F" w:rsidRDefault="004E0F10" w:rsidP="00C05082">
            <w:pPr>
              <w:ind w:right="67"/>
              <w:jc w:val="right"/>
            </w:pPr>
            <w:r>
              <w:t>$</w:t>
            </w:r>
            <w:r w:rsidR="00EC631D">
              <w:t xml:space="preserve"> </w:t>
            </w:r>
            <w:r w:rsidR="00C114CD">
              <w:t xml:space="preserve">  </w:t>
            </w:r>
            <w:r w:rsidR="00EC631D">
              <w:t xml:space="preserve"> </w:t>
            </w:r>
            <w:r w:rsidR="00C05082">
              <w:t xml:space="preserve"> </w:t>
            </w:r>
            <w:r w:rsidR="00EC631D">
              <w:t>144</w:t>
            </w:r>
          </w:p>
        </w:tc>
      </w:tr>
    </w:tbl>
    <w:p w:rsidR="004E0F10" w:rsidRDefault="004E0F10" w:rsidP="00DD7AB9">
      <w:pPr>
        <w:ind w:left="1440"/>
      </w:pPr>
    </w:p>
    <w:p w:rsidR="00205A14" w:rsidRDefault="00205A14" w:rsidP="00DD7AB9">
      <w:pPr>
        <w:ind w:left="1440"/>
      </w:pPr>
      <w:r>
        <w:t>A</w:t>
      </w:r>
      <w:r w:rsidRPr="003049AF">
        <w:t xml:space="preserve">nalytical review of </w:t>
      </w:r>
      <w:r>
        <w:t>Expenses of the Associate of the Chancellor</w:t>
      </w:r>
      <w:r w:rsidRPr="003049AF">
        <w:t xml:space="preserve"> did not disclose any unusual trends in expenditures </w:t>
      </w:r>
      <w:r>
        <w:t>that could not be</w:t>
      </w:r>
      <w:r w:rsidRPr="003049AF">
        <w:t xml:space="preserve"> </w:t>
      </w:r>
      <w:r>
        <w:t>satisfactorily</w:t>
      </w:r>
      <w:r w:rsidRPr="003049AF">
        <w:t xml:space="preserve"> explained.</w:t>
      </w:r>
    </w:p>
    <w:p w:rsidR="00205A14" w:rsidRDefault="00205A14" w:rsidP="00C05082"/>
    <w:p w:rsidR="00C05082" w:rsidRDefault="00C05082" w:rsidP="00C05082"/>
    <w:p w:rsidR="00222300" w:rsidRDefault="005E7535">
      <w:r w:rsidRPr="005E7535">
        <w:rPr>
          <w:b/>
        </w:rPr>
        <w:t>IV.</w:t>
      </w:r>
      <w:r w:rsidRPr="005E7535">
        <w:rPr>
          <w:b/>
        </w:rPr>
        <w:tab/>
      </w:r>
      <w:r w:rsidRPr="00C05082">
        <w:rPr>
          <w:b/>
          <w:u w:val="single"/>
        </w:rPr>
        <w:t>MANAGEMENT RESPONSE</w:t>
      </w:r>
    </w:p>
    <w:p w:rsidR="005E7535" w:rsidRDefault="005E7535"/>
    <w:p w:rsidR="005E7535" w:rsidRPr="005E7535" w:rsidRDefault="005E7535" w:rsidP="005E7535">
      <w:pPr>
        <w:ind w:left="720" w:hanging="720"/>
      </w:pPr>
      <w:r>
        <w:tab/>
      </w:r>
      <w:r w:rsidRPr="005E7535">
        <w:rPr>
          <w:bCs/>
        </w:rPr>
        <w:t>The Chancellor and the Associate of the Chancellor appreciate</w:t>
      </w:r>
      <w:r>
        <w:rPr>
          <w:bCs/>
        </w:rPr>
        <w:t xml:space="preserve"> the diligence of this review.  </w:t>
      </w:r>
      <w:r w:rsidRPr="005E7535">
        <w:rPr>
          <w:bCs/>
        </w:rPr>
        <w:t>We would like to note that the $0 expenditures for the past year reflects our aim to minimize unnecessary travel and other expenditure</w:t>
      </w:r>
      <w:r>
        <w:rPr>
          <w:bCs/>
        </w:rPr>
        <w:t xml:space="preserve">s on behalf of the University.  </w:t>
      </w:r>
      <w:r w:rsidRPr="005E7535">
        <w:rPr>
          <w:bCs/>
        </w:rPr>
        <w:t>At the same time, the Associate of the Chancellor takes her responsibilities seriously, participating in a host of activities on campus and at the Chancellor’s Residence.</w:t>
      </w:r>
    </w:p>
    <w:sectPr w:rsidR="005E7535" w:rsidRPr="005E7535" w:rsidSect="00E8601D">
      <w:headerReference w:type="default" r:id="rId10"/>
      <w:headerReference w:type="first" r:id="rId11"/>
      <w:pgSz w:w="12240" w:h="15840" w:code="1"/>
      <w:pgMar w:top="1440" w:right="1800" w:bottom="72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49F" w:rsidRDefault="00D4749F">
      <w:r>
        <w:separator/>
      </w:r>
    </w:p>
  </w:endnote>
  <w:endnote w:type="continuationSeparator" w:id="0">
    <w:p w:rsidR="00D4749F" w:rsidRDefault="00D4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49F" w:rsidRDefault="00D4749F">
      <w:r>
        <w:separator/>
      </w:r>
    </w:p>
  </w:footnote>
  <w:footnote w:type="continuationSeparator" w:id="0">
    <w:p w:rsidR="00D4749F" w:rsidRDefault="00D4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61D" w:rsidRDefault="004E0F10" w:rsidP="00FC0D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261D" w:rsidRDefault="00AE50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61D" w:rsidRDefault="00AE508B">
    <w:pPr>
      <w:pStyle w:val="Header"/>
      <w:tabs>
        <w:tab w:val="left" w:pos="6570"/>
      </w:tabs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61D" w:rsidRDefault="004E0F10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6B6" w:rsidRPr="00083CBB" w:rsidRDefault="004E0F10" w:rsidP="00C676B6">
    <w:pPr>
      <w:pStyle w:val="Header"/>
      <w:ind w:right="360"/>
    </w:pPr>
    <w:r>
      <w:t>R20</w:t>
    </w:r>
    <w:r w:rsidR="001E394C">
      <w:t>20</w:t>
    </w:r>
    <w:r>
      <w:t>-</w:t>
    </w:r>
    <w:r w:rsidR="001E394C">
      <w:t>08</w:t>
    </w:r>
    <w:r w:rsidR="00205A14">
      <w:t>B</w:t>
    </w:r>
    <w:r w:rsidR="001E394C">
      <w:t xml:space="preserve"> </w:t>
    </w:r>
    <w:r w:rsidR="00205A14">
      <w:t>Expenses of the Associate of the Chancellor</w:t>
    </w:r>
    <w:r>
      <w:tab/>
    </w:r>
    <w:r w:rsidR="00682C36">
      <w:t xml:space="preserve">April </w:t>
    </w:r>
    <w:r w:rsidR="00205A14">
      <w:t>2</w:t>
    </w:r>
    <w:r w:rsidR="00505BDC">
      <w:t>7</w:t>
    </w:r>
    <w:r>
      <w:t xml:space="preserve">, </w:t>
    </w:r>
    <w:proofErr w:type="gramStart"/>
    <w:r>
      <w:t>20</w:t>
    </w:r>
    <w:r w:rsidR="001E394C">
      <w:t>20</w:t>
    </w:r>
    <w:r>
      <w:t xml:space="preserve">  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C0744">
      <w:rPr>
        <w:noProof/>
      </w:rPr>
      <w:t>2</w:t>
    </w:r>
    <w:r>
      <w:rPr>
        <w:noProof/>
      </w:rPr>
      <w:fldChar w:fldCharType="end"/>
    </w:r>
  </w:p>
  <w:p w:rsidR="00C676B6" w:rsidRPr="00083CBB" w:rsidRDefault="00AE508B" w:rsidP="00C676B6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01D" w:rsidRPr="00E8601D" w:rsidRDefault="00AE508B" w:rsidP="00E86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7B7"/>
    <w:multiLevelType w:val="hybridMultilevel"/>
    <w:tmpl w:val="21FC26C4"/>
    <w:lvl w:ilvl="0" w:tplc="115A06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197E61C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73D07304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73C0D05"/>
    <w:multiLevelType w:val="hybridMultilevel"/>
    <w:tmpl w:val="57B2CCC0"/>
    <w:lvl w:ilvl="0" w:tplc="461E7A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F33972"/>
    <w:multiLevelType w:val="hybridMultilevel"/>
    <w:tmpl w:val="16A62FBE"/>
    <w:lvl w:ilvl="0" w:tplc="4DD430A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bzat77S2ddAEBWn4UgTN5fZyplt2U5AWbyH261Fn6A8ENNWcbGo7u9ct1qB3heY1LrI6eJzvo3Y3DGwJ/410w==" w:salt="4N7fp2BRNN0fve+ao3ePu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6D"/>
    <w:rsid w:val="0001583A"/>
    <w:rsid w:val="00090F9E"/>
    <w:rsid w:val="0009739B"/>
    <w:rsid w:val="000A11CC"/>
    <w:rsid w:val="000A77AD"/>
    <w:rsid w:val="000C6CB1"/>
    <w:rsid w:val="000F4D04"/>
    <w:rsid w:val="00131ABD"/>
    <w:rsid w:val="00135397"/>
    <w:rsid w:val="00193E6F"/>
    <w:rsid w:val="001A4694"/>
    <w:rsid w:val="001E394C"/>
    <w:rsid w:val="00205A14"/>
    <w:rsid w:val="00222300"/>
    <w:rsid w:val="00232801"/>
    <w:rsid w:val="002C3F43"/>
    <w:rsid w:val="00303ACD"/>
    <w:rsid w:val="0034085A"/>
    <w:rsid w:val="00382DBD"/>
    <w:rsid w:val="003B77F7"/>
    <w:rsid w:val="003F6932"/>
    <w:rsid w:val="0041341B"/>
    <w:rsid w:val="0044722F"/>
    <w:rsid w:val="004845E1"/>
    <w:rsid w:val="004E0F10"/>
    <w:rsid w:val="004E53ED"/>
    <w:rsid w:val="00505BDC"/>
    <w:rsid w:val="0053372B"/>
    <w:rsid w:val="005543AE"/>
    <w:rsid w:val="00573509"/>
    <w:rsid w:val="005B5124"/>
    <w:rsid w:val="005E7535"/>
    <w:rsid w:val="00632BF7"/>
    <w:rsid w:val="00682C36"/>
    <w:rsid w:val="006D4242"/>
    <w:rsid w:val="00720443"/>
    <w:rsid w:val="00737575"/>
    <w:rsid w:val="00740851"/>
    <w:rsid w:val="00752BEB"/>
    <w:rsid w:val="00803DD8"/>
    <w:rsid w:val="008270C4"/>
    <w:rsid w:val="00892547"/>
    <w:rsid w:val="008A596D"/>
    <w:rsid w:val="008C0801"/>
    <w:rsid w:val="00947255"/>
    <w:rsid w:val="00982C76"/>
    <w:rsid w:val="00984DCC"/>
    <w:rsid w:val="00A74555"/>
    <w:rsid w:val="00AD43A2"/>
    <w:rsid w:val="00AE508B"/>
    <w:rsid w:val="00B00B94"/>
    <w:rsid w:val="00B63A52"/>
    <w:rsid w:val="00B7114F"/>
    <w:rsid w:val="00B83095"/>
    <w:rsid w:val="00B90065"/>
    <w:rsid w:val="00BA3E88"/>
    <w:rsid w:val="00BE58DD"/>
    <w:rsid w:val="00C05082"/>
    <w:rsid w:val="00C114CD"/>
    <w:rsid w:val="00CC1369"/>
    <w:rsid w:val="00CC7064"/>
    <w:rsid w:val="00D12209"/>
    <w:rsid w:val="00D4749F"/>
    <w:rsid w:val="00DC3167"/>
    <w:rsid w:val="00DD2026"/>
    <w:rsid w:val="00DD3798"/>
    <w:rsid w:val="00DE269E"/>
    <w:rsid w:val="00E0402D"/>
    <w:rsid w:val="00E5482D"/>
    <w:rsid w:val="00E70260"/>
    <w:rsid w:val="00EC0744"/>
    <w:rsid w:val="00EC631D"/>
    <w:rsid w:val="00ED42D4"/>
    <w:rsid w:val="00F4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2314964E-A6B0-4AA4-A084-D48FDFC5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F10"/>
    <w:pPr>
      <w:keepNext/>
      <w:jc w:val="right"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F10"/>
    <w:rPr>
      <w:b/>
      <w:sz w:val="22"/>
    </w:rPr>
  </w:style>
  <w:style w:type="paragraph" w:styleId="Header">
    <w:name w:val="header"/>
    <w:basedOn w:val="Normal"/>
    <w:link w:val="HeaderChar"/>
    <w:rsid w:val="004E0F1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4E0F10"/>
    <w:rPr>
      <w:sz w:val="24"/>
    </w:rPr>
  </w:style>
  <w:style w:type="character" w:styleId="PageNumber">
    <w:name w:val="page number"/>
    <w:basedOn w:val="DefaultParagraphFont"/>
    <w:rsid w:val="004E0F10"/>
  </w:style>
  <w:style w:type="paragraph" w:styleId="ListParagraph">
    <w:name w:val="List Paragraph"/>
    <w:basedOn w:val="Normal"/>
    <w:uiPriority w:val="34"/>
    <w:qFormat/>
    <w:rsid w:val="004E0F10"/>
    <w:pPr>
      <w:ind w:left="720"/>
    </w:pPr>
    <w:rPr>
      <w:szCs w:val="20"/>
    </w:rPr>
  </w:style>
  <w:style w:type="paragraph" w:styleId="BalloonText">
    <w:name w:val="Balloon Text"/>
    <w:basedOn w:val="Normal"/>
    <w:link w:val="BalloonTextChar"/>
    <w:rsid w:val="00533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72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13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34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TeamMate Development</dc:creator>
  <cp:lastModifiedBy>Gregory Moore</cp:lastModifiedBy>
  <cp:revision>2</cp:revision>
  <cp:lastPrinted>2013-01-18T22:13:00Z</cp:lastPrinted>
  <dcterms:created xsi:type="dcterms:W3CDTF">2020-04-28T18:53:00Z</dcterms:created>
  <dcterms:modified xsi:type="dcterms:W3CDTF">2020-04-28T18:53:00Z</dcterms:modified>
</cp:coreProperties>
</file>