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6C15" w14:textId="7EC7192A" w:rsidR="00A276EB" w:rsidRDefault="00A276EB" w:rsidP="003E4107">
      <w:pPr>
        <w:rPr>
          <w:rFonts w:ascii="Arial" w:hAnsi="Arial"/>
          <w:b/>
          <w:color w:val="FF0000"/>
          <w:sz w:val="24"/>
        </w:rPr>
      </w:pPr>
      <w:bookmarkStart w:id="0" w:name="_GoBack"/>
      <w:bookmarkEnd w:id="0"/>
    </w:p>
    <w:p w14:paraId="2A1F36AD" w14:textId="77777777" w:rsidR="00AE0B9F" w:rsidRDefault="00AE0B9F" w:rsidP="00C93A91">
      <w:pPr>
        <w:rPr>
          <w:rFonts w:ascii="Arial" w:hAnsi="Arial"/>
          <w:b/>
          <w:color w:val="FF0000"/>
          <w:sz w:val="24"/>
        </w:rPr>
      </w:pPr>
    </w:p>
    <w:p w14:paraId="0A81448C" w14:textId="77777777" w:rsidR="00C93A91" w:rsidRDefault="00C93A91" w:rsidP="00C93A91">
      <w:pPr>
        <w:rPr>
          <w:rFonts w:ascii="Arial" w:hAnsi="Arial"/>
          <w:b/>
          <w:color w:val="FF0000"/>
          <w:sz w:val="24"/>
        </w:rPr>
      </w:pPr>
    </w:p>
    <w:p w14:paraId="1C2F5D18" w14:textId="77777777" w:rsidR="00C93A91" w:rsidRPr="00C93A91" w:rsidRDefault="00C93A91" w:rsidP="00C93A91">
      <w:pPr>
        <w:rPr>
          <w:rFonts w:ascii="Arial" w:hAnsi="Arial"/>
          <w:b/>
          <w:color w:val="FF0000"/>
          <w:sz w:val="24"/>
        </w:rPr>
      </w:pPr>
    </w:p>
    <w:p w14:paraId="601317F7" w14:textId="77777777" w:rsidR="00AE0B9F" w:rsidRPr="00AE0B9F" w:rsidRDefault="00AE0B9F" w:rsidP="00AE0B9F">
      <w:pPr>
        <w:pStyle w:val="BodyText"/>
      </w:pPr>
    </w:p>
    <w:p w14:paraId="578B4C0D" w14:textId="77777777" w:rsidR="00AE0B9F" w:rsidRPr="00AE0B9F" w:rsidRDefault="00AE0B9F" w:rsidP="00AE0B9F">
      <w:pPr>
        <w:pStyle w:val="BodyText"/>
      </w:pPr>
    </w:p>
    <w:p w14:paraId="15F16917" w14:textId="77777777" w:rsidR="00AE0B9F" w:rsidRPr="00AE0B9F" w:rsidRDefault="00AE0B9F" w:rsidP="00AE0B9F">
      <w:pPr>
        <w:pStyle w:val="BodyText"/>
      </w:pPr>
    </w:p>
    <w:p w14:paraId="69594D14" w14:textId="77777777" w:rsidR="00376668" w:rsidRPr="00AE0B9F" w:rsidRDefault="00376668" w:rsidP="00AE0B9F">
      <w:pPr>
        <w:pStyle w:val="BodyText"/>
      </w:pPr>
    </w:p>
    <w:p w14:paraId="21EEDB2C" w14:textId="77777777" w:rsidR="00685481" w:rsidRPr="00685481" w:rsidRDefault="00685481" w:rsidP="00AE0B9F">
      <w:pPr>
        <w:spacing w:line="360" w:lineRule="auto"/>
        <w:jc w:val="center"/>
        <w:rPr>
          <w:rFonts w:ascii="Arial" w:hAnsi="Arial" w:cs="Arial"/>
          <w:sz w:val="24"/>
          <w:szCs w:val="24"/>
        </w:rPr>
      </w:pPr>
      <w:r w:rsidRPr="00685481">
        <w:rPr>
          <w:rFonts w:ascii="Arial" w:hAnsi="Arial" w:cs="Arial"/>
          <w:sz w:val="24"/>
          <w:szCs w:val="24"/>
        </w:rPr>
        <w:t>EVENTS &amp; TRANSPORTATION</w:t>
      </w:r>
    </w:p>
    <w:p w14:paraId="635AF7D5" w14:textId="3C4217AD" w:rsidR="009B2439" w:rsidRDefault="00E141C3" w:rsidP="00AE0B9F">
      <w:pPr>
        <w:spacing w:line="360" w:lineRule="auto"/>
        <w:jc w:val="center"/>
        <w:rPr>
          <w:rFonts w:ascii="Arial" w:hAnsi="Arial" w:cs="Arial"/>
          <w:sz w:val="24"/>
          <w:szCs w:val="24"/>
        </w:rPr>
      </w:pPr>
      <w:r w:rsidRPr="00C52DCE">
        <w:rPr>
          <w:rFonts w:ascii="Arial" w:hAnsi="Arial" w:cs="Arial"/>
          <w:sz w:val="24"/>
          <w:szCs w:val="24"/>
        </w:rPr>
        <w:t xml:space="preserve">FLEET </w:t>
      </w:r>
      <w:r w:rsidR="00C52DCE">
        <w:rPr>
          <w:rFonts w:ascii="Arial" w:hAnsi="Arial" w:cs="Arial"/>
          <w:sz w:val="24"/>
          <w:szCs w:val="24"/>
        </w:rPr>
        <w:t>AND</w:t>
      </w:r>
      <w:r w:rsidRPr="00C52DCE">
        <w:rPr>
          <w:rFonts w:ascii="Arial" w:hAnsi="Arial" w:cs="Arial"/>
          <w:sz w:val="24"/>
          <w:szCs w:val="24"/>
        </w:rPr>
        <w:t xml:space="preserve"> TRANSIT</w:t>
      </w:r>
    </w:p>
    <w:p w14:paraId="33E27FD8" w14:textId="77777777" w:rsidR="00E141C3" w:rsidRPr="009B2439" w:rsidRDefault="00402539" w:rsidP="00AE0B9F">
      <w:pPr>
        <w:spacing w:line="360" w:lineRule="auto"/>
        <w:jc w:val="center"/>
        <w:rPr>
          <w:rFonts w:ascii="Arial" w:hAnsi="Arial" w:cs="Arial"/>
          <w:sz w:val="24"/>
          <w:szCs w:val="24"/>
        </w:rPr>
      </w:pPr>
      <w:r>
        <w:rPr>
          <w:rFonts w:ascii="Arial" w:hAnsi="Arial" w:cs="Arial"/>
          <w:sz w:val="24"/>
          <w:szCs w:val="24"/>
        </w:rPr>
        <w:t>AUTO PARTS INVENTORY</w:t>
      </w:r>
    </w:p>
    <w:p w14:paraId="134F56AA" w14:textId="68BD16BB" w:rsidR="00512476" w:rsidRDefault="003951CB" w:rsidP="00AE0B9F">
      <w:pPr>
        <w:spacing w:line="360" w:lineRule="auto"/>
        <w:jc w:val="center"/>
        <w:rPr>
          <w:rFonts w:ascii="Arial" w:hAnsi="Arial"/>
          <w:sz w:val="24"/>
        </w:rPr>
      </w:pPr>
      <w:r>
        <w:rPr>
          <w:rFonts w:ascii="Arial" w:hAnsi="Arial"/>
          <w:sz w:val="24"/>
        </w:rPr>
        <w:t>AUDIT</w:t>
      </w:r>
      <w:r w:rsidR="00C93A91">
        <w:rPr>
          <w:rFonts w:ascii="Arial" w:hAnsi="Arial"/>
          <w:sz w:val="24"/>
        </w:rPr>
        <w:t xml:space="preserve"> </w:t>
      </w:r>
      <w:r w:rsidR="00BC711A">
        <w:rPr>
          <w:rFonts w:ascii="Arial" w:hAnsi="Arial"/>
          <w:sz w:val="24"/>
        </w:rPr>
        <w:t>REPORT #</w:t>
      </w:r>
      <w:r w:rsidR="008C72F8">
        <w:rPr>
          <w:rFonts w:ascii="Arial" w:hAnsi="Arial"/>
          <w:sz w:val="24"/>
        </w:rPr>
        <w:t>17-2208</w:t>
      </w:r>
    </w:p>
    <w:p w14:paraId="65BC7F63" w14:textId="77777777" w:rsidR="00512476" w:rsidRDefault="00512476" w:rsidP="00AE0B9F">
      <w:pPr>
        <w:spacing w:line="360" w:lineRule="auto"/>
        <w:jc w:val="both"/>
        <w:rPr>
          <w:rFonts w:ascii="Arial" w:hAnsi="Arial"/>
          <w:sz w:val="24"/>
        </w:rPr>
      </w:pPr>
    </w:p>
    <w:p w14:paraId="0B6FEBAF" w14:textId="77777777" w:rsidR="00512476" w:rsidRDefault="00512476" w:rsidP="00AE0B9F">
      <w:pPr>
        <w:spacing w:line="360" w:lineRule="auto"/>
        <w:jc w:val="both"/>
        <w:rPr>
          <w:rFonts w:ascii="Arial" w:hAnsi="Arial"/>
          <w:sz w:val="24"/>
        </w:rPr>
      </w:pPr>
    </w:p>
    <w:p w14:paraId="5FB14F92" w14:textId="77777777" w:rsidR="00512476" w:rsidRDefault="00512476" w:rsidP="00AE0B9F">
      <w:pPr>
        <w:spacing w:line="360" w:lineRule="auto"/>
        <w:jc w:val="both"/>
        <w:rPr>
          <w:rFonts w:ascii="Arial" w:hAnsi="Arial"/>
          <w:sz w:val="24"/>
        </w:rPr>
      </w:pPr>
    </w:p>
    <w:p w14:paraId="30467A51" w14:textId="77777777" w:rsidR="00512476" w:rsidRDefault="00512476" w:rsidP="00AE0B9F">
      <w:pPr>
        <w:spacing w:line="360" w:lineRule="auto"/>
        <w:jc w:val="both"/>
        <w:rPr>
          <w:rFonts w:ascii="Arial" w:hAnsi="Arial"/>
          <w:sz w:val="24"/>
        </w:rPr>
      </w:pPr>
    </w:p>
    <w:p w14:paraId="1ACF4CF2" w14:textId="77777777" w:rsidR="00512476" w:rsidRDefault="00512476" w:rsidP="00AE0B9F">
      <w:pPr>
        <w:spacing w:line="360" w:lineRule="auto"/>
        <w:jc w:val="both"/>
        <w:rPr>
          <w:rFonts w:ascii="Arial" w:hAnsi="Arial"/>
          <w:sz w:val="24"/>
        </w:rPr>
      </w:pPr>
    </w:p>
    <w:p w14:paraId="1DC79963" w14:textId="77777777" w:rsidR="00512476" w:rsidRDefault="00512476" w:rsidP="00AE0B9F">
      <w:pPr>
        <w:spacing w:line="360" w:lineRule="auto"/>
        <w:jc w:val="both"/>
        <w:rPr>
          <w:rFonts w:ascii="Arial" w:hAnsi="Arial"/>
          <w:sz w:val="24"/>
        </w:rPr>
      </w:pPr>
    </w:p>
    <w:p w14:paraId="0D542AA8" w14:textId="77777777" w:rsidR="00512476" w:rsidRDefault="00512476" w:rsidP="00AE0B9F">
      <w:pPr>
        <w:spacing w:line="360" w:lineRule="auto"/>
        <w:jc w:val="both"/>
        <w:rPr>
          <w:rFonts w:ascii="Arial" w:hAnsi="Arial"/>
          <w:sz w:val="24"/>
        </w:rPr>
      </w:pPr>
    </w:p>
    <w:p w14:paraId="70F531A4" w14:textId="77777777" w:rsidR="00512476" w:rsidRDefault="00512476" w:rsidP="00AE0B9F">
      <w:pPr>
        <w:spacing w:line="360" w:lineRule="auto"/>
        <w:jc w:val="both"/>
        <w:rPr>
          <w:rFonts w:ascii="Arial" w:hAnsi="Arial"/>
          <w:sz w:val="24"/>
        </w:rPr>
      </w:pPr>
    </w:p>
    <w:p w14:paraId="097E4CC7" w14:textId="77777777" w:rsidR="00512476" w:rsidRDefault="00512476" w:rsidP="00AE0B9F">
      <w:pPr>
        <w:spacing w:line="360" w:lineRule="auto"/>
        <w:jc w:val="both"/>
        <w:rPr>
          <w:rFonts w:ascii="Arial" w:hAnsi="Arial"/>
          <w:sz w:val="24"/>
        </w:rPr>
      </w:pPr>
    </w:p>
    <w:p w14:paraId="4D542CDC" w14:textId="77777777" w:rsidR="00512476" w:rsidRDefault="00512476" w:rsidP="00AE0B9F">
      <w:pPr>
        <w:spacing w:line="360" w:lineRule="auto"/>
        <w:jc w:val="both"/>
        <w:rPr>
          <w:rFonts w:ascii="Arial" w:hAnsi="Arial"/>
          <w:sz w:val="24"/>
        </w:rPr>
      </w:pPr>
    </w:p>
    <w:p w14:paraId="3149C119" w14:textId="77777777" w:rsidR="00512476" w:rsidRDefault="00512476" w:rsidP="00AE0B9F">
      <w:pPr>
        <w:spacing w:line="360" w:lineRule="auto"/>
        <w:jc w:val="both"/>
        <w:rPr>
          <w:rFonts w:ascii="Arial" w:hAnsi="Arial"/>
          <w:sz w:val="24"/>
        </w:rPr>
      </w:pPr>
    </w:p>
    <w:p w14:paraId="7581B95D" w14:textId="77777777" w:rsidR="00512476" w:rsidRDefault="00512476" w:rsidP="00AE0B9F">
      <w:pPr>
        <w:spacing w:line="360" w:lineRule="auto"/>
        <w:jc w:val="both"/>
        <w:rPr>
          <w:rFonts w:ascii="Arial" w:hAnsi="Arial"/>
          <w:sz w:val="24"/>
        </w:rPr>
      </w:pPr>
    </w:p>
    <w:p w14:paraId="0CB12A76" w14:textId="77777777" w:rsidR="00512476" w:rsidRDefault="00512476" w:rsidP="00AE0B9F">
      <w:pPr>
        <w:spacing w:line="360" w:lineRule="auto"/>
        <w:jc w:val="both"/>
        <w:rPr>
          <w:rFonts w:ascii="Arial" w:hAnsi="Arial"/>
          <w:sz w:val="24"/>
        </w:rPr>
      </w:pPr>
    </w:p>
    <w:p w14:paraId="03B6A625" w14:textId="77777777" w:rsidR="00512476" w:rsidRDefault="00512476" w:rsidP="00AE0B9F">
      <w:pPr>
        <w:spacing w:line="360" w:lineRule="auto"/>
        <w:jc w:val="both"/>
        <w:rPr>
          <w:rFonts w:ascii="Arial" w:hAnsi="Arial"/>
          <w:sz w:val="24"/>
        </w:rPr>
      </w:pPr>
    </w:p>
    <w:p w14:paraId="1110928A" w14:textId="77777777" w:rsidR="00512476" w:rsidRDefault="00512476" w:rsidP="00AE0B9F">
      <w:pPr>
        <w:spacing w:line="360" w:lineRule="auto"/>
        <w:jc w:val="both"/>
        <w:rPr>
          <w:rFonts w:ascii="Arial" w:hAnsi="Arial"/>
          <w:sz w:val="24"/>
        </w:rPr>
      </w:pPr>
    </w:p>
    <w:p w14:paraId="43D27B58" w14:textId="77777777" w:rsidR="00B10268" w:rsidRDefault="00B10268" w:rsidP="00AE0B9F">
      <w:pPr>
        <w:spacing w:line="360" w:lineRule="auto"/>
        <w:jc w:val="both"/>
        <w:rPr>
          <w:rFonts w:ascii="Arial" w:hAnsi="Arial"/>
          <w:sz w:val="24"/>
        </w:rPr>
      </w:pPr>
    </w:p>
    <w:p w14:paraId="7CD2B62F" w14:textId="77777777" w:rsidR="00B10268" w:rsidRDefault="00B10268" w:rsidP="00AE0B9F">
      <w:pPr>
        <w:spacing w:line="360" w:lineRule="auto"/>
        <w:jc w:val="both"/>
        <w:rPr>
          <w:rFonts w:ascii="Arial" w:hAnsi="Arial"/>
          <w:sz w:val="24"/>
        </w:rPr>
      </w:pPr>
    </w:p>
    <w:p w14:paraId="3AA41366" w14:textId="77777777" w:rsidR="007201C3" w:rsidRDefault="007201C3" w:rsidP="00AE0B9F">
      <w:pPr>
        <w:spacing w:line="360" w:lineRule="auto"/>
        <w:jc w:val="both"/>
        <w:rPr>
          <w:rFonts w:ascii="Arial" w:hAnsi="Arial"/>
          <w:sz w:val="24"/>
        </w:rPr>
      </w:pPr>
    </w:p>
    <w:p w14:paraId="4389004E" w14:textId="77777777" w:rsidR="007201C3" w:rsidRDefault="007201C3" w:rsidP="00AE0B9F">
      <w:pPr>
        <w:spacing w:line="360" w:lineRule="auto"/>
        <w:jc w:val="both"/>
        <w:rPr>
          <w:rFonts w:ascii="Arial" w:hAnsi="Arial"/>
          <w:sz w:val="24"/>
        </w:rPr>
      </w:pPr>
    </w:p>
    <w:p w14:paraId="79DD786A" w14:textId="77777777" w:rsidR="00512476" w:rsidRDefault="00512476" w:rsidP="00AE0B9F">
      <w:pPr>
        <w:spacing w:line="360" w:lineRule="auto"/>
        <w:jc w:val="both"/>
        <w:rPr>
          <w:rFonts w:ascii="Arial" w:hAnsi="Arial"/>
          <w:sz w:val="16"/>
        </w:rPr>
      </w:pPr>
    </w:p>
    <w:p w14:paraId="34B156E6" w14:textId="77777777" w:rsidR="00A960FA" w:rsidRDefault="00512476" w:rsidP="00AE0B9F">
      <w:pPr>
        <w:spacing w:line="360" w:lineRule="auto"/>
        <w:jc w:val="center"/>
        <w:rPr>
          <w:rFonts w:ascii="Arial" w:hAnsi="Arial"/>
          <w:sz w:val="16"/>
        </w:rPr>
      </w:pPr>
      <w:r>
        <w:rPr>
          <w:rFonts w:ascii="Arial" w:hAnsi="Arial"/>
          <w:sz w:val="16"/>
        </w:rPr>
        <w:t>Audit &amp; Advisory Services</w:t>
      </w:r>
    </w:p>
    <w:p w14:paraId="406170AC" w14:textId="391DEFE8" w:rsidR="00376668" w:rsidRDefault="00135BFC" w:rsidP="00AE0B9F">
      <w:pPr>
        <w:spacing w:line="360" w:lineRule="auto"/>
        <w:jc w:val="center"/>
        <w:rPr>
          <w:rFonts w:ascii="Arial" w:hAnsi="Arial"/>
          <w:sz w:val="16"/>
        </w:rPr>
        <w:sectPr w:rsidR="00376668" w:rsidSect="00D00017">
          <w:footerReference w:type="even" r:id="rId8"/>
          <w:footerReference w:type="default" r:id="rId9"/>
          <w:pgSz w:w="12240" w:h="15840" w:code="1"/>
          <w:pgMar w:top="1440" w:right="1440" w:bottom="1080" w:left="1440" w:header="720" w:footer="720" w:gutter="0"/>
          <w:cols w:space="720"/>
          <w:titlePg/>
        </w:sectPr>
      </w:pPr>
      <w:r>
        <w:rPr>
          <w:rFonts w:ascii="Arial" w:hAnsi="Arial"/>
          <w:sz w:val="16"/>
        </w:rPr>
        <w:t xml:space="preserve">September </w:t>
      </w:r>
      <w:r w:rsidR="00A960FA">
        <w:rPr>
          <w:rFonts w:ascii="Arial" w:hAnsi="Arial"/>
          <w:sz w:val="16"/>
        </w:rPr>
        <w:t>2017</w:t>
      </w:r>
      <w:r w:rsidR="00C70A0E">
        <w:rPr>
          <w:rFonts w:ascii="Arial" w:hAnsi="Arial"/>
          <w:sz w:val="16"/>
        </w:rPr>
        <w:br/>
      </w:r>
    </w:p>
    <w:p w14:paraId="752C3B31" w14:textId="77777777" w:rsidR="00685481" w:rsidRDefault="00685481" w:rsidP="00AE0B9F">
      <w:pPr>
        <w:spacing w:line="360" w:lineRule="auto"/>
        <w:jc w:val="center"/>
        <w:rPr>
          <w:rFonts w:ascii="Arial" w:hAnsi="Arial" w:cs="Arial"/>
          <w:sz w:val="24"/>
          <w:szCs w:val="24"/>
        </w:rPr>
      </w:pPr>
      <w:r>
        <w:rPr>
          <w:rFonts w:ascii="Arial" w:hAnsi="Arial" w:cs="Arial"/>
          <w:sz w:val="24"/>
          <w:szCs w:val="24"/>
        </w:rPr>
        <w:lastRenderedPageBreak/>
        <w:t>EVENTS &amp; TRANSPORTATION</w:t>
      </w:r>
    </w:p>
    <w:p w14:paraId="3CE7B64B" w14:textId="3F1E7F25" w:rsidR="00526408" w:rsidRDefault="001B7AB5" w:rsidP="00AE0B9F">
      <w:pPr>
        <w:spacing w:line="360" w:lineRule="auto"/>
        <w:jc w:val="center"/>
        <w:rPr>
          <w:rFonts w:ascii="Arial" w:hAnsi="Arial" w:cs="Arial"/>
          <w:sz w:val="24"/>
          <w:szCs w:val="24"/>
        </w:rPr>
      </w:pPr>
      <w:r>
        <w:rPr>
          <w:rFonts w:ascii="Arial" w:hAnsi="Arial" w:cs="Arial"/>
          <w:sz w:val="24"/>
          <w:szCs w:val="24"/>
        </w:rPr>
        <w:t xml:space="preserve">FLEET </w:t>
      </w:r>
      <w:r w:rsidR="00C52DCE">
        <w:rPr>
          <w:rFonts w:ascii="Arial" w:hAnsi="Arial" w:cs="Arial"/>
          <w:sz w:val="24"/>
          <w:szCs w:val="24"/>
        </w:rPr>
        <w:t>AND</w:t>
      </w:r>
      <w:r>
        <w:rPr>
          <w:rFonts w:ascii="Arial" w:hAnsi="Arial" w:cs="Arial"/>
          <w:sz w:val="24"/>
          <w:szCs w:val="24"/>
        </w:rPr>
        <w:t xml:space="preserve"> TRANSIT</w:t>
      </w:r>
    </w:p>
    <w:p w14:paraId="20493FE1" w14:textId="77777777" w:rsidR="001B7AB5" w:rsidRDefault="005C0FCC" w:rsidP="00AE0B9F">
      <w:pPr>
        <w:spacing w:line="360" w:lineRule="auto"/>
        <w:jc w:val="center"/>
        <w:rPr>
          <w:rFonts w:ascii="Arial" w:hAnsi="Arial" w:cs="Arial"/>
          <w:sz w:val="24"/>
          <w:szCs w:val="24"/>
        </w:rPr>
      </w:pPr>
      <w:r>
        <w:rPr>
          <w:rFonts w:ascii="Arial" w:hAnsi="Arial" w:cs="Arial"/>
          <w:sz w:val="24"/>
          <w:szCs w:val="24"/>
        </w:rPr>
        <w:t>AUTO PARTS INVENTORY</w:t>
      </w:r>
    </w:p>
    <w:p w14:paraId="35244C0B" w14:textId="795B1189" w:rsidR="00AE0B9F" w:rsidRDefault="003951CB" w:rsidP="006E36AE">
      <w:pPr>
        <w:pStyle w:val="BodyText"/>
        <w:jc w:val="center"/>
      </w:pPr>
      <w:r>
        <w:t>AUDIT</w:t>
      </w:r>
      <w:r w:rsidR="002D5D71">
        <w:t xml:space="preserve"> </w:t>
      </w:r>
      <w:r w:rsidR="00AE0B9F">
        <w:t>REPORT #17-2208</w:t>
      </w:r>
    </w:p>
    <w:p w14:paraId="4C860967" w14:textId="77777777" w:rsidR="00AE0B9F" w:rsidRPr="009B2439" w:rsidRDefault="00AE0B9F" w:rsidP="006E36AE">
      <w:pPr>
        <w:spacing w:line="360" w:lineRule="auto"/>
        <w:rPr>
          <w:rFonts w:ascii="Arial" w:hAnsi="Arial" w:cs="Arial"/>
          <w:sz w:val="24"/>
          <w:szCs w:val="24"/>
        </w:rPr>
      </w:pPr>
    </w:p>
    <w:p w14:paraId="4D23923A" w14:textId="77777777" w:rsidR="00512476" w:rsidRPr="006E36AE" w:rsidRDefault="00512476" w:rsidP="006E36AE">
      <w:pPr>
        <w:pStyle w:val="Heading1"/>
      </w:pPr>
      <w:r w:rsidRPr="006E36AE">
        <w:t>Background</w:t>
      </w:r>
    </w:p>
    <w:p w14:paraId="68ADA4CB" w14:textId="77777777" w:rsidR="00512476" w:rsidRDefault="00512476">
      <w:pPr>
        <w:spacing w:line="360" w:lineRule="auto"/>
        <w:jc w:val="both"/>
        <w:rPr>
          <w:rFonts w:ascii="Arial" w:hAnsi="Arial" w:cs="Arial"/>
          <w:sz w:val="24"/>
        </w:rPr>
      </w:pPr>
    </w:p>
    <w:p w14:paraId="6897E4E6" w14:textId="395738CE" w:rsidR="00512476" w:rsidRDefault="007B0D9B" w:rsidP="00265212">
      <w:pPr>
        <w:pStyle w:val="BodyText"/>
        <w:jc w:val="both"/>
      </w:pPr>
      <w:r>
        <w:t xml:space="preserve">In accordance with </w:t>
      </w:r>
      <w:r w:rsidR="004105E0">
        <w:t xml:space="preserve">the </w:t>
      </w:r>
      <w:r w:rsidR="00B5164A">
        <w:t xml:space="preserve">UCLA </w:t>
      </w:r>
      <w:r w:rsidR="00CF467B">
        <w:t>Administration</w:t>
      </w:r>
      <w:r w:rsidR="004E205D">
        <w:t xml:space="preserve"> </w:t>
      </w:r>
      <w:r w:rsidR="004105E0">
        <w:t xml:space="preserve">fiscal year </w:t>
      </w:r>
      <w:r w:rsidR="008C72F8">
        <w:t>2016-17</w:t>
      </w:r>
      <w:r w:rsidR="00512476">
        <w:t xml:space="preserve"> audit plan, Audit &amp; Advisory Services </w:t>
      </w:r>
      <w:r w:rsidR="004105E0">
        <w:t xml:space="preserve">(A&amp;AS) </w:t>
      </w:r>
      <w:r w:rsidR="00512476">
        <w:t xml:space="preserve">conducted </w:t>
      </w:r>
      <w:r w:rsidR="004105E0">
        <w:t>an audit</w:t>
      </w:r>
      <w:r w:rsidR="00984A46">
        <w:t xml:space="preserve"> of</w:t>
      </w:r>
      <w:r w:rsidR="001B30E1">
        <w:t xml:space="preserve"> </w:t>
      </w:r>
      <w:r w:rsidR="007B3DEE">
        <w:t xml:space="preserve">Fleet </w:t>
      </w:r>
      <w:r w:rsidR="00FA2739">
        <w:t>and</w:t>
      </w:r>
      <w:r w:rsidR="007B3DEE">
        <w:t xml:space="preserve"> Transit</w:t>
      </w:r>
      <w:r w:rsidR="00984A46">
        <w:t>’s</w:t>
      </w:r>
      <w:r w:rsidR="007B3DEE">
        <w:t xml:space="preserve"> </w:t>
      </w:r>
      <w:r w:rsidR="00EA70D2">
        <w:t>(F</w:t>
      </w:r>
      <w:r w:rsidR="00CF467B">
        <w:t>&amp;</w:t>
      </w:r>
      <w:r w:rsidR="00EA70D2">
        <w:t>T</w:t>
      </w:r>
      <w:r w:rsidR="00984A46">
        <w:t xml:space="preserve">) </w:t>
      </w:r>
      <w:r w:rsidR="00592440">
        <w:t>auto parts i</w:t>
      </w:r>
      <w:r w:rsidR="00220976">
        <w:t>nventory activities</w:t>
      </w:r>
      <w:r w:rsidR="007B3DEE">
        <w:t>.</w:t>
      </w:r>
    </w:p>
    <w:p w14:paraId="26352DA3" w14:textId="77777777" w:rsidR="00135036" w:rsidRDefault="00135036" w:rsidP="00135036"/>
    <w:p w14:paraId="61249723" w14:textId="251B7B70" w:rsidR="00010DE3" w:rsidRDefault="00010DE3" w:rsidP="00706C70">
      <w:pPr>
        <w:spacing w:line="360" w:lineRule="auto"/>
        <w:jc w:val="both"/>
      </w:pPr>
      <w:r w:rsidRPr="002B44F6">
        <w:rPr>
          <w:rFonts w:ascii="Arial" w:hAnsi="Arial" w:cs="Arial"/>
          <w:sz w:val="24"/>
          <w:szCs w:val="24"/>
        </w:rPr>
        <w:t>F</w:t>
      </w:r>
      <w:r>
        <w:rPr>
          <w:rFonts w:ascii="Arial" w:hAnsi="Arial" w:cs="Arial"/>
          <w:sz w:val="24"/>
          <w:szCs w:val="24"/>
        </w:rPr>
        <w:t>&amp;</w:t>
      </w:r>
      <w:r w:rsidRPr="002B44F6">
        <w:rPr>
          <w:rFonts w:ascii="Arial" w:hAnsi="Arial" w:cs="Arial"/>
          <w:sz w:val="24"/>
          <w:szCs w:val="24"/>
        </w:rPr>
        <w:t>T is a department comprised of two operating units: F</w:t>
      </w:r>
      <w:r>
        <w:rPr>
          <w:rFonts w:ascii="Arial" w:hAnsi="Arial" w:cs="Arial"/>
          <w:sz w:val="24"/>
          <w:szCs w:val="24"/>
        </w:rPr>
        <w:t>leet Services, a</w:t>
      </w:r>
      <w:r w:rsidRPr="002B44F6">
        <w:rPr>
          <w:rFonts w:ascii="Arial" w:hAnsi="Arial" w:cs="Arial"/>
          <w:sz w:val="24"/>
          <w:szCs w:val="24"/>
        </w:rPr>
        <w:t xml:space="preserve"> </w:t>
      </w:r>
      <w:r>
        <w:rPr>
          <w:rFonts w:ascii="Arial" w:hAnsi="Arial" w:cs="Arial"/>
          <w:sz w:val="24"/>
          <w:szCs w:val="24"/>
        </w:rPr>
        <w:t xml:space="preserve">self-supporting auxiliary </w:t>
      </w:r>
      <w:r w:rsidRPr="002B44F6">
        <w:rPr>
          <w:rFonts w:ascii="Arial" w:hAnsi="Arial" w:cs="Arial"/>
          <w:sz w:val="24"/>
          <w:szCs w:val="24"/>
        </w:rPr>
        <w:t>enterprise; and Transit Operations</w:t>
      </w:r>
      <w:r>
        <w:rPr>
          <w:rFonts w:ascii="Arial" w:hAnsi="Arial" w:cs="Arial"/>
          <w:sz w:val="24"/>
          <w:szCs w:val="24"/>
        </w:rPr>
        <w:t>, a subsidized service</w:t>
      </w:r>
      <w:r w:rsidRPr="002B44F6">
        <w:rPr>
          <w:rFonts w:ascii="Arial" w:hAnsi="Arial" w:cs="Arial"/>
          <w:sz w:val="24"/>
          <w:szCs w:val="24"/>
        </w:rPr>
        <w:t xml:space="preserve"> enterprise. F</w:t>
      </w:r>
      <w:r w:rsidR="00F16467">
        <w:rPr>
          <w:rFonts w:ascii="Arial" w:hAnsi="Arial" w:cs="Arial"/>
          <w:sz w:val="24"/>
          <w:szCs w:val="24"/>
        </w:rPr>
        <w:t xml:space="preserve">&amp;T </w:t>
      </w:r>
      <w:r w:rsidRPr="002B44F6">
        <w:rPr>
          <w:rFonts w:ascii="Arial" w:hAnsi="Arial" w:cs="Arial"/>
          <w:sz w:val="24"/>
          <w:szCs w:val="24"/>
        </w:rPr>
        <w:t xml:space="preserve">provides fleet management services for approximately </w:t>
      </w:r>
      <w:r>
        <w:rPr>
          <w:rFonts w:ascii="Arial" w:hAnsi="Arial" w:cs="Arial"/>
          <w:sz w:val="24"/>
          <w:szCs w:val="24"/>
        </w:rPr>
        <w:t>1,081</w:t>
      </w:r>
      <w:r w:rsidRPr="002B44F6">
        <w:rPr>
          <w:rFonts w:ascii="Arial" w:hAnsi="Arial" w:cs="Arial"/>
          <w:sz w:val="24"/>
          <w:szCs w:val="24"/>
        </w:rPr>
        <w:t xml:space="preserve"> vehicles</w:t>
      </w:r>
      <w:r w:rsidR="005F7FA5">
        <w:rPr>
          <w:rFonts w:ascii="Arial" w:hAnsi="Arial" w:cs="Arial"/>
          <w:sz w:val="24"/>
          <w:szCs w:val="24"/>
        </w:rPr>
        <w:t>,</w:t>
      </w:r>
      <w:r w:rsidRPr="002B44F6">
        <w:rPr>
          <w:rFonts w:ascii="Arial" w:hAnsi="Arial" w:cs="Arial"/>
          <w:sz w:val="24"/>
          <w:szCs w:val="24"/>
        </w:rPr>
        <w:t xml:space="preserve"> which include low speed vehicles</w:t>
      </w:r>
      <w:r>
        <w:rPr>
          <w:rFonts w:ascii="Arial" w:hAnsi="Arial" w:cs="Arial"/>
          <w:sz w:val="24"/>
          <w:szCs w:val="24"/>
        </w:rPr>
        <w:t xml:space="preserve"> and</w:t>
      </w:r>
      <w:r w:rsidRPr="002B44F6">
        <w:rPr>
          <w:rFonts w:ascii="Arial" w:hAnsi="Arial" w:cs="Arial"/>
          <w:sz w:val="24"/>
          <w:szCs w:val="24"/>
        </w:rPr>
        <w:t xml:space="preserve"> </w:t>
      </w:r>
      <w:r>
        <w:rPr>
          <w:rFonts w:ascii="Arial" w:hAnsi="Arial" w:cs="Arial"/>
          <w:sz w:val="24"/>
          <w:szCs w:val="24"/>
        </w:rPr>
        <w:t xml:space="preserve">carts, </w:t>
      </w:r>
      <w:r w:rsidRPr="002B44F6">
        <w:rPr>
          <w:rFonts w:ascii="Arial" w:hAnsi="Arial" w:cs="Arial"/>
          <w:sz w:val="24"/>
          <w:szCs w:val="24"/>
        </w:rPr>
        <w:t>as well as specialty vehicles for specific departmental applications such as ambulances</w:t>
      </w:r>
      <w:r w:rsidR="002D5D71">
        <w:rPr>
          <w:rFonts w:ascii="Arial" w:hAnsi="Arial" w:cs="Arial"/>
          <w:sz w:val="24"/>
          <w:szCs w:val="24"/>
        </w:rPr>
        <w:t xml:space="preserve">, </w:t>
      </w:r>
      <w:r w:rsidRPr="002B44F6">
        <w:rPr>
          <w:rFonts w:ascii="Arial" w:hAnsi="Arial" w:cs="Arial"/>
          <w:sz w:val="24"/>
          <w:szCs w:val="24"/>
        </w:rPr>
        <w:t>shuttle buses</w:t>
      </w:r>
      <w:r w:rsidR="00F16467">
        <w:rPr>
          <w:rFonts w:ascii="Arial" w:hAnsi="Arial" w:cs="Arial"/>
          <w:sz w:val="24"/>
          <w:szCs w:val="24"/>
        </w:rPr>
        <w:t>, street sweepers, utility carts, and trailers.</w:t>
      </w:r>
    </w:p>
    <w:p w14:paraId="53C6FA26" w14:textId="77777777" w:rsidR="00010DE3" w:rsidRDefault="00010DE3" w:rsidP="00135036"/>
    <w:p w14:paraId="640003BE" w14:textId="31624A7F" w:rsidR="00995380" w:rsidRDefault="004C7E54" w:rsidP="00135036">
      <w:pPr>
        <w:spacing w:line="360" w:lineRule="auto"/>
        <w:jc w:val="both"/>
        <w:rPr>
          <w:rFonts w:ascii="Arial" w:hAnsi="Arial" w:cs="Arial"/>
          <w:sz w:val="24"/>
          <w:szCs w:val="24"/>
        </w:rPr>
      </w:pPr>
      <w:r w:rsidRPr="002B44F6">
        <w:rPr>
          <w:rFonts w:ascii="Arial" w:hAnsi="Arial" w:cs="Arial"/>
          <w:sz w:val="24"/>
          <w:szCs w:val="24"/>
        </w:rPr>
        <w:t>F</w:t>
      </w:r>
      <w:r w:rsidR="00CF467B">
        <w:rPr>
          <w:rFonts w:ascii="Arial" w:hAnsi="Arial" w:cs="Arial"/>
          <w:sz w:val="24"/>
          <w:szCs w:val="24"/>
        </w:rPr>
        <w:t>&amp;</w:t>
      </w:r>
      <w:r w:rsidRPr="002B44F6">
        <w:rPr>
          <w:rFonts w:ascii="Arial" w:hAnsi="Arial" w:cs="Arial"/>
          <w:sz w:val="24"/>
          <w:szCs w:val="24"/>
        </w:rPr>
        <w:t xml:space="preserve">T </w:t>
      </w:r>
      <w:r w:rsidR="00381D81">
        <w:rPr>
          <w:rFonts w:ascii="Arial" w:hAnsi="Arial" w:cs="Arial"/>
          <w:sz w:val="24"/>
          <w:szCs w:val="24"/>
        </w:rPr>
        <w:t>has two distinct vehicle m</w:t>
      </w:r>
      <w:r w:rsidR="002E4ED5">
        <w:rPr>
          <w:rFonts w:ascii="Arial" w:hAnsi="Arial" w:cs="Arial"/>
          <w:sz w:val="24"/>
          <w:szCs w:val="24"/>
        </w:rPr>
        <w:t>aintenance and repair shops</w:t>
      </w:r>
      <w:r w:rsidR="00954C27">
        <w:rPr>
          <w:rFonts w:ascii="Arial" w:hAnsi="Arial" w:cs="Arial"/>
          <w:sz w:val="24"/>
          <w:szCs w:val="24"/>
        </w:rPr>
        <w:t xml:space="preserve">.  </w:t>
      </w:r>
      <w:r w:rsidR="003C61C5">
        <w:rPr>
          <w:rFonts w:ascii="Arial" w:hAnsi="Arial" w:cs="Arial"/>
          <w:sz w:val="24"/>
          <w:szCs w:val="24"/>
        </w:rPr>
        <w:t xml:space="preserve">The first </w:t>
      </w:r>
      <w:r w:rsidR="00A95C8F" w:rsidRPr="002B44F6">
        <w:rPr>
          <w:rFonts w:ascii="Arial" w:hAnsi="Arial" w:cs="Arial"/>
          <w:sz w:val="24"/>
          <w:szCs w:val="24"/>
        </w:rPr>
        <w:t xml:space="preserve">functions as the campus’s </w:t>
      </w:r>
      <w:r w:rsidR="001D319B" w:rsidRPr="002B44F6">
        <w:rPr>
          <w:rFonts w:ascii="Arial" w:hAnsi="Arial" w:cs="Arial"/>
          <w:sz w:val="24"/>
          <w:szCs w:val="24"/>
        </w:rPr>
        <w:t>maintenance and repair facility for</w:t>
      </w:r>
      <w:r w:rsidR="006C0FF7" w:rsidRPr="002B44F6">
        <w:rPr>
          <w:rFonts w:ascii="Arial" w:hAnsi="Arial" w:cs="Arial"/>
          <w:sz w:val="24"/>
          <w:szCs w:val="24"/>
        </w:rPr>
        <w:t xml:space="preserve"> non-diesel</w:t>
      </w:r>
      <w:r w:rsidR="001D319B" w:rsidRPr="002B44F6">
        <w:rPr>
          <w:rFonts w:ascii="Arial" w:hAnsi="Arial" w:cs="Arial"/>
          <w:sz w:val="24"/>
          <w:szCs w:val="24"/>
        </w:rPr>
        <w:t xml:space="preserve"> vehicles that wei</w:t>
      </w:r>
      <w:r w:rsidR="00954C27">
        <w:rPr>
          <w:rFonts w:ascii="Arial" w:hAnsi="Arial" w:cs="Arial"/>
          <w:sz w:val="24"/>
          <w:szCs w:val="24"/>
        </w:rPr>
        <w:t xml:space="preserve">gh one ton or less.  </w:t>
      </w:r>
      <w:r w:rsidR="009351EE">
        <w:rPr>
          <w:rFonts w:ascii="Arial" w:hAnsi="Arial" w:cs="Arial"/>
          <w:sz w:val="24"/>
          <w:szCs w:val="24"/>
        </w:rPr>
        <w:t>This</w:t>
      </w:r>
      <w:r w:rsidR="0044059F" w:rsidRPr="002B44F6">
        <w:rPr>
          <w:rFonts w:ascii="Arial" w:hAnsi="Arial" w:cs="Arial"/>
          <w:sz w:val="24"/>
          <w:szCs w:val="24"/>
        </w:rPr>
        <w:t xml:space="preserve"> shop performs</w:t>
      </w:r>
      <w:r w:rsidR="001D319B" w:rsidRPr="002B44F6">
        <w:rPr>
          <w:rFonts w:ascii="Arial" w:hAnsi="Arial" w:cs="Arial"/>
          <w:sz w:val="24"/>
          <w:szCs w:val="24"/>
        </w:rPr>
        <w:t xml:space="preserve"> all types of vehicle maintenance and repairs except for body damage</w:t>
      </w:r>
      <w:r w:rsidR="002B0B74">
        <w:rPr>
          <w:rFonts w:ascii="Arial" w:hAnsi="Arial" w:cs="Arial"/>
          <w:sz w:val="24"/>
          <w:szCs w:val="24"/>
        </w:rPr>
        <w:t xml:space="preserve"> and other repairs that require specialized </w:t>
      </w:r>
      <w:r w:rsidR="00ED33C0">
        <w:rPr>
          <w:rFonts w:ascii="Arial" w:hAnsi="Arial" w:cs="Arial"/>
          <w:sz w:val="24"/>
          <w:szCs w:val="24"/>
        </w:rPr>
        <w:t xml:space="preserve">equipment.  </w:t>
      </w:r>
      <w:r w:rsidR="007C277E">
        <w:rPr>
          <w:rFonts w:ascii="Arial" w:hAnsi="Arial" w:cs="Arial"/>
          <w:sz w:val="24"/>
          <w:szCs w:val="24"/>
        </w:rPr>
        <w:t>This</w:t>
      </w:r>
      <w:r w:rsidR="007011DD" w:rsidRPr="002B44F6">
        <w:rPr>
          <w:rFonts w:ascii="Arial" w:hAnsi="Arial" w:cs="Arial"/>
          <w:sz w:val="24"/>
          <w:szCs w:val="24"/>
        </w:rPr>
        <w:t xml:space="preserve"> shop has its own tow truck</w:t>
      </w:r>
      <w:r w:rsidR="00592440">
        <w:rPr>
          <w:rFonts w:ascii="Arial" w:hAnsi="Arial" w:cs="Arial"/>
          <w:sz w:val="24"/>
          <w:szCs w:val="24"/>
        </w:rPr>
        <w:t>,</w:t>
      </w:r>
      <w:r w:rsidR="007011DD" w:rsidRPr="002B44F6">
        <w:rPr>
          <w:rFonts w:ascii="Arial" w:hAnsi="Arial" w:cs="Arial"/>
          <w:sz w:val="24"/>
          <w:szCs w:val="24"/>
        </w:rPr>
        <w:t xml:space="preserve"> which services University vehicles within a five mile range. </w:t>
      </w:r>
      <w:r w:rsidR="00C23F82">
        <w:rPr>
          <w:rFonts w:ascii="Arial" w:hAnsi="Arial" w:cs="Arial"/>
          <w:sz w:val="24"/>
          <w:szCs w:val="24"/>
        </w:rPr>
        <w:t xml:space="preserve"> </w:t>
      </w:r>
      <w:r w:rsidR="006A535A">
        <w:rPr>
          <w:rFonts w:ascii="Arial" w:hAnsi="Arial" w:cs="Arial"/>
          <w:sz w:val="24"/>
          <w:szCs w:val="24"/>
        </w:rPr>
        <w:t xml:space="preserve">The second functions as a heavy-duty vehicle maintenance and repair facility for </w:t>
      </w:r>
      <w:r w:rsidR="00A75300">
        <w:rPr>
          <w:rFonts w:ascii="Arial" w:hAnsi="Arial" w:cs="Arial"/>
          <w:sz w:val="24"/>
          <w:szCs w:val="24"/>
        </w:rPr>
        <w:t>campus and UCLA Health system shuttle buses</w:t>
      </w:r>
      <w:r w:rsidR="00005474">
        <w:rPr>
          <w:rFonts w:ascii="Arial" w:hAnsi="Arial" w:cs="Arial"/>
          <w:sz w:val="24"/>
          <w:szCs w:val="24"/>
        </w:rPr>
        <w:t>, and transit buses</w:t>
      </w:r>
      <w:r w:rsidR="00A75300">
        <w:rPr>
          <w:rFonts w:ascii="Arial" w:hAnsi="Arial" w:cs="Arial"/>
          <w:sz w:val="24"/>
          <w:szCs w:val="24"/>
        </w:rPr>
        <w:t xml:space="preserve"> and other l</w:t>
      </w:r>
      <w:r w:rsidR="008E1942">
        <w:rPr>
          <w:rFonts w:ascii="Arial" w:hAnsi="Arial" w:cs="Arial"/>
          <w:sz w:val="24"/>
          <w:szCs w:val="24"/>
        </w:rPr>
        <w:t>arge specialty vehicles in the U</w:t>
      </w:r>
      <w:r w:rsidR="00A75300">
        <w:rPr>
          <w:rFonts w:ascii="Arial" w:hAnsi="Arial" w:cs="Arial"/>
          <w:sz w:val="24"/>
          <w:szCs w:val="24"/>
        </w:rPr>
        <w:t>niversity</w:t>
      </w:r>
      <w:r w:rsidR="008E1942">
        <w:rPr>
          <w:rFonts w:ascii="Arial" w:hAnsi="Arial" w:cs="Arial"/>
          <w:sz w:val="24"/>
          <w:szCs w:val="24"/>
        </w:rPr>
        <w:t>’s</w:t>
      </w:r>
      <w:r w:rsidR="00A75300">
        <w:rPr>
          <w:rFonts w:ascii="Arial" w:hAnsi="Arial" w:cs="Arial"/>
          <w:sz w:val="24"/>
          <w:szCs w:val="24"/>
        </w:rPr>
        <w:t xml:space="preserve"> fleet</w:t>
      </w:r>
      <w:r w:rsidR="00685481">
        <w:rPr>
          <w:rFonts w:ascii="Arial" w:hAnsi="Arial" w:cs="Arial"/>
          <w:sz w:val="24"/>
          <w:szCs w:val="24"/>
        </w:rPr>
        <w:t>,</w:t>
      </w:r>
      <w:r w:rsidR="00A75300">
        <w:rPr>
          <w:rFonts w:ascii="Arial" w:hAnsi="Arial" w:cs="Arial"/>
          <w:sz w:val="24"/>
          <w:szCs w:val="24"/>
        </w:rPr>
        <w:t xml:space="preserve"> such as ambulances, </w:t>
      </w:r>
      <w:r w:rsidR="00592440">
        <w:rPr>
          <w:rFonts w:ascii="Arial" w:hAnsi="Arial" w:cs="Arial"/>
          <w:sz w:val="24"/>
          <w:szCs w:val="24"/>
        </w:rPr>
        <w:t xml:space="preserve">and </w:t>
      </w:r>
      <w:r w:rsidR="00FA5F6C">
        <w:rPr>
          <w:rFonts w:ascii="Arial" w:hAnsi="Arial" w:cs="Arial"/>
          <w:sz w:val="24"/>
          <w:szCs w:val="24"/>
        </w:rPr>
        <w:t>rolling clinics</w:t>
      </w:r>
      <w:r w:rsidR="00A75300">
        <w:rPr>
          <w:rFonts w:ascii="Arial" w:hAnsi="Arial" w:cs="Arial"/>
          <w:sz w:val="24"/>
          <w:szCs w:val="24"/>
        </w:rPr>
        <w:t xml:space="preserve">. </w:t>
      </w:r>
    </w:p>
    <w:p w14:paraId="6F9C7F37" w14:textId="77777777" w:rsidR="003E5144" w:rsidRDefault="003E5144" w:rsidP="00995380">
      <w:pPr>
        <w:spacing w:line="360" w:lineRule="auto"/>
        <w:jc w:val="both"/>
        <w:rPr>
          <w:rFonts w:ascii="Arial" w:hAnsi="Arial" w:cs="Arial"/>
          <w:sz w:val="24"/>
          <w:szCs w:val="24"/>
        </w:rPr>
      </w:pPr>
    </w:p>
    <w:p w14:paraId="61C95019" w14:textId="77777777" w:rsidR="00995380" w:rsidRDefault="00995380" w:rsidP="00995380">
      <w:pPr>
        <w:spacing w:line="360" w:lineRule="auto"/>
        <w:jc w:val="both"/>
        <w:rPr>
          <w:rFonts w:ascii="Arial" w:hAnsi="Arial" w:cs="Arial"/>
          <w:sz w:val="24"/>
          <w:szCs w:val="24"/>
        </w:rPr>
      </w:pPr>
      <w:r>
        <w:rPr>
          <w:rFonts w:ascii="Arial" w:hAnsi="Arial" w:cs="Arial"/>
          <w:sz w:val="24"/>
          <w:szCs w:val="24"/>
        </w:rPr>
        <w:t xml:space="preserve">Auto parts inventory is an essential component of vehicle </w:t>
      </w:r>
      <w:r w:rsidRPr="002B44F6">
        <w:rPr>
          <w:rFonts w:ascii="Arial" w:hAnsi="Arial" w:cs="Arial"/>
          <w:sz w:val="24"/>
          <w:szCs w:val="24"/>
        </w:rPr>
        <w:t xml:space="preserve">maintenance and repair services </w:t>
      </w:r>
      <w:r>
        <w:rPr>
          <w:rFonts w:ascii="Arial" w:hAnsi="Arial" w:cs="Arial"/>
          <w:sz w:val="24"/>
          <w:szCs w:val="24"/>
        </w:rPr>
        <w:t xml:space="preserve">provided by F&amp;T. </w:t>
      </w:r>
      <w:r w:rsidR="00C23F82">
        <w:rPr>
          <w:rFonts w:ascii="Arial" w:hAnsi="Arial" w:cs="Arial"/>
          <w:sz w:val="24"/>
          <w:szCs w:val="24"/>
        </w:rPr>
        <w:t xml:space="preserve"> </w:t>
      </w:r>
      <w:r>
        <w:rPr>
          <w:rFonts w:ascii="Arial" w:hAnsi="Arial" w:cs="Arial"/>
          <w:sz w:val="24"/>
          <w:szCs w:val="24"/>
        </w:rPr>
        <w:t>Those services include</w:t>
      </w:r>
      <w:r w:rsidR="00685481">
        <w:rPr>
          <w:rFonts w:ascii="Arial" w:hAnsi="Arial" w:cs="Arial"/>
          <w:sz w:val="24"/>
          <w:szCs w:val="24"/>
        </w:rPr>
        <w:t>,</w:t>
      </w:r>
      <w:r>
        <w:rPr>
          <w:rFonts w:ascii="Arial" w:hAnsi="Arial" w:cs="Arial"/>
          <w:sz w:val="24"/>
          <w:szCs w:val="24"/>
        </w:rPr>
        <w:t xml:space="preserve"> but are not limited to:</w:t>
      </w:r>
    </w:p>
    <w:p w14:paraId="0312B750" w14:textId="77777777" w:rsidR="00876550" w:rsidRDefault="00876550" w:rsidP="00876550">
      <w:pPr>
        <w:spacing w:line="360" w:lineRule="auto"/>
        <w:ind w:left="540"/>
        <w:jc w:val="both"/>
        <w:rPr>
          <w:rFonts w:ascii="Arial" w:hAnsi="Arial" w:cs="Arial"/>
          <w:sz w:val="24"/>
          <w:szCs w:val="24"/>
        </w:rPr>
      </w:pPr>
    </w:p>
    <w:p w14:paraId="000F1E94" w14:textId="77777777" w:rsidR="00995380" w:rsidRDefault="00995380" w:rsidP="006715F6">
      <w:pPr>
        <w:numPr>
          <w:ilvl w:val="0"/>
          <w:numId w:val="2"/>
        </w:numPr>
        <w:spacing w:line="360" w:lineRule="auto"/>
        <w:ind w:left="540" w:hanging="540"/>
        <w:jc w:val="both"/>
        <w:rPr>
          <w:rFonts w:ascii="Arial" w:hAnsi="Arial" w:cs="Arial"/>
          <w:sz w:val="24"/>
          <w:szCs w:val="24"/>
        </w:rPr>
      </w:pPr>
      <w:r>
        <w:rPr>
          <w:rFonts w:ascii="Arial" w:hAnsi="Arial" w:cs="Arial"/>
          <w:sz w:val="24"/>
          <w:szCs w:val="24"/>
        </w:rPr>
        <w:t>Tune-ups, including lube, oil</w:t>
      </w:r>
      <w:r w:rsidR="00CB3C86">
        <w:rPr>
          <w:rFonts w:ascii="Arial" w:hAnsi="Arial" w:cs="Arial"/>
          <w:sz w:val="24"/>
          <w:szCs w:val="24"/>
        </w:rPr>
        <w:t>,</w:t>
      </w:r>
      <w:r>
        <w:rPr>
          <w:rFonts w:ascii="Arial" w:hAnsi="Arial" w:cs="Arial"/>
          <w:sz w:val="24"/>
          <w:szCs w:val="24"/>
        </w:rPr>
        <w:t xml:space="preserve"> and filter changes</w:t>
      </w:r>
    </w:p>
    <w:p w14:paraId="5F14D52E" w14:textId="77777777" w:rsidR="00995380" w:rsidRDefault="00995380" w:rsidP="006715F6">
      <w:pPr>
        <w:numPr>
          <w:ilvl w:val="0"/>
          <w:numId w:val="2"/>
        </w:numPr>
        <w:spacing w:line="360" w:lineRule="auto"/>
        <w:ind w:left="540" w:hanging="540"/>
        <w:jc w:val="both"/>
        <w:rPr>
          <w:rFonts w:ascii="Arial" w:hAnsi="Arial" w:cs="Arial"/>
          <w:sz w:val="24"/>
          <w:szCs w:val="24"/>
        </w:rPr>
      </w:pPr>
      <w:r>
        <w:rPr>
          <w:rFonts w:ascii="Arial" w:hAnsi="Arial" w:cs="Arial"/>
          <w:sz w:val="24"/>
          <w:szCs w:val="24"/>
        </w:rPr>
        <w:t>Inspections and preventive maintenance</w:t>
      </w:r>
    </w:p>
    <w:p w14:paraId="3D432623" w14:textId="77777777" w:rsidR="00995380" w:rsidRDefault="00995380" w:rsidP="006715F6">
      <w:pPr>
        <w:numPr>
          <w:ilvl w:val="0"/>
          <w:numId w:val="2"/>
        </w:numPr>
        <w:spacing w:line="360" w:lineRule="auto"/>
        <w:ind w:left="540" w:hanging="540"/>
        <w:jc w:val="both"/>
        <w:rPr>
          <w:rFonts w:ascii="Arial" w:hAnsi="Arial" w:cs="Arial"/>
          <w:sz w:val="24"/>
          <w:szCs w:val="24"/>
        </w:rPr>
      </w:pPr>
      <w:r>
        <w:rPr>
          <w:rFonts w:ascii="Arial" w:hAnsi="Arial" w:cs="Arial"/>
          <w:sz w:val="24"/>
          <w:szCs w:val="24"/>
        </w:rPr>
        <w:t>Air conditioning repair</w:t>
      </w:r>
    </w:p>
    <w:p w14:paraId="541AF337" w14:textId="77777777" w:rsidR="00995380" w:rsidRDefault="00995380" w:rsidP="006715F6">
      <w:pPr>
        <w:numPr>
          <w:ilvl w:val="0"/>
          <w:numId w:val="2"/>
        </w:numPr>
        <w:spacing w:line="360" w:lineRule="auto"/>
        <w:ind w:left="540" w:hanging="540"/>
        <w:jc w:val="both"/>
        <w:rPr>
          <w:rFonts w:ascii="Arial" w:hAnsi="Arial" w:cs="Arial"/>
          <w:sz w:val="24"/>
          <w:szCs w:val="24"/>
        </w:rPr>
      </w:pPr>
      <w:r>
        <w:rPr>
          <w:rFonts w:ascii="Arial" w:hAnsi="Arial" w:cs="Arial"/>
          <w:sz w:val="24"/>
          <w:szCs w:val="24"/>
        </w:rPr>
        <w:lastRenderedPageBreak/>
        <w:t>Tire and brake service</w:t>
      </w:r>
    </w:p>
    <w:p w14:paraId="28F17167" w14:textId="77777777" w:rsidR="00995380" w:rsidRDefault="00995380" w:rsidP="006715F6">
      <w:pPr>
        <w:numPr>
          <w:ilvl w:val="0"/>
          <w:numId w:val="2"/>
        </w:numPr>
        <w:spacing w:line="360" w:lineRule="auto"/>
        <w:ind w:left="540" w:hanging="540"/>
        <w:jc w:val="both"/>
        <w:rPr>
          <w:rFonts w:ascii="Arial" w:hAnsi="Arial" w:cs="Arial"/>
          <w:sz w:val="24"/>
          <w:szCs w:val="24"/>
        </w:rPr>
      </w:pPr>
      <w:r>
        <w:rPr>
          <w:rFonts w:ascii="Arial" w:hAnsi="Arial" w:cs="Arial"/>
          <w:sz w:val="24"/>
          <w:szCs w:val="24"/>
        </w:rPr>
        <w:t>Emissions testing</w:t>
      </w:r>
    </w:p>
    <w:p w14:paraId="51984FE3" w14:textId="77777777" w:rsidR="004C7E54" w:rsidRPr="002B44F6" w:rsidRDefault="00A75300" w:rsidP="00135036">
      <w:pPr>
        <w:spacing w:line="360" w:lineRule="auto"/>
        <w:jc w:val="both"/>
        <w:rPr>
          <w:rFonts w:ascii="Arial" w:hAnsi="Arial" w:cs="Arial"/>
          <w:sz w:val="24"/>
          <w:szCs w:val="24"/>
        </w:rPr>
      </w:pPr>
      <w:r>
        <w:rPr>
          <w:rFonts w:ascii="Arial" w:hAnsi="Arial" w:cs="Arial"/>
          <w:sz w:val="24"/>
          <w:szCs w:val="24"/>
        </w:rPr>
        <w:t xml:space="preserve"> </w:t>
      </w:r>
    </w:p>
    <w:p w14:paraId="5B3D9EA4" w14:textId="77777777" w:rsidR="001A726A" w:rsidRDefault="001A726A" w:rsidP="008B49DC">
      <w:pPr>
        <w:spacing w:line="360" w:lineRule="auto"/>
        <w:jc w:val="both"/>
        <w:rPr>
          <w:rFonts w:ascii="Arial" w:hAnsi="Arial" w:cs="Arial"/>
          <w:sz w:val="24"/>
          <w:szCs w:val="24"/>
        </w:rPr>
      </w:pPr>
      <w:r>
        <w:rPr>
          <w:rFonts w:ascii="Arial" w:hAnsi="Arial" w:cs="Arial"/>
          <w:sz w:val="24"/>
          <w:szCs w:val="24"/>
        </w:rPr>
        <w:t>Fleet</w:t>
      </w:r>
      <w:r w:rsidR="00B547A6" w:rsidRPr="001440A7">
        <w:rPr>
          <w:rFonts w:ascii="Arial" w:hAnsi="Arial" w:cs="Arial"/>
          <w:sz w:val="24"/>
          <w:szCs w:val="24"/>
        </w:rPr>
        <w:t xml:space="preserve">Focus is </w:t>
      </w:r>
      <w:r>
        <w:rPr>
          <w:rFonts w:ascii="Arial" w:hAnsi="Arial" w:cs="Arial"/>
          <w:sz w:val="24"/>
          <w:szCs w:val="24"/>
        </w:rPr>
        <w:t>a fleet management software</w:t>
      </w:r>
      <w:r w:rsidR="00685481">
        <w:rPr>
          <w:rFonts w:ascii="Arial" w:hAnsi="Arial" w:cs="Arial"/>
          <w:sz w:val="24"/>
          <w:szCs w:val="24"/>
        </w:rPr>
        <w:t xml:space="preserve"> information system</w:t>
      </w:r>
      <w:r>
        <w:rPr>
          <w:rFonts w:ascii="Arial" w:hAnsi="Arial" w:cs="Arial"/>
          <w:sz w:val="24"/>
          <w:szCs w:val="24"/>
        </w:rPr>
        <w:t xml:space="preserve"> used by Fleet Services that includes comprehensive preventive maintenance schedules, work orders and labor tracking, as well as parts and inventory management. </w:t>
      </w:r>
      <w:r w:rsidRPr="002B44F6">
        <w:rPr>
          <w:rFonts w:ascii="Arial" w:hAnsi="Arial" w:cs="Arial"/>
          <w:sz w:val="24"/>
          <w:szCs w:val="24"/>
        </w:rPr>
        <w:t xml:space="preserve"> </w:t>
      </w:r>
    </w:p>
    <w:p w14:paraId="65FBD7FC" w14:textId="77777777" w:rsidR="001A726A" w:rsidRDefault="001A726A" w:rsidP="008B49DC">
      <w:pPr>
        <w:spacing w:line="360" w:lineRule="auto"/>
        <w:jc w:val="both"/>
        <w:rPr>
          <w:rFonts w:ascii="Arial" w:hAnsi="Arial" w:cs="Arial"/>
          <w:sz w:val="24"/>
          <w:szCs w:val="24"/>
        </w:rPr>
      </w:pPr>
    </w:p>
    <w:p w14:paraId="0999D9A8" w14:textId="668104E2" w:rsidR="00135036" w:rsidRDefault="00984A46" w:rsidP="001975AF">
      <w:pPr>
        <w:spacing w:line="360" w:lineRule="auto"/>
        <w:jc w:val="both"/>
        <w:rPr>
          <w:rFonts w:ascii="Arial" w:hAnsi="Arial" w:cs="Arial"/>
          <w:sz w:val="24"/>
          <w:szCs w:val="24"/>
        </w:rPr>
      </w:pPr>
      <w:r w:rsidRPr="001440A7">
        <w:rPr>
          <w:rFonts w:ascii="Arial" w:hAnsi="Arial" w:cs="Arial"/>
          <w:sz w:val="24"/>
          <w:szCs w:val="24"/>
        </w:rPr>
        <w:t xml:space="preserve">The Fleet </w:t>
      </w:r>
      <w:r w:rsidR="00104748">
        <w:rPr>
          <w:rFonts w:ascii="Arial" w:hAnsi="Arial" w:cs="Arial"/>
          <w:sz w:val="24"/>
          <w:szCs w:val="24"/>
        </w:rPr>
        <w:t>Operations</w:t>
      </w:r>
      <w:r w:rsidRPr="001440A7">
        <w:rPr>
          <w:rFonts w:ascii="Arial" w:hAnsi="Arial" w:cs="Arial"/>
          <w:sz w:val="24"/>
          <w:szCs w:val="24"/>
        </w:rPr>
        <w:t xml:space="preserve"> Manager</w:t>
      </w:r>
      <w:r w:rsidR="00C21814" w:rsidRPr="001440A7">
        <w:rPr>
          <w:rFonts w:ascii="Arial" w:hAnsi="Arial" w:cs="Arial"/>
          <w:sz w:val="24"/>
          <w:szCs w:val="24"/>
        </w:rPr>
        <w:t xml:space="preserve"> </w:t>
      </w:r>
      <w:r w:rsidR="00135036" w:rsidRPr="001440A7">
        <w:rPr>
          <w:rFonts w:ascii="Arial" w:hAnsi="Arial" w:cs="Arial"/>
          <w:sz w:val="24"/>
          <w:szCs w:val="24"/>
        </w:rPr>
        <w:t xml:space="preserve">oversees the </w:t>
      </w:r>
      <w:r w:rsidR="00CF467B" w:rsidRPr="001440A7">
        <w:rPr>
          <w:rFonts w:ascii="Arial" w:hAnsi="Arial" w:cs="Arial"/>
          <w:sz w:val="24"/>
          <w:szCs w:val="24"/>
        </w:rPr>
        <w:t>s</w:t>
      </w:r>
      <w:r w:rsidR="00327D38" w:rsidRPr="001440A7">
        <w:rPr>
          <w:rFonts w:ascii="Arial" w:hAnsi="Arial" w:cs="Arial"/>
          <w:sz w:val="24"/>
          <w:szCs w:val="24"/>
        </w:rPr>
        <w:t>hop</w:t>
      </w:r>
      <w:r w:rsidR="00E4376B" w:rsidRPr="001440A7">
        <w:rPr>
          <w:rFonts w:ascii="Arial" w:hAnsi="Arial" w:cs="Arial"/>
          <w:sz w:val="24"/>
          <w:szCs w:val="24"/>
        </w:rPr>
        <w:t>’s auto parts inventory function</w:t>
      </w:r>
      <w:r w:rsidR="00327D38" w:rsidRPr="001440A7">
        <w:rPr>
          <w:rFonts w:ascii="Arial" w:hAnsi="Arial" w:cs="Arial"/>
          <w:sz w:val="24"/>
          <w:szCs w:val="24"/>
        </w:rPr>
        <w:t xml:space="preserve"> </w:t>
      </w:r>
      <w:r w:rsidRPr="001440A7">
        <w:rPr>
          <w:rFonts w:ascii="Arial" w:hAnsi="Arial" w:cs="Arial"/>
          <w:sz w:val="24"/>
          <w:szCs w:val="24"/>
        </w:rPr>
        <w:t>and reports to the F&amp;T Director</w:t>
      </w:r>
      <w:r w:rsidR="0085112C" w:rsidRPr="001440A7">
        <w:rPr>
          <w:rFonts w:ascii="Arial" w:hAnsi="Arial" w:cs="Arial"/>
          <w:sz w:val="24"/>
          <w:szCs w:val="24"/>
        </w:rPr>
        <w:t xml:space="preserve">. </w:t>
      </w:r>
      <w:r w:rsidR="00372909" w:rsidRPr="001440A7">
        <w:rPr>
          <w:rFonts w:ascii="Arial" w:hAnsi="Arial" w:cs="Arial"/>
          <w:sz w:val="24"/>
          <w:szCs w:val="24"/>
        </w:rPr>
        <w:t xml:space="preserve"> </w:t>
      </w:r>
      <w:r w:rsidR="00CF467B" w:rsidRPr="001440A7">
        <w:rPr>
          <w:rFonts w:ascii="Arial" w:hAnsi="Arial" w:cs="Arial"/>
          <w:sz w:val="24"/>
          <w:szCs w:val="24"/>
        </w:rPr>
        <w:t xml:space="preserve">The </w:t>
      </w:r>
      <w:r w:rsidRPr="001440A7">
        <w:rPr>
          <w:rFonts w:ascii="Arial" w:hAnsi="Arial" w:cs="Arial"/>
          <w:sz w:val="24"/>
          <w:szCs w:val="24"/>
        </w:rPr>
        <w:t xml:space="preserve">F&amp;T </w:t>
      </w:r>
      <w:r w:rsidR="00CF467B" w:rsidRPr="001440A7">
        <w:rPr>
          <w:rFonts w:ascii="Arial" w:hAnsi="Arial" w:cs="Arial"/>
          <w:sz w:val="24"/>
          <w:szCs w:val="24"/>
        </w:rPr>
        <w:t>Director reports to the Executive Director of Events &amp; Transportation.</w:t>
      </w:r>
      <w:r w:rsidR="00CC331B" w:rsidRPr="001440A7">
        <w:rPr>
          <w:rFonts w:ascii="Arial" w:hAnsi="Arial" w:cs="Arial"/>
          <w:sz w:val="24"/>
          <w:szCs w:val="24"/>
        </w:rPr>
        <w:t xml:space="preserve"> </w:t>
      </w:r>
      <w:r w:rsidR="00C23F82" w:rsidRPr="001440A7">
        <w:rPr>
          <w:rFonts w:ascii="Arial" w:hAnsi="Arial" w:cs="Arial"/>
          <w:sz w:val="24"/>
          <w:szCs w:val="24"/>
        </w:rPr>
        <w:t xml:space="preserve"> </w:t>
      </w:r>
      <w:r w:rsidR="001975AF">
        <w:rPr>
          <w:rFonts w:ascii="Arial" w:hAnsi="Arial" w:cs="Arial"/>
          <w:sz w:val="24"/>
          <w:szCs w:val="24"/>
        </w:rPr>
        <w:t>For fiscal year end</w:t>
      </w:r>
      <w:r w:rsidR="00A964DA" w:rsidRPr="001440A7">
        <w:rPr>
          <w:rFonts w:ascii="Arial" w:hAnsi="Arial" w:cs="Arial"/>
          <w:sz w:val="24"/>
          <w:szCs w:val="24"/>
        </w:rPr>
        <w:t xml:space="preserve"> June 30, 2016</w:t>
      </w:r>
      <w:r w:rsidR="00CC331B" w:rsidRPr="001440A7">
        <w:rPr>
          <w:rFonts w:ascii="Arial" w:hAnsi="Arial" w:cs="Arial"/>
          <w:sz w:val="24"/>
          <w:szCs w:val="24"/>
        </w:rPr>
        <w:t xml:space="preserve">, </w:t>
      </w:r>
      <w:r w:rsidR="00C84646" w:rsidRPr="001440A7">
        <w:rPr>
          <w:rFonts w:ascii="Arial" w:hAnsi="Arial" w:cs="Arial"/>
          <w:sz w:val="24"/>
          <w:szCs w:val="24"/>
        </w:rPr>
        <w:t>auto parts expense</w:t>
      </w:r>
      <w:r w:rsidR="00524240" w:rsidRPr="001440A7">
        <w:rPr>
          <w:rFonts w:ascii="Arial" w:hAnsi="Arial" w:cs="Arial"/>
          <w:sz w:val="24"/>
          <w:szCs w:val="24"/>
        </w:rPr>
        <w:t>s</w:t>
      </w:r>
      <w:r w:rsidR="00C84646" w:rsidRPr="001440A7">
        <w:rPr>
          <w:rFonts w:ascii="Arial" w:hAnsi="Arial" w:cs="Arial"/>
          <w:sz w:val="24"/>
          <w:szCs w:val="24"/>
        </w:rPr>
        <w:t xml:space="preserve"> were </w:t>
      </w:r>
      <w:r w:rsidR="00C84646" w:rsidRPr="001975AF">
        <w:rPr>
          <w:rFonts w:ascii="Arial" w:hAnsi="Arial" w:cs="Arial"/>
          <w:sz w:val="24"/>
          <w:szCs w:val="24"/>
        </w:rPr>
        <w:t>approximately $7</w:t>
      </w:r>
      <w:r w:rsidR="001440A7" w:rsidRPr="001975AF">
        <w:rPr>
          <w:rFonts w:ascii="Arial" w:hAnsi="Arial" w:cs="Arial"/>
          <w:sz w:val="24"/>
          <w:szCs w:val="24"/>
        </w:rPr>
        <w:t>69,052</w:t>
      </w:r>
      <w:r w:rsidR="00C84646" w:rsidRPr="001975AF">
        <w:rPr>
          <w:rFonts w:ascii="Arial" w:hAnsi="Arial" w:cs="Arial"/>
          <w:sz w:val="24"/>
          <w:szCs w:val="24"/>
        </w:rPr>
        <w:t xml:space="preserve"> and </w:t>
      </w:r>
      <w:r w:rsidR="001440A7" w:rsidRPr="001975AF">
        <w:rPr>
          <w:rFonts w:ascii="Arial" w:hAnsi="Arial" w:cs="Arial"/>
          <w:sz w:val="24"/>
          <w:szCs w:val="24"/>
        </w:rPr>
        <w:t xml:space="preserve">ending inventory was approximately </w:t>
      </w:r>
      <w:r w:rsidR="00C84646" w:rsidRPr="001975AF">
        <w:rPr>
          <w:rFonts w:ascii="Arial" w:hAnsi="Arial" w:cs="Arial"/>
          <w:sz w:val="24"/>
          <w:szCs w:val="24"/>
        </w:rPr>
        <w:t>$</w:t>
      </w:r>
      <w:r w:rsidR="001440A7" w:rsidRPr="001975AF">
        <w:rPr>
          <w:rFonts w:ascii="Arial" w:hAnsi="Arial" w:cs="Arial"/>
          <w:sz w:val="24"/>
          <w:szCs w:val="24"/>
        </w:rPr>
        <w:t>154,026 for parts, and $18,398 for fluids.</w:t>
      </w:r>
      <w:r w:rsidR="001975AF">
        <w:rPr>
          <w:rFonts w:ascii="Arial" w:hAnsi="Arial" w:cs="Arial"/>
          <w:sz w:val="24"/>
          <w:szCs w:val="24"/>
        </w:rPr>
        <w:t xml:space="preserve"> </w:t>
      </w:r>
    </w:p>
    <w:p w14:paraId="7EA52F75" w14:textId="77777777" w:rsidR="001975AF" w:rsidRDefault="001975AF" w:rsidP="001975AF">
      <w:pPr>
        <w:spacing w:line="360" w:lineRule="auto"/>
        <w:jc w:val="both"/>
        <w:rPr>
          <w:rFonts w:ascii="Arial" w:hAnsi="Arial" w:cs="Arial"/>
          <w:sz w:val="24"/>
          <w:szCs w:val="24"/>
        </w:rPr>
      </w:pPr>
    </w:p>
    <w:p w14:paraId="742F47A2" w14:textId="77777777" w:rsidR="00512476" w:rsidRPr="001975AF" w:rsidRDefault="00512476" w:rsidP="001975AF">
      <w:pPr>
        <w:pStyle w:val="Heading1"/>
        <w:rPr>
          <w:rFonts w:cs="Arial"/>
          <w:szCs w:val="24"/>
        </w:rPr>
      </w:pPr>
      <w:r w:rsidRPr="001975AF">
        <w:rPr>
          <w:rFonts w:cs="Arial"/>
          <w:szCs w:val="24"/>
        </w:rPr>
        <w:t>Purpose and Scope</w:t>
      </w:r>
    </w:p>
    <w:p w14:paraId="54DC143A" w14:textId="77777777" w:rsidR="001878D2" w:rsidRPr="001975AF" w:rsidRDefault="001878D2" w:rsidP="001975AF">
      <w:pPr>
        <w:spacing w:line="360" w:lineRule="auto"/>
        <w:rPr>
          <w:rFonts w:ascii="Arial" w:hAnsi="Arial" w:cs="Arial"/>
          <w:sz w:val="24"/>
          <w:szCs w:val="24"/>
        </w:rPr>
      </w:pPr>
    </w:p>
    <w:p w14:paraId="1A00D103" w14:textId="77777777" w:rsidR="001878D2" w:rsidRPr="0084170A" w:rsidRDefault="00F677F5" w:rsidP="00AB4441">
      <w:pPr>
        <w:spacing w:line="360" w:lineRule="auto"/>
        <w:jc w:val="both"/>
        <w:rPr>
          <w:rFonts w:ascii="Arial" w:hAnsi="Arial" w:cs="Arial"/>
          <w:sz w:val="24"/>
          <w:szCs w:val="24"/>
        </w:rPr>
      </w:pPr>
      <w:r>
        <w:rPr>
          <w:rFonts w:ascii="Arial" w:hAnsi="Arial" w:cs="Arial"/>
          <w:sz w:val="24"/>
          <w:szCs w:val="24"/>
        </w:rPr>
        <w:t xml:space="preserve">The </w:t>
      </w:r>
      <w:r w:rsidR="001878D2" w:rsidRPr="0084170A">
        <w:rPr>
          <w:rFonts w:ascii="Arial" w:hAnsi="Arial" w:cs="Arial"/>
          <w:sz w:val="24"/>
          <w:szCs w:val="24"/>
        </w:rPr>
        <w:t xml:space="preserve">purpose of the review was to ensure that the </w:t>
      </w:r>
      <w:r w:rsidR="002F4A05" w:rsidRPr="0084170A">
        <w:rPr>
          <w:rFonts w:ascii="Arial" w:hAnsi="Arial" w:cs="Arial"/>
          <w:sz w:val="24"/>
          <w:szCs w:val="24"/>
        </w:rPr>
        <w:t>F</w:t>
      </w:r>
      <w:r w:rsidR="00CF467B" w:rsidRPr="0084170A">
        <w:rPr>
          <w:rFonts w:ascii="Arial" w:hAnsi="Arial" w:cs="Arial"/>
          <w:sz w:val="24"/>
          <w:szCs w:val="24"/>
        </w:rPr>
        <w:t>&amp;T’s</w:t>
      </w:r>
      <w:r w:rsidR="002F4A05" w:rsidRPr="0084170A">
        <w:rPr>
          <w:rFonts w:ascii="Arial" w:hAnsi="Arial" w:cs="Arial"/>
          <w:sz w:val="24"/>
          <w:szCs w:val="24"/>
        </w:rPr>
        <w:t xml:space="preserve"> </w:t>
      </w:r>
      <w:r w:rsidR="001878D2" w:rsidRPr="0084170A">
        <w:rPr>
          <w:rFonts w:ascii="Arial" w:hAnsi="Arial" w:cs="Arial"/>
          <w:sz w:val="24"/>
          <w:szCs w:val="24"/>
        </w:rPr>
        <w:t xml:space="preserve">structure and controls, and the related systems and procedures surrounding </w:t>
      </w:r>
      <w:r w:rsidR="0084170A" w:rsidRPr="0084170A">
        <w:rPr>
          <w:rFonts w:ascii="Arial" w:hAnsi="Arial" w:cs="Arial"/>
          <w:sz w:val="24"/>
          <w:szCs w:val="24"/>
        </w:rPr>
        <w:t>auto parts inventory</w:t>
      </w:r>
      <w:r w:rsidR="00674479" w:rsidRPr="0084170A">
        <w:rPr>
          <w:rFonts w:ascii="Arial" w:hAnsi="Arial" w:cs="Arial"/>
          <w:sz w:val="24"/>
          <w:szCs w:val="24"/>
        </w:rPr>
        <w:t xml:space="preserve"> </w:t>
      </w:r>
      <w:r w:rsidR="001878D2" w:rsidRPr="0084170A">
        <w:rPr>
          <w:rFonts w:ascii="Arial" w:hAnsi="Arial" w:cs="Arial"/>
          <w:sz w:val="24"/>
          <w:szCs w:val="24"/>
        </w:rPr>
        <w:t xml:space="preserve">are conducive to accomplishing its business objectives.  </w:t>
      </w:r>
      <w:r>
        <w:rPr>
          <w:rFonts w:ascii="Arial" w:hAnsi="Arial" w:cs="Arial"/>
          <w:sz w:val="24"/>
          <w:szCs w:val="24"/>
        </w:rPr>
        <w:t xml:space="preserve">Where applicable, </w:t>
      </w:r>
      <w:r w:rsidR="001878D2" w:rsidRPr="0084170A">
        <w:rPr>
          <w:rFonts w:ascii="Arial" w:hAnsi="Arial" w:cs="Arial"/>
          <w:sz w:val="24"/>
          <w:szCs w:val="24"/>
        </w:rPr>
        <w:t>compliance with University</w:t>
      </w:r>
      <w:r w:rsidR="00CF467B" w:rsidRPr="0084170A">
        <w:rPr>
          <w:rFonts w:ascii="Arial" w:hAnsi="Arial" w:cs="Arial"/>
          <w:sz w:val="24"/>
          <w:szCs w:val="24"/>
        </w:rPr>
        <w:t xml:space="preserve"> and departmental</w:t>
      </w:r>
      <w:r w:rsidR="001878D2" w:rsidRPr="0084170A">
        <w:rPr>
          <w:rFonts w:ascii="Arial" w:hAnsi="Arial" w:cs="Arial"/>
          <w:sz w:val="24"/>
          <w:szCs w:val="24"/>
        </w:rPr>
        <w:t xml:space="preserve"> policies and procedures</w:t>
      </w:r>
      <w:r>
        <w:rPr>
          <w:rFonts w:ascii="Arial" w:hAnsi="Arial" w:cs="Arial"/>
          <w:sz w:val="24"/>
          <w:szCs w:val="24"/>
        </w:rPr>
        <w:t xml:space="preserve"> was also evaluated.</w:t>
      </w:r>
      <w:r w:rsidR="001878D2" w:rsidRPr="0084170A">
        <w:rPr>
          <w:rFonts w:ascii="Arial" w:hAnsi="Arial" w:cs="Arial"/>
          <w:sz w:val="24"/>
          <w:szCs w:val="24"/>
        </w:rPr>
        <w:t xml:space="preserve"> </w:t>
      </w:r>
    </w:p>
    <w:p w14:paraId="2C5F0EB2" w14:textId="77777777" w:rsidR="001878D2" w:rsidRPr="002505D0" w:rsidRDefault="001878D2" w:rsidP="006E36AE">
      <w:pPr>
        <w:spacing w:line="360" w:lineRule="auto"/>
        <w:jc w:val="both"/>
        <w:rPr>
          <w:rFonts w:ascii="Arial" w:hAnsi="Arial" w:cs="Arial"/>
          <w:sz w:val="24"/>
          <w:szCs w:val="24"/>
          <w:highlight w:val="lightGray"/>
        </w:rPr>
      </w:pPr>
    </w:p>
    <w:p w14:paraId="55C39BC1" w14:textId="77777777" w:rsidR="000C0AB3" w:rsidRDefault="001878D2" w:rsidP="006E36AE">
      <w:pPr>
        <w:spacing w:line="360" w:lineRule="auto"/>
        <w:jc w:val="both"/>
        <w:rPr>
          <w:rFonts w:ascii="Arial" w:hAnsi="Arial" w:cs="Arial"/>
          <w:sz w:val="24"/>
          <w:szCs w:val="24"/>
        </w:rPr>
      </w:pPr>
      <w:r w:rsidRPr="00330C4C">
        <w:rPr>
          <w:rFonts w:ascii="Arial" w:hAnsi="Arial" w:cs="Arial"/>
          <w:sz w:val="24"/>
          <w:szCs w:val="24"/>
        </w:rPr>
        <w:t xml:space="preserve">The scope of </w:t>
      </w:r>
      <w:r w:rsidR="00D909C8" w:rsidRPr="00330C4C">
        <w:rPr>
          <w:rFonts w:ascii="Arial" w:hAnsi="Arial" w:cs="Arial"/>
          <w:sz w:val="24"/>
          <w:szCs w:val="24"/>
        </w:rPr>
        <w:t xml:space="preserve">the review focused on controls surrounding </w:t>
      </w:r>
      <w:r w:rsidR="00330C4C">
        <w:rPr>
          <w:rFonts w:ascii="Arial" w:hAnsi="Arial" w:cs="Arial"/>
          <w:sz w:val="24"/>
          <w:szCs w:val="24"/>
        </w:rPr>
        <w:t>the following auto parts inventory activities:</w:t>
      </w:r>
    </w:p>
    <w:p w14:paraId="4C3B13D4" w14:textId="77777777" w:rsidR="00330C4C" w:rsidRDefault="00330C4C" w:rsidP="006E36AE">
      <w:pPr>
        <w:spacing w:line="360" w:lineRule="auto"/>
        <w:jc w:val="both"/>
        <w:rPr>
          <w:rFonts w:ascii="Arial" w:hAnsi="Arial" w:cs="Arial"/>
          <w:sz w:val="24"/>
          <w:szCs w:val="24"/>
        </w:rPr>
      </w:pPr>
    </w:p>
    <w:p w14:paraId="074597EC" w14:textId="271EF9DB" w:rsidR="00FA2739" w:rsidRPr="00FA2739" w:rsidRDefault="00FA2739" w:rsidP="00FA2739">
      <w:pPr>
        <w:numPr>
          <w:ilvl w:val="0"/>
          <w:numId w:val="3"/>
        </w:numPr>
        <w:tabs>
          <w:tab w:val="clear" w:pos="720"/>
          <w:tab w:val="num" w:pos="540"/>
        </w:tabs>
        <w:spacing w:line="360" w:lineRule="auto"/>
        <w:ind w:left="540" w:hanging="540"/>
        <w:jc w:val="both"/>
        <w:rPr>
          <w:rFonts w:ascii="Arial" w:hAnsi="Arial" w:cs="Arial"/>
          <w:sz w:val="24"/>
          <w:szCs w:val="24"/>
        </w:rPr>
      </w:pPr>
      <w:r w:rsidRPr="00383F6E">
        <w:rPr>
          <w:rFonts w:ascii="Arial" w:hAnsi="Arial" w:cs="Arial"/>
          <w:sz w:val="24"/>
          <w:szCs w:val="24"/>
        </w:rPr>
        <w:t>Accountability Revie</w:t>
      </w:r>
      <w:r>
        <w:rPr>
          <w:rFonts w:ascii="Arial" w:hAnsi="Arial" w:cs="Arial"/>
          <w:sz w:val="24"/>
          <w:szCs w:val="24"/>
        </w:rPr>
        <w:t>w</w:t>
      </w:r>
    </w:p>
    <w:p w14:paraId="11748841" w14:textId="77777777" w:rsidR="0082202E" w:rsidRPr="0082202E" w:rsidRDefault="0082202E" w:rsidP="006715F6">
      <w:pPr>
        <w:numPr>
          <w:ilvl w:val="0"/>
          <w:numId w:val="3"/>
        </w:numPr>
        <w:tabs>
          <w:tab w:val="clear" w:pos="720"/>
          <w:tab w:val="num" w:pos="540"/>
        </w:tabs>
        <w:spacing w:line="360" w:lineRule="auto"/>
        <w:ind w:left="540" w:hanging="540"/>
        <w:jc w:val="both"/>
        <w:rPr>
          <w:rFonts w:ascii="Arial" w:hAnsi="Arial" w:cs="Arial"/>
          <w:sz w:val="24"/>
          <w:szCs w:val="24"/>
        </w:rPr>
      </w:pPr>
      <w:r w:rsidRPr="0082202E">
        <w:rPr>
          <w:rFonts w:ascii="Arial" w:hAnsi="Arial" w:cs="Arial"/>
          <w:sz w:val="24"/>
          <w:szCs w:val="24"/>
        </w:rPr>
        <w:t>Ordering</w:t>
      </w:r>
    </w:p>
    <w:p w14:paraId="3E9BF018" w14:textId="77777777" w:rsidR="0082202E" w:rsidRPr="0082202E" w:rsidRDefault="0082202E" w:rsidP="006715F6">
      <w:pPr>
        <w:numPr>
          <w:ilvl w:val="0"/>
          <w:numId w:val="3"/>
        </w:numPr>
        <w:tabs>
          <w:tab w:val="clear" w:pos="720"/>
          <w:tab w:val="num" w:pos="540"/>
        </w:tabs>
        <w:spacing w:line="360" w:lineRule="auto"/>
        <w:ind w:left="540" w:hanging="540"/>
        <w:jc w:val="both"/>
        <w:rPr>
          <w:rFonts w:ascii="Arial" w:hAnsi="Arial" w:cs="Arial"/>
          <w:sz w:val="24"/>
          <w:szCs w:val="24"/>
        </w:rPr>
      </w:pPr>
      <w:r w:rsidRPr="0082202E">
        <w:rPr>
          <w:rFonts w:ascii="Arial" w:hAnsi="Arial" w:cs="Arial"/>
          <w:sz w:val="24"/>
          <w:szCs w:val="24"/>
        </w:rPr>
        <w:t>Receiving</w:t>
      </w:r>
    </w:p>
    <w:p w14:paraId="7F569152" w14:textId="77777777" w:rsidR="0082202E" w:rsidRPr="0082202E" w:rsidRDefault="0082202E" w:rsidP="006715F6">
      <w:pPr>
        <w:numPr>
          <w:ilvl w:val="0"/>
          <w:numId w:val="3"/>
        </w:numPr>
        <w:tabs>
          <w:tab w:val="clear" w:pos="720"/>
          <w:tab w:val="num" w:pos="540"/>
        </w:tabs>
        <w:spacing w:line="360" w:lineRule="auto"/>
        <w:ind w:left="540" w:hanging="540"/>
        <w:jc w:val="both"/>
        <w:rPr>
          <w:rFonts w:ascii="Arial" w:hAnsi="Arial" w:cs="Arial"/>
          <w:sz w:val="24"/>
          <w:szCs w:val="24"/>
        </w:rPr>
      </w:pPr>
      <w:r w:rsidRPr="0082202E">
        <w:rPr>
          <w:rFonts w:ascii="Arial" w:hAnsi="Arial" w:cs="Arial"/>
          <w:sz w:val="24"/>
          <w:szCs w:val="24"/>
        </w:rPr>
        <w:t>Issuing</w:t>
      </w:r>
    </w:p>
    <w:p w14:paraId="3711F75E" w14:textId="77777777" w:rsidR="0082202E" w:rsidRPr="0082202E" w:rsidRDefault="0082202E" w:rsidP="006715F6">
      <w:pPr>
        <w:numPr>
          <w:ilvl w:val="0"/>
          <w:numId w:val="3"/>
        </w:numPr>
        <w:tabs>
          <w:tab w:val="clear" w:pos="720"/>
          <w:tab w:val="num" w:pos="540"/>
        </w:tabs>
        <w:spacing w:line="360" w:lineRule="auto"/>
        <w:ind w:left="540" w:hanging="540"/>
        <w:jc w:val="both"/>
        <w:rPr>
          <w:rFonts w:ascii="Arial" w:hAnsi="Arial" w:cs="Arial"/>
          <w:sz w:val="24"/>
          <w:szCs w:val="24"/>
        </w:rPr>
      </w:pPr>
      <w:r w:rsidRPr="0082202E">
        <w:rPr>
          <w:rFonts w:ascii="Arial" w:hAnsi="Arial" w:cs="Arial"/>
          <w:sz w:val="24"/>
          <w:szCs w:val="24"/>
        </w:rPr>
        <w:t xml:space="preserve">Physical Inventory </w:t>
      </w:r>
    </w:p>
    <w:p w14:paraId="474B9F4C" w14:textId="77777777" w:rsidR="0082202E" w:rsidRDefault="0082202E" w:rsidP="006715F6">
      <w:pPr>
        <w:numPr>
          <w:ilvl w:val="0"/>
          <w:numId w:val="3"/>
        </w:numPr>
        <w:tabs>
          <w:tab w:val="clear" w:pos="720"/>
          <w:tab w:val="num" w:pos="540"/>
        </w:tabs>
        <w:spacing w:line="360" w:lineRule="auto"/>
        <w:ind w:left="540" w:hanging="540"/>
        <w:jc w:val="both"/>
        <w:rPr>
          <w:rFonts w:ascii="Arial" w:hAnsi="Arial" w:cs="Arial"/>
          <w:sz w:val="24"/>
          <w:szCs w:val="24"/>
        </w:rPr>
      </w:pPr>
      <w:r w:rsidRPr="0082202E">
        <w:rPr>
          <w:rFonts w:ascii="Arial" w:hAnsi="Arial" w:cs="Arial"/>
          <w:sz w:val="24"/>
          <w:szCs w:val="24"/>
        </w:rPr>
        <w:t>Security</w:t>
      </w:r>
    </w:p>
    <w:p w14:paraId="7E550F92" w14:textId="77777777" w:rsidR="00330C4C" w:rsidRDefault="00330C4C" w:rsidP="006E36AE">
      <w:pPr>
        <w:spacing w:line="360" w:lineRule="auto"/>
        <w:ind w:left="720"/>
        <w:jc w:val="both"/>
        <w:rPr>
          <w:rFonts w:ascii="Arial" w:hAnsi="Arial" w:cs="Arial"/>
          <w:sz w:val="24"/>
          <w:szCs w:val="24"/>
        </w:rPr>
      </w:pPr>
    </w:p>
    <w:p w14:paraId="20435AEA" w14:textId="77777777" w:rsidR="000C0AB3" w:rsidRPr="00D33EEC" w:rsidRDefault="000C0AB3" w:rsidP="006E36AE">
      <w:pPr>
        <w:pStyle w:val="BodyText"/>
        <w:jc w:val="both"/>
        <w:rPr>
          <w:rFonts w:cs="Arial"/>
          <w:szCs w:val="24"/>
        </w:rPr>
      </w:pPr>
      <w:r w:rsidRPr="00D33EEC">
        <w:rPr>
          <w:rFonts w:cs="Arial"/>
          <w:szCs w:val="24"/>
        </w:rPr>
        <w:t xml:space="preserve">The review was conducted in conformance with the </w:t>
      </w:r>
      <w:r w:rsidRPr="00D33EEC">
        <w:rPr>
          <w:rFonts w:cs="Arial"/>
          <w:i/>
          <w:szCs w:val="24"/>
        </w:rPr>
        <w:t>International Standards for the Professional Practice of Internal Auditing</w:t>
      </w:r>
      <w:r w:rsidRPr="00D33EEC">
        <w:rPr>
          <w:rFonts w:cs="Arial"/>
          <w:szCs w:val="24"/>
        </w:rPr>
        <w:t xml:space="preserve"> and included </w:t>
      </w:r>
      <w:r w:rsidR="005C6B08">
        <w:rPr>
          <w:rFonts w:cs="Arial"/>
          <w:szCs w:val="24"/>
        </w:rPr>
        <w:t xml:space="preserve">tests </w:t>
      </w:r>
      <w:r w:rsidRPr="00D33EEC">
        <w:rPr>
          <w:rFonts w:cs="Arial"/>
          <w:szCs w:val="24"/>
        </w:rPr>
        <w:t xml:space="preserve">and other procedures </w:t>
      </w:r>
      <w:r w:rsidRPr="00D33EEC">
        <w:rPr>
          <w:rFonts w:cs="Arial"/>
          <w:szCs w:val="24"/>
        </w:rPr>
        <w:lastRenderedPageBreak/>
        <w:t>considered neces</w:t>
      </w:r>
      <w:r w:rsidR="00295546">
        <w:rPr>
          <w:rFonts w:cs="Arial"/>
          <w:szCs w:val="24"/>
        </w:rPr>
        <w:t xml:space="preserve">sary in achieving the purpose.  </w:t>
      </w:r>
      <w:r w:rsidR="007E5662" w:rsidRPr="00D33EEC">
        <w:rPr>
          <w:rFonts w:cs="Arial"/>
          <w:szCs w:val="24"/>
        </w:rPr>
        <w:t xml:space="preserve">Interviews were conducted with </w:t>
      </w:r>
      <w:r w:rsidR="00BB2566" w:rsidRPr="00D33EEC">
        <w:rPr>
          <w:rFonts w:cs="Arial"/>
          <w:szCs w:val="24"/>
        </w:rPr>
        <w:t>F&amp;T</w:t>
      </w:r>
      <w:r w:rsidR="007E5662" w:rsidRPr="00D33EEC">
        <w:rPr>
          <w:rFonts w:cs="Arial"/>
          <w:szCs w:val="24"/>
        </w:rPr>
        <w:t xml:space="preserve"> </w:t>
      </w:r>
      <w:r w:rsidR="00CF467B" w:rsidRPr="00D33EEC">
        <w:rPr>
          <w:rFonts w:cs="Arial"/>
          <w:szCs w:val="24"/>
        </w:rPr>
        <w:t>s</w:t>
      </w:r>
      <w:r w:rsidR="007E5662" w:rsidRPr="00D33EEC">
        <w:rPr>
          <w:rFonts w:cs="Arial"/>
          <w:szCs w:val="24"/>
        </w:rPr>
        <w:t xml:space="preserve">hop management and staff, and supporting documentation related to various </w:t>
      </w:r>
      <w:r w:rsidR="00D33EEC">
        <w:rPr>
          <w:rFonts w:cs="Arial"/>
          <w:szCs w:val="24"/>
        </w:rPr>
        <w:t>a</w:t>
      </w:r>
      <w:r w:rsidR="008909B1">
        <w:rPr>
          <w:rFonts w:cs="Arial"/>
          <w:szCs w:val="24"/>
        </w:rPr>
        <w:t>uto parts inventory activities</w:t>
      </w:r>
      <w:r w:rsidR="00D33EEC">
        <w:rPr>
          <w:rFonts w:cs="Arial"/>
          <w:szCs w:val="24"/>
        </w:rPr>
        <w:t xml:space="preserve"> and</w:t>
      </w:r>
      <w:r w:rsidR="00984A46" w:rsidRPr="00D33EEC">
        <w:rPr>
          <w:rFonts w:cs="Arial"/>
          <w:szCs w:val="24"/>
        </w:rPr>
        <w:t xml:space="preserve"> processes</w:t>
      </w:r>
      <w:r w:rsidR="00ED281D" w:rsidRPr="00D33EEC">
        <w:rPr>
          <w:rFonts w:cs="Arial"/>
          <w:szCs w:val="24"/>
        </w:rPr>
        <w:t xml:space="preserve"> w</w:t>
      </w:r>
      <w:r w:rsidR="00854349">
        <w:rPr>
          <w:rFonts w:cs="Arial"/>
          <w:szCs w:val="24"/>
        </w:rPr>
        <w:t>ere</w:t>
      </w:r>
      <w:r w:rsidR="00ED281D" w:rsidRPr="00D33EEC">
        <w:rPr>
          <w:rFonts w:cs="Arial"/>
          <w:szCs w:val="24"/>
        </w:rPr>
        <w:t xml:space="preserve"> examined</w:t>
      </w:r>
      <w:r w:rsidR="00AA1C49" w:rsidRPr="00D33EEC">
        <w:rPr>
          <w:rFonts w:cs="Arial"/>
          <w:szCs w:val="24"/>
        </w:rPr>
        <w:t>.</w:t>
      </w:r>
    </w:p>
    <w:p w14:paraId="530374AF" w14:textId="77777777" w:rsidR="000C0AB3" w:rsidRPr="002505D0" w:rsidRDefault="000C0AB3" w:rsidP="006E36AE">
      <w:pPr>
        <w:spacing w:line="360" w:lineRule="auto"/>
        <w:jc w:val="both"/>
        <w:rPr>
          <w:rFonts w:ascii="Arial" w:hAnsi="Arial" w:cs="Arial"/>
          <w:sz w:val="24"/>
          <w:szCs w:val="24"/>
          <w:highlight w:val="lightGray"/>
        </w:rPr>
      </w:pPr>
    </w:p>
    <w:p w14:paraId="46A047D3" w14:textId="77777777" w:rsidR="00512476" w:rsidRPr="00AD3BB0" w:rsidRDefault="00512476" w:rsidP="006E36AE">
      <w:pPr>
        <w:pStyle w:val="Heading1"/>
      </w:pPr>
      <w:r w:rsidRPr="00AD3BB0">
        <w:t>Summary Opinion</w:t>
      </w:r>
    </w:p>
    <w:p w14:paraId="0DF032DC" w14:textId="77777777" w:rsidR="00512476" w:rsidRPr="00AD3BB0" w:rsidRDefault="00512476">
      <w:pPr>
        <w:tabs>
          <w:tab w:val="left" w:pos="3960"/>
        </w:tabs>
        <w:spacing w:line="360" w:lineRule="auto"/>
        <w:jc w:val="both"/>
        <w:rPr>
          <w:rFonts w:ascii="Arial" w:hAnsi="Arial" w:cs="Arial"/>
          <w:sz w:val="24"/>
        </w:rPr>
      </w:pPr>
    </w:p>
    <w:p w14:paraId="52DBE728" w14:textId="41B9E69D" w:rsidR="00AA3963" w:rsidRPr="000B0F3F" w:rsidRDefault="00512476">
      <w:pPr>
        <w:tabs>
          <w:tab w:val="left" w:pos="3960"/>
        </w:tabs>
        <w:spacing w:line="360" w:lineRule="auto"/>
        <w:jc w:val="both"/>
        <w:rPr>
          <w:rFonts w:ascii="Arial" w:hAnsi="Arial" w:cs="Arial"/>
          <w:sz w:val="24"/>
        </w:rPr>
      </w:pPr>
      <w:r w:rsidRPr="000B0F3F">
        <w:rPr>
          <w:rFonts w:ascii="Arial" w:hAnsi="Arial" w:cs="Arial"/>
          <w:sz w:val="24"/>
        </w:rPr>
        <w:t xml:space="preserve">Based on the results of the work performed within the scope of the audit, </w:t>
      </w:r>
      <w:r w:rsidR="00427D6D" w:rsidRPr="000B0F3F">
        <w:rPr>
          <w:rFonts w:ascii="Arial" w:hAnsi="Arial" w:cs="Arial"/>
          <w:sz w:val="24"/>
        </w:rPr>
        <w:t>the F&amp;T’s</w:t>
      </w:r>
      <w:r w:rsidRPr="000B0F3F">
        <w:rPr>
          <w:rFonts w:ascii="Arial" w:hAnsi="Arial" w:cs="Arial"/>
          <w:sz w:val="24"/>
        </w:rPr>
        <w:t xml:space="preserve"> </w:t>
      </w:r>
      <w:r w:rsidR="00296C74" w:rsidRPr="000B0F3F">
        <w:rPr>
          <w:rFonts w:ascii="Arial" w:hAnsi="Arial" w:cs="Arial"/>
          <w:sz w:val="24"/>
        </w:rPr>
        <w:t xml:space="preserve">overall </w:t>
      </w:r>
      <w:r w:rsidRPr="000B0F3F">
        <w:rPr>
          <w:rFonts w:ascii="Arial" w:hAnsi="Arial" w:cs="Arial"/>
          <w:sz w:val="24"/>
        </w:rPr>
        <w:t>organizational structure and controls</w:t>
      </w:r>
      <w:r w:rsidR="007B6D77" w:rsidRPr="000B0F3F">
        <w:rPr>
          <w:rFonts w:ascii="Arial" w:hAnsi="Arial" w:cs="Arial"/>
          <w:sz w:val="24"/>
        </w:rPr>
        <w:t xml:space="preserve"> surrounding auto parts inventory</w:t>
      </w:r>
      <w:r w:rsidRPr="000B0F3F">
        <w:rPr>
          <w:rFonts w:ascii="Arial" w:hAnsi="Arial" w:cs="Arial"/>
          <w:sz w:val="24"/>
        </w:rPr>
        <w:t xml:space="preserve"> </w:t>
      </w:r>
      <w:r w:rsidR="00296C74" w:rsidRPr="000B0F3F">
        <w:rPr>
          <w:rFonts w:ascii="Arial" w:hAnsi="Arial" w:cs="Arial"/>
          <w:sz w:val="24"/>
        </w:rPr>
        <w:t xml:space="preserve">are generally </w:t>
      </w:r>
      <w:r w:rsidRPr="000B0F3F">
        <w:rPr>
          <w:rFonts w:ascii="Arial" w:hAnsi="Arial" w:cs="Arial"/>
          <w:sz w:val="24"/>
        </w:rPr>
        <w:t xml:space="preserve">conducive to accomplishing </w:t>
      </w:r>
      <w:r w:rsidR="00AB6A41" w:rsidRPr="000B0F3F">
        <w:rPr>
          <w:rFonts w:ascii="Arial" w:hAnsi="Arial" w:cs="Arial"/>
          <w:sz w:val="24"/>
        </w:rPr>
        <w:t>its</w:t>
      </w:r>
      <w:r w:rsidRPr="000B0F3F">
        <w:rPr>
          <w:rFonts w:ascii="Arial" w:hAnsi="Arial" w:cs="Arial"/>
          <w:sz w:val="24"/>
        </w:rPr>
        <w:t xml:space="preserve"> business objectives.  However, </w:t>
      </w:r>
      <w:r w:rsidR="0009201B" w:rsidRPr="000B0F3F">
        <w:rPr>
          <w:rFonts w:ascii="Arial" w:hAnsi="Arial" w:cs="Arial"/>
          <w:sz w:val="24"/>
        </w:rPr>
        <w:t>internal controls could be further strengthened</w:t>
      </w:r>
      <w:r w:rsidR="00A31B86" w:rsidRPr="000B0F3F">
        <w:rPr>
          <w:rFonts w:ascii="Arial" w:hAnsi="Arial" w:cs="Arial"/>
          <w:sz w:val="24"/>
        </w:rPr>
        <w:t xml:space="preserve"> in the areas of</w:t>
      </w:r>
      <w:r w:rsidR="00864A63" w:rsidRPr="000B0F3F">
        <w:rPr>
          <w:rFonts w:ascii="Arial" w:hAnsi="Arial" w:cs="Arial"/>
          <w:sz w:val="24"/>
        </w:rPr>
        <w:t xml:space="preserve"> </w:t>
      </w:r>
      <w:r w:rsidR="00456EBA">
        <w:rPr>
          <w:rFonts w:ascii="Arial" w:hAnsi="Arial" w:cs="Arial"/>
          <w:sz w:val="24"/>
        </w:rPr>
        <w:t xml:space="preserve">monitoring the </w:t>
      </w:r>
      <w:r w:rsidR="00864A63" w:rsidRPr="000B0F3F">
        <w:rPr>
          <w:rFonts w:ascii="Arial" w:hAnsi="Arial" w:cs="Arial"/>
          <w:sz w:val="24"/>
        </w:rPr>
        <w:t xml:space="preserve">accountability structure, </w:t>
      </w:r>
      <w:r w:rsidR="00E65F15" w:rsidRPr="000B0F3F">
        <w:rPr>
          <w:rFonts w:ascii="Arial" w:hAnsi="Arial" w:cs="Arial"/>
          <w:sz w:val="24"/>
        </w:rPr>
        <w:t>“</w:t>
      </w:r>
      <w:r w:rsidR="008C45E3" w:rsidRPr="000B0F3F">
        <w:rPr>
          <w:rFonts w:ascii="Arial" w:hAnsi="Arial" w:cs="Arial"/>
          <w:sz w:val="24"/>
        </w:rPr>
        <w:t>core charge</w:t>
      </w:r>
      <w:r w:rsidR="00E65F15" w:rsidRPr="000B0F3F">
        <w:rPr>
          <w:rFonts w:ascii="Arial" w:hAnsi="Arial" w:cs="Arial"/>
          <w:sz w:val="24"/>
        </w:rPr>
        <w:t>”</w:t>
      </w:r>
      <w:r w:rsidR="008C45E3" w:rsidRPr="000B0F3F">
        <w:rPr>
          <w:rFonts w:ascii="Arial" w:hAnsi="Arial" w:cs="Arial"/>
          <w:sz w:val="24"/>
        </w:rPr>
        <w:t xml:space="preserve"> tracking</w:t>
      </w:r>
      <w:r w:rsidR="00456EBA">
        <w:rPr>
          <w:rFonts w:ascii="Arial" w:hAnsi="Arial" w:cs="Arial"/>
          <w:sz w:val="24"/>
        </w:rPr>
        <w:t>,</w:t>
      </w:r>
      <w:r w:rsidR="008C45E3" w:rsidRPr="000B0F3F">
        <w:rPr>
          <w:rFonts w:ascii="Arial" w:hAnsi="Arial" w:cs="Arial"/>
          <w:sz w:val="24"/>
        </w:rPr>
        <w:t xml:space="preserve"> and </w:t>
      </w:r>
      <w:r w:rsidR="00864A63" w:rsidRPr="000B0F3F">
        <w:rPr>
          <w:rFonts w:ascii="Arial" w:hAnsi="Arial" w:cs="Arial"/>
          <w:sz w:val="24"/>
        </w:rPr>
        <w:t>physical inventory</w:t>
      </w:r>
      <w:r w:rsidR="000B0F3F" w:rsidRPr="000B0F3F">
        <w:rPr>
          <w:rFonts w:ascii="Arial" w:hAnsi="Arial" w:cs="Arial"/>
          <w:sz w:val="24"/>
        </w:rPr>
        <w:t xml:space="preserve"> procedures.</w:t>
      </w:r>
      <w:r w:rsidR="008C45E3" w:rsidRPr="000B0F3F">
        <w:rPr>
          <w:rFonts w:ascii="Arial" w:hAnsi="Arial" w:cs="Arial"/>
          <w:sz w:val="24"/>
        </w:rPr>
        <w:t xml:space="preserve"> </w:t>
      </w:r>
    </w:p>
    <w:p w14:paraId="593FBD13" w14:textId="77777777" w:rsidR="009F28F3" w:rsidRPr="000B0F3F" w:rsidRDefault="009F28F3" w:rsidP="008B49DC">
      <w:pPr>
        <w:pStyle w:val="NoSpacing"/>
        <w:spacing w:line="360" w:lineRule="auto"/>
        <w:rPr>
          <w:rFonts w:ascii="Arial" w:hAnsi="Arial" w:cs="Arial"/>
          <w:sz w:val="24"/>
          <w:szCs w:val="24"/>
          <w:highlight w:val="lightGray"/>
        </w:rPr>
      </w:pPr>
    </w:p>
    <w:p w14:paraId="7D45700B" w14:textId="5D940E5B" w:rsidR="00512476" w:rsidRPr="002505D0" w:rsidRDefault="00512476" w:rsidP="00C651C7">
      <w:pPr>
        <w:pStyle w:val="NoSpacing"/>
        <w:spacing w:line="360" w:lineRule="auto"/>
        <w:rPr>
          <w:highlight w:val="lightGray"/>
        </w:rPr>
      </w:pPr>
      <w:r w:rsidRPr="000B0F3F">
        <w:rPr>
          <w:rFonts w:ascii="Arial" w:hAnsi="Arial" w:cs="Arial"/>
          <w:sz w:val="24"/>
          <w:szCs w:val="24"/>
        </w:rPr>
        <w:t>The</w:t>
      </w:r>
      <w:r w:rsidR="00B43441">
        <w:rPr>
          <w:rFonts w:ascii="Arial" w:hAnsi="Arial" w:cs="Arial"/>
          <w:sz w:val="24"/>
          <w:szCs w:val="24"/>
        </w:rPr>
        <w:t xml:space="preserve"> audit</w:t>
      </w:r>
      <w:r w:rsidRPr="000B0F3F">
        <w:rPr>
          <w:rFonts w:ascii="Arial" w:hAnsi="Arial" w:cs="Arial"/>
          <w:sz w:val="24"/>
          <w:szCs w:val="24"/>
        </w:rPr>
        <w:t xml:space="preserve"> results </w:t>
      </w:r>
      <w:r w:rsidR="00B43441">
        <w:rPr>
          <w:rFonts w:ascii="Arial" w:hAnsi="Arial" w:cs="Arial"/>
          <w:sz w:val="24"/>
          <w:szCs w:val="24"/>
        </w:rPr>
        <w:t>and corresponding recommendations are detailed in t</w:t>
      </w:r>
      <w:r w:rsidR="00FA2938">
        <w:rPr>
          <w:rFonts w:ascii="Arial" w:hAnsi="Arial" w:cs="Arial"/>
          <w:sz w:val="24"/>
          <w:szCs w:val="24"/>
        </w:rPr>
        <w:t>he following section of the audit report</w:t>
      </w:r>
      <w:r w:rsidR="00FB3DAF">
        <w:rPr>
          <w:rFonts w:ascii="Arial" w:hAnsi="Arial" w:cs="Arial"/>
          <w:sz w:val="24"/>
          <w:szCs w:val="24"/>
        </w:rPr>
        <w:t xml:space="preserve">.  </w:t>
      </w:r>
      <w:r w:rsidRPr="000B0F3F">
        <w:rPr>
          <w:highlight w:val="lightGray"/>
        </w:rPr>
        <w:br w:type="page"/>
      </w:r>
      <w:r w:rsidRPr="00AD0466">
        <w:rPr>
          <w:rFonts w:ascii="Arial" w:hAnsi="Arial" w:cs="Arial"/>
          <w:sz w:val="24"/>
          <w:szCs w:val="24"/>
          <w:u w:val="single"/>
        </w:rPr>
        <w:lastRenderedPageBreak/>
        <w:t>Audit Results and Recommendations</w:t>
      </w:r>
    </w:p>
    <w:p w14:paraId="6BE856A5" w14:textId="77777777" w:rsidR="00894CB2" w:rsidRPr="002505D0" w:rsidRDefault="00894CB2">
      <w:pPr>
        <w:tabs>
          <w:tab w:val="left" w:pos="3960"/>
        </w:tabs>
        <w:spacing w:line="360" w:lineRule="auto"/>
        <w:jc w:val="both"/>
        <w:rPr>
          <w:rFonts w:ascii="Arial" w:hAnsi="Arial" w:cs="Arial"/>
          <w:sz w:val="24"/>
          <w:highlight w:val="lightGray"/>
          <w:u w:val="single"/>
        </w:rPr>
      </w:pPr>
    </w:p>
    <w:p w14:paraId="4B50F37F" w14:textId="77777777" w:rsidR="00944EEC" w:rsidRPr="00427306" w:rsidRDefault="00944EEC" w:rsidP="00427306">
      <w:pPr>
        <w:spacing w:line="360" w:lineRule="auto"/>
        <w:jc w:val="center"/>
        <w:rPr>
          <w:rFonts w:ascii="Arial" w:hAnsi="Arial"/>
          <w:color w:val="000000"/>
          <w:sz w:val="24"/>
          <w:u w:val="single"/>
        </w:rPr>
      </w:pPr>
      <w:r w:rsidRPr="00427306">
        <w:rPr>
          <w:rFonts w:ascii="Arial" w:hAnsi="Arial"/>
          <w:color w:val="000000"/>
          <w:sz w:val="24"/>
          <w:u w:val="single"/>
        </w:rPr>
        <w:t>Accountability Review</w:t>
      </w:r>
    </w:p>
    <w:p w14:paraId="7B9A3D34" w14:textId="77777777" w:rsidR="00890886" w:rsidRDefault="00890886" w:rsidP="00372094">
      <w:pPr>
        <w:autoSpaceDN w:val="0"/>
        <w:spacing w:line="360" w:lineRule="auto"/>
        <w:jc w:val="both"/>
        <w:rPr>
          <w:rFonts w:ascii="Arial" w:eastAsia="Calibri" w:hAnsi="Arial" w:cs="Arial"/>
          <w:color w:val="000000"/>
          <w:sz w:val="24"/>
          <w:szCs w:val="24"/>
        </w:rPr>
      </w:pPr>
    </w:p>
    <w:p w14:paraId="672AED92" w14:textId="77777777" w:rsidR="00372094" w:rsidRPr="002F7A85" w:rsidRDefault="00890886" w:rsidP="00372094">
      <w:pPr>
        <w:autoSpaceDN w:val="0"/>
        <w:spacing w:line="360" w:lineRule="auto"/>
        <w:jc w:val="both"/>
        <w:rPr>
          <w:rFonts w:ascii="Arial" w:eastAsia="Calibri" w:hAnsi="Arial" w:cs="Arial"/>
          <w:color w:val="000000"/>
          <w:sz w:val="24"/>
          <w:szCs w:val="24"/>
        </w:rPr>
      </w:pPr>
      <w:r>
        <w:rPr>
          <w:rFonts w:ascii="Arial" w:eastAsia="Calibri" w:hAnsi="Arial" w:cs="Arial"/>
          <w:color w:val="000000"/>
          <w:sz w:val="24"/>
          <w:szCs w:val="24"/>
        </w:rPr>
        <w:t>F</w:t>
      </w:r>
      <w:r w:rsidR="00D00EAA">
        <w:rPr>
          <w:rFonts w:ascii="Arial" w:eastAsia="Calibri" w:hAnsi="Arial" w:cs="Arial"/>
          <w:color w:val="000000"/>
          <w:sz w:val="24"/>
          <w:szCs w:val="24"/>
        </w:rPr>
        <w:t>&amp;</w:t>
      </w:r>
      <w:r>
        <w:rPr>
          <w:rFonts w:ascii="Arial" w:eastAsia="Calibri" w:hAnsi="Arial" w:cs="Arial"/>
          <w:color w:val="000000"/>
          <w:sz w:val="24"/>
          <w:szCs w:val="24"/>
        </w:rPr>
        <w:t xml:space="preserve">T’s </w:t>
      </w:r>
      <w:r w:rsidR="00372094" w:rsidRPr="002F7A85">
        <w:rPr>
          <w:rFonts w:ascii="Arial" w:eastAsia="Calibri" w:hAnsi="Arial" w:cs="Arial"/>
          <w:color w:val="000000"/>
          <w:sz w:val="24"/>
          <w:szCs w:val="24"/>
        </w:rPr>
        <w:t xml:space="preserve">accountability structure in the Distributed Administrative Computing Security System (DACSS) in effect for </w:t>
      </w:r>
      <w:r w:rsidR="00931A91" w:rsidRPr="002F7A85">
        <w:rPr>
          <w:rFonts w:ascii="Arial" w:eastAsia="Calibri" w:hAnsi="Arial" w:cs="Arial"/>
          <w:color w:val="000000"/>
          <w:sz w:val="24"/>
          <w:szCs w:val="24"/>
        </w:rPr>
        <w:t>March 2017</w:t>
      </w:r>
      <w:r w:rsidR="00372094" w:rsidRPr="002F7A85">
        <w:rPr>
          <w:rFonts w:ascii="Arial" w:eastAsia="Calibri" w:hAnsi="Arial" w:cs="Arial"/>
          <w:color w:val="000000"/>
          <w:sz w:val="24"/>
          <w:szCs w:val="24"/>
        </w:rPr>
        <w:t xml:space="preserve"> was evaluated for effective delegation of authority in initiating, processing, and reviewing</w:t>
      </w:r>
      <w:r w:rsidR="002F7A85">
        <w:rPr>
          <w:rFonts w:ascii="Arial" w:eastAsia="Calibri" w:hAnsi="Arial" w:cs="Arial"/>
          <w:color w:val="000000"/>
          <w:sz w:val="24"/>
          <w:szCs w:val="24"/>
        </w:rPr>
        <w:t xml:space="preserve"> </w:t>
      </w:r>
      <w:r w:rsidR="002F7A85" w:rsidRPr="002F7A85">
        <w:rPr>
          <w:rFonts w:ascii="Arial" w:eastAsia="Calibri" w:hAnsi="Arial" w:cs="Arial"/>
          <w:color w:val="000000"/>
          <w:sz w:val="24"/>
          <w:szCs w:val="24"/>
        </w:rPr>
        <w:t>aut</w:t>
      </w:r>
      <w:r>
        <w:rPr>
          <w:rFonts w:ascii="Arial" w:eastAsia="Calibri" w:hAnsi="Arial" w:cs="Arial"/>
          <w:color w:val="000000"/>
          <w:sz w:val="24"/>
          <w:szCs w:val="24"/>
        </w:rPr>
        <w:t>o parts purchasing transactions</w:t>
      </w:r>
      <w:r w:rsidR="00372094" w:rsidRPr="002F7A85">
        <w:rPr>
          <w:rFonts w:ascii="Arial" w:eastAsia="Calibri" w:hAnsi="Arial" w:cs="Arial"/>
          <w:color w:val="000000"/>
          <w:sz w:val="24"/>
          <w:szCs w:val="24"/>
        </w:rPr>
        <w:t>,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w:t>
      </w:r>
      <w:r w:rsidR="00685481">
        <w:rPr>
          <w:rFonts w:ascii="Arial" w:eastAsia="Calibri" w:hAnsi="Arial" w:cs="Arial"/>
          <w:color w:val="000000"/>
          <w:sz w:val="24"/>
          <w:szCs w:val="24"/>
        </w:rPr>
        <w:t xml:space="preserve">  The following were noted:</w:t>
      </w:r>
      <w:r w:rsidR="00372094" w:rsidRPr="002F7A85">
        <w:rPr>
          <w:rFonts w:ascii="Arial" w:eastAsia="Calibri" w:hAnsi="Arial" w:cs="Arial"/>
          <w:color w:val="000000"/>
          <w:sz w:val="24"/>
          <w:szCs w:val="24"/>
        </w:rPr>
        <w:t xml:space="preserve">  </w:t>
      </w:r>
    </w:p>
    <w:p w14:paraId="74E8F9A4" w14:textId="77777777" w:rsidR="00372094" w:rsidRPr="00202B79" w:rsidRDefault="00372094" w:rsidP="00372094">
      <w:pPr>
        <w:spacing w:line="360" w:lineRule="auto"/>
        <w:jc w:val="both"/>
        <w:rPr>
          <w:rFonts w:ascii="Arial" w:hAnsi="Arial" w:cs="Arial"/>
          <w:sz w:val="24"/>
          <w:szCs w:val="24"/>
        </w:rPr>
      </w:pPr>
    </w:p>
    <w:p w14:paraId="28BDEF3B" w14:textId="77777777" w:rsidR="00372094" w:rsidRPr="00202B79" w:rsidRDefault="00372094" w:rsidP="00AB4441">
      <w:pPr>
        <w:numPr>
          <w:ilvl w:val="0"/>
          <w:numId w:val="41"/>
        </w:numPr>
        <w:autoSpaceDN w:val="0"/>
        <w:spacing w:line="360" w:lineRule="auto"/>
        <w:ind w:left="540" w:hanging="540"/>
        <w:jc w:val="both"/>
        <w:rPr>
          <w:rFonts w:ascii="Arial" w:eastAsia="Calibri" w:hAnsi="Arial" w:cs="Arial"/>
          <w:color w:val="000000"/>
          <w:sz w:val="24"/>
          <w:szCs w:val="24"/>
          <w:u w:val="single"/>
        </w:rPr>
      </w:pPr>
      <w:r w:rsidRPr="00202B79">
        <w:rPr>
          <w:rFonts w:ascii="Arial" w:eastAsia="Calibri" w:hAnsi="Arial" w:cs="Arial"/>
          <w:color w:val="000000"/>
          <w:sz w:val="24"/>
          <w:szCs w:val="24"/>
          <w:u w:val="single"/>
        </w:rPr>
        <w:t>Accountability Structure</w:t>
      </w:r>
    </w:p>
    <w:p w14:paraId="198F7E95" w14:textId="77777777" w:rsidR="00372094" w:rsidRDefault="00372094" w:rsidP="00372094">
      <w:pPr>
        <w:spacing w:line="360" w:lineRule="auto"/>
        <w:jc w:val="both"/>
        <w:rPr>
          <w:rFonts w:ascii="Arial" w:hAnsi="Arial" w:cs="Arial"/>
          <w:sz w:val="24"/>
          <w:szCs w:val="24"/>
        </w:rPr>
      </w:pPr>
    </w:p>
    <w:p w14:paraId="30F7CCEE" w14:textId="77777777" w:rsidR="006715F6" w:rsidRPr="0089020A" w:rsidRDefault="006715F6" w:rsidP="00AB4441">
      <w:pPr>
        <w:pStyle w:val="NormalWeb"/>
        <w:spacing w:line="360" w:lineRule="auto"/>
        <w:ind w:left="540"/>
        <w:jc w:val="both"/>
        <w:rPr>
          <w:rFonts w:ascii="Arial" w:hAnsi="Arial" w:cs="Arial"/>
        </w:rPr>
      </w:pPr>
      <w:r w:rsidRPr="0089020A">
        <w:rPr>
          <w:rFonts w:ascii="Arial" w:hAnsi="Arial" w:cs="Arial"/>
        </w:rPr>
        <w:t xml:space="preserve">Although the Chief Administrative Office (CAO) has established an effective </w:t>
      </w:r>
      <w:r w:rsidR="00D00EAA">
        <w:rPr>
          <w:rFonts w:ascii="Arial" w:hAnsi="Arial" w:cs="Arial"/>
        </w:rPr>
        <w:t>DACSS</w:t>
      </w:r>
      <w:r w:rsidR="00703EF2">
        <w:rPr>
          <w:rFonts w:ascii="Arial" w:hAnsi="Arial" w:cs="Arial"/>
        </w:rPr>
        <w:t xml:space="preserve"> </w:t>
      </w:r>
      <w:r w:rsidRPr="0089020A">
        <w:rPr>
          <w:rFonts w:ascii="Arial" w:hAnsi="Arial" w:cs="Arial"/>
        </w:rPr>
        <w:t>structure for the delegation of initiating, processing, and reviewing auto parts purchasing transactions</w:t>
      </w:r>
      <w:r w:rsidR="00685481">
        <w:rPr>
          <w:rFonts w:ascii="Arial" w:hAnsi="Arial" w:cs="Arial"/>
        </w:rPr>
        <w:t>,</w:t>
      </w:r>
      <w:r w:rsidRPr="0089020A">
        <w:rPr>
          <w:rFonts w:ascii="Arial" w:hAnsi="Arial" w:cs="Arial"/>
        </w:rPr>
        <w:t xml:space="preserve"> the structure </w:t>
      </w:r>
      <w:r w:rsidR="00931A91" w:rsidRPr="00375EB2">
        <w:rPr>
          <w:rFonts w:ascii="Arial" w:hAnsi="Arial" w:cs="Arial"/>
          <w:color w:val="000000"/>
        </w:rPr>
        <w:t>should be r</w:t>
      </w:r>
      <w:r w:rsidR="00746086">
        <w:rPr>
          <w:rFonts w:ascii="Arial" w:hAnsi="Arial" w:cs="Arial"/>
          <w:color w:val="000000"/>
        </w:rPr>
        <w:t xml:space="preserve">eviewed and updated.  </w:t>
      </w:r>
      <w:r w:rsidR="00931A91" w:rsidRPr="00375EB2">
        <w:rPr>
          <w:rFonts w:ascii="Arial" w:hAnsi="Arial" w:cs="Arial"/>
          <w:color w:val="000000"/>
        </w:rPr>
        <w:t>Specifically, A&amp;AS</w:t>
      </w:r>
      <w:r w:rsidR="00931A91">
        <w:rPr>
          <w:rFonts w:ascii="Arial" w:hAnsi="Arial" w:cs="Arial"/>
          <w:color w:val="000000"/>
        </w:rPr>
        <w:t>’</w:t>
      </w:r>
      <w:r w:rsidR="00931A91" w:rsidRPr="00375EB2">
        <w:rPr>
          <w:rFonts w:ascii="Arial" w:hAnsi="Arial" w:cs="Arial"/>
          <w:color w:val="000000"/>
        </w:rPr>
        <w:t xml:space="preserve"> review disclosed the following concerns</w:t>
      </w:r>
      <w:r w:rsidR="00685481">
        <w:rPr>
          <w:rFonts w:ascii="Arial" w:hAnsi="Arial" w:cs="Arial"/>
          <w:color w:val="000000"/>
        </w:rPr>
        <w:t>:</w:t>
      </w:r>
    </w:p>
    <w:p w14:paraId="2D7DA625" w14:textId="77777777" w:rsidR="0089020A" w:rsidRPr="0089020A" w:rsidRDefault="0089020A" w:rsidP="0089020A">
      <w:pPr>
        <w:spacing w:line="360" w:lineRule="auto"/>
        <w:jc w:val="both"/>
        <w:rPr>
          <w:rFonts w:ascii="Arial" w:hAnsi="Arial" w:cs="Arial"/>
          <w:sz w:val="24"/>
          <w:szCs w:val="24"/>
        </w:rPr>
      </w:pPr>
    </w:p>
    <w:p w14:paraId="485BB18F" w14:textId="6282331D" w:rsidR="00DC3CD6" w:rsidRDefault="00C8731C" w:rsidP="00AB4441">
      <w:pPr>
        <w:pStyle w:val="ListParagraph"/>
        <w:numPr>
          <w:ilvl w:val="0"/>
          <w:numId w:val="40"/>
        </w:numPr>
        <w:spacing w:line="360" w:lineRule="auto"/>
        <w:ind w:left="1080" w:hanging="540"/>
        <w:jc w:val="both"/>
        <w:rPr>
          <w:rFonts w:ascii="Arial" w:hAnsi="Arial" w:cs="Arial"/>
          <w:sz w:val="24"/>
          <w:szCs w:val="24"/>
        </w:rPr>
      </w:pPr>
      <w:r>
        <w:rPr>
          <w:rFonts w:ascii="Arial" w:hAnsi="Arial" w:cs="Arial"/>
          <w:sz w:val="24"/>
          <w:szCs w:val="24"/>
        </w:rPr>
        <w:t>The three store</w:t>
      </w:r>
      <w:r w:rsidR="006715F6" w:rsidRPr="00DC3CD6">
        <w:rPr>
          <w:rFonts w:ascii="Arial" w:hAnsi="Arial" w:cs="Arial"/>
          <w:sz w:val="24"/>
          <w:szCs w:val="24"/>
        </w:rPr>
        <w:t xml:space="preserve">keepers </w:t>
      </w:r>
      <w:r w:rsidR="00FB3DAF">
        <w:rPr>
          <w:rFonts w:ascii="Arial" w:hAnsi="Arial" w:cs="Arial"/>
          <w:sz w:val="24"/>
          <w:szCs w:val="24"/>
        </w:rPr>
        <w:t>were</w:t>
      </w:r>
      <w:r w:rsidR="00FB3DAF" w:rsidRPr="00DC3CD6">
        <w:rPr>
          <w:rFonts w:ascii="Arial" w:hAnsi="Arial" w:cs="Arial"/>
          <w:sz w:val="24"/>
          <w:szCs w:val="24"/>
        </w:rPr>
        <w:t xml:space="preserve"> </w:t>
      </w:r>
      <w:r w:rsidR="006715F6" w:rsidRPr="00DC3CD6">
        <w:rPr>
          <w:rFonts w:ascii="Arial" w:hAnsi="Arial" w:cs="Arial"/>
          <w:sz w:val="24"/>
          <w:szCs w:val="24"/>
        </w:rPr>
        <w:t>set up with a $5,000 Brui</w:t>
      </w:r>
      <w:r w:rsidR="00746086">
        <w:rPr>
          <w:rFonts w:ascii="Arial" w:hAnsi="Arial" w:cs="Arial"/>
          <w:sz w:val="24"/>
          <w:szCs w:val="24"/>
        </w:rPr>
        <w:t xml:space="preserve">nBuy purchasing maximum amount.  </w:t>
      </w:r>
      <w:r>
        <w:rPr>
          <w:rFonts w:ascii="Arial" w:hAnsi="Arial" w:cs="Arial"/>
          <w:sz w:val="24"/>
          <w:szCs w:val="24"/>
        </w:rPr>
        <w:t>The store</w:t>
      </w:r>
      <w:r w:rsidR="006715F6" w:rsidRPr="00DC3CD6">
        <w:rPr>
          <w:rFonts w:ascii="Arial" w:hAnsi="Arial" w:cs="Arial"/>
          <w:sz w:val="24"/>
          <w:szCs w:val="24"/>
        </w:rPr>
        <w:t>keepers use their BruinBuy purchasing access to perform the receiving fun</w:t>
      </w:r>
      <w:r w:rsidR="00746086">
        <w:rPr>
          <w:rFonts w:ascii="Arial" w:hAnsi="Arial" w:cs="Arial"/>
          <w:sz w:val="24"/>
          <w:szCs w:val="24"/>
        </w:rPr>
        <w:t xml:space="preserve">ction for auto parts inventory.  </w:t>
      </w:r>
      <w:r w:rsidR="006715F6" w:rsidRPr="00DC3CD6">
        <w:rPr>
          <w:rFonts w:ascii="Arial" w:hAnsi="Arial" w:cs="Arial"/>
          <w:sz w:val="24"/>
          <w:szCs w:val="24"/>
        </w:rPr>
        <w:t xml:space="preserve">The processing of the </w:t>
      </w:r>
      <w:r w:rsidR="006715F6" w:rsidRPr="00841EC8">
        <w:rPr>
          <w:rFonts w:ascii="Arial" w:hAnsi="Arial" w:cs="Arial"/>
          <w:sz w:val="24"/>
          <w:szCs w:val="24"/>
        </w:rPr>
        <w:t xml:space="preserve">purchases in BruinBuy is performed by Events &amp; Transportation </w:t>
      </w:r>
      <w:r w:rsidR="008E7CA9">
        <w:rPr>
          <w:rFonts w:ascii="Arial" w:hAnsi="Arial" w:cs="Arial"/>
          <w:sz w:val="24"/>
          <w:szCs w:val="24"/>
        </w:rPr>
        <w:t xml:space="preserve">(E&amp;T) </w:t>
      </w:r>
      <w:r w:rsidR="006715F6" w:rsidRPr="00841EC8">
        <w:rPr>
          <w:rFonts w:ascii="Arial" w:hAnsi="Arial" w:cs="Arial"/>
          <w:sz w:val="24"/>
          <w:szCs w:val="24"/>
        </w:rPr>
        <w:t>Accounts Payable</w:t>
      </w:r>
      <w:r w:rsidR="00746086">
        <w:rPr>
          <w:rFonts w:ascii="Arial" w:hAnsi="Arial" w:cs="Arial"/>
          <w:sz w:val="24"/>
          <w:szCs w:val="24"/>
        </w:rPr>
        <w:t xml:space="preserve">.  </w:t>
      </w:r>
      <w:r w:rsidR="006715F6" w:rsidRPr="00DC3CD6">
        <w:rPr>
          <w:rFonts w:ascii="Arial" w:hAnsi="Arial" w:cs="Arial"/>
          <w:sz w:val="24"/>
          <w:szCs w:val="24"/>
        </w:rPr>
        <w:t>A&amp;AS verified with I</w:t>
      </w:r>
      <w:r w:rsidR="00703EF2">
        <w:rPr>
          <w:rFonts w:ascii="Arial" w:hAnsi="Arial" w:cs="Arial"/>
          <w:sz w:val="24"/>
          <w:szCs w:val="24"/>
        </w:rPr>
        <w:t xml:space="preserve">nformation </w:t>
      </w:r>
      <w:r w:rsidR="006715F6" w:rsidRPr="00DC3CD6">
        <w:rPr>
          <w:rFonts w:ascii="Arial" w:hAnsi="Arial" w:cs="Arial"/>
          <w:sz w:val="24"/>
          <w:szCs w:val="24"/>
        </w:rPr>
        <w:t>T</w:t>
      </w:r>
      <w:r w:rsidR="00703EF2">
        <w:rPr>
          <w:rFonts w:ascii="Arial" w:hAnsi="Arial" w:cs="Arial"/>
          <w:sz w:val="24"/>
          <w:szCs w:val="24"/>
        </w:rPr>
        <w:t>echnology (IT)</w:t>
      </w:r>
      <w:r w:rsidR="006715F6" w:rsidRPr="00DC3CD6">
        <w:rPr>
          <w:rFonts w:ascii="Arial" w:hAnsi="Arial" w:cs="Arial"/>
          <w:sz w:val="24"/>
          <w:szCs w:val="24"/>
        </w:rPr>
        <w:t xml:space="preserve"> Services and UCLA Purchasing that the </w:t>
      </w:r>
      <w:r>
        <w:rPr>
          <w:rFonts w:ascii="Arial" w:hAnsi="Arial" w:cs="Arial"/>
          <w:sz w:val="24"/>
          <w:szCs w:val="24"/>
        </w:rPr>
        <w:t>store</w:t>
      </w:r>
      <w:r w:rsidR="00703EF2">
        <w:rPr>
          <w:rFonts w:ascii="Arial" w:hAnsi="Arial" w:cs="Arial"/>
          <w:sz w:val="24"/>
          <w:szCs w:val="24"/>
        </w:rPr>
        <w:t>k</w:t>
      </w:r>
      <w:r w:rsidR="006715F6" w:rsidRPr="00DC3CD6">
        <w:rPr>
          <w:rFonts w:ascii="Arial" w:hAnsi="Arial" w:cs="Arial"/>
          <w:sz w:val="24"/>
          <w:szCs w:val="24"/>
        </w:rPr>
        <w:t>eepers would still be able to perform the receiving function in BruinBuy</w:t>
      </w:r>
      <w:r w:rsidR="00FA2739">
        <w:rPr>
          <w:rFonts w:ascii="Arial" w:hAnsi="Arial" w:cs="Arial"/>
          <w:sz w:val="24"/>
          <w:szCs w:val="24"/>
        </w:rPr>
        <w:t>,</w:t>
      </w:r>
      <w:r w:rsidR="006715F6" w:rsidRPr="00DC3CD6">
        <w:rPr>
          <w:rFonts w:ascii="Arial" w:hAnsi="Arial" w:cs="Arial"/>
          <w:sz w:val="24"/>
          <w:szCs w:val="24"/>
        </w:rPr>
        <w:t xml:space="preserve"> if their BruinBuy acces</w:t>
      </w:r>
      <w:r w:rsidR="000243F5">
        <w:rPr>
          <w:rFonts w:ascii="Arial" w:hAnsi="Arial" w:cs="Arial"/>
          <w:sz w:val="24"/>
          <w:szCs w:val="24"/>
        </w:rPr>
        <w:t xml:space="preserve">s </w:t>
      </w:r>
      <w:r w:rsidR="00FB3DAF">
        <w:rPr>
          <w:rFonts w:ascii="Arial" w:hAnsi="Arial" w:cs="Arial"/>
          <w:sz w:val="24"/>
          <w:szCs w:val="24"/>
        </w:rPr>
        <w:t xml:space="preserve">was </w:t>
      </w:r>
      <w:r w:rsidR="000243F5">
        <w:rPr>
          <w:rFonts w:ascii="Arial" w:hAnsi="Arial" w:cs="Arial"/>
          <w:sz w:val="24"/>
          <w:szCs w:val="24"/>
        </w:rPr>
        <w:t xml:space="preserve">limited to a zero dollar </w:t>
      </w:r>
      <w:r w:rsidR="006715F6" w:rsidRPr="00DC3CD6">
        <w:rPr>
          <w:rFonts w:ascii="Arial" w:hAnsi="Arial" w:cs="Arial"/>
          <w:sz w:val="24"/>
          <w:szCs w:val="24"/>
        </w:rPr>
        <w:t>maximum.</w:t>
      </w:r>
    </w:p>
    <w:p w14:paraId="00B785CF" w14:textId="77777777" w:rsidR="00DC3CD6" w:rsidRDefault="00DC3CD6" w:rsidP="00931A91">
      <w:pPr>
        <w:pStyle w:val="ListParagraph"/>
        <w:spacing w:line="360" w:lineRule="auto"/>
        <w:jc w:val="both"/>
        <w:rPr>
          <w:rFonts w:ascii="Arial" w:hAnsi="Arial" w:cs="Arial"/>
          <w:sz w:val="24"/>
          <w:szCs w:val="24"/>
        </w:rPr>
      </w:pPr>
    </w:p>
    <w:p w14:paraId="1B94F4EC" w14:textId="68ED387B" w:rsidR="00DC3CD6" w:rsidRDefault="006715F6" w:rsidP="00D7522B">
      <w:pPr>
        <w:pStyle w:val="ListParagraph"/>
        <w:numPr>
          <w:ilvl w:val="0"/>
          <w:numId w:val="40"/>
        </w:numPr>
        <w:spacing w:line="360" w:lineRule="auto"/>
        <w:ind w:left="1080" w:hanging="540"/>
        <w:jc w:val="both"/>
        <w:rPr>
          <w:rFonts w:ascii="Arial" w:hAnsi="Arial" w:cs="Arial"/>
          <w:sz w:val="24"/>
          <w:szCs w:val="24"/>
        </w:rPr>
      </w:pPr>
      <w:r w:rsidRPr="00DC3CD6">
        <w:rPr>
          <w:rFonts w:ascii="Arial" w:hAnsi="Arial" w:cs="Arial"/>
          <w:sz w:val="24"/>
          <w:szCs w:val="24"/>
        </w:rPr>
        <w:t xml:space="preserve">The Fleet Operations Manager </w:t>
      </w:r>
      <w:r w:rsidR="00FB3DAF">
        <w:rPr>
          <w:rFonts w:ascii="Arial" w:hAnsi="Arial" w:cs="Arial"/>
          <w:sz w:val="24"/>
          <w:szCs w:val="24"/>
        </w:rPr>
        <w:t>was</w:t>
      </w:r>
      <w:r w:rsidR="00FB3DAF" w:rsidRPr="00DC3CD6">
        <w:rPr>
          <w:rFonts w:ascii="Arial" w:hAnsi="Arial" w:cs="Arial"/>
          <w:sz w:val="24"/>
          <w:szCs w:val="24"/>
        </w:rPr>
        <w:t xml:space="preserve"> </w:t>
      </w:r>
      <w:r w:rsidRPr="00DC3CD6">
        <w:rPr>
          <w:rFonts w:ascii="Arial" w:hAnsi="Arial" w:cs="Arial"/>
          <w:sz w:val="24"/>
          <w:szCs w:val="24"/>
        </w:rPr>
        <w:t>set up as a mandatory reviewer for accounts that begin w</w:t>
      </w:r>
      <w:r w:rsidR="001917B4">
        <w:rPr>
          <w:rFonts w:ascii="Arial" w:hAnsi="Arial" w:cs="Arial"/>
          <w:sz w:val="24"/>
          <w:szCs w:val="24"/>
        </w:rPr>
        <w:t xml:space="preserve">ith 721 and fund 66070 </w:t>
      </w:r>
      <w:r w:rsidRPr="00DC3CD6">
        <w:rPr>
          <w:rFonts w:ascii="Arial" w:hAnsi="Arial" w:cs="Arial"/>
          <w:sz w:val="24"/>
          <w:szCs w:val="24"/>
        </w:rPr>
        <w:t>Fleet Operations</w:t>
      </w:r>
      <w:r w:rsidR="00685481">
        <w:rPr>
          <w:rFonts w:ascii="Arial" w:hAnsi="Arial" w:cs="Arial"/>
          <w:sz w:val="24"/>
          <w:szCs w:val="24"/>
        </w:rPr>
        <w:t>,</w:t>
      </w:r>
      <w:r w:rsidRPr="00DC3CD6">
        <w:rPr>
          <w:rFonts w:ascii="Arial" w:hAnsi="Arial" w:cs="Arial"/>
          <w:sz w:val="24"/>
          <w:szCs w:val="24"/>
        </w:rPr>
        <w:t xml:space="preserve"> but </w:t>
      </w:r>
      <w:r w:rsidR="00FB3DAF">
        <w:rPr>
          <w:rFonts w:ascii="Arial" w:hAnsi="Arial" w:cs="Arial"/>
          <w:sz w:val="24"/>
          <w:szCs w:val="24"/>
        </w:rPr>
        <w:t>was</w:t>
      </w:r>
      <w:r w:rsidR="00FB3DAF" w:rsidRPr="00DC3CD6">
        <w:rPr>
          <w:rFonts w:ascii="Arial" w:hAnsi="Arial" w:cs="Arial"/>
          <w:sz w:val="24"/>
          <w:szCs w:val="24"/>
        </w:rPr>
        <w:t xml:space="preserve"> </w:t>
      </w:r>
      <w:r w:rsidRPr="00DC3CD6">
        <w:rPr>
          <w:rFonts w:ascii="Arial" w:hAnsi="Arial" w:cs="Arial"/>
          <w:sz w:val="24"/>
          <w:szCs w:val="24"/>
        </w:rPr>
        <w:t>not set up as a reviewer for fund 66164 Transit Operations</w:t>
      </w:r>
      <w:r w:rsidR="00B8009E">
        <w:rPr>
          <w:rFonts w:ascii="Arial" w:hAnsi="Arial" w:cs="Arial"/>
          <w:sz w:val="24"/>
          <w:szCs w:val="24"/>
        </w:rPr>
        <w:t xml:space="preserve">, therefore </w:t>
      </w:r>
      <w:r w:rsidR="000243F5">
        <w:rPr>
          <w:rFonts w:ascii="Arial" w:hAnsi="Arial" w:cs="Arial"/>
          <w:sz w:val="24"/>
          <w:szCs w:val="24"/>
        </w:rPr>
        <w:t xml:space="preserve">he </w:t>
      </w:r>
      <w:r w:rsidR="00FB3DAF">
        <w:rPr>
          <w:rFonts w:ascii="Arial" w:hAnsi="Arial" w:cs="Arial"/>
          <w:sz w:val="24"/>
          <w:szCs w:val="24"/>
        </w:rPr>
        <w:t xml:space="preserve">did </w:t>
      </w:r>
      <w:r w:rsidR="00B8009E">
        <w:rPr>
          <w:rFonts w:ascii="Arial" w:hAnsi="Arial" w:cs="Arial"/>
          <w:sz w:val="24"/>
          <w:szCs w:val="24"/>
        </w:rPr>
        <w:t xml:space="preserve">not receive </w:t>
      </w:r>
      <w:r w:rsidR="00B8009E">
        <w:rPr>
          <w:rFonts w:ascii="Arial" w:hAnsi="Arial" w:cs="Arial"/>
          <w:sz w:val="24"/>
          <w:szCs w:val="24"/>
        </w:rPr>
        <w:lastRenderedPageBreak/>
        <w:t>any PANs related to auto parts purchased for Transit Operations</w:t>
      </w:r>
      <w:r w:rsidRPr="00DC3CD6">
        <w:rPr>
          <w:rFonts w:ascii="Arial" w:hAnsi="Arial" w:cs="Arial"/>
          <w:sz w:val="24"/>
          <w:szCs w:val="24"/>
        </w:rPr>
        <w:t xml:space="preserve">. </w:t>
      </w:r>
      <w:r w:rsidR="00746086">
        <w:rPr>
          <w:rFonts w:ascii="Arial" w:hAnsi="Arial" w:cs="Arial"/>
          <w:sz w:val="24"/>
          <w:szCs w:val="24"/>
        </w:rPr>
        <w:t xml:space="preserve"> </w:t>
      </w:r>
      <w:r w:rsidR="00685481">
        <w:rPr>
          <w:rFonts w:ascii="Arial" w:hAnsi="Arial" w:cs="Arial"/>
          <w:sz w:val="24"/>
          <w:szCs w:val="24"/>
        </w:rPr>
        <w:t>Discussions with m</w:t>
      </w:r>
      <w:r w:rsidRPr="00DC3CD6">
        <w:rPr>
          <w:rFonts w:ascii="Arial" w:hAnsi="Arial" w:cs="Arial"/>
          <w:sz w:val="24"/>
          <w:szCs w:val="24"/>
        </w:rPr>
        <w:t xml:space="preserve">anagement </w:t>
      </w:r>
      <w:r w:rsidR="00685481">
        <w:rPr>
          <w:rFonts w:ascii="Arial" w:hAnsi="Arial" w:cs="Arial"/>
          <w:sz w:val="24"/>
          <w:szCs w:val="24"/>
        </w:rPr>
        <w:t>indicated</w:t>
      </w:r>
      <w:r w:rsidRPr="00DC3CD6">
        <w:rPr>
          <w:rFonts w:ascii="Arial" w:hAnsi="Arial" w:cs="Arial"/>
          <w:sz w:val="24"/>
          <w:szCs w:val="24"/>
        </w:rPr>
        <w:t xml:space="preserve"> that he should be set up as a non-mandatory reviewer for auto parts that are purch</w:t>
      </w:r>
      <w:r w:rsidR="006D30EC">
        <w:rPr>
          <w:rFonts w:ascii="Arial" w:hAnsi="Arial" w:cs="Arial"/>
          <w:sz w:val="24"/>
          <w:szCs w:val="24"/>
        </w:rPr>
        <w:t xml:space="preserve">ased for Transit </w:t>
      </w:r>
      <w:r w:rsidR="00A652C1">
        <w:rPr>
          <w:rFonts w:ascii="Arial" w:hAnsi="Arial" w:cs="Arial"/>
          <w:sz w:val="24"/>
          <w:szCs w:val="24"/>
        </w:rPr>
        <w:t>Operations.</w:t>
      </w:r>
    </w:p>
    <w:p w14:paraId="3C84C758" w14:textId="77777777" w:rsidR="00DC3CD6" w:rsidRPr="00DC3CD6" w:rsidRDefault="00DC3CD6" w:rsidP="00D7522B">
      <w:pPr>
        <w:pStyle w:val="ListParagraph"/>
        <w:spacing w:line="360" w:lineRule="auto"/>
        <w:ind w:left="1080"/>
        <w:rPr>
          <w:rFonts w:ascii="Arial" w:hAnsi="Arial" w:cs="Arial"/>
          <w:sz w:val="24"/>
          <w:szCs w:val="24"/>
        </w:rPr>
      </w:pPr>
    </w:p>
    <w:p w14:paraId="4CE0567E" w14:textId="6CCBC108" w:rsidR="00DC3CD6" w:rsidRDefault="006715F6" w:rsidP="00D7522B">
      <w:pPr>
        <w:pStyle w:val="ListParagraph"/>
        <w:numPr>
          <w:ilvl w:val="0"/>
          <w:numId w:val="40"/>
        </w:numPr>
        <w:spacing w:line="360" w:lineRule="auto"/>
        <w:ind w:left="1080" w:hanging="540"/>
        <w:jc w:val="both"/>
        <w:rPr>
          <w:rFonts w:ascii="Arial" w:hAnsi="Arial" w:cs="Arial"/>
          <w:sz w:val="24"/>
          <w:szCs w:val="24"/>
        </w:rPr>
      </w:pPr>
      <w:r w:rsidRPr="00DC3CD6">
        <w:rPr>
          <w:rFonts w:ascii="Arial" w:hAnsi="Arial" w:cs="Arial"/>
          <w:sz w:val="24"/>
          <w:szCs w:val="24"/>
        </w:rPr>
        <w:t xml:space="preserve">The Fleet Operations Manager </w:t>
      </w:r>
      <w:r w:rsidR="004D36A6">
        <w:rPr>
          <w:rFonts w:ascii="Arial" w:hAnsi="Arial" w:cs="Arial"/>
          <w:sz w:val="24"/>
          <w:szCs w:val="24"/>
        </w:rPr>
        <w:t>did</w:t>
      </w:r>
      <w:r w:rsidR="004D36A6" w:rsidRPr="00DC3CD6">
        <w:rPr>
          <w:rFonts w:ascii="Arial" w:hAnsi="Arial" w:cs="Arial"/>
          <w:sz w:val="24"/>
          <w:szCs w:val="24"/>
        </w:rPr>
        <w:t xml:space="preserve"> </w:t>
      </w:r>
      <w:r w:rsidRPr="00DC3CD6">
        <w:rPr>
          <w:rFonts w:ascii="Arial" w:hAnsi="Arial" w:cs="Arial"/>
          <w:sz w:val="24"/>
          <w:szCs w:val="24"/>
        </w:rPr>
        <w:t>not have viewing/receiving access to Br</w:t>
      </w:r>
      <w:r w:rsidR="006D30EC">
        <w:rPr>
          <w:rFonts w:ascii="Arial" w:hAnsi="Arial" w:cs="Arial"/>
          <w:sz w:val="24"/>
          <w:szCs w:val="24"/>
        </w:rPr>
        <w:t>uinBuy</w:t>
      </w:r>
      <w:r w:rsidRPr="00DC3CD6">
        <w:rPr>
          <w:rFonts w:ascii="Arial" w:hAnsi="Arial" w:cs="Arial"/>
          <w:sz w:val="24"/>
          <w:szCs w:val="24"/>
        </w:rPr>
        <w:t>.</w:t>
      </w:r>
      <w:r w:rsidR="008E7CA9">
        <w:rPr>
          <w:rFonts w:ascii="Arial" w:hAnsi="Arial" w:cs="Arial"/>
          <w:sz w:val="24"/>
          <w:szCs w:val="24"/>
        </w:rPr>
        <w:t xml:space="preserve">  Management decided that the Fleet Opera</w:t>
      </w:r>
      <w:r w:rsidR="00140841">
        <w:rPr>
          <w:rFonts w:ascii="Arial" w:hAnsi="Arial" w:cs="Arial"/>
          <w:sz w:val="24"/>
          <w:szCs w:val="24"/>
        </w:rPr>
        <w:t>tions Manager should be granted</w:t>
      </w:r>
      <w:r w:rsidR="00140841" w:rsidRPr="00DC3CD6">
        <w:rPr>
          <w:rFonts w:ascii="Arial" w:hAnsi="Arial" w:cs="Arial"/>
          <w:sz w:val="24"/>
          <w:szCs w:val="24"/>
        </w:rPr>
        <w:t xml:space="preserve"> viewing/receiving access</w:t>
      </w:r>
      <w:r w:rsidR="00140841">
        <w:rPr>
          <w:rFonts w:ascii="Arial" w:hAnsi="Arial" w:cs="Arial"/>
          <w:sz w:val="24"/>
          <w:szCs w:val="24"/>
        </w:rPr>
        <w:t xml:space="preserve"> rights.</w:t>
      </w:r>
    </w:p>
    <w:p w14:paraId="556307EC" w14:textId="77777777" w:rsidR="00063E16" w:rsidRPr="00063E16" w:rsidRDefault="00063E16" w:rsidP="004A5E61">
      <w:pPr>
        <w:pStyle w:val="ListParagraph"/>
        <w:spacing w:line="360" w:lineRule="auto"/>
        <w:rPr>
          <w:rFonts w:ascii="Arial" w:hAnsi="Arial" w:cs="Arial"/>
          <w:sz w:val="24"/>
          <w:szCs w:val="24"/>
        </w:rPr>
      </w:pPr>
    </w:p>
    <w:p w14:paraId="5333D501" w14:textId="5FE4BAB7" w:rsidR="006715F6" w:rsidRPr="00DC3CD6" w:rsidRDefault="005E1F82" w:rsidP="004A5E61">
      <w:pPr>
        <w:pStyle w:val="ListParagraph"/>
        <w:numPr>
          <w:ilvl w:val="0"/>
          <w:numId w:val="40"/>
        </w:numPr>
        <w:spacing w:line="360" w:lineRule="auto"/>
        <w:ind w:left="1080" w:hanging="540"/>
        <w:jc w:val="both"/>
        <w:rPr>
          <w:rFonts w:ascii="Arial" w:hAnsi="Arial" w:cs="Arial"/>
          <w:sz w:val="24"/>
          <w:szCs w:val="24"/>
        </w:rPr>
      </w:pPr>
      <w:r>
        <w:rPr>
          <w:rFonts w:ascii="Arial" w:hAnsi="Arial" w:cs="Arial"/>
          <w:sz w:val="24"/>
          <w:szCs w:val="24"/>
        </w:rPr>
        <w:t>The Senior Storek</w:t>
      </w:r>
      <w:r w:rsidR="006715F6" w:rsidRPr="00DC3CD6">
        <w:rPr>
          <w:rFonts w:ascii="Arial" w:hAnsi="Arial" w:cs="Arial"/>
          <w:sz w:val="24"/>
          <w:szCs w:val="24"/>
        </w:rPr>
        <w:t>eeper was the backup purchaser for automobiles for acc</w:t>
      </w:r>
      <w:r w:rsidR="00746086">
        <w:rPr>
          <w:rFonts w:ascii="Arial" w:hAnsi="Arial" w:cs="Arial"/>
          <w:sz w:val="24"/>
          <w:szCs w:val="24"/>
        </w:rPr>
        <w:t xml:space="preserve">ount/fund number 721293-66071.  </w:t>
      </w:r>
      <w:r w:rsidR="006715F6" w:rsidRPr="00DC3CD6">
        <w:rPr>
          <w:rFonts w:ascii="Arial" w:hAnsi="Arial" w:cs="Arial"/>
          <w:sz w:val="24"/>
          <w:szCs w:val="24"/>
        </w:rPr>
        <w:t>Although the access was appropriate a</w:t>
      </w:r>
      <w:r w:rsidR="00AF123F">
        <w:rPr>
          <w:rFonts w:ascii="Arial" w:hAnsi="Arial" w:cs="Arial"/>
          <w:sz w:val="24"/>
          <w:szCs w:val="24"/>
        </w:rPr>
        <w:t xml:space="preserve">t the time, the F&amp;T </w:t>
      </w:r>
      <w:r w:rsidR="006715F6" w:rsidRPr="00DC3CD6">
        <w:rPr>
          <w:rFonts w:ascii="Arial" w:hAnsi="Arial" w:cs="Arial"/>
          <w:sz w:val="24"/>
          <w:szCs w:val="24"/>
        </w:rPr>
        <w:t xml:space="preserve">Director decided that the purchasing access was no longer necessary and the access </w:t>
      </w:r>
      <w:r w:rsidR="004D36A6">
        <w:rPr>
          <w:rFonts w:ascii="Arial" w:hAnsi="Arial" w:cs="Arial"/>
          <w:sz w:val="24"/>
          <w:szCs w:val="24"/>
        </w:rPr>
        <w:t>was</w:t>
      </w:r>
      <w:r w:rsidR="002A10AB">
        <w:rPr>
          <w:rFonts w:ascii="Arial" w:hAnsi="Arial" w:cs="Arial"/>
          <w:sz w:val="24"/>
          <w:szCs w:val="24"/>
        </w:rPr>
        <w:t xml:space="preserve"> </w:t>
      </w:r>
      <w:r w:rsidR="006715F6" w:rsidRPr="00DC3CD6">
        <w:rPr>
          <w:rFonts w:ascii="Arial" w:hAnsi="Arial" w:cs="Arial"/>
          <w:sz w:val="24"/>
          <w:szCs w:val="24"/>
        </w:rPr>
        <w:t>deleted.</w:t>
      </w:r>
    </w:p>
    <w:p w14:paraId="067F7344" w14:textId="77777777" w:rsidR="008871D2" w:rsidRDefault="008871D2" w:rsidP="008871D2">
      <w:pPr>
        <w:pStyle w:val="ListParagraph"/>
        <w:spacing w:before="100" w:beforeAutospacing="1" w:after="100" w:afterAutospacing="1" w:line="360" w:lineRule="auto"/>
        <w:ind w:left="360"/>
        <w:jc w:val="both"/>
        <w:rPr>
          <w:rFonts w:ascii="Arial" w:hAnsi="Arial" w:cs="Arial"/>
          <w:sz w:val="24"/>
          <w:szCs w:val="24"/>
        </w:rPr>
      </w:pPr>
    </w:p>
    <w:p w14:paraId="62759A65" w14:textId="64DBE787" w:rsidR="008871D2" w:rsidRPr="008871D2" w:rsidRDefault="008871D2" w:rsidP="00AB4441">
      <w:pPr>
        <w:pStyle w:val="ListParagraph"/>
        <w:tabs>
          <w:tab w:val="left" w:pos="540"/>
        </w:tabs>
        <w:spacing w:before="100" w:beforeAutospacing="1" w:after="100" w:afterAutospacing="1" w:line="360" w:lineRule="auto"/>
        <w:ind w:left="540"/>
        <w:jc w:val="both"/>
        <w:rPr>
          <w:rFonts w:cs="Arial"/>
          <w:sz w:val="24"/>
          <w:szCs w:val="24"/>
        </w:rPr>
      </w:pPr>
      <w:r w:rsidRPr="008871D2">
        <w:rPr>
          <w:rFonts w:ascii="Arial" w:hAnsi="Arial" w:cs="Arial"/>
          <w:sz w:val="24"/>
          <w:szCs w:val="24"/>
        </w:rPr>
        <w:t xml:space="preserve">After discussions with A&amp;AS, management contacted the Departmental Security Administrator (DSA) </w:t>
      </w:r>
      <w:r w:rsidR="004D36A6">
        <w:rPr>
          <w:rFonts w:ascii="Arial" w:hAnsi="Arial" w:cs="Arial"/>
          <w:sz w:val="24"/>
          <w:szCs w:val="24"/>
        </w:rPr>
        <w:t>and requested</w:t>
      </w:r>
      <w:r w:rsidR="004D36A6" w:rsidRPr="008871D2">
        <w:rPr>
          <w:rFonts w:ascii="Arial" w:hAnsi="Arial" w:cs="Arial"/>
          <w:sz w:val="24"/>
          <w:szCs w:val="24"/>
        </w:rPr>
        <w:t xml:space="preserve"> </w:t>
      </w:r>
      <w:r w:rsidRPr="008871D2">
        <w:rPr>
          <w:rFonts w:ascii="Arial" w:hAnsi="Arial" w:cs="Arial"/>
          <w:sz w:val="24"/>
          <w:szCs w:val="24"/>
        </w:rPr>
        <w:t>all necessary updates to the DACSS structure.</w:t>
      </w:r>
    </w:p>
    <w:p w14:paraId="54B0F25A" w14:textId="77777777" w:rsidR="008871D2" w:rsidRDefault="008871D2" w:rsidP="008871D2">
      <w:pPr>
        <w:pStyle w:val="ListParagraph"/>
        <w:spacing w:line="360" w:lineRule="auto"/>
        <w:ind w:left="360"/>
        <w:jc w:val="both"/>
        <w:rPr>
          <w:rFonts w:ascii="Arial" w:hAnsi="Arial" w:cs="Arial"/>
          <w:sz w:val="24"/>
          <w:szCs w:val="24"/>
          <w:u w:val="single"/>
        </w:rPr>
      </w:pPr>
    </w:p>
    <w:p w14:paraId="234E427C" w14:textId="77777777" w:rsidR="008871D2" w:rsidRDefault="008871D2" w:rsidP="00AB4441">
      <w:pPr>
        <w:pStyle w:val="ListParagraph"/>
        <w:spacing w:line="360" w:lineRule="auto"/>
        <w:ind w:left="540"/>
        <w:jc w:val="both"/>
        <w:rPr>
          <w:rFonts w:ascii="Arial" w:hAnsi="Arial" w:cs="Arial"/>
          <w:sz w:val="24"/>
          <w:szCs w:val="24"/>
        </w:rPr>
      </w:pPr>
      <w:r w:rsidRPr="008871D2">
        <w:rPr>
          <w:rFonts w:ascii="Arial" w:hAnsi="Arial" w:cs="Arial"/>
          <w:sz w:val="24"/>
          <w:szCs w:val="24"/>
          <w:u w:val="single"/>
        </w:rPr>
        <w:t>Recommendation</w:t>
      </w:r>
      <w:r w:rsidRPr="008871D2">
        <w:rPr>
          <w:rFonts w:ascii="Arial" w:hAnsi="Arial" w:cs="Arial"/>
          <w:sz w:val="24"/>
          <w:szCs w:val="24"/>
        </w:rPr>
        <w:t>:  The CAO should monitor accountability delegations by reviewing quarterly DACSS reports</w:t>
      </w:r>
      <w:r w:rsidRPr="008871D2">
        <w:rPr>
          <w:rFonts w:ascii="Arial" w:hAnsi="Arial" w:cs="Arial"/>
        </w:rPr>
        <w:t xml:space="preserve"> </w:t>
      </w:r>
      <w:r w:rsidRPr="008871D2">
        <w:rPr>
          <w:rFonts w:ascii="Arial" w:hAnsi="Arial" w:cs="Arial"/>
          <w:sz w:val="24"/>
          <w:szCs w:val="24"/>
        </w:rPr>
        <w:t xml:space="preserve">to ensure that the structure reflects access that is appropriate and consistent with the department’s organizational structure and job responsibilities.  </w:t>
      </w:r>
    </w:p>
    <w:p w14:paraId="3E4FA318" w14:textId="77777777" w:rsidR="00A960FA" w:rsidRDefault="00A960FA" w:rsidP="00AB4441">
      <w:pPr>
        <w:pStyle w:val="ListParagraph"/>
        <w:spacing w:line="360" w:lineRule="auto"/>
        <w:ind w:left="540"/>
        <w:jc w:val="both"/>
        <w:rPr>
          <w:rFonts w:ascii="Arial" w:hAnsi="Arial" w:cs="Arial"/>
          <w:sz w:val="24"/>
          <w:szCs w:val="24"/>
        </w:rPr>
      </w:pPr>
    </w:p>
    <w:p w14:paraId="1030994D" w14:textId="35BC9EA5" w:rsidR="00A960FA" w:rsidRPr="00A960FA" w:rsidRDefault="00A960FA" w:rsidP="00AB4441">
      <w:pPr>
        <w:pStyle w:val="ListParagraph"/>
        <w:spacing w:line="360" w:lineRule="auto"/>
        <w:ind w:left="540"/>
        <w:jc w:val="both"/>
        <w:rPr>
          <w:rFonts w:ascii="Arial" w:hAnsi="Arial" w:cs="Arial"/>
          <w:sz w:val="24"/>
          <w:szCs w:val="24"/>
          <w:u w:val="single"/>
        </w:rPr>
      </w:pPr>
      <w:r w:rsidRPr="005A5DC8">
        <w:rPr>
          <w:rFonts w:ascii="Arial" w:hAnsi="Arial" w:cs="Arial"/>
          <w:sz w:val="24"/>
          <w:szCs w:val="24"/>
          <w:u w:val="single"/>
        </w:rPr>
        <w:t>Response</w:t>
      </w:r>
      <w:r w:rsidRPr="005A5DC8">
        <w:rPr>
          <w:rFonts w:ascii="Arial" w:hAnsi="Arial" w:cs="Arial"/>
          <w:sz w:val="24"/>
          <w:szCs w:val="24"/>
        </w:rPr>
        <w:t>:</w:t>
      </w:r>
      <w:r w:rsidR="0042067E" w:rsidRPr="005A5DC8">
        <w:rPr>
          <w:rFonts w:ascii="Arial" w:hAnsi="Arial" w:cs="Arial"/>
          <w:sz w:val="24"/>
          <w:szCs w:val="24"/>
        </w:rPr>
        <w:t xml:space="preserve">  </w:t>
      </w:r>
      <w:r w:rsidR="0042067E" w:rsidRPr="0092191C">
        <w:rPr>
          <w:rFonts w:ascii="Arial" w:hAnsi="Arial" w:cs="Arial"/>
          <w:sz w:val="24"/>
          <w:szCs w:val="24"/>
        </w:rPr>
        <w:t xml:space="preserve">We concur.  The CAO (i.e., Fleet &amp; Transit Director) will continue to monitor accountability delegations via quarterly DACSS reports and work with the E&amp;T Senior Financial Analyst to address access issues as appropriate.   </w:t>
      </w:r>
    </w:p>
    <w:p w14:paraId="0C595615" w14:textId="77777777" w:rsidR="0089020A" w:rsidRDefault="0089020A" w:rsidP="00685481">
      <w:pPr>
        <w:pStyle w:val="NormalWeb"/>
        <w:spacing w:line="360" w:lineRule="auto"/>
        <w:jc w:val="both"/>
        <w:rPr>
          <w:rFonts w:ascii="Arial" w:hAnsi="Arial" w:cs="Arial"/>
          <w:color w:val="31849B" w:themeColor="accent5" w:themeShade="BF"/>
        </w:rPr>
      </w:pPr>
    </w:p>
    <w:p w14:paraId="5A481E99" w14:textId="77777777" w:rsidR="007203A3" w:rsidRPr="00527A16" w:rsidRDefault="007203A3" w:rsidP="00AB4441">
      <w:pPr>
        <w:numPr>
          <w:ilvl w:val="0"/>
          <w:numId w:val="41"/>
        </w:numPr>
        <w:spacing w:line="360" w:lineRule="auto"/>
        <w:ind w:left="540" w:hanging="540"/>
        <w:contextualSpacing/>
        <w:jc w:val="both"/>
        <w:rPr>
          <w:rFonts w:ascii="Arial" w:hAnsi="Arial" w:cs="Arial"/>
          <w:sz w:val="24"/>
          <w:szCs w:val="24"/>
          <w:u w:val="single"/>
        </w:rPr>
      </w:pPr>
      <w:r w:rsidRPr="00527A16">
        <w:rPr>
          <w:rFonts w:ascii="Arial" w:hAnsi="Arial" w:cs="Arial"/>
          <w:sz w:val="24"/>
          <w:szCs w:val="24"/>
          <w:u w:val="single"/>
        </w:rPr>
        <w:t>Post Authorization Notifications (PAN) Review</w:t>
      </w:r>
    </w:p>
    <w:p w14:paraId="1BCAAB8D" w14:textId="77777777" w:rsidR="007203A3" w:rsidRDefault="007203A3" w:rsidP="007203A3">
      <w:pPr>
        <w:pStyle w:val="ListParagraph"/>
        <w:spacing w:line="360" w:lineRule="auto"/>
        <w:ind w:left="360"/>
        <w:jc w:val="both"/>
        <w:rPr>
          <w:rFonts w:ascii="Arial" w:hAnsi="Arial" w:cs="Arial"/>
          <w:sz w:val="24"/>
          <w:szCs w:val="24"/>
        </w:rPr>
      </w:pPr>
    </w:p>
    <w:p w14:paraId="4923FD24" w14:textId="77777777" w:rsidR="007203A3" w:rsidRPr="00202B79" w:rsidRDefault="007203A3" w:rsidP="00AB4441">
      <w:pPr>
        <w:pStyle w:val="ListParagraph"/>
        <w:spacing w:line="360" w:lineRule="auto"/>
        <w:ind w:left="540"/>
        <w:jc w:val="both"/>
        <w:rPr>
          <w:rFonts w:ascii="Arial" w:hAnsi="Arial" w:cs="Arial"/>
          <w:sz w:val="24"/>
          <w:szCs w:val="24"/>
        </w:rPr>
      </w:pPr>
      <w:r>
        <w:rPr>
          <w:rFonts w:ascii="Arial" w:hAnsi="Arial" w:cs="Arial"/>
          <w:sz w:val="24"/>
          <w:szCs w:val="24"/>
        </w:rPr>
        <w:t xml:space="preserve">The PAN Aging Reports </w:t>
      </w:r>
      <w:r w:rsidRPr="00202B79">
        <w:rPr>
          <w:rFonts w:ascii="Arial" w:hAnsi="Arial" w:cs="Arial"/>
          <w:sz w:val="24"/>
          <w:szCs w:val="24"/>
        </w:rPr>
        <w:t xml:space="preserve">available on the online </w:t>
      </w:r>
      <w:r>
        <w:rPr>
          <w:rFonts w:ascii="Arial" w:hAnsi="Arial" w:cs="Arial"/>
          <w:sz w:val="24"/>
          <w:szCs w:val="24"/>
        </w:rPr>
        <w:t xml:space="preserve">Document Direct </w:t>
      </w:r>
      <w:r w:rsidRPr="00202B79">
        <w:rPr>
          <w:rFonts w:ascii="Arial" w:hAnsi="Arial" w:cs="Arial"/>
          <w:sz w:val="24"/>
          <w:szCs w:val="24"/>
        </w:rPr>
        <w:t xml:space="preserve">system </w:t>
      </w:r>
      <w:r>
        <w:rPr>
          <w:rFonts w:ascii="Arial" w:hAnsi="Arial" w:cs="Arial"/>
          <w:sz w:val="24"/>
          <w:szCs w:val="24"/>
        </w:rPr>
        <w:t>were</w:t>
      </w:r>
      <w:r w:rsidRPr="00202B79">
        <w:rPr>
          <w:rFonts w:ascii="Arial" w:hAnsi="Arial" w:cs="Arial"/>
          <w:sz w:val="24"/>
          <w:szCs w:val="24"/>
        </w:rPr>
        <w:t xml:space="preserve"> queried to verify </w:t>
      </w:r>
      <w:r w:rsidR="00C7040F">
        <w:rPr>
          <w:rFonts w:ascii="Arial" w:hAnsi="Arial" w:cs="Arial"/>
          <w:sz w:val="24"/>
          <w:szCs w:val="24"/>
        </w:rPr>
        <w:t xml:space="preserve">that employees who are set up as </w:t>
      </w:r>
      <w:r w:rsidR="00C7040F" w:rsidRPr="00202B79">
        <w:rPr>
          <w:rFonts w:ascii="Arial" w:hAnsi="Arial" w:cs="Arial"/>
          <w:sz w:val="24"/>
          <w:szCs w:val="24"/>
        </w:rPr>
        <w:t>mandatory reviewers</w:t>
      </w:r>
      <w:r w:rsidR="00C7040F">
        <w:rPr>
          <w:rFonts w:ascii="Arial" w:hAnsi="Arial" w:cs="Arial"/>
          <w:sz w:val="24"/>
          <w:szCs w:val="24"/>
        </w:rPr>
        <w:t xml:space="preserve"> for </w:t>
      </w:r>
      <w:r w:rsidR="002A10AB">
        <w:rPr>
          <w:rFonts w:ascii="Arial" w:hAnsi="Arial" w:cs="Arial"/>
          <w:sz w:val="24"/>
          <w:szCs w:val="24"/>
        </w:rPr>
        <w:t xml:space="preserve">auto parts </w:t>
      </w:r>
      <w:r w:rsidR="00C7040F">
        <w:rPr>
          <w:rFonts w:ascii="Arial" w:hAnsi="Arial" w:cs="Arial"/>
          <w:sz w:val="24"/>
          <w:szCs w:val="24"/>
        </w:rPr>
        <w:t xml:space="preserve">purchases </w:t>
      </w:r>
      <w:r w:rsidRPr="00202B79">
        <w:rPr>
          <w:rFonts w:ascii="Arial" w:hAnsi="Arial" w:cs="Arial"/>
          <w:sz w:val="24"/>
          <w:szCs w:val="24"/>
        </w:rPr>
        <w:t xml:space="preserve">do not have </w:t>
      </w:r>
      <w:r>
        <w:rPr>
          <w:rFonts w:ascii="Arial" w:hAnsi="Arial" w:cs="Arial"/>
          <w:sz w:val="24"/>
          <w:szCs w:val="24"/>
        </w:rPr>
        <w:t xml:space="preserve">any </w:t>
      </w:r>
      <w:r w:rsidR="003710E9">
        <w:rPr>
          <w:rFonts w:ascii="Arial" w:hAnsi="Arial" w:cs="Arial"/>
          <w:sz w:val="24"/>
          <w:szCs w:val="24"/>
        </w:rPr>
        <w:t>unread PANs greater than 14</w:t>
      </w:r>
      <w:r w:rsidR="00746086">
        <w:rPr>
          <w:rFonts w:ascii="Arial" w:hAnsi="Arial" w:cs="Arial"/>
          <w:sz w:val="24"/>
          <w:szCs w:val="24"/>
        </w:rPr>
        <w:t xml:space="preserve"> days.  </w:t>
      </w:r>
      <w:r>
        <w:rPr>
          <w:rFonts w:ascii="Arial" w:hAnsi="Arial" w:cs="Arial"/>
          <w:sz w:val="24"/>
          <w:szCs w:val="24"/>
        </w:rPr>
        <w:t>Additionally, the PAN Audit</w:t>
      </w:r>
      <w:r w:rsidRPr="00202B79">
        <w:rPr>
          <w:rFonts w:ascii="Arial" w:hAnsi="Arial" w:cs="Arial"/>
          <w:sz w:val="24"/>
          <w:szCs w:val="24"/>
        </w:rPr>
        <w:t xml:space="preserve"> Review </w:t>
      </w:r>
      <w:r>
        <w:rPr>
          <w:rFonts w:ascii="Arial" w:hAnsi="Arial" w:cs="Arial"/>
          <w:sz w:val="24"/>
          <w:szCs w:val="24"/>
        </w:rPr>
        <w:t xml:space="preserve">was queried </w:t>
      </w:r>
      <w:r w:rsidRPr="00202B79">
        <w:rPr>
          <w:rFonts w:ascii="Arial" w:hAnsi="Arial" w:cs="Arial"/>
          <w:sz w:val="24"/>
          <w:szCs w:val="24"/>
        </w:rPr>
        <w:t xml:space="preserve">to verify that in the past year, </w:t>
      </w:r>
      <w:r w:rsidR="003710E9">
        <w:rPr>
          <w:rFonts w:ascii="Arial" w:hAnsi="Arial" w:cs="Arial"/>
          <w:sz w:val="24"/>
          <w:szCs w:val="24"/>
        </w:rPr>
        <w:t xml:space="preserve">mandatory </w:t>
      </w:r>
      <w:r w:rsidR="006D30EC">
        <w:rPr>
          <w:rFonts w:ascii="Arial" w:hAnsi="Arial" w:cs="Arial"/>
          <w:sz w:val="24"/>
          <w:szCs w:val="24"/>
        </w:rPr>
        <w:lastRenderedPageBreak/>
        <w:t>reviewers</w:t>
      </w:r>
      <w:r w:rsidRPr="00202B79">
        <w:rPr>
          <w:rFonts w:ascii="Arial" w:hAnsi="Arial" w:cs="Arial"/>
          <w:sz w:val="24"/>
          <w:szCs w:val="24"/>
        </w:rPr>
        <w:t xml:space="preserve"> had read their </w:t>
      </w:r>
      <w:r>
        <w:rPr>
          <w:rFonts w:ascii="Arial" w:hAnsi="Arial" w:cs="Arial"/>
          <w:sz w:val="24"/>
          <w:szCs w:val="24"/>
        </w:rPr>
        <w:t>PANs “</w:t>
      </w:r>
      <w:r w:rsidRPr="00202B79">
        <w:rPr>
          <w:rFonts w:ascii="Arial" w:hAnsi="Arial" w:cs="Arial"/>
          <w:sz w:val="24"/>
          <w:szCs w:val="24"/>
        </w:rPr>
        <w:t>with</w:t>
      </w:r>
      <w:r>
        <w:rPr>
          <w:rFonts w:ascii="Arial" w:hAnsi="Arial" w:cs="Arial"/>
          <w:sz w:val="24"/>
          <w:szCs w:val="24"/>
        </w:rPr>
        <w:t>in two business days of receipt”</w:t>
      </w:r>
      <w:r w:rsidR="00036F2C">
        <w:rPr>
          <w:rFonts w:ascii="Arial" w:hAnsi="Arial" w:cs="Arial"/>
          <w:sz w:val="24"/>
          <w:szCs w:val="24"/>
        </w:rPr>
        <w:t xml:space="preserve"> </w:t>
      </w:r>
      <w:r w:rsidRPr="00202B79">
        <w:rPr>
          <w:rFonts w:ascii="Arial" w:hAnsi="Arial" w:cs="Arial"/>
          <w:sz w:val="24"/>
          <w:szCs w:val="24"/>
        </w:rPr>
        <w:t xml:space="preserve">in accordance with </w:t>
      </w:r>
      <w:r>
        <w:rPr>
          <w:rFonts w:ascii="Arial" w:hAnsi="Arial" w:cs="Arial"/>
          <w:sz w:val="24"/>
          <w:szCs w:val="24"/>
        </w:rPr>
        <w:t xml:space="preserve">the </w:t>
      </w:r>
      <w:r w:rsidRPr="00202B79">
        <w:rPr>
          <w:rFonts w:ascii="Arial" w:hAnsi="Arial" w:cs="Arial"/>
          <w:sz w:val="24"/>
          <w:szCs w:val="24"/>
        </w:rPr>
        <w:t>UCLA Financial Policy.</w:t>
      </w:r>
    </w:p>
    <w:p w14:paraId="04B31B68" w14:textId="77777777" w:rsidR="007203A3" w:rsidRPr="00202B79" w:rsidRDefault="007203A3" w:rsidP="007203A3">
      <w:pPr>
        <w:pStyle w:val="ListParagraph"/>
        <w:spacing w:line="360" w:lineRule="auto"/>
        <w:ind w:left="360"/>
        <w:jc w:val="both"/>
        <w:rPr>
          <w:rFonts w:ascii="Arial" w:hAnsi="Arial" w:cs="Arial"/>
          <w:sz w:val="24"/>
          <w:szCs w:val="24"/>
        </w:rPr>
      </w:pPr>
    </w:p>
    <w:p w14:paraId="3A5D4FA5" w14:textId="3788F227" w:rsidR="003710E9" w:rsidRPr="005E0744" w:rsidRDefault="003710E9" w:rsidP="005E0744">
      <w:pPr>
        <w:pStyle w:val="ListParagraph"/>
        <w:numPr>
          <w:ilvl w:val="0"/>
          <w:numId w:val="44"/>
        </w:numPr>
        <w:tabs>
          <w:tab w:val="left" w:pos="1080"/>
        </w:tabs>
        <w:spacing w:line="360" w:lineRule="auto"/>
        <w:ind w:left="1080" w:hanging="540"/>
        <w:jc w:val="both"/>
        <w:rPr>
          <w:rFonts w:ascii="Arial" w:hAnsi="Arial" w:cs="Arial"/>
          <w:color w:val="000000"/>
          <w:sz w:val="24"/>
          <w:szCs w:val="24"/>
        </w:rPr>
      </w:pPr>
      <w:r w:rsidRPr="003710E9">
        <w:rPr>
          <w:rFonts w:ascii="Arial" w:hAnsi="Arial" w:cs="Arial"/>
          <w:color w:val="000000"/>
          <w:sz w:val="24"/>
          <w:szCs w:val="24"/>
        </w:rPr>
        <w:t xml:space="preserve">As of March 2017, mandatory </w:t>
      </w:r>
      <w:r w:rsidR="00746086">
        <w:rPr>
          <w:rFonts w:ascii="Arial" w:hAnsi="Arial" w:cs="Arial"/>
          <w:color w:val="000000"/>
          <w:sz w:val="24"/>
          <w:szCs w:val="24"/>
        </w:rPr>
        <w:t xml:space="preserve">reviewers </w:t>
      </w:r>
      <w:r w:rsidR="00C7040F">
        <w:rPr>
          <w:rFonts w:ascii="Arial" w:hAnsi="Arial" w:cs="Arial"/>
          <w:color w:val="000000"/>
          <w:sz w:val="24"/>
          <w:szCs w:val="24"/>
        </w:rPr>
        <w:t xml:space="preserve">for </w:t>
      </w:r>
      <w:r w:rsidR="00C7040F" w:rsidRPr="003710E9">
        <w:rPr>
          <w:rFonts w:ascii="Arial" w:hAnsi="Arial" w:cs="Arial"/>
          <w:color w:val="000000"/>
          <w:sz w:val="24"/>
          <w:szCs w:val="24"/>
        </w:rPr>
        <w:t xml:space="preserve">auto parts </w:t>
      </w:r>
      <w:r w:rsidR="00C7040F">
        <w:rPr>
          <w:rFonts w:ascii="Arial" w:hAnsi="Arial" w:cs="Arial"/>
          <w:color w:val="000000"/>
          <w:sz w:val="24"/>
          <w:szCs w:val="24"/>
        </w:rPr>
        <w:t xml:space="preserve">purchases </w:t>
      </w:r>
      <w:r w:rsidR="00746086">
        <w:rPr>
          <w:rFonts w:ascii="Arial" w:hAnsi="Arial" w:cs="Arial"/>
          <w:color w:val="000000"/>
          <w:sz w:val="24"/>
          <w:szCs w:val="24"/>
        </w:rPr>
        <w:t xml:space="preserve">have read </w:t>
      </w:r>
      <w:r w:rsidR="00840967">
        <w:rPr>
          <w:rFonts w:ascii="Arial" w:hAnsi="Arial" w:cs="Arial"/>
          <w:color w:val="000000"/>
          <w:sz w:val="24"/>
          <w:szCs w:val="24"/>
        </w:rPr>
        <w:t xml:space="preserve">all </w:t>
      </w:r>
      <w:r w:rsidR="00746086">
        <w:rPr>
          <w:rFonts w:ascii="Arial" w:hAnsi="Arial" w:cs="Arial"/>
          <w:color w:val="000000"/>
          <w:sz w:val="24"/>
          <w:szCs w:val="24"/>
        </w:rPr>
        <w:t xml:space="preserve">their PANs.  </w:t>
      </w:r>
      <w:r w:rsidRPr="003710E9">
        <w:rPr>
          <w:rFonts w:ascii="Arial" w:hAnsi="Arial" w:cs="Arial"/>
          <w:color w:val="000000"/>
          <w:sz w:val="24"/>
          <w:szCs w:val="24"/>
        </w:rPr>
        <w:t xml:space="preserve">Although all PANs were read, one mandatory reviewer did not read </w:t>
      </w:r>
      <w:r w:rsidR="00792E87">
        <w:rPr>
          <w:rFonts w:ascii="Arial" w:hAnsi="Arial" w:cs="Arial"/>
          <w:color w:val="000000"/>
          <w:sz w:val="24"/>
          <w:szCs w:val="24"/>
        </w:rPr>
        <w:t xml:space="preserve">all </w:t>
      </w:r>
      <w:r w:rsidRPr="003710E9">
        <w:rPr>
          <w:rFonts w:ascii="Arial" w:hAnsi="Arial" w:cs="Arial"/>
          <w:color w:val="000000"/>
          <w:sz w:val="24"/>
          <w:szCs w:val="24"/>
        </w:rPr>
        <w:t>their PANs in accordance w</w:t>
      </w:r>
      <w:r w:rsidR="00746086">
        <w:rPr>
          <w:rFonts w:ascii="Arial" w:hAnsi="Arial" w:cs="Arial"/>
          <w:color w:val="000000"/>
          <w:sz w:val="24"/>
          <w:szCs w:val="24"/>
        </w:rPr>
        <w:t>ith the UCLA Financial Policy</w:t>
      </w:r>
      <w:r w:rsidR="00C82B77">
        <w:rPr>
          <w:rFonts w:ascii="Arial" w:hAnsi="Arial" w:cs="Arial"/>
          <w:color w:val="000000"/>
          <w:sz w:val="24"/>
          <w:szCs w:val="24"/>
        </w:rPr>
        <w:t xml:space="preserve"> d</w:t>
      </w:r>
      <w:r w:rsidRPr="003710E9">
        <w:rPr>
          <w:rFonts w:ascii="Arial" w:hAnsi="Arial" w:cs="Arial"/>
          <w:color w:val="000000"/>
          <w:sz w:val="24"/>
          <w:szCs w:val="24"/>
        </w:rPr>
        <w:t xml:space="preserve">uring the nine month period of July 1, 2016 - March 31, </w:t>
      </w:r>
      <w:r w:rsidR="00EF1671">
        <w:rPr>
          <w:rFonts w:ascii="Arial" w:hAnsi="Arial" w:cs="Arial"/>
          <w:color w:val="000000"/>
          <w:sz w:val="24"/>
          <w:szCs w:val="24"/>
        </w:rPr>
        <w:t xml:space="preserve">2017, </w:t>
      </w:r>
      <w:r w:rsidR="00792E87">
        <w:rPr>
          <w:rFonts w:ascii="Arial" w:hAnsi="Arial" w:cs="Arial"/>
          <w:color w:val="000000"/>
          <w:sz w:val="24"/>
          <w:szCs w:val="24"/>
        </w:rPr>
        <w:t xml:space="preserve">as </w:t>
      </w:r>
      <w:r w:rsidR="00EF1671">
        <w:rPr>
          <w:rFonts w:ascii="Arial" w:hAnsi="Arial" w:cs="Arial"/>
          <w:color w:val="000000"/>
          <w:sz w:val="24"/>
          <w:szCs w:val="24"/>
        </w:rPr>
        <w:t xml:space="preserve">there were over 200 PANs </w:t>
      </w:r>
      <w:r w:rsidRPr="003710E9">
        <w:rPr>
          <w:rFonts w:ascii="Arial" w:hAnsi="Arial" w:cs="Arial"/>
          <w:color w:val="000000"/>
          <w:sz w:val="24"/>
          <w:szCs w:val="24"/>
        </w:rPr>
        <w:t>that</w:t>
      </w:r>
      <w:r w:rsidR="00685481">
        <w:rPr>
          <w:rFonts w:ascii="Arial" w:hAnsi="Arial" w:cs="Arial"/>
          <w:color w:val="000000"/>
          <w:sz w:val="24"/>
          <w:szCs w:val="24"/>
        </w:rPr>
        <w:t xml:space="preserve"> had remained unread bet</w:t>
      </w:r>
      <w:r w:rsidR="00D00017">
        <w:rPr>
          <w:rFonts w:ascii="Arial" w:hAnsi="Arial" w:cs="Arial"/>
          <w:color w:val="000000"/>
          <w:sz w:val="24"/>
          <w:szCs w:val="24"/>
        </w:rPr>
        <w:t>ween 14-17</w:t>
      </w:r>
      <w:r w:rsidRPr="003710E9">
        <w:rPr>
          <w:rFonts w:ascii="Arial" w:hAnsi="Arial" w:cs="Arial"/>
          <w:color w:val="000000"/>
          <w:sz w:val="24"/>
          <w:szCs w:val="24"/>
        </w:rPr>
        <w:t xml:space="preserve"> </w:t>
      </w:r>
      <w:r w:rsidR="001141F2">
        <w:rPr>
          <w:rFonts w:ascii="Arial" w:hAnsi="Arial" w:cs="Arial"/>
          <w:color w:val="000000"/>
          <w:sz w:val="24"/>
          <w:szCs w:val="24"/>
        </w:rPr>
        <w:t xml:space="preserve">calendar </w:t>
      </w:r>
      <w:r w:rsidRPr="003710E9">
        <w:rPr>
          <w:rFonts w:ascii="Arial" w:hAnsi="Arial" w:cs="Arial"/>
          <w:color w:val="000000"/>
          <w:sz w:val="24"/>
          <w:szCs w:val="24"/>
        </w:rPr>
        <w:t xml:space="preserve">days in the </w:t>
      </w:r>
      <w:r w:rsidR="00EF1671">
        <w:rPr>
          <w:rFonts w:ascii="Arial" w:hAnsi="Arial" w:cs="Arial"/>
          <w:color w:val="000000"/>
          <w:sz w:val="24"/>
          <w:szCs w:val="24"/>
        </w:rPr>
        <w:t>mandatory reviewer’s</w:t>
      </w:r>
      <w:r w:rsidRPr="003710E9">
        <w:rPr>
          <w:rFonts w:ascii="Arial" w:hAnsi="Arial" w:cs="Arial"/>
          <w:color w:val="000000"/>
          <w:sz w:val="24"/>
          <w:szCs w:val="24"/>
        </w:rPr>
        <w:t xml:space="preserve"> queue</w:t>
      </w:r>
      <w:r w:rsidR="00FA2739">
        <w:rPr>
          <w:rFonts w:ascii="Arial" w:hAnsi="Arial" w:cs="Arial"/>
          <w:color w:val="000000"/>
          <w:sz w:val="24"/>
          <w:szCs w:val="24"/>
        </w:rPr>
        <w:t>.</w:t>
      </w:r>
      <w:r w:rsidR="00C82B77">
        <w:rPr>
          <w:rFonts w:ascii="Arial" w:hAnsi="Arial" w:cs="Arial"/>
          <w:color w:val="000000"/>
          <w:sz w:val="24"/>
          <w:szCs w:val="24"/>
        </w:rPr>
        <w:t xml:space="preserve">  Discussions with management revealed that the issue had been previously identified</w:t>
      </w:r>
      <w:r w:rsidR="004D456A">
        <w:rPr>
          <w:rFonts w:ascii="Arial" w:hAnsi="Arial" w:cs="Arial"/>
          <w:color w:val="000000"/>
          <w:sz w:val="24"/>
          <w:szCs w:val="24"/>
        </w:rPr>
        <w:t xml:space="preserve"> in a separate </w:t>
      </w:r>
      <w:r w:rsidR="00EE7B31">
        <w:rPr>
          <w:rFonts w:ascii="Arial" w:hAnsi="Arial" w:cs="Arial"/>
          <w:color w:val="000000"/>
          <w:sz w:val="24"/>
          <w:szCs w:val="24"/>
        </w:rPr>
        <w:t>fiscal year</w:t>
      </w:r>
      <w:r w:rsidR="00E16564">
        <w:rPr>
          <w:rFonts w:ascii="Arial" w:hAnsi="Arial" w:cs="Arial"/>
          <w:color w:val="000000"/>
          <w:sz w:val="24"/>
          <w:szCs w:val="24"/>
        </w:rPr>
        <w:t xml:space="preserve"> 2016-17 </w:t>
      </w:r>
      <w:r w:rsidR="00A745B1">
        <w:rPr>
          <w:rFonts w:ascii="Arial" w:hAnsi="Arial" w:cs="Arial"/>
          <w:color w:val="000000"/>
          <w:sz w:val="24"/>
          <w:szCs w:val="24"/>
        </w:rPr>
        <w:t>audit</w:t>
      </w:r>
      <w:r w:rsidR="00C82B77">
        <w:rPr>
          <w:rFonts w:ascii="Arial" w:hAnsi="Arial" w:cs="Arial"/>
          <w:color w:val="000000"/>
          <w:sz w:val="24"/>
          <w:szCs w:val="24"/>
        </w:rPr>
        <w:t xml:space="preserve">.  Further </w:t>
      </w:r>
      <w:r w:rsidR="004D456A">
        <w:rPr>
          <w:rFonts w:ascii="Arial" w:hAnsi="Arial" w:cs="Arial"/>
          <w:color w:val="000000"/>
          <w:sz w:val="24"/>
          <w:szCs w:val="24"/>
        </w:rPr>
        <w:t>examination</w:t>
      </w:r>
      <w:r w:rsidR="00C82B77">
        <w:rPr>
          <w:rFonts w:ascii="Arial" w:hAnsi="Arial" w:cs="Arial"/>
          <w:color w:val="000000"/>
          <w:sz w:val="24"/>
          <w:szCs w:val="24"/>
        </w:rPr>
        <w:t xml:space="preserve"> of the PANs during the </w:t>
      </w:r>
      <w:r w:rsidR="00142A97">
        <w:rPr>
          <w:rFonts w:ascii="Arial" w:hAnsi="Arial" w:cs="Arial"/>
          <w:color w:val="000000"/>
          <w:sz w:val="24"/>
          <w:szCs w:val="24"/>
        </w:rPr>
        <w:t xml:space="preserve">recent three month </w:t>
      </w:r>
      <w:r w:rsidR="00C82B77">
        <w:rPr>
          <w:rFonts w:ascii="Arial" w:hAnsi="Arial" w:cs="Arial"/>
          <w:color w:val="000000"/>
          <w:sz w:val="24"/>
          <w:szCs w:val="24"/>
        </w:rPr>
        <w:t>period of January 4, 2017</w:t>
      </w:r>
      <w:r w:rsidR="00EE7B31">
        <w:rPr>
          <w:rFonts w:ascii="Arial" w:hAnsi="Arial" w:cs="Arial"/>
          <w:color w:val="000000"/>
          <w:sz w:val="24"/>
          <w:szCs w:val="24"/>
        </w:rPr>
        <w:t>, to</w:t>
      </w:r>
      <w:r w:rsidR="00C82B77">
        <w:rPr>
          <w:rFonts w:ascii="Arial" w:hAnsi="Arial" w:cs="Arial"/>
          <w:color w:val="000000"/>
          <w:sz w:val="24"/>
          <w:szCs w:val="24"/>
        </w:rPr>
        <w:t xml:space="preserve"> March 31, 2017</w:t>
      </w:r>
      <w:r w:rsidR="002C6751">
        <w:rPr>
          <w:rFonts w:ascii="Arial" w:hAnsi="Arial" w:cs="Arial"/>
          <w:color w:val="000000"/>
          <w:sz w:val="24"/>
          <w:szCs w:val="24"/>
        </w:rPr>
        <w:t>,</w:t>
      </w:r>
      <w:r w:rsidR="00C82B77">
        <w:rPr>
          <w:rFonts w:ascii="Arial" w:hAnsi="Arial" w:cs="Arial"/>
          <w:color w:val="000000"/>
          <w:sz w:val="24"/>
          <w:szCs w:val="24"/>
        </w:rPr>
        <w:t xml:space="preserve"> revealed that the mandatory reviewer had made improvements and PANs </w:t>
      </w:r>
      <w:r w:rsidR="00E16564">
        <w:rPr>
          <w:rFonts w:ascii="Arial" w:hAnsi="Arial" w:cs="Arial"/>
          <w:color w:val="000000"/>
          <w:sz w:val="24"/>
          <w:szCs w:val="24"/>
        </w:rPr>
        <w:t xml:space="preserve">had been </w:t>
      </w:r>
      <w:r w:rsidR="00C82B77">
        <w:rPr>
          <w:rFonts w:ascii="Arial" w:hAnsi="Arial" w:cs="Arial"/>
          <w:color w:val="000000"/>
          <w:sz w:val="24"/>
          <w:szCs w:val="24"/>
        </w:rPr>
        <w:t>reviewed in accordance with the UCLA Financial Policy.</w:t>
      </w:r>
    </w:p>
    <w:p w14:paraId="0AF35F42" w14:textId="77777777" w:rsidR="00FC6E32" w:rsidRDefault="00FC6E32" w:rsidP="00FC6E32">
      <w:pPr>
        <w:spacing w:line="360" w:lineRule="auto"/>
        <w:jc w:val="both"/>
        <w:rPr>
          <w:rFonts w:ascii="Arial" w:hAnsi="Arial" w:cs="Arial"/>
          <w:sz w:val="24"/>
          <w:szCs w:val="24"/>
        </w:rPr>
      </w:pPr>
    </w:p>
    <w:p w14:paraId="09227BC8" w14:textId="77777777" w:rsidR="00FC6E32" w:rsidRPr="00685481" w:rsidRDefault="00FC6E32" w:rsidP="005E0744">
      <w:pPr>
        <w:spacing w:line="360" w:lineRule="auto"/>
        <w:ind w:left="540"/>
        <w:jc w:val="both"/>
        <w:rPr>
          <w:rFonts w:ascii="Arial" w:hAnsi="Arial"/>
          <w:sz w:val="24"/>
          <w:szCs w:val="24"/>
        </w:rPr>
      </w:pPr>
      <w:r w:rsidRPr="00512C52">
        <w:rPr>
          <w:rFonts w:ascii="Arial" w:hAnsi="Arial" w:cs="Arial"/>
          <w:sz w:val="24"/>
          <w:szCs w:val="24"/>
        </w:rPr>
        <w:t>There were no</w:t>
      </w:r>
      <w:r>
        <w:rPr>
          <w:rFonts w:ascii="Arial" w:hAnsi="Arial" w:cs="Arial"/>
          <w:sz w:val="24"/>
          <w:szCs w:val="24"/>
        </w:rPr>
        <w:t xml:space="preserve"> significant control issues</w:t>
      </w:r>
      <w:r w:rsidRPr="00512C52">
        <w:rPr>
          <w:rFonts w:ascii="Arial" w:hAnsi="Arial" w:cs="Arial"/>
          <w:sz w:val="24"/>
          <w:szCs w:val="24"/>
        </w:rPr>
        <w:t xml:space="preserve"> found in this area</w:t>
      </w:r>
      <w:r w:rsidRPr="00512C52">
        <w:rPr>
          <w:rFonts w:ascii="Arial" w:hAnsi="Arial"/>
          <w:sz w:val="24"/>
          <w:szCs w:val="24"/>
        </w:rPr>
        <w:t>.</w:t>
      </w:r>
    </w:p>
    <w:p w14:paraId="6A7FA507" w14:textId="77777777" w:rsidR="005C7EA2" w:rsidRPr="00996AC8" w:rsidRDefault="005C7EA2" w:rsidP="004A5E61">
      <w:pPr>
        <w:spacing w:line="360" w:lineRule="auto"/>
        <w:rPr>
          <w:rFonts w:ascii="Arial" w:hAnsi="Arial" w:cs="Arial"/>
          <w:sz w:val="24"/>
          <w:szCs w:val="24"/>
        </w:rPr>
      </w:pPr>
    </w:p>
    <w:p w14:paraId="684E8466" w14:textId="77777777" w:rsidR="003E53C9" w:rsidRPr="005E0744" w:rsidRDefault="00B76209" w:rsidP="005E0744">
      <w:pPr>
        <w:jc w:val="center"/>
        <w:rPr>
          <w:rFonts w:ascii="Arial" w:hAnsi="Arial" w:cs="Arial"/>
          <w:sz w:val="24"/>
          <w:szCs w:val="24"/>
          <w:u w:val="single"/>
        </w:rPr>
      </w:pPr>
      <w:r w:rsidRPr="005E0744">
        <w:rPr>
          <w:rFonts w:ascii="Arial" w:hAnsi="Arial" w:cs="Arial"/>
          <w:sz w:val="24"/>
          <w:szCs w:val="24"/>
          <w:u w:val="single"/>
        </w:rPr>
        <w:t>Ordering</w:t>
      </w:r>
    </w:p>
    <w:p w14:paraId="462B8A14" w14:textId="77777777" w:rsidR="00D00017" w:rsidRPr="00D00017" w:rsidRDefault="00D00017" w:rsidP="00D00017">
      <w:pPr>
        <w:rPr>
          <w:rFonts w:ascii="Arial" w:hAnsi="Arial" w:cs="Arial"/>
          <w:sz w:val="24"/>
          <w:szCs w:val="24"/>
        </w:rPr>
      </w:pPr>
    </w:p>
    <w:p w14:paraId="7D7E3EFA" w14:textId="77777777" w:rsidR="008E7461" w:rsidRPr="00CB34B9" w:rsidRDefault="00CB34B9" w:rsidP="00806DD9">
      <w:pPr>
        <w:pStyle w:val="DX"/>
        <w:spacing w:after="0"/>
        <w:jc w:val="both"/>
        <w:rPr>
          <w:color w:val="auto"/>
          <w:szCs w:val="24"/>
          <w:u w:val="single"/>
        </w:rPr>
      </w:pPr>
      <w:r w:rsidRPr="00CB34B9">
        <w:rPr>
          <w:color w:val="auto"/>
          <w:szCs w:val="24"/>
          <w:u w:val="single"/>
        </w:rPr>
        <w:t>Auto Parts Purchases</w:t>
      </w:r>
    </w:p>
    <w:p w14:paraId="6F42F707" w14:textId="77777777" w:rsidR="00CB34B9" w:rsidRDefault="00CB34B9" w:rsidP="00806DD9">
      <w:pPr>
        <w:pStyle w:val="DX"/>
        <w:spacing w:after="0"/>
        <w:jc w:val="both"/>
        <w:rPr>
          <w:color w:val="auto"/>
          <w:szCs w:val="24"/>
        </w:rPr>
      </w:pPr>
    </w:p>
    <w:p w14:paraId="770BAB45" w14:textId="77777777" w:rsidR="00D83F46" w:rsidRDefault="00806DD9" w:rsidP="007F6BC5">
      <w:pPr>
        <w:pStyle w:val="DX"/>
        <w:spacing w:after="0"/>
        <w:jc w:val="both"/>
        <w:rPr>
          <w:szCs w:val="24"/>
        </w:rPr>
      </w:pPr>
      <w:r w:rsidRPr="004D0F5D">
        <w:rPr>
          <w:color w:val="auto"/>
          <w:szCs w:val="24"/>
        </w:rPr>
        <w:t xml:space="preserve">The adequacy of internal controls </w:t>
      </w:r>
      <w:r w:rsidR="008E7461">
        <w:rPr>
          <w:color w:val="auto"/>
          <w:szCs w:val="24"/>
        </w:rPr>
        <w:t xml:space="preserve">surrounding </w:t>
      </w:r>
      <w:r>
        <w:rPr>
          <w:color w:val="auto"/>
          <w:szCs w:val="24"/>
        </w:rPr>
        <w:t>the auto parts purchasing</w:t>
      </w:r>
      <w:r w:rsidRPr="004D0F5D">
        <w:rPr>
          <w:color w:val="auto"/>
          <w:szCs w:val="24"/>
        </w:rPr>
        <w:t xml:space="preserve"> processes was evaluated to ensure that there was proper authorization, separation of duties, and compliance with policies and procedures.</w:t>
      </w:r>
      <w:r w:rsidR="007F6BC5">
        <w:rPr>
          <w:color w:val="auto"/>
          <w:szCs w:val="24"/>
        </w:rPr>
        <w:t xml:space="preserve">  </w:t>
      </w:r>
      <w:r w:rsidR="00996AC8" w:rsidRPr="00996AC8">
        <w:rPr>
          <w:szCs w:val="24"/>
        </w:rPr>
        <w:t>A ju</w:t>
      </w:r>
      <w:r w:rsidR="00146CF4">
        <w:rPr>
          <w:szCs w:val="24"/>
        </w:rPr>
        <w:t xml:space="preserve">dgmental sample of 20 auto parts </w:t>
      </w:r>
      <w:r w:rsidR="00996AC8" w:rsidRPr="00996AC8">
        <w:rPr>
          <w:szCs w:val="24"/>
        </w:rPr>
        <w:t xml:space="preserve">purchases </w:t>
      </w:r>
      <w:r w:rsidR="00426C6B">
        <w:rPr>
          <w:szCs w:val="24"/>
        </w:rPr>
        <w:t xml:space="preserve">from July 2016 – April 2017 </w:t>
      </w:r>
      <w:r w:rsidR="009A216B">
        <w:rPr>
          <w:szCs w:val="24"/>
        </w:rPr>
        <w:t>were</w:t>
      </w:r>
      <w:r w:rsidR="00996AC8" w:rsidRPr="00996AC8">
        <w:rPr>
          <w:szCs w:val="24"/>
        </w:rPr>
        <w:t xml:space="preserve"> selected for audit test work</w:t>
      </w:r>
      <w:r w:rsidR="009B6741">
        <w:rPr>
          <w:szCs w:val="24"/>
        </w:rPr>
        <w:t xml:space="preserve">.  A&amp;AS reviewed supporting documentation that included the </w:t>
      </w:r>
      <w:r w:rsidR="00D375DB">
        <w:rPr>
          <w:szCs w:val="24"/>
        </w:rPr>
        <w:t xml:space="preserve">invoice, </w:t>
      </w:r>
      <w:r w:rsidR="009B6741">
        <w:rPr>
          <w:szCs w:val="24"/>
        </w:rPr>
        <w:t>work order detail</w:t>
      </w:r>
      <w:r w:rsidR="009A216B">
        <w:rPr>
          <w:szCs w:val="24"/>
        </w:rPr>
        <w:t xml:space="preserve"> reports, </w:t>
      </w:r>
      <w:r w:rsidR="000F7B0F">
        <w:rPr>
          <w:szCs w:val="24"/>
        </w:rPr>
        <w:t xml:space="preserve">PANs, BruinBuy </w:t>
      </w:r>
      <w:r w:rsidR="00D375DB">
        <w:rPr>
          <w:szCs w:val="24"/>
        </w:rPr>
        <w:t xml:space="preserve">information, departmental emails, and the </w:t>
      </w:r>
      <w:r w:rsidR="009A216B">
        <w:rPr>
          <w:szCs w:val="24"/>
        </w:rPr>
        <w:t>detail general ledger</w:t>
      </w:r>
      <w:r w:rsidR="00D83F46">
        <w:rPr>
          <w:szCs w:val="24"/>
        </w:rPr>
        <w:t>.</w:t>
      </w:r>
      <w:r w:rsidR="00C146F7">
        <w:rPr>
          <w:szCs w:val="24"/>
        </w:rPr>
        <w:t xml:space="preserve">  </w:t>
      </w:r>
      <w:r w:rsidR="00D83F46">
        <w:rPr>
          <w:szCs w:val="24"/>
        </w:rPr>
        <w:t>Audit te</w:t>
      </w:r>
      <w:r w:rsidR="009D6AB0">
        <w:rPr>
          <w:szCs w:val="24"/>
        </w:rPr>
        <w:t>st work</w:t>
      </w:r>
      <w:r w:rsidR="00D83F46">
        <w:rPr>
          <w:szCs w:val="24"/>
        </w:rPr>
        <w:t xml:space="preserve"> indicated the following:</w:t>
      </w:r>
    </w:p>
    <w:p w14:paraId="15B66D48" w14:textId="77777777" w:rsidR="00C146F7" w:rsidRDefault="00C146F7" w:rsidP="00C146F7">
      <w:pPr>
        <w:pStyle w:val="DX"/>
        <w:spacing w:after="0"/>
        <w:jc w:val="both"/>
        <w:rPr>
          <w:szCs w:val="24"/>
        </w:rPr>
      </w:pPr>
    </w:p>
    <w:p w14:paraId="128B1656" w14:textId="77777777" w:rsidR="00E93324" w:rsidRDefault="00D83F46" w:rsidP="00AB4441">
      <w:pPr>
        <w:pStyle w:val="DX"/>
        <w:numPr>
          <w:ilvl w:val="0"/>
          <w:numId w:val="49"/>
        </w:numPr>
        <w:spacing w:after="0"/>
        <w:ind w:left="540" w:hanging="540"/>
        <w:jc w:val="both"/>
        <w:rPr>
          <w:szCs w:val="24"/>
        </w:rPr>
      </w:pPr>
      <w:r>
        <w:rPr>
          <w:szCs w:val="24"/>
        </w:rPr>
        <w:t>Purchases were</w:t>
      </w:r>
      <w:r w:rsidR="00E93324">
        <w:rPr>
          <w:szCs w:val="24"/>
        </w:rPr>
        <w:t xml:space="preserve"> requested by a storekeeper based on a justified need.</w:t>
      </w:r>
    </w:p>
    <w:p w14:paraId="7CE4970A" w14:textId="7A825E2F" w:rsidR="000868D5" w:rsidRDefault="000868D5" w:rsidP="004A5E61">
      <w:pPr>
        <w:pStyle w:val="DX"/>
        <w:numPr>
          <w:ilvl w:val="0"/>
          <w:numId w:val="49"/>
        </w:numPr>
        <w:spacing w:after="0"/>
        <w:ind w:left="540" w:hanging="540"/>
        <w:jc w:val="both"/>
        <w:rPr>
          <w:szCs w:val="24"/>
        </w:rPr>
      </w:pPr>
      <w:r>
        <w:rPr>
          <w:szCs w:val="24"/>
        </w:rPr>
        <w:t>E&amp;T A</w:t>
      </w:r>
      <w:r w:rsidR="00685481">
        <w:rPr>
          <w:szCs w:val="24"/>
        </w:rPr>
        <w:t>ccounts Payable</w:t>
      </w:r>
      <w:r>
        <w:rPr>
          <w:szCs w:val="24"/>
        </w:rPr>
        <w:t xml:space="preserve"> processed the invoices for payment.</w:t>
      </w:r>
    </w:p>
    <w:p w14:paraId="68834481" w14:textId="77777777" w:rsidR="009A216B" w:rsidRDefault="00E93324" w:rsidP="004A5E61">
      <w:pPr>
        <w:pStyle w:val="DX"/>
        <w:numPr>
          <w:ilvl w:val="0"/>
          <w:numId w:val="49"/>
        </w:numPr>
        <w:spacing w:after="0"/>
        <w:ind w:left="540" w:hanging="540"/>
        <w:jc w:val="both"/>
        <w:rPr>
          <w:szCs w:val="24"/>
        </w:rPr>
      </w:pPr>
      <w:r>
        <w:rPr>
          <w:szCs w:val="24"/>
        </w:rPr>
        <w:t xml:space="preserve">Invoices were </w:t>
      </w:r>
      <w:r w:rsidR="00D83F46">
        <w:rPr>
          <w:szCs w:val="24"/>
        </w:rPr>
        <w:t>properly approved when placed.</w:t>
      </w:r>
    </w:p>
    <w:p w14:paraId="0EE7FC08" w14:textId="77777777" w:rsidR="00D83F46" w:rsidRDefault="00D83F46" w:rsidP="004A5E61">
      <w:pPr>
        <w:pStyle w:val="DX"/>
        <w:numPr>
          <w:ilvl w:val="0"/>
          <w:numId w:val="49"/>
        </w:numPr>
        <w:spacing w:after="0"/>
        <w:ind w:left="540" w:hanging="540"/>
        <w:jc w:val="both"/>
        <w:rPr>
          <w:szCs w:val="24"/>
        </w:rPr>
      </w:pPr>
      <w:r>
        <w:rPr>
          <w:szCs w:val="24"/>
        </w:rPr>
        <w:t xml:space="preserve">Invoices were </w:t>
      </w:r>
      <w:r w:rsidR="00E93324">
        <w:rPr>
          <w:szCs w:val="24"/>
        </w:rPr>
        <w:t>approved for payment to the vendor.</w:t>
      </w:r>
    </w:p>
    <w:p w14:paraId="74BC7959" w14:textId="77777777" w:rsidR="006835F7" w:rsidRDefault="00E93324" w:rsidP="004A5E61">
      <w:pPr>
        <w:pStyle w:val="DX"/>
        <w:numPr>
          <w:ilvl w:val="0"/>
          <w:numId w:val="49"/>
        </w:numPr>
        <w:spacing w:after="0"/>
        <w:ind w:left="540" w:hanging="540"/>
        <w:jc w:val="both"/>
        <w:rPr>
          <w:szCs w:val="24"/>
        </w:rPr>
      </w:pPr>
      <w:r>
        <w:rPr>
          <w:szCs w:val="24"/>
        </w:rPr>
        <w:lastRenderedPageBreak/>
        <w:t xml:space="preserve">Purchases were made against the appropriate </w:t>
      </w:r>
      <w:r w:rsidR="00FB065A">
        <w:rPr>
          <w:szCs w:val="24"/>
        </w:rPr>
        <w:t>Full Accounting Unit (</w:t>
      </w:r>
      <w:r>
        <w:rPr>
          <w:szCs w:val="24"/>
        </w:rPr>
        <w:t>FAU</w:t>
      </w:r>
      <w:r w:rsidR="00FB065A">
        <w:rPr>
          <w:szCs w:val="24"/>
        </w:rPr>
        <w:t>)</w:t>
      </w:r>
      <w:r w:rsidR="006835F7">
        <w:rPr>
          <w:szCs w:val="24"/>
        </w:rPr>
        <w:t>.</w:t>
      </w:r>
    </w:p>
    <w:p w14:paraId="7D883F3E" w14:textId="77777777" w:rsidR="00E93324" w:rsidRDefault="006835F7" w:rsidP="004A5E61">
      <w:pPr>
        <w:pStyle w:val="DX"/>
        <w:numPr>
          <w:ilvl w:val="0"/>
          <w:numId w:val="49"/>
        </w:numPr>
        <w:spacing w:after="0"/>
        <w:ind w:left="540" w:hanging="540"/>
        <w:jc w:val="both"/>
        <w:rPr>
          <w:szCs w:val="24"/>
        </w:rPr>
      </w:pPr>
      <w:r>
        <w:rPr>
          <w:szCs w:val="24"/>
        </w:rPr>
        <w:t>A</w:t>
      </w:r>
      <w:r w:rsidR="00E93324">
        <w:rPr>
          <w:szCs w:val="24"/>
        </w:rPr>
        <w:t>mount</w:t>
      </w:r>
      <w:r w:rsidR="00685481">
        <w:rPr>
          <w:szCs w:val="24"/>
        </w:rPr>
        <w:t>s</w:t>
      </w:r>
      <w:r w:rsidR="00E93324">
        <w:rPr>
          <w:szCs w:val="24"/>
        </w:rPr>
        <w:t xml:space="preserve"> p</w:t>
      </w:r>
      <w:r>
        <w:rPr>
          <w:szCs w:val="24"/>
        </w:rPr>
        <w:t>osted to</w:t>
      </w:r>
      <w:r w:rsidR="00E93324">
        <w:rPr>
          <w:szCs w:val="24"/>
        </w:rPr>
        <w:t xml:space="preserve"> the campus general ledger reconciled to the vendor invoices.</w:t>
      </w:r>
    </w:p>
    <w:p w14:paraId="6EEF2DB9" w14:textId="77777777" w:rsidR="009A216B" w:rsidRDefault="009A216B" w:rsidP="008E7461">
      <w:pPr>
        <w:spacing w:line="360" w:lineRule="auto"/>
        <w:jc w:val="both"/>
        <w:rPr>
          <w:rFonts w:ascii="Arial" w:hAnsi="Arial" w:cs="Arial"/>
          <w:sz w:val="24"/>
          <w:szCs w:val="24"/>
        </w:rPr>
      </w:pPr>
    </w:p>
    <w:p w14:paraId="68BA0A51" w14:textId="77777777" w:rsidR="009D6AB0" w:rsidRPr="00685481" w:rsidRDefault="008E7461" w:rsidP="00685481">
      <w:pPr>
        <w:spacing w:line="360" w:lineRule="auto"/>
        <w:jc w:val="both"/>
        <w:rPr>
          <w:rFonts w:ascii="Arial" w:hAnsi="Arial"/>
          <w:sz w:val="24"/>
          <w:szCs w:val="24"/>
        </w:rPr>
      </w:pPr>
      <w:r w:rsidRPr="00512C52">
        <w:rPr>
          <w:rFonts w:ascii="Arial" w:hAnsi="Arial" w:cs="Arial"/>
          <w:sz w:val="24"/>
          <w:szCs w:val="24"/>
        </w:rPr>
        <w:t>There were no</w:t>
      </w:r>
      <w:r w:rsidR="007D7708">
        <w:rPr>
          <w:rFonts w:ascii="Arial" w:hAnsi="Arial" w:cs="Arial"/>
          <w:sz w:val="24"/>
          <w:szCs w:val="24"/>
        </w:rPr>
        <w:t xml:space="preserve"> significant control issues</w:t>
      </w:r>
      <w:r w:rsidRPr="00512C52">
        <w:rPr>
          <w:rFonts w:ascii="Arial" w:hAnsi="Arial" w:cs="Arial"/>
          <w:sz w:val="24"/>
          <w:szCs w:val="24"/>
        </w:rPr>
        <w:t xml:space="preserve"> found in this area</w:t>
      </w:r>
      <w:r w:rsidRPr="00512C52">
        <w:rPr>
          <w:rFonts w:ascii="Arial" w:hAnsi="Arial"/>
          <w:sz w:val="24"/>
          <w:szCs w:val="24"/>
        </w:rPr>
        <w:t>.</w:t>
      </w:r>
    </w:p>
    <w:p w14:paraId="017BC2D7" w14:textId="77777777" w:rsidR="005C7EA2" w:rsidRDefault="005C7EA2" w:rsidP="001D28D3">
      <w:pPr>
        <w:autoSpaceDE w:val="0"/>
        <w:autoSpaceDN w:val="0"/>
        <w:adjustRightInd w:val="0"/>
        <w:spacing w:line="360" w:lineRule="auto"/>
        <w:jc w:val="both"/>
        <w:rPr>
          <w:rFonts w:ascii="Arial" w:hAnsi="Arial" w:cs="Arial"/>
          <w:sz w:val="24"/>
          <w:szCs w:val="24"/>
          <w:u w:val="single"/>
        </w:rPr>
      </w:pPr>
    </w:p>
    <w:p w14:paraId="4643270E" w14:textId="77777777" w:rsidR="005C7EA2" w:rsidRDefault="0022750E" w:rsidP="008E7461">
      <w:pPr>
        <w:autoSpaceDE w:val="0"/>
        <w:autoSpaceDN w:val="0"/>
        <w:adjustRightInd w:val="0"/>
        <w:spacing w:line="360" w:lineRule="auto"/>
        <w:jc w:val="both"/>
        <w:rPr>
          <w:rFonts w:ascii="Arial" w:hAnsi="Arial" w:cs="Arial"/>
          <w:sz w:val="24"/>
          <w:szCs w:val="24"/>
          <w:u w:val="single"/>
        </w:rPr>
      </w:pPr>
      <w:r w:rsidRPr="00461D2D">
        <w:rPr>
          <w:rFonts w:ascii="Arial" w:hAnsi="Arial" w:cs="Arial"/>
          <w:sz w:val="24"/>
          <w:szCs w:val="24"/>
          <w:u w:val="single"/>
        </w:rPr>
        <w:t>Core Charges</w:t>
      </w:r>
    </w:p>
    <w:p w14:paraId="3DEADB63" w14:textId="77777777" w:rsidR="005C7EA2" w:rsidRDefault="005C7EA2" w:rsidP="008E7461">
      <w:pPr>
        <w:autoSpaceDE w:val="0"/>
        <w:autoSpaceDN w:val="0"/>
        <w:adjustRightInd w:val="0"/>
        <w:spacing w:line="360" w:lineRule="auto"/>
        <w:jc w:val="both"/>
        <w:rPr>
          <w:rFonts w:ascii="Arial" w:hAnsi="Arial" w:cs="Arial"/>
          <w:sz w:val="24"/>
          <w:szCs w:val="24"/>
        </w:rPr>
      </w:pPr>
    </w:p>
    <w:p w14:paraId="62D133A4" w14:textId="75EF3762" w:rsidR="008E7461" w:rsidRPr="005C7EA2" w:rsidRDefault="008E7461" w:rsidP="008E7461">
      <w:pPr>
        <w:autoSpaceDE w:val="0"/>
        <w:autoSpaceDN w:val="0"/>
        <w:adjustRightInd w:val="0"/>
        <w:spacing w:line="360" w:lineRule="auto"/>
        <w:jc w:val="both"/>
        <w:rPr>
          <w:rFonts w:ascii="Arial" w:hAnsi="Arial" w:cs="Arial"/>
          <w:sz w:val="24"/>
          <w:szCs w:val="24"/>
          <w:u w:val="single"/>
        </w:rPr>
      </w:pPr>
      <w:r w:rsidRPr="00996AC8">
        <w:rPr>
          <w:rFonts w:ascii="Arial" w:hAnsi="Arial" w:cs="Arial"/>
          <w:sz w:val="24"/>
          <w:szCs w:val="24"/>
        </w:rPr>
        <w:t>Discussions were held with F&amp;T management</w:t>
      </w:r>
      <w:r w:rsidR="00DC7E5C" w:rsidRPr="00DC7E5C">
        <w:rPr>
          <w:rFonts w:ascii="Arial" w:hAnsi="Arial" w:cs="Arial"/>
          <w:sz w:val="24"/>
          <w:szCs w:val="24"/>
        </w:rPr>
        <w:t xml:space="preserve"> and staff</w:t>
      </w:r>
      <w:r w:rsidRPr="00996AC8">
        <w:rPr>
          <w:rFonts w:ascii="Arial" w:hAnsi="Arial" w:cs="Arial"/>
          <w:sz w:val="24"/>
          <w:szCs w:val="24"/>
        </w:rPr>
        <w:t xml:space="preserve"> to determine the process for identifying, tracking, and ensuring</w:t>
      </w:r>
      <w:r w:rsidR="005C7EA2">
        <w:rPr>
          <w:rFonts w:ascii="Arial" w:hAnsi="Arial" w:cs="Arial"/>
          <w:sz w:val="24"/>
          <w:szCs w:val="24"/>
        </w:rPr>
        <w:t xml:space="preserve"> that</w:t>
      </w:r>
      <w:r w:rsidRPr="00996AC8">
        <w:rPr>
          <w:rFonts w:ascii="Arial" w:hAnsi="Arial" w:cs="Arial"/>
          <w:sz w:val="24"/>
          <w:szCs w:val="24"/>
        </w:rPr>
        <w:t xml:space="preserve"> core charges are accurate</w:t>
      </w:r>
      <w:r w:rsidR="00DC7E5C" w:rsidRPr="00DC7E5C">
        <w:rPr>
          <w:rFonts w:ascii="Arial" w:hAnsi="Arial" w:cs="Arial"/>
          <w:sz w:val="24"/>
          <w:szCs w:val="24"/>
        </w:rPr>
        <w:t>ly credited in a timely manner.</w:t>
      </w:r>
      <w:r w:rsidR="008879FC">
        <w:rPr>
          <w:rFonts w:ascii="Arial" w:hAnsi="Arial" w:cs="Arial"/>
          <w:sz w:val="24"/>
          <w:szCs w:val="24"/>
        </w:rPr>
        <w:t xml:space="preserve">  </w:t>
      </w:r>
      <w:r w:rsidRPr="00996AC8">
        <w:rPr>
          <w:rFonts w:ascii="Arial" w:hAnsi="Arial" w:cs="Arial"/>
          <w:sz w:val="24"/>
          <w:szCs w:val="24"/>
        </w:rPr>
        <w:t>The eight cores listed in the Core Log for the period</w:t>
      </w:r>
      <w:r w:rsidR="00DC7E5C" w:rsidRPr="00DC7E5C">
        <w:rPr>
          <w:rFonts w:ascii="Arial" w:hAnsi="Arial" w:cs="Arial"/>
          <w:sz w:val="24"/>
          <w:szCs w:val="24"/>
        </w:rPr>
        <w:t xml:space="preserve"> of</w:t>
      </w:r>
      <w:r w:rsidRPr="00996AC8">
        <w:rPr>
          <w:rFonts w:ascii="Arial" w:hAnsi="Arial" w:cs="Arial"/>
          <w:sz w:val="24"/>
          <w:szCs w:val="24"/>
        </w:rPr>
        <w:t xml:space="preserve"> July 2016 </w:t>
      </w:r>
      <w:r w:rsidR="00DC7E5C" w:rsidRPr="00DC7E5C">
        <w:rPr>
          <w:rFonts w:ascii="Arial" w:hAnsi="Arial" w:cs="Arial"/>
          <w:sz w:val="24"/>
          <w:szCs w:val="24"/>
        </w:rPr>
        <w:t xml:space="preserve">- </w:t>
      </w:r>
      <w:r w:rsidRPr="00996AC8">
        <w:rPr>
          <w:rFonts w:ascii="Arial" w:hAnsi="Arial" w:cs="Arial"/>
          <w:sz w:val="24"/>
          <w:szCs w:val="24"/>
        </w:rPr>
        <w:t>March 2017 were tested for accuracy of core charge credits and timeliness.</w:t>
      </w:r>
    </w:p>
    <w:p w14:paraId="0EB709C6" w14:textId="77777777" w:rsidR="00A76260" w:rsidRPr="00DC7E5C" w:rsidRDefault="00A76260" w:rsidP="001D28D3">
      <w:pPr>
        <w:autoSpaceDE w:val="0"/>
        <w:autoSpaceDN w:val="0"/>
        <w:adjustRightInd w:val="0"/>
        <w:spacing w:line="360" w:lineRule="auto"/>
        <w:jc w:val="both"/>
        <w:rPr>
          <w:rFonts w:ascii="Arial" w:hAnsi="Arial" w:cs="Arial"/>
          <w:sz w:val="24"/>
          <w:szCs w:val="24"/>
          <w:u w:val="single"/>
        </w:rPr>
      </w:pPr>
    </w:p>
    <w:p w14:paraId="1EFEB9B0" w14:textId="77777777" w:rsidR="002B4624" w:rsidRPr="00996AC8" w:rsidRDefault="00A76260" w:rsidP="00F7614F">
      <w:pPr>
        <w:pStyle w:val="NormalWeb"/>
        <w:spacing w:line="360" w:lineRule="auto"/>
        <w:jc w:val="both"/>
        <w:rPr>
          <w:rFonts w:ascii="Arial" w:hAnsi="Arial" w:cs="Arial"/>
        </w:rPr>
      </w:pPr>
      <w:r w:rsidRPr="00DC7E5C">
        <w:rPr>
          <w:rFonts w:ascii="Arial" w:hAnsi="Arial" w:cs="Arial"/>
        </w:rPr>
        <w:t xml:space="preserve">Although Management </w:t>
      </w:r>
      <w:r w:rsidR="00461D2D" w:rsidRPr="00DC7E5C">
        <w:rPr>
          <w:rFonts w:ascii="Arial" w:hAnsi="Arial" w:cs="Arial"/>
        </w:rPr>
        <w:t xml:space="preserve">has established procedures for identifying </w:t>
      </w:r>
      <w:r w:rsidRPr="00DC7E5C">
        <w:rPr>
          <w:rFonts w:ascii="Arial" w:hAnsi="Arial" w:cs="Arial"/>
        </w:rPr>
        <w:t>and track</w:t>
      </w:r>
      <w:r w:rsidR="00461D2D" w:rsidRPr="00DC7E5C">
        <w:rPr>
          <w:rFonts w:ascii="Arial" w:hAnsi="Arial" w:cs="Arial"/>
        </w:rPr>
        <w:t>ing</w:t>
      </w:r>
      <w:r w:rsidRPr="00DC7E5C">
        <w:rPr>
          <w:rFonts w:ascii="Arial" w:hAnsi="Arial" w:cs="Arial"/>
        </w:rPr>
        <w:t xml:space="preserve"> core charges</w:t>
      </w:r>
      <w:r w:rsidR="00461D2D" w:rsidRPr="00DC7E5C">
        <w:rPr>
          <w:rFonts w:ascii="Arial" w:hAnsi="Arial" w:cs="Arial"/>
        </w:rPr>
        <w:t xml:space="preserve">, as well as maintaining </w:t>
      </w:r>
      <w:r w:rsidRPr="00DC7E5C">
        <w:rPr>
          <w:rFonts w:ascii="Arial" w:hAnsi="Arial" w:cs="Arial"/>
        </w:rPr>
        <w:t xml:space="preserve">supporting documentation for </w:t>
      </w:r>
      <w:r w:rsidR="00461D2D" w:rsidRPr="00DC7E5C">
        <w:rPr>
          <w:rFonts w:ascii="Arial" w:hAnsi="Arial" w:cs="Arial"/>
        </w:rPr>
        <w:t>each core charge</w:t>
      </w:r>
      <w:r w:rsidR="00786B78">
        <w:rPr>
          <w:rFonts w:ascii="Arial" w:hAnsi="Arial" w:cs="Arial"/>
        </w:rPr>
        <w:t>, pr</w:t>
      </w:r>
      <w:r w:rsidR="00F7614F">
        <w:rPr>
          <w:rFonts w:ascii="Arial" w:hAnsi="Arial" w:cs="Arial"/>
        </w:rPr>
        <w:t>ocedures over core charges should continue to be strengthen</w:t>
      </w:r>
      <w:r w:rsidR="008879FC">
        <w:rPr>
          <w:rFonts w:ascii="Arial" w:hAnsi="Arial" w:cs="Arial"/>
        </w:rPr>
        <w:t>ed</w:t>
      </w:r>
      <w:r w:rsidR="00F7614F">
        <w:rPr>
          <w:rFonts w:ascii="Arial" w:hAnsi="Arial" w:cs="Arial"/>
        </w:rPr>
        <w:t>.</w:t>
      </w:r>
      <w:r w:rsidR="007F6BC5">
        <w:rPr>
          <w:rFonts w:ascii="Arial" w:hAnsi="Arial" w:cs="Arial"/>
        </w:rPr>
        <w:t xml:space="preserve">  </w:t>
      </w:r>
      <w:r w:rsidR="002B4624" w:rsidRPr="00996AC8">
        <w:rPr>
          <w:rFonts w:ascii="Arial" w:hAnsi="Arial" w:cs="Arial"/>
        </w:rPr>
        <w:t xml:space="preserve">The following </w:t>
      </w:r>
      <w:r w:rsidR="00F7614F">
        <w:rPr>
          <w:rFonts w:ascii="Arial" w:hAnsi="Arial" w:cs="Arial"/>
        </w:rPr>
        <w:t>w</w:t>
      </w:r>
      <w:r w:rsidR="002B4624" w:rsidRPr="00996AC8">
        <w:rPr>
          <w:rFonts w:ascii="Arial" w:hAnsi="Arial" w:cs="Arial"/>
        </w:rPr>
        <w:t xml:space="preserve">ere noted: </w:t>
      </w:r>
    </w:p>
    <w:p w14:paraId="2D2656BA" w14:textId="77777777" w:rsidR="002B4624" w:rsidRDefault="002B4624" w:rsidP="002B4624">
      <w:pPr>
        <w:autoSpaceDE w:val="0"/>
        <w:autoSpaceDN w:val="0"/>
        <w:adjustRightInd w:val="0"/>
        <w:spacing w:line="360" w:lineRule="auto"/>
        <w:jc w:val="both"/>
        <w:rPr>
          <w:rFonts w:ascii="Arial" w:hAnsi="Arial" w:cs="Arial"/>
          <w:sz w:val="24"/>
          <w:szCs w:val="24"/>
        </w:rPr>
      </w:pPr>
    </w:p>
    <w:p w14:paraId="32D9E37B" w14:textId="4EFF3907" w:rsidR="007F6BC5" w:rsidRDefault="00C52DCE" w:rsidP="00AB4441">
      <w:pPr>
        <w:pStyle w:val="ListParagraph"/>
        <w:numPr>
          <w:ilvl w:val="0"/>
          <w:numId w:val="48"/>
        </w:numPr>
        <w:autoSpaceDE w:val="0"/>
        <w:autoSpaceDN w:val="0"/>
        <w:adjustRightInd w:val="0"/>
        <w:spacing w:line="360" w:lineRule="auto"/>
        <w:ind w:left="540" w:hanging="540"/>
        <w:jc w:val="both"/>
        <w:rPr>
          <w:rFonts w:ascii="Arial" w:hAnsi="Arial" w:cs="Arial"/>
          <w:sz w:val="24"/>
          <w:szCs w:val="24"/>
        </w:rPr>
      </w:pPr>
      <w:r w:rsidRPr="00C52DCE">
        <w:rPr>
          <w:rFonts w:ascii="Arial" w:hAnsi="Arial" w:cs="Arial"/>
          <w:sz w:val="24"/>
          <w:szCs w:val="24"/>
        </w:rPr>
        <w:t>Ten out of twenty-four</w:t>
      </w:r>
      <w:r w:rsidR="007F6BC5" w:rsidRPr="00C52DCE">
        <w:rPr>
          <w:rFonts w:ascii="Arial" w:hAnsi="Arial" w:cs="Arial"/>
          <w:sz w:val="24"/>
          <w:szCs w:val="24"/>
        </w:rPr>
        <w:t xml:space="preserve"> dates</w:t>
      </w:r>
      <w:r w:rsidR="007F6BC5" w:rsidRPr="00996AC8">
        <w:rPr>
          <w:rFonts w:ascii="Arial" w:hAnsi="Arial" w:cs="Arial"/>
          <w:sz w:val="24"/>
          <w:szCs w:val="24"/>
        </w:rPr>
        <w:t xml:space="preserve"> </w:t>
      </w:r>
      <w:r>
        <w:rPr>
          <w:rFonts w:ascii="Arial" w:hAnsi="Arial" w:cs="Arial"/>
          <w:sz w:val="24"/>
          <w:szCs w:val="24"/>
        </w:rPr>
        <w:t>(</w:t>
      </w:r>
      <w:r w:rsidR="008B0C7A">
        <w:rPr>
          <w:rFonts w:ascii="Arial" w:hAnsi="Arial" w:cs="Arial"/>
          <w:sz w:val="24"/>
          <w:szCs w:val="24"/>
        </w:rPr>
        <w:t>e.g.</w:t>
      </w:r>
      <w:r>
        <w:rPr>
          <w:rFonts w:ascii="Arial" w:hAnsi="Arial" w:cs="Arial"/>
          <w:sz w:val="24"/>
          <w:szCs w:val="24"/>
        </w:rPr>
        <w:t xml:space="preserve">, </w:t>
      </w:r>
      <w:r w:rsidR="00DB3052">
        <w:rPr>
          <w:rFonts w:ascii="Arial" w:hAnsi="Arial" w:cs="Arial"/>
          <w:sz w:val="24"/>
          <w:szCs w:val="24"/>
        </w:rPr>
        <w:t>order</w:t>
      </w:r>
      <w:r w:rsidR="00602E99">
        <w:rPr>
          <w:rFonts w:ascii="Arial" w:hAnsi="Arial" w:cs="Arial"/>
          <w:sz w:val="24"/>
          <w:szCs w:val="24"/>
        </w:rPr>
        <w:t xml:space="preserve"> date, returned to vendor</w:t>
      </w:r>
      <w:r w:rsidR="00A23E9B">
        <w:rPr>
          <w:rFonts w:ascii="Arial" w:hAnsi="Arial" w:cs="Arial"/>
          <w:sz w:val="24"/>
          <w:szCs w:val="24"/>
        </w:rPr>
        <w:t xml:space="preserve"> date</w:t>
      </w:r>
      <w:r w:rsidR="00602E99">
        <w:rPr>
          <w:rFonts w:ascii="Arial" w:hAnsi="Arial" w:cs="Arial"/>
          <w:sz w:val="24"/>
          <w:szCs w:val="24"/>
        </w:rPr>
        <w:t>, and</w:t>
      </w:r>
      <w:r w:rsidR="00D574F4">
        <w:rPr>
          <w:rFonts w:ascii="Arial" w:hAnsi="Arial" w:cs="Arial"/>
          <w:sz w:val="24"/>
          <w:szCs w:val="24"/>
        </w:rPr>
        <w:t>/or</w:t>
      </w:r>
      <w:r w:rsidR="00602E99">
        <w:rPr>
          <w:rFonts w:ascii="Arial" w:hAnsi="Arial" w:cs="Arial"/>
          <w:sz w:val="24"/>
          <w:szCs w:val="24"/>
        </w:rPr>
        <w:t xml:space="preserve"> credit issued date</w:t>
      </w:r>
      <w:r>
        <w:rPr>
          <w:rFonts w:ascii="Arial" w:hAnsi="Arial" w:cs="Arial"/>
          <w:sz w:val="24"/>
          <w:szCs w:val="24"/>
        </w:rPr>
        <w:t>)</w:t>
      </w:r>
      <w:r w:rsidR="00602E99">
        <w:rPr>
          <w:rFonts w:ascii="Arial" w:hAnsi="Arial" w:cs="Arial"/>
          <w:sz w:val="24"/>
          <w:szCs w:val="24"/>
        </w:rPr>
        <w:t xml:space="preserve"> </w:t>
      </w:r>
      <w:r>
        <w:rPr>
          <w:rFonts w:ascii="Arial" w:hAnsi="Arial" w:cs="Arial"/>
          <w:sz w:val="24"/>
          <w:szCs w:val="24"/>
        </w:rPr>
        <w:t>were incorrectly</w:t>
      </w:r>
      <w:r w:rsidR="007F6BC5" w:rsidRPr="00996AC8">
        <w:rPr>
          <w:rFonts w:ascii="Arial" w:hAnsi="Arial" w:cs="Arial"/>
          <w:sz w:val="24"/>
          <w:szCs w:val="24"/>
        </w:rPr>
        <w:t xml:space="preserve"> recorded in the Core Log.</w:t>
      </w:r>
    </w:p>
    <w:p w14:paraId="6BF8AB37" w14:textId="77777777" w:rsidR="002B4624" w:rsidRPr="00996AC8" w:rsidRDefault="002B4624" w:rsidP="006C0C78">
      <w:pPr>
        <w:pStyle w:val="ListParagraph"/>
        <w:numPr>
          <w:ilvl w:val="0"/>
          <w:numId w:val="48"/>
        </w:numPr>
        <w:autoSpaceDE w:val="0"/>
        <w:autoSpaceDN w:val="0"/>
        <w:adjustRightInd w:val="0"/>
        <w:spacing w:line="360" w:lineRule="auto"/>
        <w:ind w:left="540" w:hanging="540"/>
        <w:jc w:val="both"/>
        <w:rPr>
          <w:rFonts w:ascii="Arial" w:hAnsi="Arial" w:cs="Arial"/>
          <w:sz w:val="24"/>
          <w:szCs w:val="24"/>
        </w:rPr>
      </w:pPr>
      <w:r w:rsidRPr="00996AC8">
        <w:rPr>
          <w:rFonts w:ascii="Arial" w:hAnsi="Arial" w:cs="Arial"/>
          <w:sz w:val="24"/>
          <w:szCs w:val="24"/>
        </w:rPr>
        <w:t>One out of eight core charges was not accurately credited. Management subsequently provided a credit memo with the remaining balance during the audit.</w:t>
      </w:r>
    </w:p>
    <w:p w14:paraId="07F8C2CB" w14:textId="77777777" w:rsidR="00A76260" w:rsidRPr="001D28D3" w:rsidRDefault="00A76260" w:rsidP="001D28D3">
      <w:pPr>
        <w:autoSpaceDE w:val="0"/>
        <w:autoSpaceDN w:val="0"/>
        <w:adjustRightInd w:val="0"/>
        <w:spacing w:line="360" w:lineRule="auto"/>
        <w:jc w:val="both"/>
        <w:rPr>
          <w:rFonts w:ascii="Arial" w:hAnsi="Arial" w:cs="Arial"/>
          <w:color w:val="4F81BD" w:themeColor="accent1"/>
          <w:sz w:val="24"/>
          <w:szCs w:val="24"/>
          <w:highlight w:val="yellow"/>
          <w:u w:val="single"/>
        </w:rPr>
      </w:pPr>
    </w:p>
    <w:p w14:paraId="6D55A223" w14:textId="5C1C720F" w:rsidR="001F672B" w:rsidRDefault="00101776" w:rsidP="00A6647E">
      <w:pPr>
        <w:autoSpaceDE w:val="0"/>
        <w:autoSpaceDN w:val="0"/>
        <w:adjustRightInd w:val="0"/>
        <w:spacing w:line="360" w:lineRule="auto"/>
        <w:jc w:val="both"/>
        <w:rPr>
          <w:rFonts w:ascii="Arial" w:hAnsi="Arial" w:cs="Arial"/>
          <w:sz w:val="24"/>
          <w:szCs w:val="24"/>
        </w:rPr>
      </w:pPr>
      <w:r w:rsidRPr="00C52DCE">
        <w:rPr>
          <w:rFonts w:ascii="Arial" w:hAnsi="Arial" w:cs="Arial"/>
          <w:sz w:val="24"/>
          <w:szCs w:val="24"/>
          <w:u w:val="single"/>
        </w:rPr>
        <w:t>Recommendation</w:t>
      </w:r>
      <w:r w:rsidRPr="00C52DCE">
        <w:rPr>
          <w:rFonts w:ascii="Arial" w:hAnsi="Arial" w:cs="Arial"/>
          <w:sz w:val="24"/>
          <w:szCs w:val="24"/>
        </w:rPr>
        <w:t>:</w:t>
      </w:r>
      <w:r w:rsidR="00A6647E">
        <w:rPr>
          <w:rFonts w:ascii="Arial" w:hAnsi="Arial" w:cs="Arial"/>
          <w:sz w:val="22"/>
          <w:szCs w:val="24"/>
        </w:rPr>
        <w:t xml:space="preserve">  </w:t>
      </w:r>
      <w:r w:rsidR="00A6647E">
        <w:rPr>
          <w:rFonts w:ascii="Arial" w:hAnsi="Arial" w:cs="Arial"/>
          <w:sz w:val="24"/>
          <w:szCs w:val="24"/>
        </w:rPr>
        <w:t>In order to strengthen</w:t>
      </w:r>
      <w:r w:rsidR="001F672B" w:rsidRPr="00A6647E">
        <w:rPr>
          <w:rFonts w:ascii="Arial" w:hAnsi="Arial" w:cs="Arial"/>
          <w:sz w:val="24"/>
          <w:szCs w:val="24"/>
        </w:rPr>
        <w:t xml:space="preserve"> the core charge tracking process, management should periodically review the Core Log to ensure that credits received are accurate, and the data in the report is reliable.</w:t>
      </w:r>
      <w:r w:rsidR="008C2BEA">
        <w:rPr>
          <w:rFonts w:ascii="Arial" w:hAnsi="Arial" w:cs="Arial"/>
          <w:sz w:val="24"/>
          <w:szCs w:val="24"/>
        </w:rPr>
        <w:t xml:space="preserve">  </w:t>
      </w:r>
    </w:p>
    <w:p w14:paraId="4077A2D3" w14:textId="77777777" w:rsidR="00A960FA" w:rsidRDefault="00A960FA" w:rsidP="00A960FA">
      <w:pPr>
        <w:pStyle w:val="ListParagraph"/>
        <w:spacing w:line="360" w:lineRule="auto"/>
        <w:ind w:left="540"/>
        <w:jc w:val="both"/>
        <w:rPr>
          <w:rFonts w:ascii="Arial" w:hAnsi="Arial" w:cs="Arial"/>
          <w:sz w:val="24"/>
          <w:szCs w:val="24"/>
        </w:rPr>
      </w:pPr>
    </w:p>
    <w:p w14:paraId="48AE453B" w14:textId="201EECBF" w:rsidR="00A960FA" w:rsidRPr="00A960FA" w:rsidRDefault="00A960FA" w:rsidP="00A960FA">
      <w:pPr>
        <w:spacing w:line="360" w:lineRule="auto"/>
        <w:jc w:val="both"/>
        <w:rPr>
          <w:rFonts w:ascii="Arial" w:hAnsi="Arial" w:cs="Arial"/>
          <w:sz w:val="24"/>
          <w:szCs w:val="24"/>
          <w:u w:val="single"/>
        </w:rPr>
      </w:pPr>
      <w:r w:rsidRPr="005A5DC8">
        <w:rPr>
          <w:rFonts w:ascii="Arial" w:hAnsi="Arial" w:cs="Arial"/>
          <w:sz w:val="24"/>
          <w:szCs w:val="24"/>
          <w:u w:val="single"/>
        </w:rPr>
        <w:t>Response</w:t>
      </w:r>
      <w:r w:rsidRPr="005A5DC8">
        <w:rPr>
          <w:rFonts w:ascii="Arial" w:hAnsi="Arial" w:cs="Arial"/>
          <w:sz w:val="24"/>
          <w:szCs w:val="24"/>
        </w:rPr>
        <w:t>:</w:t>
      </w:r>
      <w:r w:rsidR="0042067E" w:rsidRPr="005A5DC8">
        <w:rPr>
          <w:rFonts w:ascii="Arial" w:hAnsi="Arial" w:cs="Arial"/>
          <w:sz w:val="24"/>
          <w:szCs w:val="24"/>
        </w:rPr>
        <w:t xml:space="preserve">  </w:t>
      </w:r>
      <w:r w:rsidR="0042067E" w:rsidRPr="0092191C">
        <w:rPr>
          <w:rFonts w:ascii="Arial" w:hAnsi="Arial" w:cs="Arial"/>
          <w:sz w:val="24"/>
          <w:szCs w:val="24"/>
        </w:rPr>
        <w:t xml:space="preserve">We concur.  The Fleet Operations Manager </w:t>
      </w:r>
      <w:r w:rsidR="0042067E">
        <w:rPr>
          <w:rFonts w:ascii="Arial" w:hAnsi="Arial" w:cs="Arial"/>
          <w:sz w:val="24"/>
          <w:szCs w:val="24"/>
        </w:rPr>
        <w:t xml:space="preserve">will continue to </w:t>
      </w:r>
      <w:r w:rsidR="0042067E" w:rsidRPr="0092191C">
        <w:rPr>
          <w:rFonts w:ascii="Arial" w:hAnsi="Arial" w:cs="Arial"/>
          <w:sz w:val="24"/>
          <w:szCs w:val="24"/>
        </w:rPr>
        <w:t xml:space="preserve">review the Core Log to </w:t>
      </w:r>
      <w:r w:rsidR="0042067E">
        <w:rPr>
          <w:rFonts w:ascii="Arial" w:hAnsi="Arial" w:cs="Arial"/>
          <w:sz w:val="24"/>
          <w:szCs w:val="24"/>
        </w:rPr>
        <w:t xml:space="preserve">help </w:t>
      </w:r>
      <w:r w:rsidR="0042067E" w:rsidRPr="0092191C">
        <w:rPr>
          <w:rFonts w:ascii="Arial" w:hAnsi="Arial" w:cs="Arial"/>
          <w:sz w:val="24"/>
          <w:szCs w:val="24"/>
        </w:rPr>
        <w:t>ensure the accuracy of information contained therein.</w:t>
      </w:r>
    </w:p>
    <w:p w14:paraId="010BE5B3" w14:textId="77777777" w:rsidR="00A960FA" w:rsidRPr="001F672B" w:rsidRDefault="00A960FA" w:rsidP="00A6647E">
      <w:pPr>
        <w:autoSpaceDE w:val="0"/>
        <w:autoSpaceDN w:val="0"/>
        <w:adjustRightInd w:val="0"/>
        <w:spacing w:line="360" w:lineRule="auto"/>
        <w:jc w:val="both"/>
        <w:rPr>
          <w:rFonts w:ascii="Arial" w:hAnsi="Arial" w:cs="Arial"/>
          <w:sz w:val="24"/>
          <w:szCs w:val="24"/>
          <w:u w:val="single"/>
        </w:rPr>
      </w:pPr>
    </w:p>
    <w:p w14:paraId="5704E9B6" w14:textId="77777777" w:rsidR="005C7D2D" w:rsidRDefault="00383F6E" w:rsidP="00427306">
      <w:pPr>
        <w:pStyle w:val="Heading2"/>
      </w:pPr>
      <w:r w:rsidRPr="00512C52">
        <w:t>Receiving</w:t>
      </w:r>
    </w:p>
    <w:p w14:paraId="7286DC08" w14:textId="77777777" w:rsidR="006D5498" w:rsidRPr="00D00017" w:rsidRDefault="006D5498" w:rsidP="00427306">
      <w:pPr>
        <w:keepNext/>
        <w:spacing w:line="360" w:lineRule="auto"/>
        <w:jc w:val="both"/>
        <w:rPr>
          <w:rFonts w:ascii="Arial" w:hAnsi="Arial" w:cs="Arial"/>
          <w:sz w:val="24"/>
          <w:szCs w:val="24"/>
        </w:rPr>
      </w:pPr>
    </w:p>
    <w:p w14:paraId="3AB414D8" w14:textId="77777777" w:rsidR="00394C95" w:rsidRPr="00037764" w:rsidRDefault="00394C95" w:rsidP="00427306">
      <w:pPr>
        <w:pStyle w:val="BodyText"/>
        <w:keepNext/>
        <w:jc w:val="both"/>
      </w:pPr>
      <w:r w:rsidRPr="00037764">
        <w:lastRenderedPageBreak/>
        <w:t>Business processes for receiving</w:t>
      </w:r>
      <w:r w:rsidR="00A70AFE">
        <w:t xml:space="preserve"> was</w:t>
      </w:r>
      <w:r w:rsidRPr="00037764">
        <w:t xml:space="preserve"> evaluated for effectiveness through interviews, observations, review of written procedures, and sample testing.  </w:t>
      </w:r>
    </w:p>
    <w:p w14:paraId="299078B7" w14:textId="77777777" w:rsidR="00394C95" w:rsidRDefault="00394C95" w:rsidP="00394C95">
      <w:pPr>
        <w:pStyle w:val="BodyText"/>
        <w:jc w:val="both"/>
        <w:rPr>
          <w:rStyle w:val="sb12aef471"/>
          <w:rFonts w:ascii="Arial" w:hAnsi="Arial" w:cs="Arial"/>
        </w:rPr>
      </w:pPr>
    </w:p>
    <w:p w14:paraId="2673BA95" w14:textId="6C165E39" w:rsidR="00BF2A65" w:rsidRDefault="00BF2A65" w:rsidP="004A5E61">
      <w:pPr>
        <w:autoSpaceDE w:val="0"/>
        <w:autoSpaceDN w:val="0"/>
        <w:adjustRightInd w:val="0"/>
        <w:spacing w:line="360" w:lineRule="auto"/>
        <w:jc w:val="both"/>
        <w:rPr>
          <w:rFonts w:ascii="Arial" w:hAnsi="Arial" w:cs="Arial"/>
          <w:sz w:val="24"/>
          <w:szCs w:val="24"/>
        </w:rPr>
      </w:pPr>
      <w:r w:rsidRPr="00512C52">
        <w:rPr>
          <w:rFonts w:ascii="Arial" w:hAnsi="Arial" w:cs="Arial"/>
          <w:sz w:val="24"/>
          <w:szCs w:val="24"/>
        </w:rPr>
        <w:t xml:space="preserve">Review of the supporting documentation for the sample of 20 auto parts purchases from fiscal year </w:t>
      </w:r>
      <w:r w:rsidR="00456EBA">
        <w:rPr>
          <w:rFonts w:ascii="Arial" w:hAnsi="Arial" w:cs="Arial"/>
          <w:sz w:val="24"/>
          <w:szCs w:val="24"/>
        </w:rPr>
        <w:t>20</w:t>
      </w:r>
      <w:r w:rsidRPr="00512C52">
        <w:rPr>
          <w:rFonts w:ascii="Arial" w:hAnsi="Arial" w:cs="Arial"/>
          <w:sz w:val="24"/>
          <w:szCs w:val="24"/>
        </w:rPr>
        <w:t xml:space="preserve">16-17 showed that staff had performed receiving in accordance with the Fleet Maintenance Parts Receiving </w:t>
      </w:r>
      <w:r w:rsidR="00F50371">
        <w:rPr>
          <w:rFonts w:ascii="Arial" w:hAnsi="Arial" w:cs="Arial"/>
          <w:sz w:val="24"/>
          <w:szCs w:val="24"/>
        </w:rPr>
        <w:t>p</w:t>
      </w:r>
      <w:r w:rsidRPr="00512C52">
        <w:rPr>
          <w:rFonts w:ascii="Arial" w:hAnsi="Arial" w:cs="Arial"/>
          <w:sz w:val="24"/>
          <w:szCs w:val="24"/>
        </w:rPr>
        <w:t>rocedures</w:t>
      </w:r>
      <w:r w:rsidR="008C2BEA">
        <w:rPr>
          <w:rFonts w:ascii="Arial" w:hAnsi="Arial" w:cs="Arial"/>
          <w:sz w:val="24"/>
          <w:szCs w:val="24"/>
        </w:rPr>
        <w:t xml:space="preserve">. </w:t>
      </w:r>
      <w:r w:rsidRPr="00512C52">
        <w:rPr>
          <w:rFonts w:ascii="Arial" w:hAnsi="Arial" w:cs="Arial"/>
          <w:sz w:val="24"/>
          <w:szCs w:val="24"/>
        </w:rPr>
        <w:t xml:space="preserve"> </w:t>
      </w:r>
      <w:r w:rsidR="00F50371">
        <w:rPr>
          <w:rFonts w:ascii="Arial" w:hAnsi="Arial" w:cs="Arial"/>
          <w:sz w:val="24"/>
          <w:szCs w:val="24"/>
        </w:rPr>
        <w:t xml:space="preserve">The written procedures </w:t>
      </w:r>
      <w:r w:rsidRPr="00512C52">
        <w:rPr>
          <w:rFonts w:ascii="Arial" w:hAnsi="Arial" w:cs="Arial"/>
          <w:sz w:val="24"/>
          <w:szCs w:val="24"/>
        </w:rPr>
        <w:t xml:space="preserve">require that prior to signing and stamping invoices, </w:t>
      </w:r>
      <w:r w:rsidR="002A13B3">
        <w:rPr>
          <w:rFonts w:ascii="Arial" w:hAnsi="Arial" w:cs="Arial"/>
          <w:sz w:val="24"/>
          <w:szCs w:val="24"/>
        </w:rPr>
        <w:t xml:space="preserve">auto </w:t>
      </w:r>
      <w:r w:rsidRPr="00512C52">
        <w:rPr>
          <w:rFonts w:ascii="Arial" w:hAnsi="Arial" w:cs="Arial"/>
          <w:sz w:val="24"/>
          <w:szCs w:val="24"/>
        </w:rPr>
        <w:t xml:space="preserve">parts must be inspected and the invoice reviewed to ensure that items received correspond to what was ordered and are free of damage. </w:t>
      </w:r>
    </w:p>
    <w:p w14:paraId="40C99F26" w14:textId="77777777" w:rsidR="00234BCF" w:rsidRDefault="00234BCF" w:rsidP="004A5E61">
      <w:pPr>
        <w:autoSpaceDE w:val="0"/>
        <w:autoSpaceDN w:val="0"/>
        <w:adjustRightInd w:val="0"/>
        <w:spacing w:line="360" w:lineRule="auto"/>
        <w:jc w:val="both"/>
        <w:rPr>
          <w:rFonts w:ascii="Arial" w:hAnsi="Arial" w:cs="Arial"/>
          <w:sz w:val="24"/>
          <w:szCs w:val="24"/>
        </w:rPr>
      </w:pPr>
    </w:p>
    <w:p w14:paraId="11EB576A" w14:textId="63A75067" w:rsidR="00234BCF" w:rsidRDefault="00234BCF" w:rsidP="00AB4441">
      <w:pPr>
        <w:pStyle w:val="BodyText"/>
        <w:jc w:val="both"/>
        <w:rPr>
          <w:rFonts w:cs="Arial"/>
          <w:szCs w:val="24"/>
        </w:rPr>
      </w:pPr>
      <w:r w:rsidRPr="00512C52">
        <w:rPr>
          <w:rFonts w:cs="Arial"/>
          <w:szCs w:val="24"/>
        </w:rPr>
        <w:t>Fleet</w:t>
      </w:r>
      <w:r w:rsidR="00FA2739">
        <w:rPr>
          <w:rFonts w:cs="Arial"/>
          <w:szCs w:val="24"/>
        </w:rPr>
        <w:t xml:space="preserve"> Services</w:t>
      </w:r>
      <w:r w:rsidRPr="00512C52">
        <w:rPr>
          <w:rFonts w:cs="Arial"/>
          <w:szCs w:val="24"/>
        </w:rPr>
        <w:t xml:space="preserve"> receiving procedures appear adequate.  When auto parts are received, the items are inspected to ensure they correspond to what was ordered</w:t>
      </w:r>
      <w:r>
        <w:rPr>
          <w:rFonts w:cs="Arial"/>
          <w:szCs w:val="24"/>
        </w:rPr>
        <w:t xml:space="preserve">.  </w:t>
      </w:r>
      <w:r w:rsidRPr="00512C52">
        <w:rPr>
          <w:rFonts w:cs="Arial"/>
          <w:szCs w:val="24"/>
        </w:rPr>
        <w:t>The information is then entered into FleetFocus to update the inventory levels, and the barcode labels</w:t>
      </w:r>
      <w:r w:rsidR="002A13B3">
        <w:rPr>
          <w:rFonts w:cs="Arial"/>
          <w:szCs w:val="24"/>
        </w:rPr>
        <w:t xml:space="preserve"> are printed</w:t>
      </w:r>
      <w:r w:rsidR="005C7EA2">
        <w:rPr>
          <w:rFonts w:cs="Arial"/>
          <w:szCs w:val="24"/>
        </w:rPr>
        <w:t>.  The auto parts are also rec</w:t>
      </w:r>
      <w:r w:rsidR="00755883">
        <w:rPr>
          <w:rFonts w:cs="Arial"/>
          <w:szCs w:val="24"/>
        </w:rPr>
        <w:t>orded in the BruinBuy system so</w:t>
      </w:r>
      <w:r w:rsidR="00E64CD8">
        <w:rPr>
          <w:rFonts w:cs="Arial"/>
          <w:szCs w:val="24"/>
        </w:rPr>
        <w:t xml:space="preserve"> </w:t>
      </w:r>
      <w:r w:rsidR="005C7EA2">
        <w:rPr>
          <w:rFonts w:cs="Arial"/>
          <w:szCs w:val="24"/>
        </w:rPr>
        <w:t>the vendor may be paid and the transaction uploads to the campus general ledger</w:t>
      </w:r>
      <w:r w:rsidRPr="00512C52">
        <w:rPr>
          <w:rFonts w:cs="Arial"/>
          <w:szCs w:val="24"/>
        </w:rPr>
        <w:t xml:space="preserve">.  The invoice is then stamped with the date, the appropriate </w:t>
      </w:r>
      <w:r w:rsidR="00FB065A">
        <w:rPr>
          <w:rFonts w:cs="Arial"/>
          <w:szCs w:val="24"/>
        </w:rPr>
        <w:t>FAU</w:t>
      </w:r>
      <w:r w:rsidRPr="00512C52">
        <w:rPr>
          <w:rFonts w:cs="Arial"/>
          <w:szCs w:val="24"/>
        </w:rPr>
        <w:t xml:space="preserve">, and a “charge to” stamp if it belongs to a specific automobile.  The invoice is also annotated with the vehicle and work order numbers, signed, and forwarded to E&amp;T </w:t>
      </w:r>
      <w:r w:rsidR="00A652C1" w:rsidRPr="00512C52">
        <w:rPr>
          <w:rFonts w:cs="Arial"/>
          <w:szCs w:val="24"/>
        </w:rPr>
        <w:t>A</w:t>
      </w:r>
      <w:r w:rsidR="00456EBA">
        <w:rPr>
          <w:rFonts w:cs="Arial"/>
          <w:szCs w:val="24"/>
        </w:rPr>
        <w:t>ccounts Payable</w:t>
      </w:r>
      <w:r w:rsidR="00A652C1">
        <w:rPr>
          <w:rFonts w:cs="Arial"/>
          <w:szCs w:val="24"/>
        </w:rPr>
        <w:t xml:space="preserve"> </w:t>
      </w:r>
      <w:r w:rsidR="00A652C1" w:rsidRPr="00512C52">
        <w:rPr>
          <w:rFonts w:cs="Arial"/>
          <w:szCs w:val="24"/>
        </w:rPr>
        <w:t>for</w:t>
      </w:r>
      <w:r w:rsidR="00E64CD8">
        <w:rPr>
          <w:rFonts w:cs="Arial"/>
          <w:szCs w:val="24"/>
        </w:rPr>
        <w:t xml:space="preserve"> processing of</w:t>
      </w:r>
      <w:r w:rsidRPr="00512C52">
        <w:rPr>
          <w:rFonts w:cs="Arial"/>
          <w:szCs w:val="24"/>
        </w:rPr>
        <w:t xml:space="preserve"> payment via BruinBuy.  Once the parts are labeled, the storekeeper places them in their assigned stocking locations.</w:t>
      </w:r>
    </w:p>
    <w:p w14:paraId="0C85327C" w14:textId="77777777" w:rsidR="00BF2A65" w:rsidRDefault="00BF2A65" w:rsidP="005E4096">
      <w:pPr>
        <w:spacing w:line="360" w:lineRule="auto"/>
        <w:jc w:val="both"/>
        <w:rPr>
          <w:rFonts w:ascii="Arial" w:hAnsi="Arial" w:cs="Arial"/>
          <w:sz w:val="24"/>
          <w:szCs w:val="24"/>
        </w:rPr>
      </w:pPr>
    </w:p>
    <w:p w14:paraId="6CEE82A1" w14:textId="77777777" w:rsidR="005E4096" w:rsidRPr="00512C52" w:rsidRDefault="001A279E" w:rsidP="005E4096">
      <w:pPr>
        <w:spacing w:line="360" w:lineRule="auto"/>
        <w:jc w:val="both"/>
        <w:rPr>
          <w:rFonts w:ascii="Arial" w:hAnsi="Arial"/>
          <w:sz w:val="24"/>
          <w:szCs w:val="24"/>
        </w:rPr>
      </w:pPr>
      <w:r w:rsidRPr="00512C52">
        <w:rPr>
          <w:rFonts w:ascii="Arial" w:hAnsi="Arial" w:cs="Arial"/>
          <w:sz w:val="24"/>
          <w:szCs w:val="24"/>
        </w:rPr>
        <w:t>There were no</w:t>
      </w:r>
      <w:r w:rsidR="0040726B">
        <w:rPr>
          <w:rFonts w:ascii="Arial" w:hAnsi="Arial" w:cs="Arial"/>
          <w:sz w:val="24"/>
          <w:szCs w:val="24"/>
        </w:rPr>
        <w:t xml:space="preserve"> significant control issues</w:t>
      </w:r>
      <w:r w:rsidR="005E4096" w:rsidRPr="00512C52">
        <w:rPr>
          <w:rFonts w:ascii="Arial" w:hAnsi="Arial" w:cs="Arial"/>
          <w:sz w:val="24"/>
          <w:szCs w:val="24"/>
        </w:rPr>
        <w:t xml:space="preserve"> found in this area</w:t>
      </w:r>
      <w:r w:rsidR="005E4096" w:rsidRPr="00512C52">
        <w:rPr>
          <w:rFonts w:ascii="Arial" w:hAnsi="Arial"/>
          <w:sz w:val="24"/>
          <w:szCs w:val="24"/>
        </w:rPr>
        <w:t>.</w:t>
      </w:r>
    </w:p>
    <w:p w14:paraId="1516548D" w14:textId="77777777" w:rsidR="00831FBC" w:rsidRPr="00EF69D0" w:rsidRDefault="00831FBC" w:rsidP="00580995">
      <w:pPr>
        <w:pStyle w:val="NormalWeb"/>
        <w:spacing w:line="360" w:lineRule="auto"/>
        <w:jc w:val="both"/>
        <w:rPr>
          <w:rFonts w:ascii="Arial" w:hAnsi="Arial"/>
          <w:highlight w:val="yellow"/>
        </w:rPr>
      </w:pPr>
    </w:p>
    <w:p w14:paraId="14B654A8" w14:textId="77777777" w:rsidR="00B76209" w:rsidRPr="00E616CC" w:rsidRDefault="00F75CAB" w:rsidP="00F75CAB">
      <w:pPr>
        <w:pStyle w:val="Heading2"/>
      </w:pPr>
      <w:r w:rsidRPr="00E616CC">
        <w:t>Issuing</w:t>
      </w:r>
    </w:p>
    <w:p w14:paraId="31DA63AF" w14:textId="77777777" w:rsidR="007C0843" w:rsidRPr="005C7EA2" w:rsidRDefault="007C0843" w:rsidP="005C7EA2">
      <w:pPr>
        <w:spacing w:line="360" w:lineRule="auto"/>
        <w:jc w:val="both"/>
        <w:rPr>
          <w:rFonts w:ascii="Arial" w:hAnsi="Arial"/>
          <w:sz w:val="24"/>
          <w:szCs w:val="24"/>
          <w:highlight w:val="yellow"/>
        </w:rPr>
      </w:pPr>
    </w:p>
    <w:p w14:paraId="222F0253" w14:textId="4A508E87" w:rsidR="008B1EDE" w:rsidRPr="00C3396E" w:rsidRDefault="008B1EDE" w:rsidP="008B1EDE">
      <w:pPr>
        <w:pStyle w:val="Normal1"/>
        <w:spacing w:line="360" w:lineRule="auto"/>
        <w:jc w:val="both"/>
        <w:rPr>
          <w:rStyle w:val="sb12aef471"/>
          <w:rFonts w:ascii="Arial" w:hAnsi="Arial" w:cs="Arial"/>
        </w:rPr>
      </w:pPr>
      <w:r>
        <w:rPr>
          <w:rStyle w:val="sb12aef471"/>
          <w:rFonts w:ascii="Arial" w:hAnsi="Arial" w:cs="Arial"/>
        </w:rPr>
        <w:t xml:space="preserve">A review of </w:t>
      </w:r>
      <w:r w:rsidRPr="00E616CC">
        <w:rPr>
          <w:rFonts w:ascii="Arial" w:hAnsi="Arial" w:cs="Arial"/>
        </w:rPr>
        <w:t xml:space="preserve">how </w:t>
      </w:r>
      <w:r w:rsidR="00801680">
        <w:rPr>
          <w:rFonts w:ascii="Arial" w:hAnsi="Arial" w:cs="Arial"/>
        </w:rPr>
        <w:t xml:space="preserve">auto parts inventory </w:t>
      </w:r>
      <w:r w:rsidRPr="00E616CC">
        <w:rPr>
          <w:rFonts w:ascii="Arial" w:hAnsi="Arial" w:cs="Arial"/>
        </w:rPr>
        <w:t>items are issued from the stock room</w:t>
      </w:r>
      <w:r>
        <w:rPr>
          <w:rStyle w:val="sb12aef471"/>
          <w:rFonts w:ascii="Arial" w:hAnsi="Arial" w:cs="Arial"/>
        </w:rPr>
        <w:t xml:space="preserve"> was performed to </w:t>
      </w:r>
      <w:r w:rsidR="00801680" w:rsidRPr="00E616CC">
        <w:rPr>
          <w:rFonts w:ascii="Arial" w:hAnsi="Arial" w:cs="Arial"/>
        </w:rPr>
        <w:t xml:space="preserve">determine </w:t>
      </w:r>
      <w:r w:rsidR="00A47D26" w:rsidRPr="00177203" w:rsidDel="0013559D">
        <w:rPr>
          <w:rFonts w:ascii="Arial" w:hAnsi="Arial" w:cs="Arial"/>
        </w:rPr>
        <w:t xml:space="preserve">adequacy </w:t>
      </w:r>
      <w:r w:rsidR="00A47D26">
        <w:rPr>
          <w:rFonts w:ascii="Arial" w:hAnsi="Arial" w:cs="Arial"/>
        </w:rPr>
        <w:t xml:space="preserve">and </w:t>
      </w:r>
      <w:r w:rsidR="00801680" w:rsidRPr="00E616CC">
        <w:rPr>
          <w:rFonts w:ascii="Arial" w:hAnsi="Arial" w:cs="Arial"/>
        </w:rPr>
        <w:t>compliance with departmental procedures and best business practices.</w:t>
      </w:r>
      <w:r w:rsidR="00A47D26">
        <w:rPr>
          <w:rFonts w:ascii="Arial" w:hAnsi="Arial" w:cs="Arial"/>
        </w:rPr>
        <w:t xml:space="preserve">  </w:t>
      </w:r>
      <w:r>
        <w:rPr>
          <w:rFonts w:ascii="Arial" w:hAnsi="Arial" w:cs="Arial"/>
        </w:rPr>
        <w:t xml:space="preserve">Discussions with the </w:t>
      </w:r>
      <w:r w:rsidR="00801680">
        <w:rPr>
          <w:rFonts w:ascii="Arial" w:hAnsi="Arial" w:cs="Arial"/>
        </w:rPr>
        <w:t xml:space="preserve">storekeepers and F&amp;T management </w:t>
      </w:r>
      <w:r>
        <w:rPr>
          <w:rFonts w:ascii="Arial" w:hAnsi="Arial" w:cs="Arial"/>
        </w:rPr>
        <w:t>were co</w:t>
      </w:r>
      <w:r w:rsidR="00801680">
        <w:rPr>
          <w:rFonts w:ascii="Arial" w:hAnsi="Arial" w:cs="Arial"/>
        </w:rPr>
        <w:t xml:space="preserve">nducted and </w:t>
      </w:r>
      <w:r w:rsidR="00456EBA">
        <w:rPr>
          <w:rFonts w:ascii="Arial" w:hAnsi="Arial" w:cs="Arial"/>
        </w:rPr>
        <w:t xml:space="preserve">applicable </w:t>
      </w:r>
      <w:r>
        <w:rPr>
          <w:rFonts w:ascii="Arial" w:hAnsi="Arial" w:cs="Arial"/>
        </w:rPr>
        <w:t>documents</w:t>
      </w:r>
      <w:r w:rsidR="00456EBA">
        <w:rPr>
          <w:rFonts w:ascii="Arial" w:hAnsi="Arial" w:cs="Arial"/>
        </w:rPr>
        <w:t xml:space="preserve"> were</w:t>
      </w:r>
      <w:r>
        <w:rPr>
          <w:rFonts w:ascii="Arial" w:hAnsi="Arial" w:cs="Arial"/>
        </w:rPr>
        <w:t xml:space="preserve"> reviewed.</w:t>
      </w:r>
      <w:r w:rsidR="00801680">
        <w:rPr>
          <w:rFonts w:ascii="Arial" w:hAnsi="Arial" w:cs="Arial"/>
        </w:rPr>
        <w:t xml:space="preserve"> </w:t>
      </w:r>
    </w:p>
    <w:p w14:paraId="0078E427" w14:textId="77777777" w:rsidR="008B1EDE" w:rsidRDefault="008B1EDE" w:rsidP="00831FBC">
      <w:pPr>
        <w:pStyle w:val="NormalWeb"/>
        <w:spacing w:line="360" w:lineRule="auto"/>
        <w:jc w:val="both"/>
        <w:rPr>
          <w:rFonts w:ascii="Arial" w:hAnsi="Arial" w:cs="Arial"/>
        </w:rPr>
      </w:pPr>
    </w:p>
    <w:p w14:paraId="6A6769C5" w14:textId="2E033C13" w:rsidR="00831FBC" w:rsidRDefault="00831FBC" w:rsidP="00831FBC">
      <w:pPr>
        <w:pStyle w:val="NormalWeb"/>
        <w:spacing w:line="360" w:lineRule="auto"/>
        <w:jc w:val="both"/>
        <w:rPr>
          <w:rFonts w:ascii="Arial" w:hAnsi="Arial" w:cs="Arial"/>
        </w:rPr>
      </w:pPr>
      <w:r w:rsidRPr="00E616CC">
        <w:rPr>
          <w:rFonts w:ascii="Arial" w:hAnsi="Arial" w:cs="Arial"/>
        </w:rPr>
        <w:t xml:space="preserve">Storekeepers are </w:t>
      </w:r>
      <w:r w:rsidR="00EB5C49">
        <w:rPr>
          <w:rFonts w:ascii="Arial" w:hAnsi="Arial" w:cs="Arial"/>
        </w:rPr>
        <w:t xml:space="preserve">responsible for issuing </w:t>
      </w:r>
      <w:r w:rsidRPr="00E616CC">
        <w:rPr>
          <w:rFonts w:ascii="Arial" w:hAnsi="Arial" w:cs="Arial"/>
        </w:rPr>
        <w:t xml:space="preserve">auto parts to technicians. </w:t>
      </w:r>
      <w:r w:rsidR="002D57FE" w:rsidRPr="00E616CC">
        <w:rPr>
          <w:rFonts w:ascii="Arial" w:hAnsi="Arial" w:cs="Arial"/>
        </w:rPr>
        <w:t xml:space="preserve"> </w:t>
      </w:r>
      <w:r w:rsidRPr="00E616CC">
        <w:rPr>
          <w:rFonts w:ascii="Arial" w:hAnsi="Arial" w:cs="Arial"/>
        </w:rPr>
        <w:t>A tec</w:t>
      </w:r>
      <w:r w:rsidR="002D57FE" w:rsidRPr="00E616CC">
        <w:rPr>
          <w:rFonts w:ascii="Arial" w:hAnsi="Arial" w:cs="Arial"/>
        </w:rPr>
        <w:t>hnician must first provide the s</w:t>
      </w:r>
      <w:r w:rsidRPr="00E616CC">
        <w:rPr>
          <w:rFonts w:ascii="Arial" w:hAnsi="Arial" w:cs="Arial"/>
        </w:rPr>
        <w:t xml:space="preserve">torekeeper with a hard copy of the Work Order and a list of the requested items on the Parts Order form. </w:t>
      </w:r>
      <w:r w:rsidR="002D57FE" w:rsidRPr="00E616CC">
        <w:rPr>
          <w:rFonts w:ascii="Arial" w:hAnsi="Arial" w:cs="Arial"/>
        </w:rPr>
        <w:t xml:space="preserve"> If the items are in stock, the s</w:t>
      </w:r>
      <w:r w:rsidRPr="00E616CC">
        <w:rPr>
          <w:rFonts w:ascii="Arial" w:hAnsi="Arial" w:cs="Arial"/>
        </w:rPr>
        <w:t xml:space="preserve">torekeeper retrieves them </w:t>
      </w:r>
      <w:r w:rsidRPr="00E616CC">
        <w:rPr>
          <w:rFonts w:ascii="Arial" w:hAnsi="Arial" w:cs="Arial"/>
        </w:rPr>
        <w:lastRenderedPageBreak/>
        <w:t xml:space="preserve">from the parts room, fills out the remaining applicable fields on the Parts Order form, and records the issued parts in FleetFocus </w:t>
      </w:r>
      <w:r w:rsidR="002D57FE" w:rsidRPr="00E616CC">
        <w:rPr>
          <w:rFonts w:ascii="Arial" w:hAnsi="Arial" w:cs="Arial"/>
        </w:rPr>
        <w:t>to update the inventory levels.  Both the s</w:t>
      </w:r>
      <w:r w:rsidRPr="00E616CC">
        <w:rPr>
          <w:rFonts w:ascii="Arial" w:hAnsi="Arial" w:cs="Arial"/>
        </w:rPr>
        <w:t>torekeeper and the technician write their initials on the Parts Order form to acknowledg</w:t>
      </w:r>
      <w:r w:rsidR="002D57FE" w:rsidRPr="00E616CC">
        <w:rPr>
          <w:rFonts w:ascii="Arial" w:hAnsi="Arial" w:cs="Arial"/>
        </w:rPr>
        <w:t>e t</w:t>
      </w:r>
      <w:r w:rsidR="005C7EA2">
        <w:rPr>
          <w:rFonts w:ascii="Arial" w:hAnsi="Arial" w:cs="Arial"/>
        </w:rPr>
        <w:t>hat t</w:t>
      </w:r>
      <w:r w:rsidR="002D57FE" w:rsidRPr="00E616CC">
        <w:rPr>
          <w:rFonts w:ascii="Arial" w:hAnsi="Arial" w:cs="Arial"/>
        </w:rPr>
        <w:t xml:space="preserve">he parts have been released.  </w:t>
      </w:r>
      <w:r w:rsidRPr="00E616CC">
        <w:rPr>
          <w:rFonts w:ascii="Arial" w:hAnsi="Arial" w:cs="Arial"/>
        </w:rPr>
        <w:t>The paper copies are given back to the tech</w:t>
      </w:r>
      <w:r w:rsidR="002D57FE" w:rsidRPr="00E616CC">
        <w:rPr>
          <w:rFonts w:ascii="Arial" w:hAnsi="Arial" w:cs="Arial"/>
        </w:rPr>
        <w:t xml:space="preserve">nician together with the parts.  </w:t>
      </w:r>
      <w:r w:rsidRPr="00E616CC">
        <w:rPr>
          <w:rFonts w:ascii="Arial" w:hAnsi="Arial" w:cs="Arial"/>
        </w:rPr>
        <w:t>For tracking purposes, each requested part is linked to a Work Order within FleetFocus, which contains details of the vehicle being serviced.</w:t>
      </w:r>
    </w:p>
    <w:p w14:paraId="1C51A4DA" w14:textId="77777777" w:rsidR="00831FBC" w:rsidRPr="00E616CC" w:rsidRDefault="00831FBC" w:rsidP="00831FBC">
      <w:pPr>
        <w:pStyle w:val="NormalWeb"/>
        <w:spacing w:line="360" w:lineRule="auto"/>
        <w:jc w:val="both"/>
        <w:rPr>
          <w:rFonts w:ascii="Arial" w:hAnsi="Arial" w:cs="Arial"/>
        </w:rPr>
      </w:pPr>
      <w:r w:rsidRPr="00E616CC">
        <w:rPr>
          <w:rFonts w:ascii="Arial" w:hAnsi="Arial" w:cs="Arial"/>
        </w:rPr>
        <w:t xml:space="preserve">If the requested items are not in </w:t>
      </w:r>
      <w:r w:rsidR="003D5E55" w:rsidRPr="00E616CC">
        <w:rPr>
          <w:rFonts w:ascii="Arial" w:hAnsi="Arial" w:cs="Arial"/>
        </w:rPr>
        <w:t>stock and must be ordered, the s</w:t>
      </w:r>
      <w:r w:rsidRPr="00E616CC">
        <w:rPr>
          <w:rFonts w:ascii="Arial" w:hAnsi="Arial" w:cs="Arial"/>
        </w:rPr>
        <w:t>torekeeper fills out the applicable fields on the Parts Order form and keeps the paperwork until the parts arrive. When the technician returns to pick up the items, FleetFocus is updated, both employees write their initials on the Parts Order form, and the hard copies are given back to the technician along with the parts.</w:t>
      </w:r>
    </w:p>
    <w:p w14:paraId="032E0376" w14:textId="77777777" w:rsidR="00831FBC" w:rsidRPr="00E616CC" w:rsidRDefault="00831FBC" w:rsidP="00831FBC">
      <w:pPr>
        <w:pStyle w:val="NormalWeb"/>
        <w:spacing w:line="360" w:lineRule="auto"/>
        <w:jc w:val="both"/>
        <w:rPr>
          <w:rFonts w:ascii="Arial" w:hAnsi="Arial" w:cs="Arial"/>
        </w:rPr>
      </w:pPr>
    </w:p>
    <w:p w14:paraId="17476531" w14:textId="77777777" w:rsidR="00831FBC" w:rsidRPr="00E616CC" w:rsidRDefault="00831FBC" w:rsidP="00831FBC">
      <w:pPr>
        <w:pStyle w:val="NormalWeb"/>
        <w:spacing w:line="360" w:lineRule="auto"/>
        <w:jc w:val="both"/>
        <w:rPr>
          <w:rFonts w:ascii="Arial" w:hAnsi="Arial" w:cs="Arial"/>
        </w:rPr>
      </w:pPr>
      <w:r w:rsidRPr="00E616CC">
        <w:rPr>
          <w:rFonts w:ascii="Arial" w:hAnsi="Arial" w:cs="Arial"/>
        </w:rPr>
        <w:t xml:space="preserve">The processes to issue items from the stock room appear to be in compliance with departmental procedures and best business practices. </w:t>
      </w:r>
    </w:p>
    <w:p w14:paraId="2901B96F" w14:textId="77777777" w:rsidR="00831FBC" w:rsidRPr="00E616CC" w:rsidRDefault="00831FBC" w:rsidP="004E79BB">
      <w:pPr>
        <w:pStyle w:val="NormalWeb"/>
        <w:spacing w:line="360" w:lineRule="auto"/>
        <w:jc w:val="both"/>
        <w:rPr>
          <w:rFonts w:ascii="Arial" w:hAnsi="Arial" w:cs="Arial"/>
          <w:color w:val="31849B" w:themeColor="accent5" w:themeShade="BF"/>
        </w:rPr>
      </w:pPr>
    </w:p>
    <w:p w14:paraId="42339D62" w14:textId="0F78AC29" w:rsidR="00831FBC" w:rsidRPr="00615C54" w:rsidRDefault="001A279E" w:rsidP="006448F1">
      <w:pPr>
        <w:rPr>
          <w:rFonts w:ascii="Arial" w:hAnsi="Arial" w:cs="Arial"/>
          <w:sz w:val="24"/>
          <w:szCs w:val="24"/>
        </w:rPr>
      </w:pPr>
      <w:r w:rsidRPr="00E616CC">
        <w:rPr>
          <w:rFonts w:ascii="Arial" w:hAnsi="Arial" w:cs="Arial"/>
          <w:sz w:val="24"/>
          <w:szCs w:val="24"/>
        </w:rPr>
        <w:t>There were no significant control issues found in this area</w:t>
      </w:r>
      <w:r w:rsidR="007A1E4F">
        <w:rPr>
          <w:rFonts w:ascii="Arial" w:hAnsi="Arial" w:cs="Arial"/>
          <w:sz w:val="24"/>
          <w:szCs w:val="24"/>
        </w:rPr>
        <w:t>.</w:t>
      </w:r>
    </w:p>
    <w:p w14:paraId="51298C12" w14:textId="77777777" w:rsidR="00580995" w:rsidRPr="00615C54" w:rsidRDefault="00580995" w:rsidP="006448F1">
      <w:pPr>
        <w:rPr>
          <w:rFonts w:ascii="Arial" w:hAnsi="Arial" w:cs="Arial"/>
          <w:sz w:val="24"/>
          <w:szCs w:val="24"/>
        </w:rPr>
      </w:pPr>
    </w:p>
    <w:p w14:paraId="41EF75B7" w14:textId="77777777" w:rsidR="001A279E" w:rsidRPr="00615C54" w:rsidRDefault="001A279E" w:rsidP="006448F1">
      <w:pPr>
        <w:rPr>
          <w:rFonts w:ascii="Arial" w:hAnsi="Arial" w:cs="Arial"/>
          <w:sz w:val="24"/>
          <w:szCs w:val="24"/>
        </w:rPr>
      </w:pPr>
    </w:p>
    <w:p w14:paraId="1A83CBE5" w14:textId="77777777" w:rsidR="00F75CAB" w:rsidRPr="00427306" w:rsidRDefault="00F75CAB" w:rsidP="00427306">
      <w:pPr>
        <w:spacing w:line="360" w:lineRule="auto"/>
        <w:jc w:val="center"/>
        <w:rPr>
          <w:rFonts w:ascii="Arial" w:hAnsi="Arial"/>
          <w:color w:val="000000"/>
          <w:sz w:val="24"/>
          <w:u w:val="single"/>
        </w:rPr>
      </w:pPr>
      <w:r w:rsidRPr="00427306">
        <w:rPr>
          <w:rFonts w:ascii="Arial" w:hAnsi="Arial"/>
          <w:color w:val="000000"/>
          <w:sz w:val="24"/>
          <w:u w:val="single"/>
        </w:rPr>
        <w:t>Physical Inventory</w:t>
      </w:r>
    </w:p>
    <w:p w14:paraId="4D31BE92" w14:textId="77777777" w:rsidR="00580995" w:rsidRPr="00EF69D0" w:rsidRDefault="00580995" w:rsidP="00AB4441">
      <w:pPr>
        <w:spacing w:line="360" w:lineRule="auto"/>
        <w:rPr>
          <w:rFonts w:ascii="Arial" w:hAnsi="Arial" w:cs="Arial"/>
          <w:sz w:val="24"/>
          <w:szCs w:val="24"/>
          <w:highlight w:val="yellow"/>
        </w:rPr>
      </w:pPr>
    </w:p>
    <w:p w14:paraId="0868D197" w14:textId="62F2A8E3" w:rsidR="00831FBC" w:rsidRDefault="00A9164F" w:rsidP="00456EBA">
      <w:pPr>
        <w:pStyle w:val="NormalWeb"/>
        <w:spacing w:line="360" w:lineRule="auto"/>
        <w:jc w:val="both"/>
        <w:rPr>
          <w:rFonts w:ascii="Arial" w:hAnsi="Arial" w:cs="Arial"/>
        </w:rPr>
      </w:pPr>
      <w:r>
        <w:rPr>
          <w:rFonts w:ascii="Arial" w:hAnsi="Arial" w:cs="Arial"/>
        </w:rPr>
        <w:t xml:space="preserve">The </w:t>
      </w:r>
      <w:r w:rsidR="00BF4155" w:rsidRPr="00615C54">
        <w:rPr>
          <w:rFonts w:ascii="Arial" w:hAnsi="Arial" w:cs="Arial"/>
        </w:rPr>
        <w:t xml:space="preserve">10% Monthly </w:t>
      </w:r>
      <w:r w:rsidR="001E1508">
        <w:rPr>
          <w:rFonts w:ascii="Arial" w:hAnsi="Arial" w:cs="Arial"/>
        </w:rPr>
        <w:t xml:space="preserve">Physical </w:t>
      </w:r>
      <w:r w:rsidR="00BF4155" w:rsidRPr="00615C54">
        <w:rPr>
          <w:rFonts w:ascii="Arial" w:hAnsi="Arial" w:cs="Arial"/>
        </w:rPr>
        <w:t>Inventory procedures and</w:t>
      </w:r>
      <w:r w:rsidR="00AD62A0">
        <w:rPr>
          <w:rFonts w:ascii="Arial" w:hAnsi="Arial" w:cs="Arial"/>
        </w:rPr>
        <w:t xml:space="preserve"> the supporting documentation for </w:t>
      </w:r>
      <w:r>
        <w:rPr>
          <w:rFonts w:ascii="Arial" w:hAnsi="Arial" w:cs="Arial"/>
        </w:rPr>
        <w:t xml:space="preserve">a sample of </w:t>
      </w:r>
      <w:r w:rsidR="00831FBC" w:rsidRPr="00615C54">
        <w:rPr>
          <w:rFonts w:ascii="Arial" w:hAnsi="Arial" w:cs="Arial"/>
        </w:rPr>
        <w:t>nine</w:t>
      </w:r>
      <w:r w:rsidR="001E1508">
        <w:rPr>
          <w:rFonts w:ascii="Arial" w:hAnsi="Arial" w:cs="Arial"/>
        </w:rPr>
        <w:t xml:space="preserve"> monthly inventory count</w:t>
      </w:r>
      <w:r w:rsidR="00AD62A0">
        <w:rPr>
          <w:rFonts w:ascii="Arial" w:hAnsi="Arial" w:cs="Arial"/>
        </w:rPr>
        <w:t>s</w:t>
      </w:r>
      <w:r w:rsidR="00831FBC" w:rsidRPr="00615C54">
        <w:rPr>
          <w:rFonts w:ascii="Arial" w:hAnsi="Arial" w:cs="Arial"/>
        </w:rPr>
        <w:t xml:space="preserve"> that were conducted during the p</w:t>
      </w:r>
      <w:r w:rsidR="00AD62A0">
        <w:rPr>
          <w:rFonts w:ascii="Arial" w:hAnsi="Arial" w:cs="Arial"/>
        </w:rPr>
        <w:t>eriod of July 2016 - April 2017 was reviewed to v</w:t>
      </w:r>
      <w:r w:rsidR="008964C2">
        <w:rPr>
          <w:rFonts w:ascii="Arial" w:hAnsi="Arial" w:cs="Arial"/>
        </w:rPr>
        <w:t xml:space="preserve">erify </w:t>
      </w:r>
      <w:r w:rsidR="00AD62A0">
        <w:rPr>
          <w:rFonts w:ascii="Arial" w:hAnsi="Arial" w:cs="Arial"/>
        </w:rPr>
        <w:t>that</w:t>
      </w:r>
      <w:r w:rsidR="00831FBC" w:rsidRPr="00615C54">
        <w:rPr>
          <w:rFonts w:ascii="Arial" w:hAnsi="Arial" w:cs="Arial"/>
        </w:rPr>
        <w:t xml:space="preserve"> </w:t>
      </w:r>
      <w:r w:rsidR="008964C2">
        <w:rPr>
          <w:rFonts w:ascii="Arial" w:hAnsi="Arial" w:cs="Arial"/>
        </w:rPr>
        <w:t xml:space="preserve">the </w:t>
      </w:r>
      <w:r w:rsidR="00831FBC" w:rsidRPr="00615C54">
        <w:rPr>
          <w:rFonts w:ascii="Arial" w:hAnsi="Arial" w:cs="Arial"/>
        </w:rPr>
        <w:t xml:space="preserve">monthly physical inventory counts </w:t>
      </w:r>
      <w:r w:rsidR="008964C2">
        <w:rPr>
          <w:rFonts w:ascii="Arial" w:hAnsi="Arial" w:cs="Arial"/>
        </w:rPr>
        <w:t xml:space="preserve">in the sample </w:t>
      </w:r>
      <w:r w:rsidR="00831FBC" w:rsidRPr="00615C54">
        <w:rPr>
          <w:rFonts w:ascii="Arial" w:hAnsi="Arial" w:cs="Arial"/>
        </w:rPr>
        <w:t xml:space="preserve">were properly conducted, adequately documented, reviewed and approved by management, and </w:t>
      </w:r>
      <w:r w:rsidR="00456EBA">
        <w:rPr>
          <w:rFonts w:ascii="Arial" w:hAnsi="Arial" w:cs="Arial"/>
        </w:rPr>
        <w:t xml:space="preserve">any </w:t>
      </w:r>
      <w:r w:rsidR="00831FBC" w:rsidRPr="00615C54">
        <w:rPr>
          <w:rFonts w:ascii="Arial" w:hAnsi="Arial" w:cs="Arial"/>
        </w:rPr>
        <w:t>significan</w:t>
      </w:r>
      <w:r w:rsidR="000E063B">
        <w:rPr>
          <w:rFonts w:ascii="Arial" w:hAnsi="Arial" w:cs="Arial"/>
        </w:rPr>
        <w:t>t variances were investigated.</w:t>
      </w:r>
    </w:p>
    <w:p w14:paraId="383D4C92" w14:textId="77777777" w:rsidR="007D4706" w:rsidRPr="00615C54" w:rsidRDefault="007D4706" w:rsidP="004A5E61">
      <w:pPr>
        <w:pStyle w:val="NormalWeb"/>
        <w:spacing w:line="360" w:lineRule="auto"/>
        <w:jc w:val="both"/>
        <w:rPr>
          <w:rFonts w:ascii="Arial" w:hAnsi="Arial" w:cs="Arial"/>
        </w:rPr>
      </w:pPr>
    </w:p>
    <w:p w14:paraId="22AF5827" w14:textId="7C6D5116" w:rsidR="00831FBC" w:rsidRPr="00615C54" w:rsidRDefault="00FA2739" w:rsidP="00456EBA">
      <w:pPr>
        <w:pStyle w:val="NormalWeb"/>
        <w:spacing w:line="360" w:lineRule="auto"/>
        <w:jc w:val="both"/>
        <w:rPr>
          <w:rFonts w:ascii="Arial" w:hAnsi="Arial" w:cs="Arial"/>
        </w:rPr>
      </w:pPr>
      <w:r>
        <w:rPr>
          <w:rFonts w:ascii="Arial" w:hAnsi="Arial" w:cs="Arial"/>
        </w:rPr>
        <w:t>Our review of nine</w:t>
      </w:r>
      <w:r w:rsidR="00831FBC" w:rsidRPr="00615C54">
        <w:rPr>
          <w:rFonts w:ascii="Arial" w:hAnsi="Arial" w:cs="Arial"/>
        </w:rPr>
        <w:t xml:space="preserve"> monthly inventory counts showed that </w:t>
      </w:r>
      <w:r w:rsidR="00B444D4">
        <w:rPr>
          <w:rFonts w:ascii="Arial" w:hAnsi="Arial" w:cs="Arial"/>
        </w:rPr>
        <w:t>while the Fleet Operations Manager electronically adjusts</w:t>
      </w:r>
      <w:r w:rsidR="00E07A11">
        <w:rPr>
          <w:rFonts w:ascii="Arial" w:hAnsi="Arial" w:cs="Arial"/>
        </w:rPr>
        <w:t>/documents</w:t>
      </w:r>
      <w:r w:rsidR="00B444D4">
        <w:rPr>
          <w:rFonts w:ascii="Arial" w:hAnsi="Arial" w:cs="Arial"/>
        </w:rPr>
        <w:t xml:space="preserve"> variances t</w:t>
      </w:r>
      <w:r w:rsidR="00E07A11">
        <w:rPr>
          <w:rFonts w:ascii="Arial" w:hAnsi="Arial" w:cs="Arial"/>
        </w:rPr>
        <w:t>o the inventory report in Fleet</w:t>
      </w:r>
      <w:r w:rsidR="0076480B">
        <w:rPr>
          <w:rFonts w:ascii="Arial" w:hAnsi="Arial" w:cs="Arial"/>
        </w:rPr>
        <w:t>Focus</w:t>
      </w:r>
      <w:r w:rsidR="00B444D4">
        <w:rPr>
          <w:rFonts w:ascii="Arial" w:hAnsi="Arial" w:cs="Arial"/>
        </w:rPr>
        <w:t xml:space="preserve">, </w:t>
      </w:r>
      <w:r w:rsidR="00831FBC" w:rsidRPr="00615C54">
        <w:rPr>
          <w:rFonts w:ascii="Arial" w:hAnsi="Arial" w:cs="Arial"/>
        </w:rPr>
        <w:t xml:space="preserve">six of the nine </w:t>
      </w:r>
      <w:r w:rsidR="00B444D4">
        <w:rPr>
          <w:rFonts w:ascii="Arial" w:hAnsi="Arial" w:cs="Arial"/>
        </w:rPr>
        <w:t xml:space="preserve">hard copy </w:t>
      </w:r>
      <w:r w:rsidR="00831FBC" w:rsidRPr="00615C54">
        <w:rPr>
          <w:rFonts w:ascii="Arial" w:hAnsi="Arial" w:cs="Arial"/>
        </w:rPr>
        <w:t>reports had not been adequately documented in accordance with the 10% Monthly Inventory procedures</w:t>
      </w:r>
      <w:r w:rsidR="00615C54">
        <w:rPr>
          <w:rFonts w:ascii="Arial" w:hAnsi="Arial" w:cs="Arial"/>
        </w:rPr>
        <w:t xml:space="preserve"> and current departmental practices</w:t>
      </w:r>
      <w:r w:rsidR="00831FBC" w:rsidRPr="00615C54">
        <w:rPr>
          <w:rFonts w:ascii="Arial" w:hAnsi="Arial" w:cs="Arial"/>
        </w:rPr>
        <w:t xml:space="preserve">. </w:t>
      </w:r>
      <w:r w:rsidR="00456EBA">
        <w:rPr>
          <w:rFonts w:ascii="Arial" w:hAnsi="Arial" w:cs="Arial"/>
        </w:rPr>
        <w:t xml:space="preserve"> </w:t>
      </w:r>
      <w:r w:rsidR="00831FBC" w:rsidRPr="00615C54">
        <w:rPr>
          <w:rFonts w:ascii="Arial" w:hAnsi="Arial" w:cs="Arial"/>
        </w:rPr>
        <w:t>The following issues were noted:</w:t>
      </w:r>
    </w:p>
    <w:p w14:paraId="3BD5A536" w14:textId="77777777" w:rsidR="00831FBC" w:rsidRPr="00615C54" w:rsidRDefault="00831FBC" w:rsidP="00831FBC">
      <w:pPr>
        <w:pStyle w:val="NormalWeb"/>
        <w:spacing w:line="360" w:lineRule="auto"/>
        <w:jc w:val="both"/>
        <w:rPr>
          <w:rFonts w:ascii="Arial" w:hAnsi="Arial" w:cs="Arial"/>
        </w:rPr>
      </w:pPr>
    </w:p>
    <w:p w14:paraId="0E2FE8AE" w14:textId="11607577" w:rsidR="00FF238E" w:rsidRDefault="00BD494E" w:rsidP="00AB4441">
      <w:pPr>
        <w:pStyle w:val="NormalWeb"/>
        <w:numPr>
          <w:ilvl w:val="0"/>
          <w:numId w:val="28"/>
        </w:numPr>
        <w:spacing w:line="360" w:lineRule="auto"/>
        <w:ind w:left="540" w:hanging="540"/>
        <w:jc w:val="both"/>
        <w:rPr>
          <w:rFonts w:ascii="Arial" w:hAnsi="Arial" w:cs="Arial"/>
        </w:rPr>
      </w:pPr>
      <w:r>
        <w:rPr>
          <w:rFonts w:ascii="Arial" w:hAnsi="Arial" w:cs="Arial"/>
        </w:rPr>
        <w:lastRenderedPageBreak/>
        <w:t xml:space="preserve">One </w:t>
      </w:r>
      <w:r w:rsidR="00FF238E" w:rsidRPr="00615C54">
        <w:rPr>
          <w:rFonts w:ascii="Arial" w:hAnsi="Arial" w:cs="Arial"/>
        </w:rPr>
        <w:t xml:space="preserve">report had </w:t>
      </w:r>
      <w:r w:rsidR="000D4320">
        <w:rPr>
          <w:rFonts w:ascii="Arial" w:hAnsi="Arial" w:cs="Arial"/>
        </w:rPr>
        <w:t>adjustments</w:t>
      </w:r>
      <w:r w:rsidR="000D4320" w:rsidRPr="00615C54">
        <w:rPr>
          <w:rFonts w:ascii="Arial" w:hAnsi="Arial" w:cs="Arial"/>
        </w:rPr>
        <w:t xml:space="preserve"> </w:t>
      </w:r>
      <w:r w:rsidR="00FF238E" w:rsidRPr="00615C54">
        <w:rPr>
          <w:rFonts w:ascii="Arial" w:hAnsi="Arial" w:cs="Arial"/>
        </w:rPr>
        <w:t>made to the count difference</w:t>
      </w:r>
      <w:r w:rsidR="00456EBA">
        <w:rPr>
          <w:rFonts w:ascii="Arial" w:hAnsi="Arial" w:cs="Arial"/>
        </w:rPr>
        <w:t xml:space="preserve"> for</w:t>
      </w:r>
      <w:r w:rsidR="00FF238E" w:rsidRPr="00615C54">
        <w:rPr>
          <w:rFonts w:ascii="Arial" w:hAnsi="Arial" w:cs="Arial"/>
        </w:rPr>
        <w:t xml:space="preserve"> two items, but one of the </w:t>
      </w:r>
      <w:r w:rsidR="000D4320">
        <w:rPr>
          <w:rFonts w:ascii="Arial" w:hAnsi="Arial" w:cs="Arial"/>
        </w:rPr>
        <w:t>adjustments</w:t>
      </w:r>
      <w:r w:rsidR="000D4320" w:rsidRPr="00615C54">
        <w:rPr>
          <w:rFonts w:ascii="Arial" w:hAnsi="Arial" w:cs="Arial"/>
        </w:rPr>
        <w:t xml:space="preserve"> </w:t>
      </w:r>
      <w:r w:rsidR="00FF238E" w:rsidRPr="00615C54">
        <w:rPr>
          <w:rFonts w:ascii="Arial" w:hAnsi="Arial" w:cs="Arial"/>
        </w:rPr>
        <w:t xml:space="preserve">was not </w:t>
      </w:r>
      <w:r w:rsidR="007B33D9">
        <w:rPr>
          <w:rFonts w:ascii="Arial" w:hAnsi="Arial" w:cs="Arial"/>
        </w:rPr>
        <w:t>initialed</w:t>
      </w:r>
      <w:r w:rsidR="007B33D9" w:rsidRPr="00615C54">
        <w:rPr>
          <w:rFonts w:ascii="Arial" w:hAnsi="Arial" w:cs="Arial"/>
        </w:rPr>
        <w:t xml:space="preserve"> </w:t>
      </w:r>
      <w:r w:rsidR="00FF238E" w:rsidRPr="00615C54">
        <w:rPr>
          <w:rFonts w:ascii="Arial" w:hAnsi="Arial" w:cs="Arial"/>
        </w:rPr>
        <w:t>by the Fleet Operations Manager.</w:t>
      </w:r>
    </w:p>
    <w:p w14:paraId="5EFE0971" w14:textId="0C08BF20" w:rsidR="00FF238E" w:rsidRDefault="00831FBC" w:rsidP="00AB4441">
      <w:pPr>
        <w:pStyle w:val="NormalWeb"/>
        <w:numPr>
          <w:ilvl w:val="0"/>
          <w:numId w:val="28"/>
        </w:numPr>
        <w:spacing w:line="360" w:lineRule="auto"/>
        <w:ind w:left="540" w:hanging="540"/>
        <w:jc w:val="both"/>
        <w:rPr>
          <w:rFonts w:ascii="Arial" w:hAnsi="Arial" w:cs="Arial"/>
        </w:rPr>
      </w:pPr>
      <w:r w:rsidRPr="00615C54">
        <w:rPr>
          <w:rFonts w:ascii="Arial" w:hAnsi="Arial" w:cs="Arial"/>
        </w:rPr>
        <w:t xml:space="preserve">Four </w:t>
      </w:r>
      <w:r w:rsidR="00FF238E">
        <w:rPr>
          <w:rFonts w:ascii="Arial" w:hAnsi="Arial" w:cs="Arial"/>
        </w:rPr>
        <w:t>reports</w:t>
      </w:r>
      <w:r w:rsidRPr="00615C54">
        <w:rPr>
          <w:rFonts w:ascii="Arial" w:hAnsi="Arial" w:cs="Arial"/>
        </w:rPr>
        <w:t xml:space="preserve"> had </w:t>
      </w:r>
      <w:r w:rsidRPr="00C52DCE">
        <w:rPr>
          <w:rFonts w:ascii="Arial" w:hAnsi="Arial" w:cs="Arial"/>
        </w:rPr>
        <w:t>count variances tha</w:t>
      </w:r>
      <w:r w:rsidR="00C52DCE" w:rsidRPr="00C52DCE">
        <w:rPr>
          <w:rFonts w:ascii="Arial" w:hAnsi="Arial" w:cs="Arial"/>
        </w:rPr>
        <w:t>t were not verified with a</w:t>
      </w:r>
      <w:r w:rsidRPr="00C52DCE">
        <w:rPr>
          <w:rFonts w:ascii="Arial" w:hAnsi="Arial" w:cs="Arial"/>
        </w:rPr>
        <w:t xml:space="preserve"> check mark.</w:t>
      </w:r>
      <w:r w:rsidRPr="00615C54">
        <w:rPr>
          <w:rFonts w:ascii="Arial" w:hAnsi="Arial" w:cs="Arial"/>
        </w:rPr>
        <w:t xml:space="preserve"> </w:t>
      </w:r>
    </w:p>
    <w:p w14:paraId="52BD10A9" w14:textId="77777777" w:rsidR="00FF238E" w:rsidRDefault="00831FBC" w:rsidP="00AB4441">
      <w:pPr>
        <w:pStyle w:val="NormalWeb"/>
        <w:numPr>
          <w:ilvl w:val="0"/>
          <w:numId w:val="28"/>
        </w:numPr>
        <w:spacing w:line="360" w:lineRule="auto"/>
        <w:ind w:left="540" w:hanging="540"/>
        <w:jc w:val="both"/>
        <w:rPr>
          <w:rFonts w:ascii="Arial" w:hAnsi="Arial" w:cs="Arial"/>
        </w:rPr>
      </w:pPr>
      <w:r w:rsidRPr="00615C54">
        <w:rPr>
          <w:rFonts w:ascii="Arial" w:hAnsi="Arial" w:cs="Arial"/>
        </w:rPr>
        <w:t>One monthly inventory report had a page that was not initialed by the verifying person</w:t>
      </w:r>
      <w:r w:rsidR="00A652C1">
        <w:rPr>
          <w:rFonts w:ascii="Arial" w:hAnsi="Arial" w:cs="Arial"/>
        </w:rPr>
        <w:t>.</w:t>
      </w:r>
      <w:r w:rsidRPr="00615C54">
        <w:rPr>
          <w:rFonts w:ascii="Arial" w:hAnsi="Arial" w:cs="Arial"/>
        </w:rPr>
        <w:t xml:space="preserve"> </w:t>
      </w:r>
    </w:p>
    <w:p w14:paraId="20CF16D9" w14:textId="79A52589" w:rsidR="006448F1" w:rsidRPr="00456EBA" w:rsidRDefault="00FF238E" w:rsidP="00895CE5">
      <w:pPr>
        <w:pStyle w:val="NormalWeb"/>
        <w:numPr>
          <w:ilvl w:val="0"/>
          <w:numId w:val="28"/>
        </w:numPr>
        <w:spacing w:line="360" w:lineRule="auto"/>
        <w:ind w:left="540" w:hanging="540"/>
        <w:jc w:val="both"/>
        <w:rPr>
          <w:rFonts w:ascii="Arial" w:hAnsi="Arial" w:cs="Arial"/>
        </w:rPr>
      </w:pPr>
      <w:r>
        <w:rPr>
          <w:rFonts w:ascii="Arial" w:hAnsi="Arial" w:cs="Arial"/>
        </w:rPr>
        <w:t>T</w:t>
      </w:r>
      <w:r w:rsidR="00831FBC" w:rsidRPr="00615C54">
        <w:rPr>
          <w:rFonts w:ascii="Arial" w:hAnsi="Arial" w:cs="Arial"/>
        </w:rPr>
        <w:t>wo reports had three to seven</w:t>
      </w:r>
      <w:r w:rsidR="008B2CB2" w:rsidRPr="00615C54">
        <w:rPr>
          <w:rFonts w:ascii="Arial" w:hAnsi="Arial" w:cs="Arial"/>
        </w:rPr>
        <w:t xml:space="preserve"> </w:t>
      </w:r>
      <w:r w:rsidR="00831FBC" w:rsidRPr="00615C54">
        <w:rPr>
          <w:rFonts w:ascii="Arial" w:hAnsi="Arial" w:cs="Arial"/>
        </w:rPr>
        <w:t xml:space="preserve">pages that were not initialed by the </w:t>
      </w:r>
      <w:r w:rsidR="00456EBA">
        <w:rPr>
          <w:rFonts w:ascii="Arial" w:hAnsi="Arial" w:cs="Arial"/>
        </w:rPr>
        <w:t>Fleet Operations Manager</w:t>
      </w:r>
      <w:r w:rsidR="00831FBC" w:rsidRPr="00615C54">
        <w:rPr>
          <w:rFonts w:ascii="Arial" w:hAnsi="Arial" w:cs="Arial"/>
        </w:rPr>
        <w:t>.</w:t>
      </w:r>
    </w:p>
    <w:p w14:paraId="4698F2BC" w14:textId="77777777" w:rsidR="00C52DCE" w:rsidRDefault="00C52DCE" w:rsidP="00AB4441">
      <w:pPr>
        <w:spacing w:line="360" w:lineRule="auto"/>
        <w:jc w:val="both"/>
        <w:rPr>
          <w:rFonts w:ascii="Arial" w:hAnsi="Arial" w:cs="Arial"/>
          <w:sz w:val="24"/>
          <w:szCs w:val="24"/>
          <w:u w:val="single"/>
        </w:rPr>
      </w:pPr>
    </w:p>
    <w:p w14:paraId="43AC388E" w14:textId="571D77C4" w:rsidR="00895CE5" w:rsidRDefault="008B2CB2" w:rsidP="00AB4441">
      <w:pPr>
        <w:spacing w:line="360" w:lineRule="auto"/>
        <w:jc w:val="both"/>
        <w:rPr>
          <w:rFonts w:ascii="Arial" w:hAnsi="Arial" w:cs="Arial"/>
          <w:sz w:val="24"/>
          <w:szCs w:val="24"/>
        </w:rPr>
      </w:pPr>
      <w:r w:rsidRPr="00615C54">
        <w:rPr>
          <w:rFonts w:ascii="Arial" w:hAnsi="Arial" w:cs="Arial"/>
          <w:sz w:val="24"/>
          <w:szCs w:val="24"/>
          <w:u w:val="single"/>
        </w:rPr>
        <w:t>Recommendation</w:t>
      </w:r>
      <w:r w:rsidRPr="008964C2">
        <w:rPr>
          <w:rFonts w:ascii="Arial" w:hAnsi="Arial" w:cs="Arial"/>
          <w:sz w:val="24"/>
          <w:szCs w:val="24"/>
        </w:rPr>
        <w:t xml:space="preserve">:  </w:t>
      </w:r>
      <w:r w:rsidR="00AF66B8" w:rsidRPr="008964C2">
        <w:rPr>
          <w:rFonts w:ascii="Arial" w:hAnsi="Arial" w:cs="Arial"/>
          <w:sz w:val="24"/>
          <w:szCs w:val="24"/>
        </w:rPr>
        <w:t xml:space="preserve">Management should ensure that </w:t>
      </w:r>
      <w:r w:rsidR="0015054E">
        <w:rPr>
          <w:rFonts w:ascii="Arial" w:hAnsi="Arial" w:cs="Arial"/>
          <w:sz w:val="24"/>
          <w:szCs w:val="24"/>
        </w:rPr>
        <w:t xml:space="preserve">the </w:t>
      </w:r>
      <w:r w:rsidR="00AF66B8" w:rsidRPr="008964C2">
        <w:rPr>
          <w:rFonts w:ascii="Arial" w:hAnsi="Arial" w:cs="Arial"/>
          <w:sz w:val="24"/>
          <w:szCs w:val="24"/>
        </w:rPr>
        <w:t>10</w:t>
      </w:r>
      <w:r w:rsidR="00AF66B8" w:rsidRPr="00615C54">
        <w:rPr>
          <w:rFonts w:ascii="Arial" w:hAnsi="Arial" w:cs="Arial"/>
          <w:sz w:val="24"/>
          <w:szCs w:val="24"/>
        </w:rPr>
        <w:t xml:space="preserve">% monthly </w:t>
      </w:r>
      <w:r w:rsidR="00AF66B8" w:rsidRPr="0015054E">
        <w:rPr>
          <w:rFonts w:ascii="Arial" w:hAnsi="Arial" w:cs="Arial"/>
          <w:sz w:val="24"/>
          <w:szCs w:val="24"/>
        </w:rPr>
        <w:t>inventory counts</w:t>
      </w:r>
      <w:r w:rsidR="0015054E" w:rsidRPr="0015054E">
        <w:rPr>
          <w:rFonts w:ascii="Arial" w:hAnsi="Arial" w:cs="Arial"/>
          <w:sz w:val="24"/>
          <w:szCs w:val="24"/>
        </w:rPr>
        <w:t xml:space="preserve"> are </w:t>
      </w:r>
      <w:r w:rsidR="00A652C1">
        <w:rPr>
          <w:rFonts w:ascii="Arial" w:hAnsi="Arial" w:cs="Arial"/>
          <w:sz w:val="24"/>
          <w:szCs w:val="24"/>
        </w:rPr>
        <w:t>c</w:t>
      </w:r>
      <w:r w:rsidR="0015054E">
        <w:rPr>
          <w:rFonts w:ascii="Arial" w:hAnsi="Arial" w:cs="Arial"/>
          <w:sz w:val="24"/>
          <w:szCs w:val="24"/>
        </w:rPr>
        <w:t xml:space="preserve">onducted in accordance with departmental </w:t>
      </w:r>
      <w:r w:rsidR="006941B2">
        <w:rPr>
          <w:rFonts w:ascii="Arial" w:hAnsi="Arial" w:cs="Arial"/>
          <w:sz w:val="24"/>
          <w:szCs w:val="24"/>
        </w:rPr>
        <w:t xml:space="preserve">practices and </w:t>
      </w:r>
      <w:r w:rsidR="0015054E">
        <w:rPr>
          <w:rFonts w:ascii="Arial" w:hAnsi="Arial" w:cs="Arial"/>
          <w:sz w:val="24"/>
          <w:szCs w:val="24"/>
        </w:rPr>
        <w:t xml:space="preserve">procedures.  </w:t>
      </w:r>
      <w:r w:rsidR="00895CE5" w:rsidRPr="0015054E">
        <w:rPr>
          <w:rFonts w:ascii="Arial" w:hAnsi="Arial" w:cs="Arial"/>
          <w:sz w:val="24"/>
          <w:szCs w:val="24"/>
        </w:rPr>
        <w:t>Count variances in the monthly inventory report</w:t>
      </w:r>
      <w:r w:rsidR="00FA2739">
        <w:rPr>
          <w:rFonts w:ascii="Arial" w:hAnsi="Arial" w:cs="Arial"/>
          <w:sz w:val="24"/>
          <w:szCs w:val="24"/>
        </w:rPr>
        <w:t xml:space="preserve"> should be verified with a</w:t>
      </w:r>
      <w:r w:rsidR="00895CE5" w:rsidRPr="0015054E">
        <w:rPr>
          <w:rFonts w:ascii="Arial" w:hAnsi="Arial" w:cs="Arial"/>
          <w:sz w:val="24"/>
          <w:szCs w:val="24"/>
        </w:rPr>
        <w:t xml:space="preserve"> check mark and adjustments should be initialed by management to ensure </w:t>
      </w:r>
      <w:r w:rsidR="0015054E">
        <w:rPr>
          <w:rFonts w:ascii="Arial" w:hAnsi="Arial" w:cs="Arial"/>
          <w:sz w:val="24"/>
          <w:szCs w:val="24"/>
        </w:rPr>
        <w:t xml:space="preserve">inventory accuracy.  </w:t>
      </w:r>
      <w:r w:rsidR="00895CE5" w:rsidRPr="0015054E">
        <w:rPr>
          <w:rFonts w:ascii="Arial" w:hAnsi="Arial" w:cs="Arial"/>
          <w:sz w:val="24"/>
          <w:szCs w:val="24"/>
        </w:rPr>
        <w:t xml:space="preserve">Also, each page should be initialed by the verifying person and the </w:t>
      </w:r>
      <w:r w:rsidR="00456EBA">
        <w:rPr>
          <w:rFonts w:ascii="Arial" w:hAnsi="Arial" w:cs="Arial"/>
          <w:sz w:val="24"/>
          <w:szCs w:val="24"/>
        </w:rPr>
        <w:t>Fleet Operations Manager</w:t>
      </w:r>
      <w:r w:rsidR="00895CE5" w:rsidRPr="0015054E">
        <w:rPr>
          <w:rFonts w:ascii="Arial" w:hAnsi="Arial" w:cs="Arial"/>
          <w:sz w:val="24"/>
          <w:szCs w:val="24"/>
        </w:rPr>
        <w:t xml:space="preserve"> to </w:t>
      </w:r>
      <w:r w:rsidR="006941B2">
        <w:rPr>
          <w:rFonts w:ascii="Arial" w:hAnsi="Arial" w:cs="Arial"/>
          <w:sz w:val="24"/>
          <w:szCs w:val="24"/>
        </w:rPr>
        <w:t>further ensure</w:t>
      </w:r>
      <w:r w:rsidR="006941B2" w:rsidRPr="0015054E">
        <w:rPr>
          <w:rFonts w:ascii="Arial" w:hAnsi="Arial" w:cs="Arial"/>
          <w:sz w:val="24"/>
          <w:szCs w:val="24"/>
        </w:rPr>
        <w:t xml:space="preserve"> </w:t>
      </w:r>
      <w:r w:rsidR="00895CE5" w:rsidRPr="0015054E">
        <w:rPr>
          <w:rFonts w:ascii="Arial" w:hAnsi="Arial" w:cs="Arial"/>
          <w:sz w:val="24"/>
          <w:szCs w:val="24"/>
        </w:rPr>
        <w:t xml:space="preserve">that the count variances have been </w:t>
      </w:r>
      <w:r w:rsidR="00BF6723">
        <w:rPr>
          <w:rFonts w:ascii="Arial" w:hAnsi="Arial" w:cs="Arial"/>
          <w:sz w:val="24"/>
          <w:szCs w:val="24"/>
        </w:rPr>
        <w:t xml:space="preserve">appropriately </w:t>
      </w:r>
      <w:r w:rsidR="00895CE5" w:rsidRPr="0015054E">
        <w:rPr>
          <w:rFonts w:ascii="Arial" w:hAnsi="Arial" w:cs="Arial"/>
          <w:sz w:val="24"/>
          <w:szCs w:val="24"/>
        </w:rPr>
        <w:t>reviewed and documented.</w:t>
      </w:r>
      <w:r w:rsidR="00A960FA">
        <w:rPr>
          <w:rFonts w:ascii="Arial" w:hAnsi="Arial" w:cs="Arial"/>
          <w:sz w:val="24"/>
          <w:szCs w:val="24"/>
        </w:rPr>
        <w:t xml:space="preserve"> </w:t>
      </w:r>
    </w:p>
    <w:p w14:paraId="0EFDC5DD" w14:textId="77777777" w:rsidR="00A960FA" w:rsidRDefault="00A960FA" w:rsidP="00A960FA">
      <w:pPr>
        <w:pStyle w:val="ListParagraph"/>
        <w:spacing w:line="360" w:lineRule="auto"/>
        <w:ind w:left="540"/>
        <w:jc w:val="both"/>
        <w:rPr>
          <w:rFonts w:ascii="Arial" w:hAnsi="Arial" w:cs="Arial"/>
          <w:sz w:val="24"/>
          <w:szCs w:val="24"/>
        </w:rPr>
      </w:pPr>
    </w:p>
    <w:p w14:paraId="389C7B6A" w14:textId="5CF4B8BB" w:rsidR="00A960FA" w:rsidRPr="00A960FA" w:rsidRDefault="00A960FA" w:rsidP="00A960FA">
      <w:pPr>
        <w:spacing w:line="360" w:lineRule="auto"/>
        <w:jc w:val="both"/>
        <w:rPr>
          <w:rFonts w:ascii="Arial" w:hAnsi="Arial" w:cs="Arial"/>
          <w:sz w:val="24"/>
          <w:szCs w:val="24"/>
          <w:u w:val="single"/>
        </w:rPr>
      </w:pPr>
      <w:r w:rsidRPr="005A5DC8">
        <w:rPr>
          <w:rFonts w:ascii="Arial" w:hAnsi="Arial" w:cs="Arial"/>
          <w:sz w:val="24"/>
          <w:szCs w:val="24"/>
          <w:u w:val="single"/>
        </w:rPr>
        <w:t>Response</w:t>
      </w:r>
      <w:r w:rsidRPr="005A5DC8">
        <w:rPr>
          <w:rFonts w:ascii="Arial" w:hAnsi="Arial" w:cs="Arial"/>
          <w:sz w:val="24"/>
          <w:szCs w:val="24"/>
        </w:rPr>
        <w:t>:</w:t>
      </w:r>
      <w:r w:rsidR="00351F2C" w:rsidRPr="005A5DC8">
        <w:rPr>
          <w:rFonts w:ascii="Arial" w:hAnsi="Arial" w:cs="Arial"/>
          <w:sz w:val="24"/>
          <w:szCs w:val="24"/>
        </w:rPr>
        <w:t xml:space="preserve">  </w:t>
      </w:r>
      <w:r w:rsidR="00351F2C" w:rsidRPr="00170A0C">
        <w:rPr>
          <w:rFonts w:ascii="Arial" w:hAnsi="Arial" w:cs="Arial"/>
          <w:sz w:val="24"/>
          <w:szCs w:val="24"/>
        </w:rPr>
        <w:t>We concur.  Management will work with impacted staff to ensure that 10% monthly inventory counts are conducted in accordance with departmental practices and procedures.</w:t>
      </w:r>
      <w:r w:rsidRPr="00A960FA">
        <w:rPr>
          <w:rFonts w:ascii="Arial" w:hAnsi="Arial" w:cs="Arial"/>
          <w:sz w:val="24"/>
          <w:szCs w:val="24"/>
          <w:u w:val="single"/>
        </w:rPr>
        <w:t xml:space="preserve"> </w:t>
      </w:r>
    </w:p>
    <w:p w14:paraId="4102827E" w14:textId="77777777" w:rsidR="00895CE5" w:rsidRPr="0015054E" w:rsidRDefault="00895CE5" w:rsidP="00AB4441">
      <w:pPr>
        <w:autoSpaceDE w:val="0"/>
        <w:autoSpaceDN w:val="0"/>
        <w:adjustRightInd w:val="0"/>
        <w:spacing w:line="360" w:lineRule="auto"/>
        <w:rPr>
          <w:rFonts w:ascii="Arial" w:hAnsi="Arial" w:cs="Arial"/>
          <w:sz w:val="24"/>
          <w:szCs w:val="24"/>
        </w:rPr>
      </w:pPr>
    </w:p>
    <w:p w14:paraId="1854ECA0" w14:textId="77777777" w:rsidR="00F75CAB" w:rsidRPr="00E844C2" w:rsidRDefault="00F75CAB" w:rsidP="00AB4441">
      <w:pPr>
        <w:pStyle w:val="Heading2"/>
      </w:pPr>
      <w:r w:rsidRPr="00E844C2">
        <w:rPr>
          <w:rFonts w:cs="Arial"/>
          <w:szCs w:val="24"/>
        </w:rPr>
        <w:t>Security</w:t>
      </w:r>
    </w:p>
    <w:p w14:paraId="0D06693B" w14:textId="77777777" w:rsidR="00F957BA" w:rsidRPr="00EF69D0" w:rsidRDefault="00F957BA" w:rsidP="00AB4441">
      <w:pPr>
        <w:pStyle w:val="NormalWeb"/>
        <w:spacing w:line="360" w:lineRule="auto"/>
        <w:jc w:val="both"/>
        <w:rPr>
          <w:rFonts w:ascii="Arial" w:hAnsi="Arial" w:cs="Arial"/>
          <w:color w:val="31849B" w:themeColor="accent5" w:themeShade="BF"/>
          <w:highlight w:val="yellow"/>
        </w:rPr>
      </w:pPr>
    </w:p>
    <w:p w14:paraId="49FFAB43" w14:textId="53DF4F27" w:rsidR="006715F6" w:rsidRPr="00C1600F" w:rsidRDefault="00E844C2" w:rsidP="00AB4441">
      <w:pPr>
        <w:pStyle w:val="NormalWeb"/>
        <w:spacing w:line="360" w:lineRule="auto"/>
        <w:jc w:val="both"/>
        <w:rPr>
          <w:rFonts w:ascii="Arial" w:hAnsi="Arial" w:cs="Arial"/>
        </w:rPr>
      </w:pPr>
      <w:r w:rsidRPr="00E844C2">
        <w:rPr>
          <w:rFonts w:ascii="Arial" w:hAnsi="Arial" w:cs="Arial"/>
        </w:rPr>
        <w:t xml:space="preserve">A </w:t>
      </w:r>
      <w:r w:rsidR="00FA2739">
        <w:rPr>
          <w:rFonts w:ascii="Arial" w:hAnsi="Arial" w:cs="Arial"/>
        </w:rPr>
        <w:t>walk-</w:t>
      </w:r>
      <w:r w:rsidR="006715F6" w:rsidRPr="00E844C2">
        <w:rPr>
          <w:rFonts w:ascii="Arial" w:hAnsi="Arial" w:cs="Arial"/>
        </w:rPr>
        <w:t xml:space="preserve">through of the auto parts inventory storage area </w:t>
      </w:r>
      <w:r w:rsidRPr="00E844C2">
        <w:rPr>
          <w:rFonts w:ascii="Arial" w:hAnsi="Arial" w:cs="Arial"/>
        </w:rPr>
        <w:t xml:space="preserve">was conducted to </w:t>
      </w:r>
      <w:r w:rsidR="00B432C8" w:rsidRPr="00E844C2">
        <w:rPr>
          <w:rFonts w:ascii="Arial" w:hAnsi="Arial" w:cs="Arial"/>
          <w:shd w:val="clear" w:color="auto" w:fill="FFFFFF"/>
        </w:rPr>
        <w:t xml:space="preserve">observe how inventory is stored </w:t>
      </w:r>
      <w:r w:rsidRPr="00E844C2">
        <w:rPr>
          <w:rFonts w:ascii="Arial" w:hAnsi="Arial" w:cs="Arial"/>
          <w:shd w:val="clear" w:color="auto" w:fill="FFFFFF"/>
        </w:rPr>
        <w:t xml:space="preserve">and </w:t>
      </w:r>
      <w:r w:rsidR="006715F6" w:rsidRPr="00E844C2">
        <w:rPr>
          <w:rFonts w:ascii="Arial" w:hAnsi="Arial" w:cs="Arial"/>
        </w:rPr>
        <w:t xml:space="preserve">to determine that the storage areas are secure during normal business </w:t>
      </w:r>
      <w:r w:rsidR="006715F6" w:rsidRPr="000261D6">
        <w:rPr>
          <w:rFonts w:ascii="Arial" w:hAnsi="Arial" w:cs="Arial"/>
        </w:rPr>
        <w:t xml:space="preserve">hours to the extent necessary in order to maintain adequate control over </w:t>
      </w:r>
      <w:r w:rsidRPr="00C1600F">
        <w:rPr>
          <w:rFonts w:ascii="Arial" w:hAnsi="Arial" w:cs="Arial"/>
        </w:rPr>
        <w:t>inventory</w:t>
      </w:r>
      <w:r w:rsidR="006715F6" w:rsidRPr="00C1600F">
        <w:rPr>
          <w:rFonts w:ascii="Arial" w:hAnsi="Arial" w:cs="Arial"/>
        </w:rPr>
        <w:t>, but without interrupting on-going operations.</w:t>
      </w:r>
      <w:r w:rsidR="00806BFE">
        <w:rPr>
          <w:rFonts w:ascii="Arial" w:hAnsi="Arial" w:cs="Arial"/>
        </w:rPr>
        <w:t xml:space="preserve">  </w:t>
      </w:r>
      <w:r w:rsidR="00C1600F" w:rsidRPr="00C1600F">
        <w:rPr>
          <w:rFonts w:ascii="Arial" w:hAnsi="Arial" w:cs="Arial"/>
        </w:rPr>
        <w:t>T</w:t>
      </w:r>
      <w:r w:rsidR="006715F6" w:rsidRPr="00C1600F">
        <w:rPr>
          <w:rFonts w:ascii="Arial" w:hAnsi="Arial" w:cs="Arial"/>
        </w:rPr>
        <w:t>he li</w:t>
      </w:r>
      <w:r w:rsidR="00C1600F" w:rsidRPr="00C1600F">
        <w:rPr>
          <w:rFonts w:ascii="Arial" w:hAnsi="Arial" w:cs="Arial"/>
        </w:rPr>
        <w:t xml:space="preserve">sting of keys to the Parts Room was </w:t>
      </w:r>
      <w:r w:rsidR="00D25EA8">
        <w:rPr>
          <w:rFonts w:ascii="Arial" w:hAnsi="Arial" w:cs="Arial"/>
        </w:rPr>
        <w:t xml:space="preserve">also </w:t>
      </w:r>
      <w:r w:rsidR="006715F6" w:rsidRPr="00C1600F">
        <w:rPr>
          <w:rFonts w:ascii="Arial" w:hAnsi="Arial" w:cs="Arial"/>
        </w:rPr>
        <w:t xml:space="preserve">reviewed </w:t>
      </w:r>
      <w:r w:rsidR="00C1600F" w:rsidRPr="00C1600F">
        <w:rPr>
          <w:rFonts w:ascii="Arial" w:hAnsi="Arial" w:cs="Arial"/>
        </w:rPr>
        <w:t xml:space="preserve">to ensure that </w:t>
      </w:r>
      <w:r w:rsidR="006715F6" w:rsidRPr="00C1600F">
        <w:rPr>
          <w:rFonts w:ascii="Arial" w:hAnsi="Arial" w:cs="Arial"/>
        </w:rPr>
        <w:t>keys were assigned to the appropriate personnel.</w:t>
      </w:r>
    </w:p>
    <w:p w14:paraId="705A1755" w14:textId="77777777" w:rsidR="006715F6" w:rsidRPr="00EF69D0" w:rsidRDefault="006715F6" w:rsidP="006715F6">
      <w:pPr>
        <w:spacing w:line="360" w:lineRule="auto"/>
        <w:jc w:val="both"/>
        <w:rPr>
          <w:rFonts w:ascii="Arial" w:hAnsi="Arial" w:cs="Arial"/>
          <w:color w:val="31849B" w:themeColor="accent5" w:themeShade="BF"/>
          <w:sz w:val="24"/>
          <w:szCs w:val="24"/>
          <w:highlight w:val="yellow"/>
        </w:rPr>
      </w:pPr>
    </w:p>
    <w:p w14:paraId="4B3E0A98" w14:textId="291C1E22" w:rsidR="00171FB0" w:rsidRDefault="0087762E" w:rsidP="00B71561">
      <w:pPr>
        <w:pStyle w:val="NormalWeb"/>
        <w:spacing w:line="360" w:lineRule="auto"/>
        <w:jc w:val="both"/>
        <w:rPr>
          <w:rFonts w:ascii="Arial" w:hAnsi="Arial" w:cs="Arial"/>
        </w:rPr>
      </w:pPr>
      <w:r w:rsidRPr="000261D6">
        <w:rPr>
          <w:rFonts w:ascii="Arial" w:hAnsi="Arial" w:cs="Arial"/>
        </w:rPr>
        <w:t xml:space="preserve">Security over </w:t>
      </w:r>
      <w:r w:rsidR="000261D6" w:rsidRPr="000261D6">
        <w:rPr>
          <w:rFonts w:ascii="Arial" w:hAnsi="Arial" w:cs="Arial"/>
        </w:rPr>
        <w:t xml:space="preserve">auto parts inventory </w:t>
      </w:r>
      <w:r w:rsidR="006715F6" w:rsidRPr="000261D6">
        <w:rPr>
          <w:rFonts w:ascii="Arial" w:hAnsi="Arial" w:cs="Arial"/>
        </w:rPr>
        <w:t>appear</w:t>
      </w:r>
      <w:r w:rsidR="00371E1D" w:rsidRPr="000261D6">
        <w:rPr>
          <w:rFonts w:ascii="Arial" w:hAnsi="Arial" w:cs="Arial"/>
        </w:rPr>
        <w:t xml:space="preserve"> adequate</w:t>
      </w:r>
      <w:r w:rsidR="00806BFE">
        <w:rPr>
          <w:rFonts w:ascii="Arial" w:hAnsi="Arial" w:cs="Arial"/>
        </w:rPr>
        <w:t xml:space="preserve">, </w:t>
      </w:r>
      <w:r w:rsidR="00456EBA">
        <w:rPr>
          <w:rFonts w:ascii="Arial" w:hAnsi="Arial" w:cs="Arial"/>
        </w:rPr>
        <w:t xml:space="preserve">and </w:t>
      </w:r>
      <w:r w:rsidR="00806BFE">
        <w:rPr>
          <w:rFonts w:ascii="Arial" w:hAnsi="Arial" w:cs="Arial"/>
        </w:rPr>
        <w:t>a</w:t>
      </w:r>
      <w:r w:rsidR="005E0F7A">
        <w:rPr>
          <w:rFonts w:ascii="Arial" w:hAnsi="Arial" w:cs="Arial"/>
        </w:rPr>
        <w:t>ccess to auto parts inventory is limited to</w:t>
      </w:r>
      <w:r w:rsidR="00806BFE">
        <w:rPr>
          <w:rFonts w:ascii="Arial" w:hAnsi="Arial" w:cs="Arial"/>
        </w:rPr>
        <w:t xml:space="preserve"> the appropriate</w:t>
      </w:r>
      <w:r w:rsidR="005E0F7A">
        <w:rPr>
          <w:rFonts w:ascii="Arial" w:hAnsi="Arial" w:cs="Arial"/>
        </w:rPr>
        <w:t xml:space="preserve"> </w:t>
      </w:r>
      <w:r w:rsidR="00171FB0">
        <w:rPr>
          <w:rFonts w:ascii="Arial" w:hAnsi="Arial" w:cs="Arial"/>
        </w:rPr>
        <w:t xml:space="preserve">personnel who have been </w:t>
      </w:r>
      <w:r w:rsidR="00806BFE">
        <w:rPr>
          <w:rFonts w:ascii="Arial" w:hAnsi="Arial" w:cs="Arial"/>
        </w:rPr>
        <w:t xml:space="preserve">assigned </w:t>
      </w:r>
      <w:r w:rsidR="00AD62A0">
        <w:rPr>
          <w:rFonts w:ascii="Arial" w:hAnsi="Arial" w:cs="Arial"/>
        </w:rPr>
        <w:t xml:space="preserve">a key to </w:t>
      </w:r>
      <w:r w:rsidR="00171FB0">
        <w:rPr>
          <w:rFonts w:ascii="Arial" w:hAnsi="Arial" w:cs="Arial"/>
        </w:rPr>
        <w:t>the Parts Room.</w:t>
      </w:r>
    </w:p>
    <w:p w14:paraId="262946A8" w14:textId="77777777" w:rsidR="00171FB0" w:rsidRDefault="00171FB0" w:rsidP="00B71561">
      <w:pPr>
        <w:pStyle w:val="NormalWeb"/>
        <w:spacing w:line="360" w:lineRule="auto"/>
        <w:jc w:val="both"/>
        <w:rPr>
          <w:rFonts w:ascii="Arial" w:hAnsi="Arial" w:cs="Arial"/>
        </w:rPr>
      </w:pPr>
    </w:p>
    <w:p w14:paraId="188861EB" w14:textId="23F691A5" w:rsidR="006715F6" w:rsidRDefault="001A279E" w:rsidP="00831FBC">
      <w:pPr>
        <w:pStyle w:val="NormalWeb"/>
        <w:spacing w:line="360" w:lineRule="auto"/>
        <w:jc w:val="both"/>
        <w:rPr>
          <w:rFonts w:ascii="Arial" w:hAnsi="Arial" w:cs="Arial"/>
          <w:color w:val="31849B" w:themeColor="accent5" w:themeShade="BF"/>
        </w:rPr>
      </w:pPr>
      <w:r w:rsidRPr="000261D6">
        <w:rPr>
          <w:rFonts w:ascii="Arial" w:hAnsi="Arial" w:cs="Arial"/>
        </w:rPr>
        <w:t>There were no significant control issues found in this area</w:t>
      </w:r>
      <w:r w:rsidR="00312D7E">
        <w:rPr>
          <w:rFonts w:ascii="Arial" w:hAnsi="Arial" w:cs="Arial"/>
          <w:color w:val="31849B" w:themeColor="accent5" w:themeShade="BF"/>
        </w:rPr>
        <w:t>.</w:t>
      </w:r>
    </w:p>
    <w:p w14:paraId="638CA484" w14:textId="77777777" w:rsidR="00312D7E" w:rsidRPr="006715F6" w:rsidRDefault="00312D7E" w:rsidP="00831FBC">
      <w:pPr>
        <w:pStyle w:val="NormalWeb"/>
        <w:spacing w:line="360" w:lineRule="auto"/>
        <w:jc w:val="both"/>
        <w:rPr>
          <w:rFonts w:ascii="Arial" w:hAnsi="Arial" w:cs="Arial"/>
          <w:color w:val="31849B" w:themeColor="accent5" w:themeShade="BF"/>
        </w:rPr>
      </w:pPr>
    </w:p>
    <w:p w14:paraId="43212167" w14:textId="77777777" w:rsidR="006715F6" w:rsidRPr="006715F6" w:rsidRDefault="006715F6" w:rsidP="006715F6">
      <w:pPr>
        <w:spacing w:line="360" w:lineRule="auto"/>
        <w:jc w:val="both"/>
        <w:rPr>
          <w:rFonts w:ascii="Arial" w:hAnsi="Arial" w:cs="Arial"/>
          <w:b/>
          <w:color w:val="31849B" w:themeColor="accent5" w:themeShade="BF"/>
          <w:sz w:val="24"/>
          <w:szCs w:val="24"/>
        </w:rPr>
      </w:pPr>
    </w:p>
    <w:p w14:paraId="690B4CA0" w14:textId="77777777" w:rsidR="006448F1" w:rsidRDefault="006448F1" w:rsidP="006715F6">
      <w:pPr>
        <w:spacing w:line="360" w:lineRule="auto"/>
        <w:jc w:val="both"/>
        <w:rPr>
          <w:rFonts w:ascii="Arial" w:hAnsi="Arial" w:cs="Arial"/>
          <w:sz w:val="24"/>
          <w:szCs w:val="24"/>
        </w:rPr>
      </w:pPr>
    </w:p>
    <w:p w14:paraId="64B8A946" w14:textId="77777777" w:rsidR="002307E9" w:rsidRDefault="002307E9" w:rsidP="006715F6">
      <w:pPr>
        <w:spacing w:line="360" w:lineRule="auto"/>
        <w:jc w:val="both"/>
        <w:rPr>
          <w:rFonts w:ascii="Arial" w:hAnsi="Arial" w:cs="Arial"/>
          <w:sz w:val="24"/>
          <w:szCs w:val="24"/>
        </w:rPr>
      </w:pPr>
    </w:p>
    <w:p w14:paraId="1B42BE72" w14:textId="77777777" w:rsidR="002307E9" w:rsidRDefault="002307E9" w:rsidP="006715F6">
      <w:pPr>
        <w:spacing w:line="360" w:lineRule="auto"/>
        <w:jc w:val="both"/>
        <w:rPr>
          <w:rFonts w:ascii="Arial" w:hAnsi="Arial" w:cs="Arial"/>
          <w:sz w:val="24"/>
          <w:szCs w:val="24"/>
        </w:rPr>
      </w:pPr>
    </w:p>
    <w:p w14:paraId="50AE4EE1" w14:textId="77777777" w:rsidR="002307E9" w:rsidRDefault="002307E9" w:rsidP="006715F6">
      <w:pPr>
        <w:spacing w:line="360" w:lineRule="auto"/>
        <w:jc w:val="both"/>
        <w:rPr>
          <w:rFonts w:ascii="Arial" w:hAnsi="Arial" w:cs="Arial"/>
          <w:sz w:val="24"/>
          <w:szCs w:val="24"/>
        </w:rPr>
      </w:pPr>
    </w:p>
    <w:p w14:paraId="1EE82BBC" w14:textId="4B823F76" w:rsidR="002307E9" w:rsidRDefault="002307E9" w:rsidP="00D05023">
      <w:pPr>
        <w:jc w:val="both"/>
        <w:rPr>
          <w:rFonts w:ascii="Arial" w:hAnsi="Arial" w:cs="Arial"/>
          <w:sz w:val="16"/>
          <w:szCs w:val="16"/>
        </w:rPr>
      </w:pPr>
      <w:r>
        <w:rPr>
          <w:rFonts w:ascii="Arial" w:hAnsi="Arial" w:cs="Arial"/>
          <w:sz w:val="16"/>
          <w:szCs w:val="16"/>
        </w:rPr>
        <w:t>170615-5</w:t>
      </w:r>
    </w:p>
    <w:p w14:paraId="4BE2812B" w14:textId="5EC980D6" w:rsidR="002307E9" w:rsidRPr="002307E9" w:rsidRDefault="002307E9" w:rsidP="00D05023">
      <w:pPr>
        <w:jc w:val="both"/>
        <w:rPr>
          <w:rFonts w:ascii="Arial" w:hAnsi="Arial" w:cs="Arial"/>
          <w:sz w:val="16"/>
          <w:szCs w:val="16"/>
        </w:rPr>
      </w:pPr>
      <w:r>
        <w:rPr>
          <w:rFonts w:ascii="Arial" w:hAnsi="Arial" w:cs="Arial"/>
          <w:sz w:val="16"/>
          <w:szCs w:val="16"/>
        </w:rPr>
        <w:t>REP</w:t>
      </w:r>
    </w:p>
    <w:sectPr w:rsidR="002307E9" w:rsidRPr="002307E9" w:rsidSect="005E0744">
      <w:footerReference w:type="default" r:id="rId10"/>
      <w:head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EE40C" w14:textId="77777777" w:rsidR="00E64CD8" w:rsidRDefault="00E64CD8">
      <w:r>
        <w:separator/>
      </w:r>
    </w:p>
  </w:endnote>
  <w:endnote w:type="continuationSeparator" w:id="0">
    <w:p w14:paraId="07D6A610" w14:textId="77777777" w:rsidR="00E64CD8" w:rsidRDefault="00E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E2C21" w14:textId="77777777" w:rsidR="00E64CD8" w:rsidRDefault="00E64CD8" w:rsidP="008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2FB0BF" w14:textId="77777777" w:rsidR="00E64CD8" w:rsidRDefault="00E64C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49000" w14:textId="77777777" w:rsidR="00E64CD8" w:rsidRDefault="00E64CD8">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A120" w14:textId="77777777" w:rsidR="00E64CD8" w:rsidRPr="008A450A" w:rsidRDefault="00E64CD8" w:rsidP="008A450A">
    <w:pPr>
      <w:pStyle w:val="Footer"/>
      <w:framePr w:wrap="around" w:vAnchor="text" w:hAnchor="margin" w:xAlign="center" w:y="1"/>
      <w:rPr>
        <w:rStyle w:val="PageNumber"/>
        <w:rFonts w:ascii="Arial" w:hAnsi="Arial" w:cs="Arial"/>
        <w:sz w:val="24"/>
        <w:szCs w:val="24"/>
      </w:rPr>
    </w:pPr>
    <w:r w:rsidRPr="008A450A">
      <w:rPr>
        <w:rStyle w:val="PageNumber"/>
        <w:rFonts w:ascii="Arial" w:hAnsi="Arial" w:cs="Arial"/>
        <w:sz w:val="24"/>
        <w:szCs w:val="24"/>
      </w:rPr>
      <w:fldChar w:fldCharType="begin"/>
    </w:r>
    <w:r w:rsidRPr="008A450A">
      <w:rPr>
        <w:rStyle w:val="PageNumber"/>
        <w:rFonts w:ascii="Arial" w:hAnsi="Arial" w:cs="Arial"/>
        <w:sz w:val="24"/>
        <w:szCs w:val="24"/>
      </w:rPr>
      <w:instrText xml:space="preserve">PAGE  </w:instrText>
    </w:r>
    <w:r w:rsidRPr="008A450A">
      <w:rPr>
        <w:rStyle w:val="PageNumber"/>
        <w:rFonts w:ascii="Arial" w:hAnsi="Arial" w:cs="Arial"/>
        <w:sz w:val="24"/>
        <w:szCs w:val="24"/>
      </w:rPr>
      <w:fldChar w:fldCharType="separate"/>
    </w:r>
    <w:r w:rsidR="00427306">
      <w:rPr>
        <w:rStyle w:val="PageNumber"/>
        <w:rFonts w:ascii="Arial" w:hAnsi="Arial" w:cs="Arial"/>
        <w:noProof/>
        <w:sz w:val="24"/>
        <w:szCs w:val="24"/>
      </w:rPr>
      <w:t>11</w:t>
    </w:r>
    <w:r w:rsidRPr="008A450A">
      <w:rPr>
        <w:rStyle w:val="PageNumber"/>
        <w:rFonts w:ascii="Arial" w:hAnsi="Arial" w:cs="Arial"/>
        <w:sz w:val="24"/>
        <w:szCs w:val="24"/>
      </w:rPr>
      <w:fldChar w:fldCharType="end"/>
    </w:r>
  </w:p>
  <w:p w14:paraId="44672516" w14:textId="77777777" w:rsidR="00E64CD8" w:rsidRDefault="00E64CD8">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5A614" w14:textId="77777777" w:rsidR="00E64CD8" w:rsidRDefault="00E64CD8">
      <w:r>
        <w:separator/>
      </w:r>
    </w:p>
  </w:footnote>
  <w:footnote w:type="continuationSeparator" w:id="0">
    <w:p w14:paraId="38C4BEDB" w14:textId="77777777" w:rsidR="00E64CD8" w:rsidRDefault="00E6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F17B" w14:textId="77777777" w:rsidR="00E64CD8" w:rsidRDefault="00E64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1" w15:restartNumberingAfterBreak="0">
    <w:nsid w:val="00000002"/>
    <w:multiLevelType w:val="hybridMultilevel"/>
    <w:tmpl w:val="00000000"/>
    <w:lvl w:ilvl="0" w:tplc="FFFFFFFF">
      <w:start w:val="1"/>
      <w:numFmt w:val="decimal"/>
      <w:lvlText w:val="%1."/>
      <w:lvlJc w:val="left"/>
      <w:pPr>
        <w:ind w:left="720" w:hanging="360"/>
      </w:pPr>
      <w:rPr>
        <w:b w:val="0"/>
        <w:i w:val="0"/>
        <w:strike w:val="0"/>
        <w:u w:val="none"/>
      </w:rPr>
    </w:lvl>
    <w:lvl w:ilvl="1" w:tplc="FFFFFFFF">
      <w:start w:val="2"/>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0000003"/>
    <w:multiLevelType w:val="hybridMultilevel"/>
    <w:tmpl w:val="00000000"/>
    <w:lvl w:ilvl="0" w:tplc="FFFFFFFF">
      <w:start w:val="1"/>
      <w:numFmt w:val="decimal"/>
      <w:lvlText w:val="%1."/>
      <w:lvlJc w:val="left"/>
      <w:pPr>
        <w:ind w:left="720" w:hanging="360"/>
      </w:pPr>
      <w:rPr>
        <w:b w:val="0"/>
        <w:i w:val="0"/>
        <w:strike w:val="0"/>
        <w:u w:val="none"/>
      </w:rPr>
    </w:lvl>
    <w:lvl w:ilvl="1" w:tplc="FFFFFFFF">
      <w:start w:val="3"/>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3" w15:restartNumberingAfterBreak="0">
    <w:nsid w:val="0D35572C"/>
    <w:multiLevelType w:val="hybridMultilevel"/>
    <w:tmpl w:val="F4A0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70D24"/>
    <w:multiLevelType w:val="hybridMultilevel"/>
    <w:tmpl w:val="8D6E48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823EA"/>
    <w:multiLevelType w:val="multilevel"/>
    <w:tmpl w:val="FDDED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D55CC"/>
    <w:multiLevelType w:val="multilevel"/>
    <w:tmpl w:val="6A385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F14E88"/>
    <w:multiLevelType w:val="multilevel"/>
    <w:tmpl w:val="15F01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F627AC"/>
    <w:multiLevelType w:val="hybridMultilevel"/>
    <w:tmpl w:val="53E01F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B2951"/>
    <w:multiLevelType w:val="multilevel"/>
    <w:tmpl w:val="85FC7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593331"/>
    <w:multiLevelType w:val="hybridMultilevel"/>
    <w:tmpl w:val="7E087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E3B9A"/>
    <w:multiLevelType w:val="hybridMultilevel"/>
    <w:tmpl w:val="6774506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57C1052"/>
    <w:multiLevelType w:val="hybridMultilevel"/>
    <w:tmpl w:val="A518FC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9145F5"/>
    <w:multiLevelType w:val="hybridMultilevel"/>
    <w:tmpl w:val="F2CE5F7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A76FE1"/>
    <w:multiLevelType w:val="multilevel"/>
    <w:tmpl w:val="9BE2B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5C2004"/>
    <w:multiLevelType w:val="multilevel"/>
    <w:tmpl w:val="FF180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BEB4E22"/>
    <w:multiLevelType w:val="hybridMultilevel"/>
    <w:tmpl w:val="792881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A470DE"/>
    <w:multiLevelType w:val="hybridMultilevel"/>
    <w:tmpl w:val="95EAC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D306F"/>
    <w:multiLevelType w:val="multilevel"/>
    <w:tmpl w:val="BCD48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BA60E7"/>
    <w:multiLevelType w:val="hybridMultilevel"/>
    <w:tmpl w:val="7376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CF4FE4"/>
    <w:multiLevelType w:val="multilevel"/>
    <w:tmpl w:val="2B20D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562CE9"/>
    <w:multiLevelType w:val="multilevel"/>
    <w:tmpl w:val="31D4E3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9918D0"/>
    <w:multiLevelType w:val="multilevel"/>
    <w:tmpl w:val="57305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D1A27F1"/>
    <w:multiLevelType w:val="hybridMultilevel"/>
    <w:tmpl w:val="FA900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04B14"/>
    <w:multiLevelType w:val="multilevel"/>
    <w:tmpl w:val="F3161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7"/>
  </w:num>
  <w:num w:numId="3">
    <w:abstractNumId w:val="20"/>
  </w:num>
  <w:num w:numId="4">
    <w:abstractNumId w:val="25"/>
  </w:num>
  <w:num w:numId="5">
    <w:abstractNumId w:val="2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num>
  <w:num w:numId="17">
    <w:abstractNumId w:val="14"/>
  </w:num>
  <w:num w:numId="18">
    <w:abstractNumId w:val="14"/>
  </w:num>
  <w:num w:numId="19">
    <w:abstractNumId w:val="14"/>
  </w:num>
  <w:num w:numId="20">
    <w:abstractNumId w:val="7"/>
  </w:num>
  <w:num w:numId="21">
    <w:abstractNumId w:val="7"/>
  </w:num>
  <w:num w:numId="22">
    <w:abstractNumId w:val="7"/>
  </w:num>
  <w:num w:numId="23">
    <w:abstractNumId w:val="5"/>
  </w:num>
  <w:num w:numId="24">
    <w:abstractNumId w:val="5"/>
  </w:num>
  <w:num w:numId="25">
    <w:abstractNumId w:val="5"/>
  </w:num>
  <w:num w:numId="26">
    <w:abstractNumId w:val="5"/>
  </w:num>
  <w:num w:numId="27">
    <w:abstractNumId w:val="12"/>
  </w:num>
  <w:num w:numId="28">
    <w:abstractNumId w:val="24"/>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0"/>
  </w:num>
  <w:num w:numId="46">
    <w:abstractNumId w:val="1"/>
  </w:num>
  <w:num w:numId="47">
    <w:abstractNumId w:val="2"/>
  </w:num>
  <w:num w:numId="48">
    <w:abstractNumId w:val="16"/>
  </w:num>
  <w:num w:numId="4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76"/>
    <w:rsid w:val="00000C84"/>
    <w:rsid w:val="0000430F"/>
    <w:rsid w:val="0000433A"/>
    <w:rsid w:val="00004476"/>
    <w:rsid w:val="00005474"/>
    <w:rsid w:val="0000763A"/>
    <w:rsid w:val="00010DE3"/>
    <w:rsid w:val="000119CC"/>
    <w:rsid w:val="0001439C"/>
    <w:rsid w:val="00015786"/>
    <w:rsid w:val="000205F8"/>
    <w:rsid w:val="00023187"/>
    <w:rsid w:val="00023C79"/>
    <w:rsid w:val="000243F5"/>
    <w:rsid w:val="00025969"/>
    <w:rsid w:val="000261D6"/>
    <w:rsid w:val="00027FFA"/>
    <w:rsid w:val="00031F8A"/>
    <w:rsid w:val="0003392E"/>
    <w:rsid w:val="000348A8"/>
    <w:rsid w:val="00034C94"/>
    <w:rsid w:val="000356F6"/>
    <w:rsid w:val="00036F2C"/>
    <w:rsid w:val="0003724A"/>
    <w:rsid w:val="0004331D"/>
    <w:rsid w:val="000450CD"/>
    <w:rsid w:val="000465A8"/>
    <w:rsid w:val="0004720B"/>
    <w:rsid w:val="000473C2"/>
    <w:rsid w:val="00050A8A"/>
    <w:rsid w:val="00052D44"/>
    <w:rsid w:val="0005390A"/>
    <w:rsid w:val="00055E5B"/>
    <w:rsid w:val="00063E16"/>
    <w:rsid w:val="0006591A"/>
    <w:rsid w:val="00073118"/>
    <w:rsid w:val="00073AE2"/>
    <w:rsid w:val="00074DC5"/>
    <w:rsid w:val="000811EC"/>
    <w:rsid w:val="00082D38"/>
    <w:rsid w:val="000838B7"/>
    <w:rsid w:val="000868B3"/>
    <w:rsid w:val="000868D5"/>
    <w:rsid w:val="00087B8B"/>
    <w:rsid w:val="0009201B"/>
    <w:rsid w:val="0009253A"/>
    <w:rsid w:val="00092673"/>
    <w:rsid w:val="000941B2"/>
    <w:rsid w:val="00096ABE"/>
    <w:rsid w:val="000A1FEE"/>
    <w:rsid w:val="000A2BEC"/>
    <w:rsid w:val="000B0EB5"/>
    <w:rsid w:val="000B0F3F"/>
    <w:rsid w:val="000B128B"/>
    <w:rsid w:val="000B335A"/>
    <w:rsid w:val="000C0AB3"/>
    <w:rsid w:val="000C0C3B"/>
    <w:rsid w:val="000C14A8"/>
    <w:rsid w:val="000C16FA"/>
    <w:rsid w:val="000C3708"/>
    <w:rsid w:val="000C51D0"/>
    <w:rsid w:val="000D3320"/>
    <w:rsid w:val="000D3A08"/>
    <w:rsid w:val="000D4320"/>
    <w:rsid w:val="000D62B4"/>
    <w:rsid w:val="000E063B"/>
    <w:rsid w:val="000E1653"/>
    <w:rsid w:val="000E304A"/>
    <w:rsid w:val="000F0C30"/>
    <w:rsid w:val="000F1C64"/>
    <w:rsid w:val="000F34E6"/>
    <w:rsid w:val="000F3FEE"/>
    <w:rsid w:val="000F687F"/>
    <w:rsid w:val="000F7B0F"/>
    <w:rsid w:val="00101776"/>
    <w:rsid w:val="001042C6"/>
    <w:rsid w:val="00104748"/>
    <w:rsid w:val="00104D49"/>
    <w:rsid w:val="00110A9D"/>
    <w:rsid w:val="00113356"/>
    <w:rsid w:val="00113E24"/>
    <w:rsid w:val="001141F2"/>
    <w:rsid w:val="00126647"/>
    <w:rsid w:val="00126677"/>
    <w:rsid w:val="001269E4"/>
    <w:rsid w:val="00126DBF"/>
    <w:rsid w:val="001271DC"/>
    <w:rsid w:val="001274F7"/>
    <w:rsid w:val="00130B7C"/>
    <w:rsid w:val="00133440"/>
    <w:rsid w:val="00133B3E"/>
    <w:rsid w:val="00135036"/>
    <w:rsid w:val="001352BA"/>
    <w:rsid w:val="00135BFC"/>
    <w:rsid w:val="00136AB6"/>
    <w:rsid w:val="00137105"/>
    <w:rsid w:val="00140841"/>
    <w:rsid w:val="00142872"/>
    <w:rsid w:val="00142A97"/>
    <w:rsid w:val="001440A7"/>
    <w:rsid w:val="00144E60"/>
    <w:rsid w:val="00146CF4"/>
    <w:rsid w:val="0015054E"/>
    <w:rsid w:val="0015129E"/>
    <w:rsid w:val="00151659"/>
    <w:rsid w:val="001525AC"/>
    <w:rsid w:val="001539B1"/>
    <w:rsid w:val="001544E8"/>
    <w:rsid w:val="00154F2D"/>
    <w:rsid w:val="001550FF"/>
    <w:rsid w:val="0015566A"/>
    <w:rsid w:val="00162360"/>
    <w:rsid w:val="00162AE2"/>
    <w:rsid w:val="0016440C"/>
    <w:rsid w:val="0016586A"/>
    <w:rsid w:val="00165F56"/>
    <w:rsid w:val="0016639B"/>
    <w:rsid w:val="00166EC1"/>
    <w:rsid w:val="00171AE2"/>
    <w:rsid w:val="00171FB0"/>
    <w:rsid w:val="00176F03"/>
    <w:rsid w:val="0018207B"/>
    <w:rsid w:val="00182624"/>
    <w:rsid w:val="0018280D"/>
    <w:rsid w:val="0018337A"/>
    <w:rsid w:val="00185539"/>
    <w:rsid w:val="00186333"/>
    <w:rsid w:val="001878D2"/>
    <w:rsid w:val="00190B0A"/>
    <w:rsid w:val="001911A4"/>
    <w:rsid w:val="001917B4"/>
    <w:rsid w:val="00191CD7"/>
    <w:rsid w:val="001927BC"/>
    <w:rsid w:val="001942A4"/>
    <w:rsid w:val="001958BA"/>
    <w:rsid w:val="001975AF"/>
    <w:rsid w:val="001A279E"/>
    <w:rsid w:val="001A4BE6"/>
    <w:rsid w:val="001A61D0"/>
    <w:rsid w:val="001A726A"/>
    <w:rsid w:val="001B0218"/>
    <w:rsid w:val="001B28C6"/>
    <w:rsid w:val="001B30E1"/>
    <w:rsid w:val="001B36F5"/>
    <w:rsid w:val="001B708F"/>
    <w:rsid w:val="001B7AB5"/>
    <w:rsid w:val="001C0AFD"/>
    <w:rsid w:val="001C5539"/>
    <w:rsid w:val="001C7BC9"/>
    <w:rsid w:val="001D092B"/>
    <w:rsid w:val="001D28D3"/>
    <w:rsid w:val="001D319B"/>
    <w:rsid w:val="001D5C35"/>
    <w:rsid w:val="001E1508"/>
    <w:rsid w:val="001E151C"/>
    <w:rsid w:val="001E1D1B"/>
    <w:rsid w:val="001E3947"/>
    <w:rsid w:val="001E7218"/>
    <w:rsid w:val="001F19EB"/>
    <w:rsid w:val="001F3286"/>
    <w:rsid w:val="001F4B5C"/>
    <w:rsid w:val="001F672B"/>
    <w:rsid w:val="001F7D92"/>
    <w:rsid w:val="0020056E"/>
    <w:rsid w:val="00201DEB"/>
    <w:rsid w:val="00203F5B"/>
    <w:rsid w:val="002041F5"/>
    <w:rsid w:val="00213E52"/>
    <w:rsid w:val="00214339"/>
    <w:rsid w:val="002147E2"/>
    <w:rsid w:val="00214A16"/>
    <w:rsid w:val="002163DC"/>
    <w:rsid w:val="00220976"/>
    <w:rsid w:val="00224C85"/>
    <w:rsid w:val="0022663A"/>
    <w:rsid w:val="0022730E"/>
    <w:rsid w:val="0022750E"/>
    <w:rsid w:val="00227768"/>
    <w:rsid w:val="002307E9"/>
    <w:rsid w:val="00230B71"/>
    <w:rsid w:val="00231AF6"/>
    <w:rsid w:val="00234A7D"/>
    <w:rsid w:val="00234BCF"/>
    <w:rsid w:val="00237B81"/>
    <w:rsid w:val="00244174"/>
    <w:rsid w:val="002505D0"/>
    <w:rsid w:val="00252E69"/>
    <w:rsid w:val="0025354A"/>
    <w:rsid w:val="00254B0F"/>
    <w:rsid w:val="00256D1B"/>
    <w:rsid w:val="00257B69"/>
    <w:rsid w:val="00260E77"/>
    <w:rsid w:val="00261C63"/>
    <w:rsid w:val="0026295A"/>
    <w:rsid w:val="00263BEA"/>
    <w:rsid w:val="00265212"/>
    <w:rsid w:val="00265314"/>
    <w:rsid w:val="00266BAC"/>
    <w:rsid w:val="00267F72"/>
    <w:rsid w:val="00273266"/>
    <w:rsid w:val="00277FE9"/>
    <w:rsid w:val="00280306"/>
    <w:rsid w:val="0028189A"/>
    <w:rsid w:val="00283788"/>
    <w:rsid w:val="00286575"/>
    <w:rsid w:val="002866CB"/>
    <w:rsid w:val="00286F6F"/>
    <w:rsid w:val="00293170"/>
    <w:rsid w:val="00295546"/>
    <w:rsid w:val="0029613C"/>
    <w:rsid w:val="00296C74"/>
    <w:rsid w:val="002A10AB"/>
    <w:rsid w:val="002A13B3"/>
    <w:rsid w:val="002A1F14"/>
    <w:rsid w:val="002A2DBB"/>
    <w:rsid w:val="002A3406"/>
    <w:rsid w:val="002A59F7"/>
    <w:rsid w:val="002B0B74"/>
    <w:rsid w:val="002B2F3C"/>
    <w:rsid w:val="002B3F29"/>
    <w:rsid w:val="002B44F6"/>
    <w:rsid w:val="002B4518"/>
    <w:rsid w:val="002B4624"/>
    <w:rsid w:val="002B493F"/>
    <w:rsid w:val="002B68EC"/>
    <w:rsid w:val="002B69C7"/>
    <w:rsid w:val="002B6E93"/>
    <w:rsid w:val="002B7E7E"/>
    <w:rsid w:val="002C344D"/>
    <w:rsid w:val="002C4AFF"/>
    <w:rsid w:val="002C6751"/>
    <w:rsid w:val="002D0106"/>
    <w:rsid w:val="002D12AE"/>
    <w:rsid w:val="002D14F6"/>
    <w:rsid w:val="002D57FE"/>
    <w:rsid w:val="002D5D71"/>
    <w:rsid w:val="002E0265"/>
    <w:rsid w:val="002E21EF"/>
    <w:rsid w:val="002E3196"/>
    <w:rsid w:val="002E3212"/>
    <w:rsid w:val="002E4ED5"/>
    <w:rsid w:val="002E62C1"/>
    <w:rsid w:val="002F10C2"/>
    <w:rsid w:val="002F1D04"/>
    <w:rsid w:val="002F35E1"/>
    <w:rsid w:val="002F36BF"/>
    <w:rsid w:val="002F4A05"/>
    <w:rsid w:val="002F657B"/>
    <w:rsid w:val="002F67D3"/>
    <w:rsid w:val="002F7A85"/>
    <w:rsid w:val="00301410"/>
    <w:rsid w:val="00301DBE"/>
    <w:rsid w:val="003044F4"/>
    <w:rsid w:val="00306BCD"/>
    <w:rsid w:val="0030737A"/>
    <w:rsid w:val="00312D7E"/>
    <w:rsid w:val="00315B3E"/>
    <w:rsid w:val="0031648F"/>
    <w:rsid w:val="003201E7"/>
    <w:rsid w:val="00322254"/>
    <w:rsid w:val="003225D7"/>
    <w:rsid w:val="00324884"/>
    <w:rsid w:val="003261F0"/>
    <w:rsid w:val="00326753"/>
    <w:rsid w:val="00327D38"/>
    <w:rsid w:val="00330C4C"/>
    <w:rsid w:val="003329D5"/>
    <w:rsid w:val="003329EF"/>
    <w:rsid w:val="003411B6"/>
    <w:rsid w:val="00341219"/>
    <w:rsid w:val="00341351"/>
    <w:rsid w:val="00341F43"/>
    <w:rsid w:val="00343DC1"/>
    <w:rsid w:val="00343F95"/>
    <w:rsid w:val="003445E9"/>
    <w:rsid w:val="00350302"/>
    <w:rsid w:val="00351F2C"/>
    <w:rsid w:val="003620F4"/>
    <w:rsid w:val="00365921"/>
    <w:rsid w:val="00366091"/>
    <w:rsid w:val="003672AC"/>
    <w:rsid w:val="003710E9"/>
    <w:rsid w:val="00371E1D"/>
    <w:rsid w:val="00372094"/>
    <w:rsid w:val="00372909"/>
    <w:rsid w:val="003736AC"/>
    <w:rsid w:val="00376668"/>
    <w:rsid w:val="00377302"/>
    <w:rsid w:val="00381D81"/>
    <w:rsid w:val="00382087"/>
    <w:rsid w:val="00383F6E"/>
    <w:rsid w:val="0038697F"/>
    <w:rsid w:val="00386C60"/>
    <w:rsid w:val="00387ABA"/>
    <w:rsid w:val="00392CF0"/>
    <w:rsid w:val="00393539"/>
    <w:rsid w:val="00394C95"/>
    <w:rsid w:val="003951CB"/>
    <w:rsid w:val="003955A3"/>
    <w:rsid w:val="003961F8"/>
    <w:rsid w:val="003A03B9"/>
    <w:rsid w:val="003A3AAD"/>
    <w:rsid w:val="003A67F4"/>
    <w:rsid w:val="003A7880"/>
    <w:rsid w:val="003A78BF"/>
    <w:rsid w:val="003B20DB"/>
    <w:rsid w:val="003B5B4F"/>
    <w:rsid w:val="003B6FCA"/>
    <w:rsid w:val="003B74B5"/>
    <w:rsid w:val="003C00EB"/>
    <w:rsid w:val="003C097E"/>
    <w:rsid w:val="003C09FD"/>
    <w:rsid w:val="003C49D4"/>
    <w:rsid w:val="003C61C5"/>
    <w:rsid w:val="003C72BB"/>
    <w:rsid w:val="003D04D7"/>
    <w:rsid w:val="003D3E6D"/>
    <w:rsid w:val="003D5E55"/>
    <w:rsid w:val="003D6318"/>
    <w:rsid w:val="003E1F13"/>
    <w:rsid w:val="003E2BE5"/>
    <w:rsid w:val="003E4107"/>
    <w:rsid w:val="003E4385"/>
    <w:rsid w:val="003E471A"/>
    <w:rsid w:val="003E4845"/>
    <w:rsid w:val="003E5144"/>
    <w:rsid w:val="003E53C9"/>
    <w:rsid w:val="003E6A18"/>
    <w:rsid w:val="003E739F"/>
    <w:rsid w:val="003F13D5"/>
    <w:rsid w:val="003F1D54"/>
    <w:rsid w:val="003F1E2E"/>
    <w:rsid w:val="003F3A5C"/>
    <w:rsid w:val="003F5268"/>
    <w:rsid w:val="003F776B"/>
    <w:rsid w:val="00402539"/>
    <w:rsid w:val="00404751"/>
    <w:rsid w:val="004057AA"/>
    <w:rsid w:val="0040726B"/>
    <w:rsid w:val="004105E0"/>
    <w:rsid w:val="0041107F"/>
    <w:rsid w:val="00416059"/>
    <w:rsid w:val="0041790E"/>
    <w:rsid w:val="00417D5F"/>
    <w:rsid w:val="0042067E"/>
    <w:rsid w:val="0042454A"/>
    <w:rsid w:val="00424AEA"/>
    <w:rsid w:val="00425B98"/>
    <w:rsid w:val="0042658A"/>
    <w:rsid w:val="004268F0"/>
    <w:rsid w:val="00426C47"/>
    <w:rsid w:val="00426C6B"/>
    <w:rsid w:val="00427306"/>
    <w:rsid w:val="00427D6D"/>
    <w:rsid w:val="004317D4"/>
    <w:rsid w:val="00433068"/>
    <w:rsid w:val="0044059F"/>
    <w:rsid w:val="00441A73"/>
    <w:rsid w:val="00445266"/>
    <w:rsid w:val="0044609F"/>
    <w:rsid w:val="00446FF0"/>
    <w:rsid w:val="00450096"/>
    <w:rsid w:val="00453E33"/>
    <w:rsid w:val="004541DB"/>
    <w:rsid w:val="00455F31"/>
    <w:rsid w:val="0045633B"/>
    <w:rsid w:val="00456EBA"/>
    <w:rsid w:val="004579E3"/>
    <w:rsid w:val="00461D2D"/>
    <w:rsid w:val="00461EE4"/>
    <w:rsid w:val="00462F29"/>
    <w:rsid w:val="004665B3"/>
    <w:rsid w:val="004700E7"/>
    <w:rsid w:val="00470DFD"/>
    <w:rsid w:val="00472438"/>
    <w:rsid w:val="00472CE8"/>
    <w:rsid w:val="00475C82"/>
    <w:rsid w:val="00475E03"/>
    <w:rsid w:val="0047620A"/>
    <w:rsid w:val="00476C8D"/>
    <w:rsid w:val="00480EF4"/>
    <w:rsid w:val="004824B1"/>
    <w:rsid w:val="0048254D"/>
    <w:rsid w:val="00482A93"/>
    <w:rsid w:val="00482BA3"/>
    <w:rsid w:val="0048396D"/>
    <w:rsid w:val="00483A8F"/>
    <w:rsid w:val="00486A89"/>
    <w:rsid w:val="00487673"/>
    <w:rsid w:val="00491A6D"/>
    <w:rsid w:val="00492C28"/>
    <w:rsid w:val="0049697A"/>
    <w:rsid w:val="004978DB"/>
    <w:rsid w:val="004A26E3"/>
    <w:rsid w:val="004A3931"/>
    <w:rsid w:val="004A5E61"/>
    <w:rsid w:val="004A6E94"/>
    <w:rsid w:val="004B01FD"/>
    <w:rsid w:val="004B1320"/>
    <w:rsid w:val="004B1C7D"/>
    <w:rsid w:val="004B237A"/>
    <w:rsid w:val="004B42A1"/>
    <w:rsid w:val="004B7F4F"/>
    <w:rsid w:val="004C38CB"/>
    <w:rsid w:val="004C3B6F"/>
    <w:rsid w:val="004C66FF"/>
    <w:rsid w:val="004C71B8"/>
    <w:rsid w:val="004C7210"/>
    <w:rsid w:val="004C7E54"/>
    <w:rsid w:val="004D1DCA"/>
    <w:rsid w:val="004D3520"/>
    <w:rsid w:val="004D36A6"/>
    <w:rsid w:val="004D456A"/>
    <w:rsid w:val="004D5DC0"/>
    <w:rsid w:val="004D6E13"/>
    <w:rsid w:val="004E103E"/>
    <w:rsid w:val="004E205D"/>
    <w:rsid w:val="004E2A0D"/>
    <w:rsid w:val="004E55C5"/>
    <w:rsid w:val="004E5811"/>
    <w:rsid w:val="004E6F8B"/>
    <w:rsid w:val="004E79BB"/>
    <w:rsid w:val="004F13E1"/>
    <w:rsid w:val="004F2F52"/>
    <w:rsid w:val="004F52E9"/>
    <w:rsid w:val="004F6453"/>
    <w:rsid w:val="004F6ABE"/>
    <w:rsid w:val="004F75BE"/>
    <w:rsid w:val="00501B3F"/>
    <w:rsid w:val="00502419"/>
    <w:rsid w:val="00502D2D"/>
    <w:rsid w:val="00504062"/>
    <w:rsid w:val="005053C9"/>
    <w:rsid w:val="0050550C"/>
    <w:rsid w:val="005059B5"/>
    <w:rsid w:val="00510BB8"/>
    <w:rsid w:val="005113C7"/>
    <w:rsid w:val="00512476"/>
    <w:rsid w:val="005125F7"/>
    <w:rsid w:val="00512B28"/>
    <w:rsid w:val="00512C52"/>
    <w:rsid w:val="00514B0C"/>
    <w:rsid w:val="00514C57"/>
    <w:rsid w:val="00514EE1"/>
    <w:rsid w:val="005179B3"/>
    <w:rsid w:val="0052291E"/>
    <w:rsid w:val="00524240"/>
    <w:rsid w:val="005251DA"/>
    <w:rsid w:val="00526408"/>
    <w:rsid w:val="00526AB2"/>
    <w:rsid w:val="0052756C"/>
    <w:rsid w:val="00527868"/>
    <w:rsid w:val="00527C70"/>
    <w:rsid w:val="0053323A"/>
    <w:rsid w:val="00535210"/>
    <w:rsid w:val="00536D1A"/>
    <w:rsid w:val="005415EC"/>
    <w:rsid w:val="00542B5E"/>
    <w:rsid w:val="005454BE"/>
    <w:rsid w:val="00550D08"/>
    <w:rsid w:val="005528AB"/>
    <w:rsid w:val="00554D3A"/>
    <w:rsid w:val="00555F98"/>
    <w:rsid w:val="0055648C"/>
    <w:rsid w:val="00563656"/>
    <w:rsid w:val="00564068"/>
    <w:rsid w:val="005652F3"/>
    <w:rsid w:val="00566754"/>
    <w:rsid w:val="0057118A"/>
    <w:rsid w:val="00571518"/>
    <w:rsid w:val="00576BD5"/>
    <w:rsid w:val="00580995"/>
    <w:rsid w:val="005823F0"/>
    <w:rsid w:val="005832C1"/>
    <w:rsid w:val="00584041"/>
    <w:rsid w:val="00586B80"/>
    <w:rsid w:val="0059189B"/>
    <w:rsid w:val="00592046"/>
    <w:rsid w:val="00592440"/>
    <w:rsid w:val="005927A6"/>
    <w:rsid w:val="00593937"/>
    <w:rsid w:val="00593B1A"/>
    <w:rsid w:val="0059406E"/>
    <w:rsid w:val="005A0463"/>
    <w:rsid w:val="005A2364"/>
    <w:rsid w:val="005A2D6A"/>
    <w:rsid w:val="005A3EC2"/>
    <w:rsid w:val="005A5DC8"/>
    <w:rsid w:val="005B146C"/>
    <w:rsid w:val="005B3E29"/>
    <w:rsid w:val="005B690C"/>
    <w:rsid w:val="005B6A1D"/>
    <w:rsid w:val="005B6C64"/>
    <w:rsid w:val="005C0FCC"/>
    <w:rsid w:val="005C225F"/>
    <w:rsid w:val="005C255E"/>
    <w:rsid w:val="005C442F"/>
    <w:rsid w:val="005C4B4E"/>
    <w:rsid w:val="005C5F72"/>
    <w:rsid w:val="005C6B08"/>
    <w:rsid w:val="005C7D2D"/>
    <w:rsid w:val="005C7EA2"/>
    <w:rsid w:val="005D0B9A"/>
    <w:rsid w:val="005D0FA1"/>
    <w:rsid w:val="005D16C7"/>
    <w:rsid w:val="005D2FA1"/>
    <w:rsid w:val="005D5BEA"/>
    <w:rsid w:val="005D618D"/>
    <w:rsid w:val="005D7C6C"/>
    <w:rsid w:val="005E0744"/>
    <w:rsid w:val="005E0F7A"/>
    <w:rsid w:val="005E13C7"/>
    <w:rsid w:val="005E1F82"/>
    <w:rsid w:val="005E4096"/>
    <w:rsid w:val="005E523C"/>
    <w:rsid w:val="005E5AA9"/>
    <w:rsid w:val="005E6A74"/>
    <w:rsid w:val="005F7B96"/>
    <w:rsid w:val="005F7FA5"/>
    <w:rsid w:val="00602E99"/>
    <w:rsid w:val="00604430"/>
    <w:rsid w:val="00604980"/>
    <w:rsid w:val="00606708"/>
    <w:rsid w:val="006100AE"/>
    <w:rsid w:val="00611143"/>
    <w:rsid w:val="006144C3"/>
    <w:rsid w:val="00615C54"/>
    <w:rsid w:val="0062082B"/>
    <w:rsid w:val="00621D73"/>
    <w:rsid w:val="00622175"/>
    <w:rsid w:val="00622D3D"/>
    <w:rsid w:val="00623778"/>
    <w:rsid w:val="00626DA2"/>
    <w:rsid w:val="006300BC"/>
    <w:rsid w:val="006323D7"/>
    <w:rsid w:val="00634075"/>
    <w:rsid w:val="006341EB"/>
    <w:rsid w:val="006347E6"/>
    <w:rsid w:val="00641C86"/>
    <w:rsid w:val="00642E5E"/>
    <w:rsid w:val="006431D2"/>
    <w:rsid w:val="0064462E"/>
    <w:rsid w:val="006448F1"/>
    <w:rsid w:val="006449FD"/>
    <w:rsid w:val="00645438"/>
    <w:rsid w:val="00645AAE"/>
    <w:rsid w:val="00652DD1"/>
    <w:rsid w:val="00654FCF"/>
    <w:rsid w:val="00661260"/>
    <w:rsid w:val="00662AD0"/>
    <w:rsid w:val="00663A19"/>
    <w:rsid w:val="00663EEC"/>
    <w:rsid w:val="00664722"/>
    <w:rsid w:val="006709AE"/>
    <w:rsid w:val="006710C0"/>
    <w:rsid w:val="006715F6"/>
    <w:rsid w:val="00674479"/>
    <w:rsid w:val="00675980"/>
    <w:rsid w:val="00676142"/>
    <w:rsid w:val="0067656A"/>
    <w:rsid w:val="00680845"/>
    <w:rsid w:val="00680FCF"/>
    <w:rsid w:val="006835F7"/>
    <w:rsid w:val="00683F1E"/>
    <w:rsid w:val="00684D5C"/>
    <w:rsid w:val="00685481"/>
    <w:rsid w:val="00686A64"/>
    <w:rsid w:val="00686DC2"/>
    <w:rsid w:val="00690BEF"/>
    <w:rsid w:val="00692226"/>
    <w:rsid w:val="00692346"/>
    <w:rsid w:val="006941B2"/>
    <w:rsid w:val="006943F5"/>
    <w:rsid w:val="00695A99"/>
    <w:rsid w:val="0069616E"/>
    <w:rsid w:val="00696B01"/>
    <w:rsid w:val="00696E63"/>
    <w:rsid w:val="006A0C99"/>
    <w:rsid w:val="006A1F41"/>
    <w:rsid w:val="006A25C9"/>
    <w:rsid w:val="006A42EE"/>
    <w:rsid w:val="006A535A"/>
    <w:rsid w:val="006A69B8"/>
    <w:rsid w:val="006A6F19"/>
    <w:rsid w:val="006B129D"/>
    <w:rsid w:val="006B19DA"/>
    <w:rsid w:val="006B213A"/>
    <w:rsid w:val="006B251E"/>
    <w:rsid w:val="006B3047"/>
    <w:rsid w:val="006B4C48"/>
    <w:rsid w:val="006B652C"/>
    <w:rsid w:val="006C041B"/>
    <w:rsid w:val="006C0C78"/>
    <w:rsid w:val="006C0FF7"/>
    <w:rsid w:val="006C2038"/>
    <w:rsid w:val="006C2151"/>
    <w:rsid w:val="006C64AF"/>
    <w:rsid w:val="006C7566"/>
    <w:rsid w:val="006D10C2"/>
    <w:rsid w:val="006D207B"/>
    <w:rsid w:val="006D2905"/>
    <w:rsid w:val="006D30EC"/>
    <w:rsid w:val="006D5498"/>
    <w:rsid w:val="006D5751"/>
    <w:rsid w:val="006D5934"/>
    <w:rsid w:val="006D7857"/>
    <w:rsid w:val="006D7E29"/>
    <w:rsid w:val="006E04F2"/>
    <w:rsid w:val="006E36AE"/>
    <w:rsid w:val="006E3A65"/>
    <w:rsid w:val="006E5FA3"/>
    <w:rsid w:val="006E7D2C"/>
    <w:rsid w:val="006F5AD4"/>
    <w:rsid w:val="006F6ABB"/>
    <w:rsid w:val="007011DD"/>
    <w:rsid w:val="00703872"/>
    <w:rsid w:val="00703EF2"/>
    <w:rsid w:val="007060E7"/>
    <w:rsid w:val="00706C70"/>
    <w:rsid w:val="00710C0A"/>
    <w:rsid w:val="0071146E"/>
    <w:rsid w:val="00712E10"/>
    <w:rsid w:val="00714215"/>
    <w:rsid w:val="00715CB9"/>
    <w:rsid w:val="007201C3"/>
    <w:rsid w:val="007203A3"/>
    <w:rsid w:val="00731893"/>
    <w:rsid w:val="00731B32"/>
    <w:rsid w:val="00732C18"/>
    <w:rsid w:val="00737051"/>
    <w:rsid w:val="00743F4C"/>
    <w:rsid w:val="007441F5"/>
    <w:rsid w:val="00745D65"/>
    <w:rsid w:val="00746086"/>
    <w:rsid w:val="007476AA"/>
    <w:rsid w:val="0075030E"/>
    <w:rsid w:val="00750878"/>
    <w:rsid w:val="007510C5"/>
    <w:rsid w:val="0075192C"/>
    <w:rsid w:val="007526FF"/>
    <w:rsid w:val="00752D92"/>
    <w:rsid w:val="00753626"/>
    <w:rsid w:val="0075362E"/>
    <w:rsid w:val="00755883"/>
    <w:rsid w:val="007560BC"/>
    <w:rsid w:val="007571F3"/>
    <w:rsid w:val="0075729E"/>
    <w:rsid w:val="00757880"/>
    <w:rsid w:val="00760BE5"/>
    <w:rsid w:val="007634ED"/>
    <w:rsid w:val="0076480B"/>
    <w:rsid w:val="00767046"/>
    <w:rsid w:val="007712DB"/>
    <w:rsid w:val="00772EAC"/>
    <w:rsid w:val="007745A6"/>
    <w:rsid w:val="00776C99"/>
    <w:rsid w:val="00777E51"/>
    <w:rsid w:val="007822FB"/>
    <w:rsid w:val="0078317C"/>
    <w:rsid w:val="007847E9"/>
    <w:rsid w:val="0078584E"/>
    <w:rsid w:val="007860B4"/>
    <w:rsid w:val="00786B78"/>
    <w:rsid w:val="00792E87"/>
    <w:rsid w:val="007935CA"/>
    <w:rsid w:val="007947B6"/>
    <w:rsid w:val="00795F85"/>
    <w:rsid w:val="007A025E"/>
    <w:rsid w:val="007A1E4F"/>
    <w:rsid w:val="007A3884"/>
    <w:rsid w:val="007A59C5"/>
    <w:rsid w:val="007B0D9B"/>
    <w:rsid w:val="007B33D9"/>
    <w:rsid w:val="007B3B98"/>
    <w:rsid w:val="007B3DEE"/>
    <w:rsid w:val="007B5AD0"/>
    <w:rsid w:val="007B6A30"/>
    <w:rsid w:val="007B6D77"/>
    <w:rsid w:val="007C0843"/>
    <w:rsid w:val="007C0F32"/>
    <w:rsid w:val="007C13CF"/>
    <w:rsid w:val="007C1A5D"/>
    <w:rsid w:val="007C2513"/>
    <w:rsid w:val="007C277E"/>
    <w:rsid w:val="007C298D"/>
    <w:rsid w:val="007C2B93"/>
    <w:rsid w:val="007C3867"/>
    <w:rsid w:val="007C3890"/>
    <w:rsid w:val="007C459A"/>
    <w:rsid w:val="007C5D4A"/>
    <w:rsid w:val="007D4706"/>
    <w:rsid w:val="007D4EE5"/>
    <w:rsid w:val="007D66B4"/>
    <w:rsid w:val="007D7708"/>
    <w:rsid w:val="007E21FC"/>
    <w:rsid w:val="007E2700"/>
    <w:rsid w:val="007E2C12"/>
    <w:rsid w:val="007E30FB"/>
    <w:rsid w:val="007E515C"/>
    <w:rsid w:val="007E5662"/>
    <w:rsid w:val="007E5FE5"/>
    <w:rsid w:val="007E7924"/>
    <w:rsid w:val="007F2978"/>
    <w:rsid w:val="007F335D"/>
    <w:rsid w:val="007F3EA4"/>
    <w:rsid w:val="007F6BC5"/>
    <w:rsid w:val="00800A4C"/>
    <w:rsid w:val="00801680"/>
    <w:rsid w:val="00801F7C"/>
    <w:rsid w:val="008038CB"/>
    <w:rsid w:val="00805996"/>
    <w:rsid w:val="00806BFE"/>
    <w:rsid w:val="00806DD9"/>
    <w:rsid w:val="00807739"/>
    <w:rsid w:val="0081224D"/>
    <w:rsid w:val="00814713"/>
    <w:rsid w:val="008176E2"/>
    <w:rsid w:val="00817EA5"/>
    <w:rsid w:val="00820B1D"/>
    <w:rsid w:val="0082202E"/>
    <w:rsid w:val="008229F1"/>
    <w:rsid w:val="00822BE3"/>
    <w:rsid w:val="00823F38"/>
    <w:rsid w:val="008242AC"/>
    <w:rsid w:val="00824B52"/>
    <w:rsid w:val="0082735B"/>
    <w:rsid w:val="00830BEE"/>
    <w:rsid w:val="008314B5"/>
    <w:rsid w:val="00831FBC"/>
    <w:rsid w:val="0083324E"/>
    <w:rsid w:val="00833B47"/>
    <w:rsid w:val="00834C36"/>
    <w:rsid w:val="00836FDD"/>
    <w:rsid w:val="00840101"/>
    <w:rsid w:val="00840967"/>
    <w:rsid w:val="00840A40"/>
    <w:rsid w:val="0084170A"/>
    <w:rsid w:val="00841EC8"/>
    <w:rsid w:val="008442D9"/>
    <w:rsid w:val="00844EE5"/>
    <w:rsid w:val="00847FCC"/>
    <w:rsid w:val="0085112C"/>
    <w:rsid w:val="00851B47"/>
    <w:rsid w:val="0085276C"/>
    <w:rsid w:val="00852F36"/>
    <w:rsid w:val="00854349"/>
    <w:rsid w:val="0085546A"/>
    <w:rsid w:val="0085759F"/>
    <w:rsid w:val="008577B5"/>
    <w:rsid w:val="008578AC"/>
    <w:rsid w:val="0085796D"/>
    <w:rsid w:val="00857F80"/>
    <w:rsid w:val="00860FF1"/>
    <w:rsid w:val="00861660"/>
    <w:rsid w:val="00863CAB"/>
    <w:rsid w:val="00864062"/>
    <w:rsid w:val="00864174"/>
    <w:rsid w:val="00864A63"/>
    <w:rsid w:val="0086559D"/>
    <w:rsid w:val="00870F9E"/>
    <w:rsid w:val="00872797"/>
    <w:rsid w:val="00874EE3"/>
    <w:rsid w:val="008759AE"/>
    <w:rsid w:val="00876550"/>
    <w:rsid w:val="0087762E"/>
    <w:rsid w:val="008805F7"/>
    <w:rsid w:val="00884502"/>
    <w:rsid w:val="00884810"/>
    <w:rsid w:val="00885756"/>
    <w:rsid w:val="008871D2"/>
    <w:rsid w:val="008879FC"/>
    <w:rsid w:val="0089020A"/>
    <w:rsid w:val="00890886"/>
    <w:rsid w:val="008909B1"/>
    <w:rsid w:val="008942CA"/>
    <w:rsid w:val="00894CB2"/>
    <w:rsid w:val="00895CE5"/>
    <w:rsid w:val="008962EC"/>
    <w:rsid w:val="008964C2"/>
    <w:rsid w:val="00896C04"/>
    <w:rsid w:val="008A0C2D"/>
    <w:rsid w:val="008A10C4"/>
    <w:rsid w:val="008A2381"/>
    <w:rsid w:val="008A323F"/>
    <w:rsid w:val="008A3BFE"/>
    <w:rsid w:val="008A450A"/>
    <w:rsid w:val="008A4548"/>
    <w:rsid w:val="008B0134"/>
    <w:rsid w:val="008B0C7A"/>
    <w:rsid w:val="008B19F3"/>
    <w:rsid w:val="008B1EDE"/>
    <w:rsid w:val="008B1F95"/>
    <w:rsid w:val="008B2CB2"/>
    <w:rsid w:val="008B2D57"/>
    <w:rsid w:val="008B43BD"/>
    <w:rsid w:val="008B49DC"/>
    <w:rsid w:val="008B6C49"/>
    <w:rsid w:val="008C2715"/>
    <w:rsid w:val="008C2BEA"/>
    <w:rsid w:val="008C32DF"/>
    <w:rsid w:val="008C456C"/>
    <w:rsid w:val="008C45E3"/>
    <w:rsid w:val="008C5D4F"/>
    <w:rsid w:val="008C6B84"/>
    <w:rsid w:val="008C72F8"/>
    <w:rsid w:val="008D134D"/>
    <w:rsid w:val="008D2F59"/>
    <w:rsid w:val="008E1942"/>
    <w:rsid w:val="008E263A"/>
    <w:rsid w:val="008E37D4"/>
    <w:rsid w:val="008E5488"/>
    <w:rsid w:val="008E7371"/>
    <w:rsid w:val="008E7461"/>
    <w:rsid w:val="008E7BC3"/>
    <w:rsid w:val="008E7BFA"/>
    <w:rsid w:val="008E7CA9"/>
    <w:rsid w:val="008F1815"/>
    <w:rsid w:val="008F1A88"/>
    <w:rsid w:val="008F311A"/>
    <w:rsid w:val="008F31F0"/>
    <w:rsid w:val="008F3264"/>
    <w:rsid w:val="008F3608"/>
    <w:rsid w:val="008F5A60"/>
    <w:rsid w:val="0090133F"/>
    <w:rsid w:val="009017C1"/>
    <w:rsid w:val="00904F19"/>
    <w:rsid w:val="0090726E"/>
    <w:rsid w:val="009075D0"/>
    <w:rsid w:val="0091337D"/>
    <w:rsid w:val="00913C08"/>
    <w:rsid w:val="009154B7"/>
    <w:rsid w:val="009178ED"/>
    <w:rsid w:val="00922EAF"/>
    <w:rsid w:val="00925269"/>
    <w:rsid w:val="00926110"/>
    <w:rsid w:val="00927B53"/>
    <w:rsid w:val="00930CFC"/>
    <w:rsid w:val="00931A91"/>
    <w:rsid w:val="00933568"/>
    <w:rsid w:val="009338BF"/>
    <w:rsid w:val="009351EE"/>
    <w:rsid w:val="00942890"/>
    <w:rsid w:val="00944EEC"/>
    <w:rsid w:val="009467E7"/>
    <w:rsid w:val="009475D9"/>
    <w:rsid w:val="00951001"/>
    <w:rsid w:val="009518F7"/>
    <w:rsid w:val="00952EDD"/>
    <w:rsid w:val="00954745"/>
    <w:rsid w:val="00954C27"/>
    <w:rsid w:val="00955A9E"/>
    <w:rsid w:val="00956016"/>
    <w:rsid w:val="00957713"/>
    <w:rsid w:val="00957D19"/>
    <w:rsid w:val="00960289"/>
    <w:rsid w:val="00965CD4"/>
    <w:rsid w:val="009677E1"/>
    <w:rsid w:val="00971AE5"/>
    <w:rsid w:val="009775E6"/>
    <w:rsid w:val="00981B1C"/>
    <w:rsid w:val="00982F17"/>
    <w:rsid w:val="00984A46"/>
    <w:rsid w:val="00986FED"/>
    <w:rsid w:val="00995380"/>
    <w:rsid w:val="00996979"/>
    <w:rsid w:val="00996AC8"/>
    <w:rsid w:val="00997DE9"/>
    <w:rsid w:val="009A0A48"/>
    <w:rsid w:val="009A216B"/>
    <w:rsid w:val="009A569D"/>
    <w:rsid w:val="009A58AB"/>
    <w:rsid w:val="009B0DD6"/>
    <w:rsid w:val="009B1958"/>
    <w:rsid w:val="009B1F6A"/>
    <w:rsid w:val="009B2439"/>
    <w:rsid w:val="009B6741"/>
    <w:rsid w:val="009C064F"/>
    <w:rsid w:val="009C1863"/>
    <w:rsid w:val="009C1F74"/>
    <w:rsid w:val="009C34D6"/>
    <w:rsid w:val="009C441D"/>
    <w:rsid w:val="009C4A06"/>
    <w:rsid w:val="009C57BA"/>
    <w:rsid w:val="009C68BC"/>
    <w:rsid w:val="009D2F68"/>
    <w:rsid w:val="009D5A3B"/>
    <w:rsid w:val="009D6AB0"/>
    <w:rsid w:val="009E1CCD"/>
    <w:rsid w:val="009E2827"/>
    <w:rsid w:val="009E4818"/>
    <w:rsid w:val="009F28F3"/>
    <w:rsid w:val="009F2A82"/>
    <w:rsid w:val="009F5AB0"/>
    <w:rsid w:val="009F6304"/>
    <w:rsid w:val="00A00792"/>
    <w:rsid w:val="00A009B0"/>
    <w:rsid w:val="00A02155"/>
    <w:rsid w:val="00A024AF"/>
    <w:rsid w:val="00A05684"/>
    <w:rsid w:val="00A11F93"/>
    <w:rsid w:val="00A1463F"/>
    <w:rsid w:val="00A17A92"/>
    <w:rsid w:val="00A21B15"/>
    <w:rsid w:val="00A235B2"/>
    <w:rsid w:val="00A23E9B"/>
    <w:rsid w:val="00A276EB"/>
    <w:rsid w:val="00A31B86"/>
    <w:rsid w:val="00A332C4"/>
    <w:rsid w:val="00A3355E"/>
    <w:rsid w:val="00A42BE4"/>
    <w:rsid w:val="00A47D26"/>
    <w:rsid w:val="00A5017D"/>
    <w:rsid w:val="00A507DD"/>
    <w:rsid w:val="00A53541"/>
    <w:rsid w:val="00A54587"/>
    <w:rsid w:val="00A54B39"/>
    <w:rsid w:val="00A56EDC"/>
    <w:rsid w:val="00A60353"/>
    <w:rsid w:val="00A61E52"/>
    <w:rsid w:val="00A63837"/>
    <w:rsid w:val="00A652C1"/>
    <w:rsid w:val="00A6647E"/>
    <w:rsid w:val="00A66921"/>
    <w:rsid w:val="00A675B5"/>
    <w:rsid w:val="00A67F40"/>
    <w:rsid w:val="00A70AFE"/>
    <w:rsid w:val="00A73544"/>
    <w:rsid w:val="00A745B1"/>
    <w:rsid w:val="00A7463D"/>
    <w:rsid w:val="00A75300"/>
    <w:rsid w:val="00A756A1"/>
    <w:rsid w:val="00A76159"/>
    <w:rsid w:val="00A76260"/>
    <w:rsid w:val="00A832F2"/>
    <w:rsid w:val="00A9164F"/>
    <w:rsid w:val="00A94BDA"/>
    <w:rsid w:val="00A9524F"/>
    <w:rsid w:val="00A95C8F"/>
    <w:rsid w:val="00A95E2F"/>
    <w:rsid w:val="00A960FA"/>
    <w:rsid w:val="00A964DA"/>
    <w:rsid w:val="00A964FD"/>
    <w:rsid w:val="00A9744B"/>
    <w:rsid w:val="00A97934"/>
    <w:rsid w:val="00AA11BB"/>
    <w:rsid w:val="00AA1959"/>
    <w:rsid w:val="00AA1C49"/>
    <w:rsid w:val="00AA291D"/>
    <w:rsid w:val="00AA303D"/>
    <w:rsid w:val="00AA3963"/>
    <w:rsid w:val="00AA4FEA"/>
    <w:rsid w:val="00AA6503"/>
    <w:rsid w:val="00AA6D5C"/>
    <w:rsid w:val="00AB167B"/>
    <w:rsid w:val="00AB4441"/>
    <w:rsid w:val="00AB6A41"/>
    <w:rsid w:val="00AC0027"/>
    <w:rsid w:val="00AC0857"/>
    <w:rsid w:val="00AC18DB"/>
    <w:rsid w:val="00AC2BDA"/>
    <w:rsid w:val="00AC5A4F"/>
    <w:rsid w:val="00AC7870"/>
    <w:rsid w:val="00AC7E57"/>
    <w:rsid w:val="00AD0466"/>
    <w:rsid w:val="00AD04C0"/>
    <w:rsid w:val="00AD0F74"/>
    <w:rsid w:val="00AD19D0"/>
    <w:rsid w:val="00AD39D2"/>
    <w:rsid w:val="00AD3BB0"/>
    <w:rsid w:val="00AD62A0"/>
    <w:rsid w:val="00AD678E"/>
    <w:rsid w:val="00AE0B9F"/>
    <w:rsid w:val="00AE0E11"/>
    <w:rsid w:val="00AE1307"/>
    <w:rsid w:val="00AE426A"/>
    <w:rsid w:val="00AE4290"/>
    <w:rsid w:val="00AE4BF0"/>
    <w:rsid w:val="00AE6CDE"/>
    <w:rsid w:val="00AF0CB7"/>
    <w:rsid w:val="00AF123F"/>
    <w:rsid w:val="00AF2788"/>
    <w:rsid w:val="00AF4FBC"/>
    <w:rsid w:val="00AF54A6"/>
    <w:rsid w:val="00AF6020"/>
    <w:rsid w:val="00AF66B8"/>
    <w:rsid w:val="00AF737B"/>
    <w:rsid w:val="00AF7497"/>
    <w:rsid w:val="00AF7BCC"/>
    <w:rsid w:val="00B001F2"/>
    <w:rsid w:val="00B003D8"/>
    <w:rsid w:val="00B0065E"/>
    <w:rsid w:val="00B02CAB"/>
    <w:rsid w:val="00B05808"/>
    <w:rsid w:val="00B06BCA"/>
    <w:rsid w:val="00B10268"/>
    <w:rsid w:val="00B10E21"/>
    <w:rsid w:val="00B153EB"/>
    <w:rsid w:val="00B2043C"/>
    <w:rsid w:val="00B23AF5"/>
    <w:rsid w:val="00B25859"/>
    <w:rsid w:val="00B27C26"/>
    <w:rsid w:val="00B30B97"/>
    <w:rsid w:val="00B35D09"/>
    <w:rsid w:val="00B372E4"/>
    <w:rsid w:val="00B40CF7"/>
    <w:rsid w:val="00B41E18"/>
    <w:rsid w:val="00B4249B"/>
    <w:rsid w:val="00B432C8"/>
    <w:rsid w:val="00B43441"/>
    <w:rsid w:val="00B437C9"/>
    <w:rsid w:val="00B444D4"/>
    <w:rsid w:val="00B44804"/>
    <w:rsid w:val="00B475CF"/>
    <w:rsid w:val="00B5100E"/>
    <w:rsid w:val="00B5164A"/>
    <w:rsid w:val="00B547A6"/>
    <w:rsid w:val="00B6131E"/>
    <w:rsid w:val="00B640B9"/>
    <w:rsid w:val="00B658D4"/>
    <w:rsid w:val="00B6637E"/>
    <w:rsid w:val="00B6747E"/>
    <w:rsid w:val="00B71561"/>
    <w:rsid w:val="00B743E0"/>
    <w:rsid w:val="00B76209"/>
    <w:rsid w:val="00B8009E"/>
    <w:rsid w:val="00B80B58"/>
    <w:rsid w:val="00B80C05"/>
    <w:rsid w:val="00B8136C"/>
    <w:rsid w:val="00B85054"/>
    <w:rsid w:val="00B8711E"/>
    <w:rsid w:val="00B92351"/>
    <w:rsid w:val="00B9268C"/>
    <w:rsid w:val="00B97BD4"/>
    <w:rsid w:val="00BA1B36"/>
    <w:rsid w:val="00BA1C05"/>
    <w:rsid w:val="00BA28E4"/>
    <w:rsid w:val="00BA391C"/>
    <w:rsid w:val="00BA6AC8"/>
    <w:rsid w:val="00BB08DE"/>
    <w:rsid w:val="00BB22D4"/>
    <w:rsid w:val="00BB2566"/>
    <w:rsid w:val="00BB3DD9"/>
    <w:rsid w:val="00BB74B5"/>
    <w:rsid w:val="00BC11CE"/>
    <w:rsid w:val="00BC1D41"/>
    <w:rsid w:val="00BC1E47"/>
    <w:rsid w:val="00BC252F"/>
    <w:rsid w:val="00BC41D7"/>
    <w:rsid w:val="00BC4512"/>
    <w:rsid w:val="00BC600C"/>
    <w:rsid w:val="00BC711A"/>
    <w:rsid w:val="00BC74E0"/>
    <w:rsid w:val="00BD008E"/>
    <w:rsid w:val="00BD40DD"/>
    <w:rsid w:val="00BD494E"/>
    <w:rsid w:val="00BE2391"/>
    <w:rsid w:val="00BE5C30"/>
    <w:rsid w:val="00BE69E0"/>
    <w:rsid w:val="00BF2A65"/>
    <w:rsid w:val="00BF3EBB"/>
    <w:rsid w:val="00BF4155"/>
    <w:rsid w:val="00BF4CE4"/>
    <w:rsid w:val="00BF5FF5"/>
    <w:rsid w:val="00BF6723"/>
    <w:rsid w:val="00C001D5"/>
    <w:rsid w:val="00C005CE"/>
    <w:rsid w:val="00C022F7"/>
    <w:rsid w:val="00C02402"/>
    <w:rsid w:val="00C02ADE"/>
    <w:rsid w:val="00C04A1E"/>
    <w:rsid w:val="00C060FA"/>
    <w:rsid w:val="00C06365"/>
    <w:rsid w:val="00C12CD1"/>
    <w:rsid w:val="00C133A9"/>
    <w:rsid w:val="00C146F7"/>
    <w:rsid w:val="00C1486F"/>
    <w:rsid w:val="00C1600F"/>
    <w:rsid w:val="00C20B9F"/>
    <w:rsid w:val="00C215DC"/>
    <w:rsid w:val="00C21814"/>
    <w:rsid w:val="00C21860"/>
    <w:rsid w:val="00C23F82"/>
    <w:rsid w:val="00C333AB"/>
    <w:rsid w:val="00C363F3"/>
    <w:rsid w:val="00C36D3B"/>
    <w:rsid w:val="00C405C6"/>
    <w:rsid w:val="00C41B4C"/>
    <w:rsid w:val="00C42491"/>
    <w:rsid w:val="00C42A2D"/>
    <w:rsid w:val="00C50DBA"/>
    <w:rsid w:val="00C52334"/>
    <w:rsid w:val="00C52DCE"/>
    <w:rsid w:val="00C55610"/>
    <w:rsid w:val="00C563F1"/>
    <w:rsid w:val="00C5648B"/>
    <w:rsid w:val="00C651C7"/>
    <w:rsid w:val="00C70022"/>
    <w:rsid w:val="00C7040F"/>
    <w:rsid w:val="00C70A0E"/>
    <w:rsid w:val="00C71A60"/>
    <w:rsid w:val="00C727BE"/>
    <w:rsid w:val="00C731BE"/>
    <w:rsid w:val="00C735C8"/>
    <w:rsid w:val="00C73F21"/>
    <w:rsid w:val="00C73F8B"/>
    <w:rsid w:val="00C81CA4"/>
    <w:rsid w:val="00C82B77"/>
    <w:rsid w:val="00C82E30"/>
    <w:rsid w:val="00C84566"/>
    <w:rsid w:val="00C84646"/>
    <w:rsid w:val="00C867AE"/>
    <w:rsid w:val="00C8731C"/>
    <w:rsid w:val="00C91491"/>
    <w:rsid w:val="00C93A91"/>
    <w:rsid w:val="00C93B7E"/>
    <w:rsid w:val="00C946D2"/>
    <w:rsid w:val="00C94C59"/>
    <w:rsid w:val="00CA30C5"/>
    <w:rsid w:val="00CA448F"/>
    <w:rsid w:val="00CB1522"/>
    <w:rsid w:val="00CB34A4"/>
    <w:rsid w:val="00CB34B9"/>
    <w:rsid w:val="00CB3C86"/>
    <w:rsid w:val="00CC0480"/>
    <w:rsid w:val="00CC20A3"/>
    <w:rsid w:val="00CC2857"/>
    <w:rsid w:val="00CC331B"/>
    <w:rsid w:val="00CC43D0"/>
    <w:rsid w:val="00CD05B4"/>
    <w:rsid w:val="00CD06BC"/>
    <w:rsid w:val="00CD3832"/>
    <w:rsid w:val="00CD4B0E"/>
    <w:rsid w:val="00CD5776"/>
    <w:rsid w:val="00CE0337"/>
    <w:rsid w:val="00CE0DE1"/>
    <w:rsid w:val="00CF370B"/>
    <w:rsid w:val="00CF467B"/>
    <w:rsid w:val="00CF788F"/>
    <w:rsid w:val="00D00017"/>
    <w:rsid w:val="00D00BEC"/>
    <w:rsid w:val="00D00EAA"/>
    <w:rsid w:val="00D01160"/>
    <w:rsid w:val="00D017EB"/>
    <w:rsid w:val="00D02A52"/>
    <w:rsid w:val="00D0436F"/>
    <w:rsid w:val="00D046D6"/>
    <w:rsid w:val="00D05023"/>
    <w:rsid w:val="00D059CD"/>
    <w:rsid w:val="00D05E08"/>
    <w:rsid w:val="00D0622A"/>
    <w:rsid w:val="00D06CDB"/>
    <w:rsid w:val="00D1146E"/>
    <w:rsid w:val="00D132F7"/>
    <w:rsid w:val="00D151B0"/>
    <w:rsid w:val="00D16132"/>
    <w:rsid w:val="00D1738E"/>
    <w:rsid w:val="00D1745E"/>
    <w:rsid w:val="00D17AA2"/>
    <w:rsid w:val="00D17E1E"/>
    <w:rsid w:val="00D22E35"/>
    <w:rsid w:val="00D238D5"/>
    <w:rsid w:val="00D24702"/>
    <w:rsid w:val="00D25EA8"/>
    <w:rsid w:val="00D314B5"/>
    <w:rsid w:val="00D31755"/>
    <w:rsid w:val="00D32DD1"/>
    <w:rsid w:val="00D33EEC"/>
    <w:rsid w:val="00D375DB"/>
    <w:rsid w:val="00D3794E"/>
    <w:rsid w:val="00D37CCB"/>
    <w:rsid w:val="00D4058F"/>
    <w:rsid w:val="00D419DF"/>
    <w:rsid w:val="00D45FF6"/>
    <w:rsid w:val="00D5011B"/>
    <w:rsid w:val="00D5456F"/>
    <w:rsid w:val="00D55116"/>
    <w:rsid w:val="00D55502"/>
    <w:rsid w:val="00D574F4"/>
    <w:rsid w:val="00D600DE"/>
    <w:rsid w:val="00D61F70"/>
    <w:rsid w:val="00D63DAF"/>
    <w:rsid w:val="00D64B73"/>
    <w:rsid w:val="00D66B77"/>
    <w:rsid w:val="00D70141"/>
    <w:rsid w:val="00D73A77"/>
    <w:rsid w:val="00D7522B"/>
    <w:rsid w:val="00D756FC"/>
    <w:rsid w:val="00D757D0"/>
    <w:rsid w:val="00D76C96"/>
    <w:rsid w:val="00D83F46"/>
    <w:rsid w:val="00D9069C"/>
    <w:rsid w:val="00D909C8"/>
    <w:rsid w:val="00D9345C"/>
    <w:rsid w:val="00D94A6D"/>
    <w:rsid w:val="00D97C36"/>
    <w:rsid w:val="00DA4FAC"/>
    <w:rsid w:val="00DA5377"/>
    <w:rsid w:val="00DB0F02"/>
    <w:rsid w:val="00DB2802"/>
    <w:rsid w:val="00DB3052"/>
    <w:rsid w:val="00DC0778"/>
    <w:rsid w:val="00DC1964"/>
    <w:rsid w:val="00DC3CD6"/>
    <w:rsid w:val="00DC7E5C"/>
    <w:rsid w:val="00DD037C"/>
    <w:rsid w:val="00DD17E6"/>
    <w:rsid w:val="00DD18AE"/>
    <w:rsid w:val="00DE4C67"/>
    <w:rsid w:val="00DE6201"/>
    <w:rsid w:val="00DF1088"/>
    <w:rsid w:val="00DF2E20"/>
    <w:rsid w:val="00DF3F3A"/>
    <w:rsid w:val="00DF6F9C"/>
    <w:rsid w:val="00DF752B"/>
    <w:rsid w:val="00DF79B7"/>
    <w:rsid w:val="00E0056A"/>
    <w:rsid w:val="00E027AA"/>
    <w:rsid w:val="00E042B5"/>
    <w:rsid w:val="00E06B71"/>
    <w:rsid w:val="00E07414"/>
    <w:rsid w:val="00E075F0"/>
    <w:rsid w:val="00E07A11"/>
    <w:rsid w:val="00E109AF"/>
    <w:rsid w:val="00E11C79"/>
    <w:rsid w:val="00E141C3"/>
    <w:rsid w:val="00E144FB"/>
    <w:rsid w:val="00E1470B"/>
    <w:rsid w:val="00E156B6"/>
    <w:rsid w:val="00E16564"/>
    <w:rsid w:val="00E16762"/>
    <w:rsid w:val="00E16D9D"/>
    <w:rsid w:val="00E20AE9"/>
    <w:rsid w:val="00E20F1B"/>
    <w:rsid w:val="00E240FF"/>
    <w:rsid w:val="00E249A7"/>
    <w:rsid w:val="00E25404"/>
    <w:rsid w:val="00E32357"/>
    <w:rsid w:val="00E330AA"/>
    <w:rsid w:val="00E364CC"/>
    <w:rsid w:val="00E36B46"/>
    <w:rsid w:val="00E4376B"/>
    <w:rsid w:val="00E444C9"/>
    <w:rsid w:val="00E44F26"/>
    <w:rsid w:val="00E4651C"/>
    <w:rsid w:val="00E46846"/>
    <w:rsid w:val="00E46FFF"/>
    <w:rsid w:val="00E550CD"/>
    <w:rsid w:val="00E55180"/>
    <w:rsid w:val="00E5764A"/>
    <w:rsid w:val="00E60520"/>
    <w:rsid w:val="00E60FDB"/>
    <w:rsid w:val="00E616CC"/>
    <w:rsid w:val="00E61E85"/>
    <w:rsid w:val="00E620DF"/>
    <w:rsid w:val="00E63564"/>
    <w:rsid w:val="00E64CD8"/>
    <w:rsid w:val="00E65F15"/>
    <w:rsid w:val="00E67573"/>
    <w:rsid w:val="00E67D4F"/>
    <w:rsid w:val="00E72085"/>
    <w:rsid w:val="00E73A3E"/>
    <w:rsid w:val="00E745EF"/>
    <w:rsid w:val="00E75A36"/>
    <w:rsid w:val="00E816E7"/>
    <w:rsid w:val="00E81830"/>
    <w:rsid w:val="00E81BC9"/>
    <w:rsid w:val="00E81CC4"/>
    <w:rsid w:val="00E81D6A"/>
    <w:rsid w:val="00E844C2"/>
    <w:rsid w:val="00E84E2D"/>
    <w:rsid w:val="00E90216"/>
    <w:rsid w:val="00E916D6"/>
    <w:rsid w:val="00E921DE"/>
    <w:rsid w:val="00E929A2"/>
    <w:rsid w:val="00E93012"/>
    <w:rsid w:val="00E93324"/>
    <w:rsid w:val="00E93784"/>
    <w:rsid w:val="00E94B62"/>
    <w:rsid w:val="00E973B9"/>
    <w:rsid w:val="00EA0772"/>
    <w:rsid w:val="00EA4145"/>
    <w:rsid w:val="00EA70D2"/>
    <w:rsid w:val="00EA7B2C"/>
    <w:rsid w:val="00EB0BA8"/>
    <w:rsid w:val="00EB1DD4"/>
    <w:rsid w:val="00EB2277"/>
    <w:rsid w:val="00EB278E"/>
    <w:rsid w:val="00EB3309"/>
    <w:rsid w:val="00EB42BB"/>
    <w:rsid w:val="00EB497F"/>
    <w:rsid w:val="00EB5C49"/>
    <w:rsid w:val="00EC1A75"/>
    <w:rsid w:val="00EC2AAA"/>
    <w:rsid w:val="00EC46E4"/>
    <w:rsid w:val="00EC4EB0"/>
    <w:rsid w:val="00ED0E27"/>
    <w:rsid w:val="00ED281D"/>
    <w:rsid w:val="00ED33C0"/>
    <w:rsid w:val="00ED39DB"/>
    <w:rsid w:val="00ED51E2"/>
    <w:rsid w:val="00ED51ED"/>
    <w:rsid w:val="00ED65BA"/>
    <w:rsid w:val="00ED7C37"/>
    <w:rsid w:val="00EE1752"/>
    <w:rsid w:val="00EE4DAD"/>
    <w:rsid w:val="00EE7B31"/>
    <w:rsid w:val="00EF1671"/>
    <w:rsid w:val="00EF25CA"/>
    <w:rsid w:val="00EF2D2D"/>
    <w:rsid w:val="00EF61CD"/>
    <w:rsid w:val="00EF6640"/>
    <w:rsid w:val="00EF69D0"/>
    <w:rsid w:val="00F015E6"/>
    <w:rsid w:val="00F02DA2"/>
    <w:rsid w:val="00F03186"/>
    <w:rsid w:val="00F036A7"/>
    <w:rsid w:val="00F06664"/>
    <w:rsid w:val="00F10E93"/>
    <w:rsid w:val="00F1146E"/>
    <w:rsid w:val="00F12A4B"/>
    <w:rsid w:val="00F1332B"/>
    <w:rsid w:val="00F163C1"/>
    <w:rsid w:val="00F16467"/>
    <w:rsid w:val="00F203CA"/>
    <w:rsid w:val="00F20561"/>
    <w:rsid w:val="00F20D9D"/>
    <w:rsid w:val="00F22ECB"/>
    <w:rsid w:val="00F2368D"/>
    <w:rsid w:val="00F23C58"/>
    <w:rsid w:val="00F270B0"/>
    <w:rsid w:val="00F27191"/>
    <w:rsid w:val="00F27B16"/>
    <w:rsid w:val="00F27B57"/>
    <w:rsid w:val="00F43001"/>
    <w:rsid w:val="00F45404"/>
    <w:rsid w:val="00F4783C"/>
    <w:rsid w:val="00F50272"/>
    <w:rsid w:val="00F50371"/>
    <w:rsid w:val="00F51A77"/>
    <w:rsid w:val="00F55D54"/>
    <w:rsid w:val="00F562AC"/>
    <w:rsid w:val="00F6529E"/>
    <w:rsid w:val="00F66FB6"/>
    <w:rsid w:val="00F677F5"/>
    <w:rsid w:val="00F74DB6"/>
    <w:rsid w:val="00F75942"/>
    <w:rsid w:val="00F75CAB"/>
    <w:rsid w:val="00F760D7"/>
    <w:rsid w:val="00F7614F"/>
    <w:rsid w:val="00F76621"/>
    <w:rsid w:val="00F77B58"/>
    <w:rsid w:val="00F802CF"/>
    <w:rsid w:val="00F8215C"/>
    <w:rsid w:val="00F844D4"/>
    <w:rsid w:val="00F845F6"/>
    <w:rsid w:val="00F937B7"/>
    <w:rsid w:val="00F94495"/>
    <w:rsid w:val="00F957BA"/>
    <w:rsid w:val="00F961F9"/>
    <w:rsid w:val="00FA1C7B"/>
    <w:rsid w:val="00FA2739"/>
    <w:rsid w:val="00FA2938"/>
    <w:rsid w:val="00FA549C"/>
    <w:rsid w:val="00FA5F6C"/>
    <w:rsid w:val="00FA70FB"/>
    <w:rsid w:val="00FA7442"/>
    <w:rsid w:val="00FA74B6"/>
    <w:rsid w:val="00FB065A"/>
    <w:rsid w:val="00FB0D56"/>
    <w:rsid w:val="00FB196B"/>
    <w:rsid w:val="00FB1ECA"/>
    <w:rsid w:val="00FB3DAF"/>
    <w:rsid w:val="00FB4908"/>
    <w:rsid w:val="00FB6337"/>
    <w:rsid w:val="00FB73F0"/>
    <w:rsid w:val="00FC0D46"/>
    <w:rsid w:val="00FC5E90"/>
    <w:rsid w:val="00FC5FC3"/>
    <w:rsid w:val="00FC6E32"/>
    <w:rsid w:val="00FC7937"/>
    <w:rsid w:val="00FD0458"/>
    <w:rsid w:val="00FD4486"/>
    <w:rsid w:val="00FD7526"/>
    <w:rsid w:val="00FE03E9"/>
    <w:rsid w:val="00FE18B1"/>
    <w:rsid w:val="00FE204F"/>
    <w:rsid w:val="00FE28E1"/>
    <w:rsid w:val="00FE2B3D"/>
    <w:rsid w:val="00FE5ADC"/>
    <w:rsid w:val="00FE702B"/>
    <w:rsid w:val="00FE775E"/>
    <w:rsid w:val="00FF238E"/>
    <w:rsid w:val="00FF38C6"/>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F5B46"/>
  <w15:docId w15:val="{D36B0F4F-4C5D-4CE2-BA31-E19AADCB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360" w:lineRule="auto"/>
      <w:jc w:val="both"/>
      <w:outlineLvl w:val="0"/>
    </w:pPr>
    <w:rPr>
      <w:rFonts w:ascii="Arial" w:hAnsi="Arial"/>
      <w:sz w:val="24"/>
      <w:u w:val="single"/>
    </w:rPr>
  </w:style>
  <w:style w:type="paragraph" w:styleId="Heading2">
    <w:name w:val="heading 2"/>
    <w:basedOn w:val="Normal"/>
    <w:next w:val="Normal"/>
    <w:qFormat/>
    <w:rsid w:val="00383F6E"/>
    <w:pPr>
      <w:keepNext/>
      <w:spacing w:line="360" w:lineRule="auto"/>
      <w:jc w:val="center"/>
      <w:outlineLvl w:val="1"/>
    </w:pPr>
    <w:rPr>
      <w:rFonts w:ascii="Arial" w:hAnsi="Arial"/>
      <w:sz w:val="24"/>
      <w:u w:val="single"/>
    </w:rPr>
  </w:style>
  <w:style w:type="paragraph" w:styleId="Heading3">
    <w:name w:val="heading 3"/>
    <w:basedOn w:val="Normal"/>
    <w:next w:val="Normal"/>
    <w:qFormat/>
    <w:pPr>
      <w:keepNext/>
      <w:spacing w:line="360" w:lineRule="auto"/>
      <w:jc w:val="both"/>
      <w:outlineLvl w:val="2"/>
    </w:pPr>
    <w:rPr>
      <w:rFonts w:ascii="Arial" w:hAnsi="Arial"/>
      <w:b/>
      <w:sz w:val="24"/>
      <w:u w:val="single"/>
    </w:rPr>
  </w:style>
  <w:style w:type="paragraph" w:styleId="Heading4">
    <w:name w:val="heading 4"/>
    <w:basedOn w:val="Normal"/>
    <w:next w:val="Normal"/>
    <w:qFormat/>
    <w:pPr>
      <w:keepNext/>
      <w:tabs>
        <w:tab w:val="left" w:pos="3960"/>
      </w:tabs>
      <w:spacing w:line="360" w:lineRule="auto"/>
      <w:outlineLvl w:val="3"/>
    </w:pPr>
    <w:rPr>
      <w:rFonts w:ascii="Arial" w:hAnsi="Arial"/>
      <w:sz w:val="24"/>
    </w:rPr>
  </w:style>
  <w:style w:type="paragraph" w:styleId="Heading5">
    <w:name w:val="heading 5"/>
    <w:basedOn w:val="Normal"/>
    <w:next w:val="Normal"/>
    <w:qFormat/>
    <w:pPr>
      <w:keepNext/>
      <w:spacing w:line="360" w:lineRule="auto"/>
      <w:jc w:val="center"/>
      <w:outlineLvl w:val="4"/>
    </w:pPr>
    <w:rPr>
      <w:rFonts w:ascii="Arial" w:hAnsi="Arial"/>
      <w:sz w:val="24"/>
    </w:rPr>
  </w:style>
  <w:style w:type="paragraph" w:styleId="Heading6">
    <w:name w:val="heading 6"/>
    <w:basedOn w:val="Normal"/>
    <w:next w:val="Normal"/>
    <w:qFormat/>
    <w:pPr>
      <w:keepNext/>
      <w:tabs>
        <w:tab w:val="left" w:pos="3960"/>
      </w:tabs>
      <w:spacing w:line="360" w:lineRule="auto"/>
      <w:jc w:val="center"/>
      <w:outlineLvl w:val="5"/>
    </w:pPr>
    <w:rPr>
      <w:rFonts w:ascii="Arial" w:hAnsi="Arial"/>
      <w:sz w:val="24"/>
      <w:u w:val="single"/>
    </w:rPr>
  </w:style>
  <w:style w:type="paragraph" w:styleId="Heading7">
    <w:name w:val="heading 7"/>
    <w:basedOn w:val="Normal"/>
    <w:next w:val="Normal"/>
    <w:qFormat/>
    <w:pPr>
      <w:keepNext/>
      <w:spacing w:line="360" w:lineRule="auto"/>
      <w:jc w:val="center"/>
      <w:outlineLvl w:val="6"/>
    </w:pPr>
    <w:rPr>
      <w:rFonts w:ascii="Arial" w:hAnsi="Arial" w:cs="Arial"/>
      <w:color w:val="000000"/>
      <w:sz w:val="26"/>
      <w:szCs w:val="26"/>
      <w:u w:val="single"/>
    </w:rPr>
  </w:style>
  <w:style w:type="paragraph" w:styleId="Heading8">
    <w:name w:val="heading 8"/>
    <w:basedOn w:val="Normal"/>
    <w:next w:val="Normal"/>
    <w:qFormat/>
    <w:pPr>
      <w:keepNext/>
      <w:tabs>
        <w:tab w:val="left" w:pos="5670"/>
      </w:tabs>
      <w:spacing w:line="360" w:lineRule="auto"/>
      <w:outlineLvl w:val="7"/>
    </w:pPr>
    <w:rPr>
      <w:rFonts w:ascii="Arial" w:hAnsi="Arial" w:cs="Arial"/>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pPr>
      <w:spacing w:line="360" w:lineRule="auto"/>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rFonts w:ascii="Arial" w:hAnsi="Arial"/>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hanging="720"/>
    </w:pPr>
    <w:rPr>
      <w:rFonts w:ascii="Arial" w:hAnsi="Arial" w:cs="Arial"/>
      <w:color w:val="000000"/>
      <w:sz w:val="26"/>
      <w:szCs w:val="26"/>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pPr>
    <w:rPr>
      <w:rFonts w:ascii="Arial" w:hAnsi="Arial" w:cs="Arial"/>
      <w:color w:val="000000"/>
      <w:sz w:val="26"/>
      <w:szCs w:val="26"/>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jc w:val="both"/>
    </w:pPr>
    <w:rPr>
      <w:rFonts w:ascii="Arial" w:hAnsi="Arial" w:cs="Arial"/>
      <w:b/>
      <w:bCs/>
      <w:color w:val="000000"/>
      <w:sz w:val="26"/>
      <w:szCs w:val="26"/>
      <w:u w:val="single"/>
    </w:rPr>
  </w:style>
  <w:style w:type="paragraph" w:styleId="BodyText3">
    <w:name w:val="Body Text 3"/>
    <w:basedOn w:val="Normal"/>
    <w:pPr>
      <w:spacing w:line="360" w:lineRule="auto"/>
      <w:jc w:val="both"/>
    </w:pPr>
    <w:rPr>
      <w:rFonts w:ascii="Arial" w:hAnsi="Arial" w:cs="Arial"/>
      <w:color w:val="000000"/>
      <w:sz w:val="26"/>
      <w:szCs w:val="26"/>
    </w:rPr>
  </w:style>
  <w:style w:type="paragraph" w:styleId="BalloonText">
    <w:name w:val="Balloon Text"/>
    <w:basedOn w:val="Normal"/>
    <w:semiHidden/>
    <w:rsid w:val="008176E2"/>
    <w:rPr>
      <w:rFonts w:ascii="Tahoma" w:hAnsi="Tahoma" w:cs="Tahoma"/>
      <w:sz w:val="16"/>
      <w:szCs w:val="16"/>
    </w:rPr>
  </w:style>
  <w:style w:type="paragraph" w:styleId="NormalWeb">
    <w:name w:val="Normal (Web)"/>
    <w:basedOn w:val="Normal"/>
    <w:uiPriority w:val="99"/>
    <w:rsid w:val="00D00BEC"/>
    <w:rPr>
      <w:sz w:val="24"/>
      <w:szCs w:val="24"/>
    </w:rPr>
  </w:style>
  <w:style w:type="paragraph" w:styleId="NoSpacing">
    <w:name w:val="No Spacing"/>
    <w:uiPriority w:val="1"/>
    <w:qFormat/>
    <w:rsid w:val="002B3F29"/>
  </w:style>
  <w:style w:type="character" w:styleId="CommentReference">
    <w:name w:val="annotation reference"/>
    <w:rsid w:val="006C041B"/>
    <w:rPr>
      <w:sz w:val="16"/>
      <w:szCs w:val="16"/>
    </w:rPr>
  </w:style>
  <w:style w:type="paragraph" w:styleId="CommentText">
    <w:name w:val="annotation text"/>
    <w:basedOn w:val="Normal"/>
    <w:link w:val="CommentTextChar"/>
    <w:rsid w:val="006C041B"/>
  </w:style>
  <w:style w:type="character" w:customStyle="1" w:styleId="CommentTextChar">
    <w:name w:val="Comment Text Char"/>
    <w:basedOn w:val="DefaultParagraphFont"/>
    <w:link w:val="CommentText"/>
    <w:rsid w:val="006C041B"/>
  </w:style>
  <w:style w:type="paragraph" w:styleId="CommentSubject">
    <w:name w:val="annotation subject"/>
    <w:basedOn w:val="CommentText"/>
    <w:next w:val="CommentText"/>
    <w:link w:val="CommentSubjectChar"/>
    <w:rsid w:val="006C041B"/>
    <w:rPr>
      <w:b/>
      <w:bCs/>
    </w:rPr>
  </w:style>
  <w:style w:type="character" w:customStyle="1" w:styleId="CommentSubjectChar">
    <w:name w:val="Comment Subject Char"/>
    <w:link w:val="CommentSubject"/>
    <w:rsid w:val="006C041B"/>
    <w:rPr>
      <w:b/>
      <w:bCs/>
    </w:rPr>
  </w:style>
  <w:style w:type="paragraph" w:styleId="ListParagraph">
    <w:name w:val="List Paragraph"/>
    <w:basedOn w:val="Normal"/>
    <w:uiPriority w:val="34"/>
    <w:qFormat/>
    <w:rsid w:val="002B68EC"/>
    <w:pPr>
      <w:ind w:left="720"/>
      <w:contextualSpacing/>
    </w:pPr>
  </w:style>
  <w:style w:type="paragraph" w:customStyle="1" w:styleId="Normal1">
    <w:name w:val="Normal1"/>
    <w:basedOn w:val="Normal"/>
    <w:rsid w:val="008B1EDE"/>
    <w:rPr>
      <w:sz w:val="24"/>
      <w:szCs w:val="24"/>
    </w:rPr>
  </w:style>
  <w:style w:type="character" w:customStyle="1" w:styleId="sb12aef471">
    <w:name w:val="s_b12aef471"/>
    <w:basedOn w:val="DefaultParagraphFont"/>
    <w:rsid w:val="008B1EDE"/>
    <w:rPr>
      <w:rFonts w:ascii="Calibri" w:hAnsi="Calibri" w:hint="default"/>
    </w:rPr>
  </w:style>
  <w:style w:type="character" w:customStyle="1" w:styleId="BodyTextChar">
    <w:name w:val="Body Text Char"/>
    <w:basedOn w:val="DefaultParagraphFont"/>
    <w:link w:val="BodyText"/>
    <w:uiPriority w:val="99"/>
    <w:rsid w:val="00394C95"/>
    <w:rPr>
      <w:rFonts w:ascii="Arial" w:hAnsi="Arial"/>
      <w:sz w:val="24"/>
    </w:rPr>
  </w:style>
  <w:style w:type="paragraph" w:customStyle="1" w:styleId="DX">
    <w:name w:val="DX"/>
    <w:basedOn w:val="Normal"/>
    <w:uiPriority w:val="99"/>
    <w:qFormat/>
    <w:rsid w:val="00806DD9"/>
    <w:pPr>
      <w:autoSpaceDN w:val="0"/>
      <w:spacing w:after="120" w:line="360" w:lineRule="auto"/>
    </w:pPr>
    <w:rPr>
      <w:rFonts w:ascii="Arial" w:eastAsia="Calibri"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775">
      <w:bodyDiv w:val="1"/>
      <w:marLeft w:val="0"/>
      <w:marRight w:val="0"/>
      <w:marTop w:val="0"/>
      <w:marBottom w:val="0"/>
      <w:divBdr>
        <w:top w:val="none" w:sz="0" w:space="0" w:color="auto"/>
        <w:left w:val="none" w:sz="0" w:space="0" w:color="auto"/>
        <w:bottom w:val="none" w:sz="0" w:space="0" w:color="auto"/>
        <w:right w:val="none" w:sz="0" w:space="0" w:color="auto"/>
      </w:divBdr>
    </w:div>
    <w:div w:id="100612751">
      <w:bodyDiv w:val="1"/>
      <w:marLeft w:val="0"/>
      <w:marRight w:val="0"/>
      <w:marTop w:val="0"/>
      <w:marBottom w:val="0"/>
      <w:divBdr>
        <w:top w:val="none" w:sz="0" w:space="0" w:color="auto"/>
        <w:left w:val="none" w:sz="0" w:space="0" w:color="auto"/>
        <w:bottom w:val="none" w:sz="0" w:space="0" w:color="auto"/>
        <w:right w:val="none" w:sz="0" w:space="0" w:color="auto"/>
      </w:divBdr>
    </w:div>
    <w:div w:id="195123751">
      <w:bodyDiv w:val="1"/>
      <w:marLeft w:val="0"/>
      <w:marRight w:val="0"/>
      <w:marTop w:val="0"/>
      <w:marBottom w:val="0"/>
      <w:divBdr>
        <w:top w:val="none" w:sz="0" w:space="0" w:color="auto"/>
        <w:left w:val="none" w:sz="0" w:space="0" w:color="auto"/>
        <w:bottom w:val="none" w:sz="0" w:space="0" w:color="auto"/>
        <w:right w:val="none" w:sz="0" w:space="0" w:color="auto"/>
      </w:divBdr>
    </w:div>
    <w:div w:id="281693232">
      <w:bodyDiv w:val="1"/>
      <w:marLeft w:val="0"/>
      <w:marRight w:val="0"/>
      <w:marTop w:val="0"/>
      <w:marBottom w:val="0"/>
      <w:divBdr>
        <w:top w:val="none" w:sz="0" w:space="0" w:color="auto"/>
        <w:left w:val="none" w:sz="0" w:space="0" w:color="auto"/>
        <w:bottom w:val="none" w:sz="0" w:space="0" w:color="auto"/>
        <w:right w:val="none" w:sz="0" w:space="0" w:color="auto"/>
      </w:divBdr>
    </w:div>
    <w:div w:id="373968737">
      <w:bodyDiv w:val="1"/>
      <w:marLeft w:val="0"/>
      <w:marRight w:val="0"/>
      <w:marTop w:val="0"/>
      <w:marBottom w:val="0"/>
      <w:divBdr>
        <w:top w:val="none" w:sz="0" w:space="0" w:color="auto"/>
        <w:left w:val="none" w:sz="0" w:space="0" w:color="auto"/>
        <w:bottom w:val="none" w:sz="0" w:space="0" w:color="auto"/>
        <w:right w:val="none" w:sz="0" w:space="0" w:color="auto"/>
      </w:divBdr>
    </w:div>
    <w:div w:id="389618274">
      <w:bodyDiv w:val="1"/>
      <w:marLeft w:val="0"/>
      <w:marRight w:val="0"/>
      <w:marTop w:val="0"/>
      <w:marBottom w:val="0"/>
      <w:divBdr>
        <w:top w:val="none" w:sz="0" w:space="0" w:color="auto"/>
        <w:left w:val="none" w:sz="0" w:space="0" w:color="auto"/>
        <w:bottom w:val="none" w:sz="0" w:space="0" w:color="auto"/>
        <w:right w:val="none" w:sz="0" w:space="0" w:color="auto"/>
      </w:divBdr>
    </w:div>
    <w:div w:id="565382107">
      <w:bodyDiv w:val="1"/>
      <w:marLeft w:val="0"/>
      <w:marRight w:val="0"/>
      <w:marTop w:val="0"/>
      <w:marBottom w:val="0"/>
      <w:divBdr>
        <w:top w:val="none" w:sz="0" w:space="0" w:color="auto"/>
        <w:left w:val="none" w:sz="0" w:space="0" w:color="auto"/>
        <w:bottom w:val="none" w:sz="0" w:space="0" w:color="auto"/>
        <w:right w:val="none" w:sz="0" w:space="0" w:color="auto"/>
      </w:divBdr>
    </w:div>
    <w:div w:id="566695727">
      <w:bodyDiv w:val="1"/>
      <w:marLeft w:val="0"/>
      <w:marRight w:val="0"/>
      <w:marTop w:val="0"/>
      <w:marBottom w:val="0"/>
      <w:divBdr>
        <w:top w:val="none" w:sz="0" w:space="0" w:color="auto"/>
        <w:left w:val="none" w:sz="0" w:space="0" w:color="auto"/>
        <w:bottom w:val="none" w:sz="0" w:space="0" w:color="auto"/>
        <w:right w:val="none" w:sz="0" w:space="0" w:color="auto"/>
      </w:divBdr>
    </w:div>
    <w:div w:id="583689280">
      <w:bodyDiv w:val="1"/>
      <w:marLeft w:val="0"/>
      <w:marRight w:val="0"/>
      <w:marTop w:val="0"/>
      <w:marBottom w:val="0"/>
      <w:divBdr>
        <w:top w:val="none" w:sz="0" w:space="0" w:color="auto"/>
        <w:left w:val="none" w:sz="0" w:space="0" w:color="auto"/>
        <w:bottom w:val="none" w:sz="0" w:space="0" w:color="auto"/>
        <w:right w:val="none" w:sz="0" w:space="0" w:color="auto"/>
      </w:divBdr>
    </w:div>
    <w:div w:id="630332069">
      <w:bodyDiv w:val="1"/>
      <w:marLeft w:val="0"/>
      <w:marRight w:val="0"/>
      <w:marTop w:val="0"/>
      <w:marBottom w:val="0"/>
      <w:divBdr>
        <w:top w:val="none" w:sz="0" w:space="0" w:color="auto"/>
        <w:left w:val="none" w:sz="0" w:space="0" w:color="auto"/>
        <w:bottom w:val="none" w:sz="0" w:space="0" w:color="auto"/>
        <w:right w:val="none" w:sz="0" w:space="0" w:color="auto"/>
      </w:divBdr>
    </w:div>
    <w:div w:id="635839961">
      <w:bodyDiv w:val="1"/>
      <w:marLeft w:val="0"/>
      <w:marRight w:val="0"/>
      <w:marTop w:val="0"/>
      <w:marBottom w:val="0"/>
      <w:divBdr>
        <w:top w:val="none" w:sz="0" w:space="0" w:color="auto"/>
        <w:left w:val="none" w:sz="0" w:space="0" w:color="auto"/>
        <w:bottom w:val="none" w:sz="0" w:space="0" w:color="auto"/>
        <w:right w:val="none" w:sz="0" w:space="0" w:color="auto"/>
      </w:divBdr>
    </w:div>
    <w:div w:id="822356036">
      <w:bodyDiv w:val="1"/>
      <w:marLeft w:val="0"/>
      <w:marRight w:val="0"/>
      <w:marTop w:val="0"/>
      <w:marBottom w:val="0"/>
      <w:divBdr>
        <w:top w:val="none" w:sz="0" w:space="0" w:color="auto"/>
        <w:left w:val="none" w:sz="0" w:space="0" w:color="auto"/>
        <w:bottom w:val="none" w:sz="0" w:space="0" w:color="auto"/>
        <w:right w:val="none" w:sz="0" w:space="0" w:color="auto"/>
      </w:divBdr>
    </w:div>
    <w:div w:id="931859836">
      <w:bodyDiv w:val="1"/>
      <w:marLeft w:val="0"/>
      <w:marRight w:val="0"/>
      <w:marTop w:val="0"/>
      <w:marBottom w:val="0"/>
      <w:divBdr>
        <w:top w:val="none" w:sz="0" w:space="0" w:color="auto"/>
        <w:left w:val="none" w:sz="0" w:space="0" w:color="auto"/>
        <w:bottom w:val="none" w:sz="0" w:space="0" w:color="auto"/>
        <w:right w:val="none" w:sz="0" w:space="0" w:color="auto"/>
      </w:divBdr>
    </w:div>
    <w:div w:id="1123773536">
      <w:bodyDiv w:val="1"/>
      <w:marLeft w:val="0"/>
      <w:marRight w:val="0"/>
      <w:marTop w:val="0"/>
      <w:marBottom w:val="0"/>
      <w:divBdr>
        <w:top w:val="none" w:sz="0" w:space="0" w:color="auto"/>
        <w:left w:val="none" w:sz="0" w:space="0" w:color="auto"/>
        <w:bottom w:val="none" w:sz="0" w:space="0" w:color="auto"/>
        <w:right w:val="none" w:sz="0" w:space="0" w:color="auto"/>
      </w:divBdr>
    </w:div>
    <w:div w:id="1172258580">
      <w:bodyDiv w:val="1"/>
      <w:marLeft w:val="0"/>
      <w:marRight w:val="0"/>
      <w:marTop w:val="0"/>
      <w:marBottom w:val="0"/>
      <w:divBdr>
        <w:top w:val="none" w:sz="0" w:space="0" w:color="auto"/>
        <w:left w:val="none" w:sz="0" w:space="0" w:color="auto"/>
        <w:bottom w:val="none" w:sz="0" w:space="0" w:color="auto"/>
        <w:right w:val="none" w:sz="0" w:space="0" w:color="auto"/>
      </w:divBdr>
    </w:div>
    <w:div w:id="1207375359">
      <w:bodyDiv w:val="1"/>
      <w:marLeft w:val="0"/>
      <w:marRight w:val="0"/>
      <w:marTop w:val="0"/>
      <w:marBottom w:val="0"/>
      <w:divBdr>
        <w:top w:val="none" w:sz="0" w:space="0" w:color="auto"/>
        <w:left w:val="none" w:sz="0" w:space="0" w:color="auto"/>
        <w:bottom w:val="none" w:sz="0" w:space="0" w:color="auto"/>
        <w:right w:val="none" w:sz="0" w:space="0" w:color="auto"/>
      </w:divBdr>
    </w:div>
    <w:div w:id="1385712189">
      <w:bodyDiv w:val="1"/>
      <w:marLeft w:val="0"/>
      <w:marRight w:val="0"/>
      <w:marTop w:val="0"/>
      <w:marBottom w:val="0"/>
      <w:divBdr>
        <w:top w:val="none" w:sz="0" w:space="0" w:color="auto"/>
        <w:left w:val="none" w:sz="0" w:space="0" w:color="auto"/>
        <w:bottom w:val="none" w:sz="0" w:space="0" w:color="auto"/>
        <w:right w:val="none" w:sz="0" w:space="0" w:color="auto"/>
      </w:divBdr>
    </w:div>
    <w:div w:id="1394081809">
      <w:bodyDiv w:val="1"/>
      <w:marLeft w:val="0"/>
      <w:marRight w:val="0"/>
      <w:marTop w:val="0"/>
      <w:marBottom w:val="0"/>
      <w:divBdr>
        <w:top w:val="none" w:sz="0" w:space="0" w:color="auto"/>
        <w:left w:val="none" w:sz="0" w:space="0" w:color="auto"/>
        <w:bottom w:val="none" w:sz="0" w:space="0" w:color="auto"/>
        <w:right w:val="none" w:sz="0" w:space="0" w:color="auto"/>
      </w:divBdr>
    </w:div>
    <w:div w:id="1414426508">
      <w:bodyDiv w:val="1"/>
      <w:marLeft w:val="0"/>
      <w:marRight w:val="0"/>
      <w:marTop w:val="0"/>
      <w:marBottom w:val="0"/>
      <w:divBdr>
        <w:top w:val="none" w:sz="0" w:space="0" w:color="auto"/>
        <w:left w:val="none" w:sz="0" w:space="0" w:color="auto"/>
        <w:bottom w:val="none" w:sz="0" w:space="0" w:color="auto"/>
        <w:right w:val="none" w:sz="0" w:space="0" w:color="auto"/>
      </w:divBdr>
    </w:div>
    <w:div w:id="1461649968">
      <w:bodyDiv w:val="1"/>
      <w:marLeft w:val="0"/>
      <w:marRight w:val="0"/>
      <w:marTop w:val="0"/>
      <w:marBottom w:val="0"/>
      <w:divBdr>
        <w:top w:val="none" w:sz="0" w:space="0" w:color="auto"/>
        <w:left w:val="none" w:sz="0" w:space="0" w:color="auto"/>
        <w:bottom w:val="none" w:sz="0" w:space="0" w:color="auto"/>
        <w:right w:val="none" w:sz="0" w:space="0" w:color="auto"/>
      </w:divBdr>
    </w:div>
    <w:div w:id="1470630841">
      <w:bodyDiv w:val="1"/>
      <w:marLeft w:val="0"/>
      <w:marRight w:val="0"/>
      <w:marTop w:val="0"/>
      <w:marBottom w:val="0"/>
      <w:divBdr>
        <w:top w:val="none" w:sz="0" w:space="0" w:color="auto"/>
        <w:left w:val="none" w:sz="0" w:space="0" w:color="auto"/>
        <w:bottom w:val="none" w:sz="0" w:space="0" w:color="auto"/>
        <w:right w:val="none" w:sz="0" w:space="0" w:color="auto"/>
      </w:divBdr>
    </w:div>
    <w:div w:id="1612785413">
      <w:bodyDiv w:val="1"/>
      <w:marLeft w:val="0"/>
      <w:marRight w:val="0"/>
      <w:marTop w:val="0"/>
      <w:marBottom w:val="0"/>
      <w:divBdr>
        <w:top w:val="none" w:sz="0" w:space="0" w:color="auto"/>
        <w:left w:val="none" w:sz="0" w:space="0" w:color="auto"/>
        <w:bottom w:val="none" w:sz="0" w:space="0" w:color="auto"/>
        <w:right w:val="none" w:sz="0" w:space="0" w:color="auto"/>
      </w:divBdr>
    </w:div>
    <w:div w:id="1629165381">
      <w:bodyDiv w:val="1"/>
      <w:marLeft w:val="0"/>
      <w:marRight w:val="0"/>
      <w:marTop w:val="0"/>
      <w:marBottom w:val="0"/>
      <w:divBdr>
        <w:top w:val="none" w:sz="0" w:space="0" w:color="auto"/>
        <w:left w:val="none" w:sz="0" w:space="0" w:color="auto"/>
        <w:bottom w:val="none" w:sz="0" w:space="0" w:color="auto"/>
        <w:right w:val="none" w:sz="0" w:space="0" w:color="auto"/>
      </w:divBdr>
    </w:div>
    <w:div w:id="1630866044">
      <w:bodyDiv w:val="1"/>
      <w:marLeft w:val="0"/>
      <w:marRight w:val="0"/>
      <w:marTop w:val="0"/>
      <w:marBottom w:val="0"/>
      <w:divBdr>
        <w:top w:val="none" w:sz="0" w:space="0" w:color="auto"/>
        <w:left w:val="none" w:sz="0" w:space="0" w:color="auto"/>
        <w:bottom w:val="none" w:sz="0" w:space="0" w:color="auto"/>
        <w:right w:val="none" w:sz="0" w:space="0" w:color="auto"/>
      </w:divBdr>
    </w:div>
    <w:div w:id="1727482978">
      <w:bodyDiv w:val="1"/>
      <w:marLeft w:val="0"/>
      <w:marRight w:val="0"/>
      <w:marTop w:val="0"/>
      <w:marBottom w:val="0"/>
      <w:divBdr>
        <w:top w:val="none" w:sz="0" w:space="0" w:color="auto"/>
        <w:left w:val="none" w:sz="0" w:space="0" w:color="auto"/>
        <w:bottom w:val="none" w:sz="0" w:space="0" w:color="auto"/>
        <w:right w:val="none" w:sz="0" w:space="0" w:color="auto"/>
      </w:divBdr>
    </w:div>
    <w:div w:id="1742751283">
      <w:bodyDiv w:val="1"/>
      <w:marLeft w:val="0"/>
      <w:marRight w:val="0"/>
      <w:marTop w:val="0"/>
      <w:marBottom w:val="0"/>
      <w:divBdr>
        <w:top w:val="none" w:sz="0" w:space="0" w:color="auto"/>
        <w:left w:val="none" w:sz="0" w:space="0" w:color="auto"/>
        <w:bottom w:val="none" w:sz="0" w:space="0" w:color="auto"/>
        <w:right w:val="none" w:sz="0" w:space="0" w:color="auto"/>
      </w:divBdr>
    </w:div>
    <w:div w:id="1755855496">
      <w:bodyDiv w:val="1"/>
      <w:marLeft w:val="0"/>
      <w:marRight w:val="0"/>
      <w:marTop w:val="0"/>
      <w:marBottom w:val="0"/>
      <w:divBdr>
        <w:top w:val="none" w:sz="0" w:space="0" w:color="auto"/>
        <w:left w:val="none" w:sz="0" w:space="0" w:color="auto"/>
        <w:bottom w:val="none" w:sz="0" w:space="0" w:color="auto"/>
        <w:right w:val="none" w:sz="0" w:space="0" w:color="auto"/>
      </w:divBdr>
    </w:div>
    <w:div w:id="1789229889">
      <w:bodyDiv w:val="1"/>
      <w:marLeft w:val="0"/>
      <w:marRight w:val="0"/>
      <w:marTop w:val="0"/>
      <w:marBottom w:val="0"/>
      <w:divBdr>
        <w:top w:val="none" w:sz="0" w:space="0" w:color="auto"/>
        <w:left w:val="none" w:sz="0" w:space="0" w:color="auto"/>
        <w:bottom w:val="none" w:sz="0" w:space="0" w:color="auto"/>
        <w:right w:val="none" w:sz="0" w:space="0" w:color="auto"/>
      </w:divBdr>
    </w:div>
    <w:div w:id="1812672494">
      <w:bodyDiv w:val="1"/>
      <w:marLeft w:val="0"/>
      <w:marRight w:val="0"/>
      <w:marTop w:val="0"/>
      <w:marBottom w:val="0"/>
      <w:divBdr>
        <w:top w:val="none" w:sz="0" w:space="0" w:color="auto"/>
        <w:left w:val="none" w:sz="0" w:space="0" w:color="auto"/>
        <w:bottom w:val="none" w:sz="0" w:space="0" w:color="auto"/>
        <w:right w:val="none" w:sz="0" w:space="0" w:color="auto"/>
      </w:divBdr>
    </w:div>
    <w:div w:id="1849247930">
      <w:bodyDiv w:val="1"/>
      <w:marLeft w:val="0"/>
      <w:marRight w:val="0"/>
      <w:marTop w:val="0"/>
      <w:marBottom w:val="0"/>
      <w:divBdr>
        <w:top w:val="none" w:sz="0" w:space="0" w:color="auto"/>
        <w:left w:val="none" w:sz="0" w:space="0" w:color="auto"/>
        <w:bottom w:val="none" w:sz="0" w:space="0" w:color="auto"/>
        <w:right w:val="none" w:sz="0" w:space="0" w:color="auto"/>
      </w:divBdr>
    </w:div>
    <w:div w:id="1891650599">
      <w:bodyDiv w:val="1"/>
      <w:marLeft w:val="0"/>
      <w:marRight w:val="0"/>
      <w:marTop w:val="0"/>
      <w:marBottom w:val="0"/>
      <w:divBdr>
        <w:top w:val="none" w:sz="0" w:space="0" w:color="auto"/>
        <w:left w:val="none" w:sz="0" w:space="0" w:color="auto"/>
        <w:bottom w:val="none" w:sz="0" w:space="0" w:color="auto"/>
        <w:right w:val="none" w:sz="0" w:space="0" w:color="auto"/>
      </w:divBdr>
    </w:div>
    <w:div w:id="1894267098">
      <w:bodyDiv w:val="1"/>
      <w:marLeft w:val="0"/>
      <w:marRight w:val="0"/>
      <w:marTop w:val="0"/>
      <w:marBottom w:val="0"/>
      <w:divBdr>
        <w:top w:val="none" w:sz="0" w:space="0" w:color="auto"/>
        <w:left w:val="none" w:sz="0" w:space="0" w:color="auto"/>
        <w:bottom w:val="none" w:sz="0" w:space="0" w:color="auto"/>
        <w:right w:val="none" w:sz="0" w:space="0" w:color="auto"/>
      </w:divBdr>
    </w:div>
    <w:div w:id="1918858625">
      <w:bodyDiv w:val="1"/>
      <w:marLeft w:val="0"/>
      <w:marRight w:val="0"/>
      <w:marTop w:val="0"/>
      <w:marBottom w:val="0"/>
      <w:divBdr>
        <w:top w:val="none" w:sz="0" w:space="0" w:color="auto"/>
        <w:left w:val="none" w:sz="0" w:space="0" w:color="auto"/>
        <w:bottom w:val="none" w:sz="0" w:space="0" w:color="auto"/>
        <w:right w:val="none" w:sz="0" w:space="0" w:color="auto"/>
      </w:divBdr>
    </w:div>
    <w:div w:id="1938900076">
      <w:bodyDiv w:val="1"/>
      <w:marLeft w:val="0"/>
      <w:marRight w:val="0"/>
      <w:marTop w:val="0"/>
      <w:marBottom w:val="0"/>
      <w:divBdr>
        <w:top w:val="none" w:sz="0" w:space="0" w:color="auto"/>
        <w:left w:val="none" w:sz="0" w:space="0" w:color="auto"/>
        <w:bottom w:val="none" w:sz="0" w:space="0" w:color="auto"/>
        <w:right w:val="none" w:sz="0" w:space="0" w:color="auto"/>
      </w:divBdr>
    </w:div>
    <w:div w:id="1948729973">
      <w:bodyDiv w:val="1"/>
      <w:marLeft w:val="0"/>
      <w:marRight w:val="0"/>
      <w:marTop w:val="0"/>
      <w:marBottom w:val="0"/>
      <w:divBdr>
        <w:top w:val="none" w:sz="0" w:space="0" w:color="auto"/>
        <w:left w:val="none" w:sz="0" w:space="0" w:color="auto"/>
        <w:bottom w:val="none" w:sz="0" w:space="0" w:color="auto"/>
        <w:right w:val="none" w:sz="0" w:space="0" w:color="auto"/>
      </w:divBdr>
    </w:div>
    <w:div w:id="2039234452">
      <w:bodyDiv w:val="1"/>
      <w:marLeft w:val="0"/>
      <w:marRight w:val="0"/>
      <w:marTop w:val="0"/>
      <w:marBottom w:val="0"/>
      <w:divBdr>
        <w:top w:val="none" w:sz="0" w:space="0" w:color="auto"/>
        <w:left w:val="none" w:sz="0" w:space="0" w:color="auto"/>
        <w:bottom w:val="none" w:sz="0" w:space="0" w:color="auto"/>
        <w:right w:val="none" w:sz="0" w:space="0" w:color="auto"/>
      </w:divBdr>
    </w:div>
    <w:div w:id="2077513510">
      <w:bodyDiv w:val="1"/>
      <w:marLeft w:val="0"/>
      <w:marRight w:val="0"/>
      <w:marTop w:val="0"/>
      <w:marBottom w:val="0"/>
      <w:divBdr>
        <w:top w:val="none" w:sz="0" w:space="0" w:color="auto"/>
        <w:left w:val="none" w:sz="0" w:space="0" w:color="auto"/>
        <w:bottom w:val="none" w:sz="0" w:space="0" w:color="auto"/>
        <w:right w:val="none" w:sz="0" w:space="0" w:color="auto"/>
      </w:divBdr>
    </w:div>
    <w:div w:id="2090157776">
      <w:bodyDiv w:val="1"/>
      <w:marLeft w:val="0"/>
      <w:marRight w:val="0"/>
      <w:marTop w:val="0"/>
      <w:marBottom w:val="0"/>
      <w:divBdr>
        <w:top w:val="none" w:sz="0" w:space="0" w:color="auto"/>
        <w:left w:val="none" w:sz="0" w:space="0" w:color="auto"/>
        <w:bottom w:val="none" w:sz="0" w:space="0" w:color="auto"/>
        <w:right w:val="none" w:sz="0" w:space="0" w:color="auto"/>
      </w:divBdr>
    </w:div>
    <w:div w:id="21044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udit%20Homework\Ex_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E28A-158F-4BD1-B0DB-D5614322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Ex_std</Template>
  <TotalTime>1</TotalTime>
  <Pages>12</Pages>
  <Words>2434</Words>
  <Characters>13799</Characters>
  <Application>Microsoft Office Word</Application>
  <DocSecurity>0</DocSecurity>
  <Lines>459</Lines>
  <Paragraphs>279</Paragraphs>
  <ScaleCrop>false</ScaleCrop>
  <HeadingPairs>
    <vt:vector size="2" baseType="variant">
      <vt:variant>
        <vt:lpstr>Title</vt:lpstr>
      </vt:variant>
      <vt:variant>
        <vt:i4>1</vt:i4>
      </vt:variant>
    </vt:vector>
  </HeadingPairs>
  <TitlesOfParts>
    <vt:vector size="1" baseType="lpstr">
      <vt:lpstr>Exception Standard Report</vt:lpstr>
    </vt:vector>
  </TitlesOfParts>
  <Company>PricewaterhouseCoopers</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Standard Report</dc:title>
  <dc:creator>David Benson</dc:creator>
  <cp:lastModifiedBy>Paulina Nunez</cp:lastModifiedBy>
  <cp:revision>2</cp:revision>
  <cp:lastPrinted>2017-09-11T18:04:00Z</cp:lastPrinted>
  <dcterms:created xsi:type="dcterms:W3CDTF">2017-09-12T19:03:00Z</dcterms:created>
  <dcterms:modified xsi:type="dcterms:W3CDTF">2017-09-12T19:03:00Z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